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EB7FF" w14:textId="77777777" w:rsidR="00C9351B" w:rsidRPr="00C9351B" w:rsidRDefault="00C9351B" w:rsidP="00E274CA">
      <w:pPr>
        <w:spacing w:after="120" w:line="360" w:lineRule="auto"/>
        <w:jc w:val="center"/>
        <w:rPr>
          <w:rFonts w:ascii="David" w:hAnsi="David" w:cs="David"/>
          <w:b/>
          <w:bCs/>
          <w:color w:val="1F3864" w:themeColor="accent1" w:themeShade="80"/>
          <w:sz w:val="24"/>
          <w:szCs w:val="24"/>
          <w:u w:val="single"/>
          <w:rtl/>
        </w:rPr>
      </w:pPr>
      <w:r w:rsidRPr="00C9351B">
        <w:rPr>
          <w:rFonts w:ascii="David" w:hAnsi="David" w:cs="David" w:hint="cs"/>
          <w:b/>
          <w:bCs/>
          <w:color w:val="1F3864" w:themeColor="accent1" w:themeShade="80"/>
          <w:sz w:val="24"/>
          <w:szCs w:val="24"/>
          <w:u w:val="single"/>
          <w:rtl/>
        </w:rPr>
        <w:t>דיני חוזים במשפט העברי</w:t>
      </w:r>
    </w:p>
    <w:p w14:paraId="2BF56497" w14:textId="77777777" w:rsidR="00A67FC7" w:rsidRDefault="00A67FC7" w:rsidP="00E274CA">
      <w:pPr>
        <w:spacing w:after="120" w:line="360" w:lineRule="auto"/>
        <w:jc w:val="both"/>
        <w:rPr>
          <w:rFonts w:ascii="David" w:hAnsi="David" w:cs="David"/>
          <w:b/>
          <w:bCs/>
          <w:sz w:val="24"/>
          <w:szCs w:val="24"/>
          <w:u w:val="single"/>
          <w:rtl/>
        </w:rPr>
      </w:pPr>
      <w:r w:rsidRPr="0028029B">
        <w:rPr>
          <w:rFonts w:ascii="David" w:hAnsi="David" w:cs="David" w:hint="cs"/>
          <w:b/>
          <w:bCs/>
          <w:sz w:val="24"/>
          <w:szCs w:val="24"/>
          <w:u w:val="single"/>
          <w:rtl/>
        </w:rPr>
        <w:t xml:space="preserve">שיעור 1, </w:t>
      </w:r>
      <w:r w:rsidR="00006F58">
        <w:rPr>
          <w:rFonts w:ascii="David" w:hAnsi="David" w:cs="David" w:hint="cs"/>
          <w:b/>
          <w:bCs/>
          <w:sz w:val="24"/>
          <w:szCs w:val="24"/>
          <w:u w:val="single"/>
          <w:rtl/>
        </w:rPr>
        <w:t>20.10.2020</w:t>
      </w:r>
    </w:p>
    <w:p w14:paraId="0020BC1E" w14:textId="77777777" w:rsidR="00A67FC7" w:rsidRPr="002F5D72" w:rsidRDefault="00A67FC7" w:rsidP="00E274CA">
      <w:pPr>
        <w:rPr>
          <w:rFonts w:ascii="David" w:hAnsi="David" w:cs="David"/>
          <w:b/>
          <w:bCs/>
          <w:color w:val="FFC000" w:themeColor="accent4"/>
          <w:sz w:val="24"/>
          <w:szCs w:val="24"/>
          <w:u w:val="single"/>
          <w:rtl/>
        </w:rPr>
      </w:pPr>
      <w:r w:rsidRPr="002F5D72">
        <w:rPr>
          <w:rFonts w:ascii="David" w:hAnsi="David" w:cs="David" w:hint="cs"/>
          <w:b/>
          <w:bCs/>
          <w:color w:val="FFC000" w:themeColor="accent4"/>
          <w:sz w:val="24"/>
          <w:szCs w:val="24"/>
          <w:u w:val="single"/>
          <w:rtl/>
        </w:rPr>
        <w:t>דרישות הקורס</w:t>
      </w:r>
    </w:p>
    <w:p w14:paraId="02DD746A" w14:textId="77777777" w:rsidR="00A67FC7" w:rsidRDefault="0051378C" w:rsidP="00E274CA">
      <w:pPr>
        <w:pStyle w:val="a4"/>
        <w:numPr>
          <w:ilvl w:val="0"/>
          <w:numId w:val="2"/>
        </w:numPr>
        <w:spacing w:line="360" w:lineRule="auto"/>
        <w:ind w:left="0" w:hanging="357"/>
        <w:contextualSpacing w:val="0"/>
        <w:jc w:val="both"/>
        <w:rPr>
          <w:rFonts w:ascii="David" w:hAnsi="David" w:cs="David"/>
          <w:sz w:val="24"/>
          <w:szCs w:val="24"/>
        </w:rPr>
      </w:pPr>
      <w:r>
        <w:rPr>
          <w:rFonts w:ascii="David" w:hAnsi="David" w:cs="David" w:hint="cs"/>
          <w:sz w:val="24"/>
          <w:szCs w:val="24"/>
          <w:rtl/>
        </w:rPr>
        <w:t xml:space="preserve">אין חובת נוכחות, דרבון הנוכחות יהיה על דרך מיטיב על השתתפות (בונוס של 5 נקודות). מי שחושב שמגיע לו בונוס - לשלוח תמונה. </w:t>
      </w:r>
    </w:p>
    <w:p w14:paraId="04C7ABC1" w14:textId="77777777" w:rsidR="00A40041" w:rsidRPr="00A40041" w:rsidRDefault="00A40041" w:rsidP="00E274CA">
      <w:pPr>
        <w:pStyle w:val="a4"/>
        <w:spacing w:line="360" w:lineRule="auto"/>
        <w:ind w:left="0"/>
        <w:contextualSpacing w:val="0"/>
        <w:jc w:val="center"/>
        <w:rPr>
          <w:rFonts w:ascii="David" w:hAnsi="David" w:cs="David"/>
          <w:b/>
          <w:bCs/>
          <w:color w:val="1F3864" w:themeColor="accent1" w:themeShade="80"/>
          <w:sz w:val="24"/>
          <w:szCs w:val="24"/>
          <w:u w:val="single"/>
        </w:rPr>
      </w:pPr>
      <w:r w:rsidRPr="00A40041">
        <w:rPr>
          <w:rFonts w:ascii="David" w:hAnsi="David" w:cs="David" w:hint="cs"/>
          <w:b/>
          <w:bCs/>
          <w:color w:val="1F3864" w:themeColor="accent1" w:themeShade="80"/>
          <w:sz w:val="24"/>
          <w:szCs w:val="24"/>
          <w:u w:val="single"/>
          <w:rtl/>
        </w:rPr>
        <w:t>חטיבה א' לקורס - שלושת בעיות ההתחייבות ודיון על בעיית ההתחייבות</w:t>
      </w:r>
    </w:p>
    <w:p w14:paraId="7B14B129" w14:textId="77777777" w:rsidR="00A67FC7" w:rsidRPr="00107289" w:rsidRDefault="00A67FC7" w:rsidP="00E274CA">
      <w:pPr>
        <w:spacing w:after="120" w:line="360" w:lineRule="auto"/>
        <w:ind w:firstLine="283"/>
        <w:jc w:val="center"/>
        <w:rPr>
          <w:rFonts w:ascii="David" w:hAnsi="David" w:cs="David"/>
          <w:b/>
          <w:bCs/>
          <w:color w:val="FFC000" w:themeColor="accent4"/>
          <w:sz w:val="24"/>
          <w:szCs w:val="24"/>
          <w:u w:val="single"/>
          <w:rtl/>
        </w:rPr>
      </w:pPr>
      <w:r w:rsidRPr="00107289">
        <w:rPr>
          <w:rFonts w:ascii="David" w:hAnsi="David" w:cs="David" w:hint="cs"/>
          <w:b/>
          <w:bCs/>
          <w:color w:val="FFC000" w:themeColor="accent4"/>
          <w:sz w:val="24"/>
          <w:szCs w:val="24"/>
          <w:u w:val="single"/>
          <w:rtl/>
        </w:rPr>
        <w:t>חלק א'</w:t>
      </w:r>
      <w:r>
        <w:rPr>
          <w:rFonts w:ascii="David" w:hAnsi="David" w:cs="David" w:hint="cs"/>
          <w:b/>
          <w:bCs/>
          <w:color w:val="FFC000" w:themeColor="accent4"/>
          <w:sz w:val="24"/>
          <w:szCs w:val="24"/>
          <w:u w:val="single"/>
          <w:rtl/>
        </w:rPr>
        <w:t xml:space="preserve"> לסילבוס</w:t>
      </w:r>
      <w:r w:rsidRPr="00107289">
        <w:rPr>
          <w:rFonts w:ascii="David" w:hAnsi="David" w:cs="David" w:hint="cs"/>
          <w:b/>
          <w:bCs/>
          <w:color w:val="FFC000" w:themeColor="accent4"/>
          <w:sz w:val="24"/>
          <w:szCs w:val="24"/>
          <w:u w:val="single"/>
          <w:rtl/>
        </w:rPr>
        <w:t xml:space="preserve"> - מבוא</w:t>
      </w:r>
      <w:r>
        <w:rPr>
          <w:rFonts w:ascii="David" w:hAnsi="David" w:cs="David" w:hint="cs"/>
          <w:b/>
          <w:bCs/>
          <w:color w:val="FFC000" w:themeColor="accent4"/>
          <w:sz w:val="24"/>
          <w:szCs w:val="24"/>
          <w:u w:val="single"/>
          <w:rtl/>
        </w:rPr>
        <w:t xml:space="preserve"> </w:t>
      </w:r>
      <w:r w:rsidR="00531ADA">
        <w:rPr>
          <w:rFonts w:ascii="David" w:hAnsi="David" w:cs="David" w:hint="cs"/>
          <w:b/>
          <w:bCs/>
          <w:color w:val="FFC000" w:themeColor="accent4"/>
          <w:sz w:val="24"/>
          <w:szCs w:val="24"/>
          <w:u w:val="single"/>
          <w:rtl/>
        </w:rPr>
        <w:t>- האם המשפט העברי מכיר בקיומו של חוזה</w:t>
      </w:r>
    </w:p>
    <w:p w14:paraId="63DD7CB3" w14:textId="77777777" w:rsidR="006F4A52" w:rsidRDefault="00006F58" w:rsidP="00E274CA">
      <w:pPr>
        <w:pStyle w:val="a4"/>
        <w:spacing w:after="120" w:line="360" w:lineRule="auto"/>
        <w:ind w:left="0"/>
        <w:contextualSpacing w:val="0"/>
        <w:jc w:val="both"/>
        <w:rPr>
          <w:rFonts w:ascii="David" w:hAnsi="David" w:cs="David"/>
          <w:sz w:val="24"/>
          <w:szCs w:val="24"/>
        </w:rPr>
      </w:pPr>
      <w:r w:rsidRPr="00531ADA">
        <w:rPr>
          <w:rFonts w:ascii="David" w:hAnsi="David" w:cs="David" w:hint="cs"/>
          <w:sz w:val="24"/>
          <w:szCs w:val="24"/>
          <w:rtl/>
        </w:rPr>
        <w:t xml:space="preserve">האם המשפט העברי מכיר בתופעה החוזית? </w:t>
      </w:r>
      <w:r w:rsidR="0051378C" w:rsidRPr="00531ADA">
        <w:rPr>
          <w:rFonts w:ascii="David" w:hAnsi="David" w:cs="David" w:hint="cs"/>
          <w:sz w:val="24"/>
          <w:szCs w:val="24"/>
          <w:rtl/>
        </w:rPr>
        <w:t xml:space="preserve">האם יש דבר כזה חוזה במשפט העברי? האם המשפט העברי מכיר בקיומו של חוזה? </w:t>
      </w:r>
    </w:p>
    <w:p w14:paraId="4305B891" w14:textId="77777777" w:rsidR="00531ADA" w:rsidRDefault="00531ADA" w:rsidP="00E274CA">
      <w:pPr>
        <w:pStyle w:val="a4"/>
        <w:numPr>
          <w:ilvl w:val="0"/>
          <w:numId w:val="3"/>
        </w:numPr>
        <w:spacing w:after="120" w:line="360" w:lineRule="auto"/>
        <w:ind w:left="0"/>
        <w:contextualSpacing w:val="0"/>
        <w:jc w:val="both"/>
        <w:rPr>
          <w:rFonts w:ascii="David" w:hAnsi="David" w:cs="David"/>
          <w:sz w:val="24"/>
          <w:szCs w:val="24"/>
        </w:rPr>
      </w:pPr>
      <w:r w:rsidRPr="00444337">
        <w:rPr>
          <w:rFonts w:ascii="David" w:hAnsi="David" w:cs="David" w:hint="cs"/>
          <w:b/>
          <w:bCs/>
          <w:sz w:val="24"/>
          <w:szCs w:val="24"/>
          <w:rtl/>
        </w:rPr>
        <w:t>חוזה -</w:t>
      </w:r>
      <w:r>
        <w:rPr>
          <w:rFonts w:ascii="David" w:hAnsi="David" w:cs="David" w:hint="cs"/>
          <w:sz w:val="24"/>
          <w:szCs w:val="24"/>
          <w:rtl/>
        </w:rPr>
        <w:t xml:space="preserve"> התחייבות צופה פני עתיד שהיא תופעה משפטית אוטונומית העומדת בפני עצמה. היא יכולה וצריכה לעמוד לעצמה. שני המאפיינים האלה (התחייבות עתידית + התחייבות אוטונומית בפני עצמה) יעמדו במרכז השאלה האם המשפט העברי מכיר בחוזה. שני המאפיינים יהיו חייבים להופיע במידה ותהיה תשובה חיובית. </w:t>
      </w:r>
    </w:p>
    <w:p w14:paraId="4D866ED6" w14:textId="77777777" w:rsidR="00531ADA" w:rsidRDefault="00531ADA" w:rsidP="00E274CA">
      <w:pPr>
        <w:pStyle w:val="a4"/>
        <w:numPr>
          <w:ilvl w:val="0"/>
          <w:numId w:val="3"/>
        </w:numPr>
        <w:spacing w:after="120" w:line="360" w:lineRule="auto"/>
        <w:ind w:left="0"/>
        <w:contextualSpacing w:val="0"/>
        <w:jc w:val="both"/>
        <w:rPr>
          <w:rFonts w:ascii="David" w:hAnsi="David" w:cs="David"/>
          <w:sz w:val="24"/>
          <w:szCs w:val="24"/>
        </w:rPr>
      </w:pPr>
      <w:r>
        <w:rPr>
          <w:rFonts w:ascii="David" w:hAnsi="David" w:cs="David" w:hint="cs"/>
          <w:sz w:val="24"/>
          <w:szCs w:val="24"/>
          <w:rtl/>
        </w:rPr>
        <w:t>השאלה כשלעצמה שנויה במחלוקת</w:t>
      </w:r>
      <w:r w:rsidR="003533FA">
        <w:rPr>
          <w:rFonts w:ascii="David" w:hAnsi="David" w:cs="David" w:hint="cs"/>
          <w:sz w:val="24"/>
          <w:szCs w:val="24"/>
          <w:rtl/>
        </w:rPr>
        <w:t xml:space="preserve">. העמדה הדומיננטית והמקובלת אומרת שהמשפט העברי לא מכיר בתופעה החוזית כמו שהיא לעצמה. דעת המיעוט גורסת </w:t>
      </w:r>
      <w:r w:rsidR="001E4EB5">
        <w:rPr>
          <w:rFonts w:ascii="David" w:hAnsi="David" w:cs="David" w:hint="cs"/>
          <w:sz w:val="24"/>
          <w:szCs w:val="24"/>
          <w:rtl/>
        </w:rPr>
        <w:t>שהמשפט העברי מכיר בתופעה החוזית.</w:t>
      </w:r>
    </w:p>
    <w:p w14:paraId="3956F19E" w14:textId="77777777" w:rsidR="00E203E8" w:rsidRDefault="001E4EB5" w:rsidP="00E274CA">
      <w:pPr>
        <w:pStyle w:val="a4"/>
        <w:numPr>
          <w:ilvl w:val="1"/>
          <w:numId w:val="3"/>
        </w:numPr>
        <w:spacing w:after="120" w:line="360" w:lineRule="auto"/>
        <w:ind w:left="0"/>
        <w:contextualSpacing w:val="0"/>
        <w:jc w:val="both"/>
        <w:rPr>
          <w:rFonts w:ascii="David" w:hAnsi="David" w:cs="David"/>
          <w:sz w:val="24"/>
          <w:szCs w:val="24"/>
        </w:rPr>
      </w:pPr>
      <w:r w:rsidRPr="005A1574">
        <w:rPr>
          <w:rFonts w:ascii="David" w:hAnsi="David" w:cs="David" w:hint="cs"/>
          <w:b/>
          <w:bCs/>
          <w:sz w:val="24"/>
          <w:szCs w:val="24"/>
          <w:rtl/>
        </w:rPr>
        <w:t>העמדה הרווחת</w:t>
      </w:r>
      <w:r>
        <w:rPr>
          <w:rFonts w:ascii="David" w:hAnsi="David" w:cs="David" w:hint="cs"/>
          <w:sz w:val="24"/>
          <w:szCs w:val="24"/>
          <w:rtl/>
        </w:rPr>
        <w:t xml:space="preserve"> - </w:t>
      </w:r>
      <w:r w:rsidR="005A1574">
        <w:rPr>
          <w:rFonts w:ascii="David" w:hAnsi="David" w:cs="David" w:hint="cs"/>
          <w:sz w:val="24"/>
          <w:szCs w:val="24"/>
          <w:rtl/>
        </w:rPr>
        <w:t xml:space="preserve">מיוצגת במאמרו של </w:t>
      </w:r>
      <w:proofErr w:type="spellStart"/>
      <w:r w:rsidR="005A1574">
        <w:rPr>
          <w:rFonts w:ascii="David" w:hAnsi="David" w:cs="David" w:hint="cs"/>
          <w:sz w:val="24"/>
          <w:szCs w:val="24"/>
          <w:rtl/>
        </w:rPr>
        <w:t>גולק</w:t>
      </w:r>
      <w:proofErr w:type="spellEnd"/>
      <w:r w:rsidR="005A1574">
        <w:rPr>
          <w:rFonts w:ascii="David" w:hAnsi="David" w:cs="David" w:hint="cs"/>
          <w:sz w:val="24"/>
          <w:szCs w:val="24"/>
          <w:rtl/>
        </w:rPr>
        <w:t xml:space="preserve"> (בתיקייה). </w:t>
      </w:r>
      <w:r w:rsidR="00DA3042">
        <w:rPr>
          <w:rFonts w:ascii="David" w:hAnsi="David" w:cs="David" w:hint="cs"/>
          <w:sz w:val="24"/>
          <w:szCs w:val="24"/>
          <w:rtl/>
        </w:rPr>
        <w:t xml:space="preserve">לפי </w:t>
      </w:r>
      <w:proofErr w:type="spellStart"/>
      <w:r w:rsidR="00DA3042">
        <w:rPr>
          <w:rFonts w:ascii="David" w:hAnsi="David" w:cs="David" w:hint="cs"/>
          <w:sz w:val="24"/>
          <w:szCs w:val="24"/>
          <w:rtl/>
        </w:rPr>
        <w:t>גולק</w:t>
      </w:r>
      <w:proofErr w:type="spellEnd"/>
      <w:r w:rsidR="00DA3042">
        <w:rPr>
          <w:rFonts w:ascii="David" w:hAnsi="David" w:cs="David" w:hint="cs"/>
          <w:sz w:val="24"/>
          <w:szCs w:val="24"/>
          <w:rtl/>
        </w:rPr>
        <w:t xml:space="preserve"> - שלושה סוגים של חיובים: חיוב עשיה, חיוב נתינה וחיוב פעולה. כשהפעולה היא קבלה מסוג נתינה - יש פעולה מסוימת. התחייבות לפעולה - נשוא החיוב הוא כוח הפעולה של האדם בתור שווי = כשאדם מוכר את כוח העבודה שלו (הסכם עבודה / למתן שירות) כוח העבודה הוא סוג של מוצר. לא אובי</w:t>
      </w:r>
      <w:r w:rsidR="00E56CED">
        <w:rPr>
          <w:rFonts w:ascii="David" w:hAnsi="David" w:cs="David" w:hint="cs"/>
          <w:sz w:val="24"/>
          <w:szCs w:val="24"/>
          <w:rtl/>
        </w:rPr>
        <w:t>י</w:t>
      </w:r>
      <w:r w:rsidR="00DA3042">
        <w:rPr>
          <w:rFonts w:ascii="David" w:hAnsi="David" w:cs="David" w:hint="cs"/>
          <w:sz w:val="24"/>
          <w:szCs w:val="24"/>
          <w:rtl/>
        </w:rPr>
        <w:t xml:space="preserve">קט שניתן לחישה, אלא בהחלט מדובר בנכס שיש לו שווי - שווה כסף. כשמדובר בעבודה - מדובר במוצר שהוא כוח העבודה של האדם - מה שמקרה יותר לעולם הממשות. שלושה סוגי </w:t>
      </w:r>
      <w:proofErr w:type="spellStart"/>
      <w:r w:rsidR="00DA3042">
        <w:rPr>
          <w:rFonts w:ascii="David" w:hAnsi="David" w:cs="David" w:hint="cs"/>
          <w:sz w:val="24"/>
          <w:szCs w:val="24"/>
          <w:rtl/>
        </w:rPr>
        <w:t>התחחיבות</w:t>
      </w:r>
      <w:proofErr w:type="spellEnd"/>
      <w:r w:rsidR="00DA3042">
        <w:rPr>
          <w:rFonts w:ascii="David" w:hAnsi="David" w:cs="David" w:hint="cs"/>
          <w:sz w:val="24"/>
          <w:szCs w:val="24"/>
          <w:rtl/>
        </w:rPr>
        <w:t xml:space="preserve"> על </w:t>
      </w:r>
      <w:proofErr w:type="spellStart"/>
      <w:r w:rsidR="00DA3042">
        <w:rPr>
          <w:rFonts w:ascii="David" w:hAnsi="David" w:cs="David" w:hint="cs"/>
          <w:sz w:val="24"/>
          <w:szCs w:val="24"/>
          <w:rtl/>
        </w:rPr>
        <w:t>ספקטרם</w:t>
      </w:r>
      <w:proofErr w:type="spellEnd"/>
      <w:r w:rsidR="00DA3042">
        <w:rPr>
          <w:rFonts w:ascii="David" w:hAnsi="David" w:cs="David" w:hint="cs"/>
          <w:sz w:val="24"/>
          <w:szCs w:val="24"/>
          <w:rtl/>
        </w:rPr>
        <w:t xml:space="preserve"> הממשות - מהמופשט (התחייבות - חיוב עשייה, התחייבות לביצוע פעולה, כאשר רוב החוזים שייכים לסוג זה, התחייבות לביצוע של פעולות, לאחר מכן בספקטרום יש משהו שמתקרב יותר לממשי  חיוב הנתינה (רוב סעיפי החוזה יהיו שייכים לסוג הראשון, וחלק מהם יהיו שייכים לחיוב נתינה) ויש חיוב פעולה - שזה הסכם העבודה או הסכם מתן שירות, מה שבוודאי מקובל במשפט העברי). </w:t>
      </w:r>
    </w:p>
    <w:p w14:paraId="57800720" w14:textId="77777777" w:rsidR="00A368B8" w:rsidRDefault="00A368B8" w:rsidP="00E274CA">
      <w:pPr>
        <w:pStyle w:val="a4"/>
        <w:spacing w:after="120" w:line="360" w:lineRule="auto"/>
        <w:ind w:left="0"/>
        <w:contextualSpacing w:val="0"/>
        <w:jc w:val="both"/>
        <w:rPr>
          <w:rFonts w:ascii="David" w:hAnsi="David" w:cs="David"/>
          <w:sz w:val="24"/>
          <w:szCs w:val="24"/>
        </w:rPr>
      </w:pPr>
      <w:r w:rsidRPr="00A368B8">
        <w:rPr>
          <w:rFonts w:ascii="David" w:hAnsi="David" w:cs="David"/>
          <w:b/>
          <w:bCs/>
          <w:sz w:val="24"/>
          <w:szCs w:val="24"/>
          <w:rtl/>
        </w:rPr>
        <w:t>עמ' 63</w:t>
      </w:r>
      <w:r w:rsidRPr="00A368B8">
        <w:rPr>
          <w:rFonts w:ascii="David" w:hAnsi="David" w:cs="David"/>
          <w:sz w:val="24"/>
          <w:szCs w:val="24"/>
          <w:rtl/>
        </w:rPr>
        <w:t xml:space="preserve"> </w:t>
      </w:r>
      <w:r>
        <w:rPr>
          <w:rFonts w:ascii="David" w:hAnsi="David" w:cs="David" w:hint="cs"/>
          <w:sz w:val="24"/>
          <w:szCs w:val="24"/>
          <w:rtl/>
        </w:rPr>
        <w:t>-</w:t>
      </w:r>
      <w:r w:rsidRPr="00A368B8">
        <w:rPr>
          <w:rFonts w:ascii="David" w:hAnsi="David" w:cs="David" w:hint="cs"/>
          <w:sz w:val="24"/>
          <w:szCs w:val="24"/>
          <w:rtl/>
        </w:rPr>
        <w:t xml:space="preserve"> </w:t>
      </w:r>
      <w:r w:rsidRPr="00A368B8">
        <w:rPr>
          <w:rFonts w:ascii="David" w:hAnsi="David" w:cs="David"/>
          <w:sz w:val="24"/>
          <w:szCs w:val="24"/>
          <w:rtl/>
        </w:rPr>
        <w:t xml:space="preserve">המשפט העברי מכיר רק בהתחייבויות שקשורות לחפצים ובגלל שחוזים הם התחייבות לא-ממשית, אי אפשר לאכוף חוזה זה. במשפט העברי, החיוב הוא קניין חפצים – צריך שיהיו חפצים, צריך שהם יעברו בעלות, כלומר העברה של זכות קניינית, ובמקום שבו אין נתינה של שווי ממשי – אין חוזה.  לסיכום, לדעתו של </w:t>
      </w:r>
      <w:proofErr w:type="spellStart"/>
      <w:r w:rsidRPr="00A368B8">
        <w:rPr>
          <w:rFonts w:ascii="David" w:hAnsi="David" w:cs="David"/>
          <w:sz w:val="24"/>
          <w:szCs w:val="24"/>
          <w:rtl/>
        </w:rPr>
        <w:t>גולאק</w:t>
      </w:r>
      <w:proofErr w:type="spellEnd"/>
      <w:r w:rsidRPr="00A368B8">
        <w:rPr>
          <w:rFonts w:ascii="David" w:hAnsi="David" w:cs="David"/>
          <w:sz w:val="24"/>
          <w:szCs w:val="24"/>
          <w:rtl/>
        </w:rPr>
        <w:t xml:space="preserve"> אין חוזה במשפט העברי וזאת מהסיבה שהוא דורש ממשות אך מאחר שחוזה קשור לזכויות שאינן ממשיות </w:t>
      </w:r>
      <w:proofErr w:type="spellStart"/>
      <w:r w:rsidRPr="00A368B8">
        <w:rPr>
          <w:rFonts w:ascii="David" w:hAnsi="David" w:cs="David"/>
          <w:sz w:val="24"/>
          <w:szCs w:val="24"/>
          <w:rtl/>
        </w:rPr>
        <w:t>בדר"כ</w:t>
      </w:r>
      <w:proofErr w:type="spellEnd"/>
      <w:r w:rsidRPr="00A368B8">
        <w:rPr>
          <w:rFonts w:ascii="David" w:hAnsi="David" w:cs="David"/>
          <w:sz w:val="24"/>
          <w:szCs w:val="24"/>
          <w:rtl/>
        </w:rPr>
        <w:t>, הוא איננו מכיר בחוזה</w:t>
      </w:r>
    </w:p>
    <w:p w14:paraId="659E3076" w14:textId="77777777" w:rsidR="005A1574" w:rsidRDefault="005A1574" w:rsidP="00E274CA">
      <w:pPr>
        <w:pStyle w:val="a4"/>
        <w:numPr>
          <w:ilvl w:val="1"/>
          <w:numId w:val="3"/>
        </w:numPr>
        <w:spacing w:after="120" w:line="360" w:lineRule="auto"/>
        <w:ind w:left="0"/>
        <w:contextualSpacing w:val="0"/>
        <w:jc w:val="both"/>
        <w:rPr>
          <w:rFonts w:ascii="David" w:hAnsi="David" w:cs="David"/>
          <w:sz w:val="24"/>
          <w:szCs w:val="24"/>
        </w:rPr>
      </w:pPr>
      <w:r w:rsidRPr="005A1574">
        <w:rPr>
          <w:rFonts w:ascii="David" w:hAnsi="David" w:cs="David" w:hint="cs"/>
          <w:b/>
          <w:bCs/>
          <w:sz w:val="24"/>
          <w:szCs w:val="24"/>
          <w:rtl/>
        </w:rPr>
        <w:t>דעת המיעוט</w:t>
      </w:r>
      <w:r>
        <w:rPr>
          <w:rFonts w:ascii="David" w:hAnsi="David" w:cs="David" w:hint="cs"/>
          <w:sz w:val="24"/>
          <w:szCs w:val="24"/>
          <w:rtl/>
        </w:rPr>
        <w:t xml:space="preserve"> - מיוצגת במאמרו של </w:t>
      </w:r>
      <w:proofErr w:type="spellStart"/>
      <w:r>
        <w:rPr>
          <w:rFonts w:ascii="David" w:hAnsi="David" w:cs="David" w:hint="cs"/>
          <w:sz w:val="24"/>
          <w:szCs w:val="24"/>
          <w:rtl/>
        </w:rPr>
        <w:t>אלבק</w:t>
      </w:r>
      <w:proofErr w:type="spellEnd"/>
      <w:r>
        <w:rPr>
          <w:rFonts w:ascii="David" w:hAnsi="David" w:cs="David" w:hint="cs"/>
          <w:sz w:val="24"/>
          <w:szCs w:val="24"/>
          <w:rtl/>
        </w:rPr>
        <w:t xml:space="preserve"> (בתיקייה)</w:t>
      </w:r>
      <w:r w:rsidR="005C5BAF">
        <w:rPr>
          <w:rFonts w:ascii="David" w:hAnsi="David" w:cs="David" w:hint="cs"/>
          <w:sz w:val="24"/>
          <w:szCs w:val="24"/>
          <w:rtl/>
        </w:rPr>
        <w:t xml:space="preserve"> - מתוך הדיון על דיני קניין, הוא מתחיל את הדיון על דיני חוזים. </w:t>
      </w:r>
      <w:r w:rsidR="00170711">
        <w:rPr>
          <w:rFonts w:ascii="David" w:hAnsi="David" w:cs="David" w:hint="cs"/>
          <w:sz w:val="24"/>
          <w:szCs w:val="24"/>
          <w:rtl/>
        </w:rPr>
        <w:t>למושג שנקרא בלשון ימינו חוזה - התנאי שצמוד לפעולה הופך להיות חוזה. המושג שנקרא בימינו חוזה הוא הסכמה ה</w:t>
      </w:r>
      <w:r w:rsidR="00347F47">
        <w:rPr>
          <w:rFonts w:ascii="David" w:hAnsi="David" w:cs="David" w:hint="cs"/>
          <w:sz w:val="24"/>
          <w:szCs w:val="24"/>
          <w:rtl/>
        </w:rPr>
        <w:t>ד</w:t>
      </w:r>
      <w:r w:rsidR="00170711">
        <w:rPr>
          <w:rFonts w:ascii="David" w:hAnsi="David" w:cs="David" w:hint="cs"/>
          <w:sz w:val="24"/>
          <w:szCs w:val="24"/>
          <w:rtl/>
        </w:rPr>
        <w:t>דית להתח</w:t>
      </w:r>
      <w:r w:rsidR="00347F47">
        <w:rPr>
          <w:rFonts w:ascii="David" w:hAnsi="David" w:cs="David" w:hint="cs"/>
          <w:sz w:val="24"/>
          <w:szCs w:val="24"/>
          <w:rtl/>
        </w:rPr>
        <w:t>י</w:t>
      </w:r>
      <w:r w:rsidR="00170711">
        <w:rPr>
          <w:rFonts w:ascii="David" w:hAnsi="David" w:cs="David" w:hint="cs"/>
          <w:sz w:val="24"/>
          <w:szCs w:val="24"/>
          <w:rtl/>
        </w:rPr>
        <w:t xml:space="preserve">יבות בין שני אנשים או יותר. לפי </w:t>
      </w:r>
      <w:proofErr w:type="spellStart"/>
      <w:r w:rsidR="00170711">
        <w:rPr>
          <w:rFonts w:ascii="David" w:hAnsi="David" w:cs="David" w:hint="cs"/>
          <w:sz w:val="24"/>
          <w:szCs w:val="24"/>
          <w:rtl/>
        </w:rPr>
        <w:t>אלבק</w:t>
      </w:r>
      <w:proofErr w:type="spellEnd"/>
      <w:r w:rsidR="00170711">
        <w:rPr>
          <w:rFonts w:ascii="David" w:hAnsi="David" w:cs="David" w:hint="cs"/>
          <w:sz w:val="24"/>
          <w:szCs w:val="24"/>
          <w:rtl/>
        </w:rPr>
        <w:t xml:space="preserve">, כל הסכם שיש בו התחייבות  הוא חוזה. אם קידושים הם על תנאי, והתנאי הוא סוג של התחייבות, </w:t>
      </w:r>
      <w:r w:rsidR="00170711">
        <w:rPr>
          <w:rFonts w:ascii="David" w:hAnsi="David" w:cs="David" w:hint="cs"/>
          <w:sz w:val="24"/>
          <w:szCs w:val="24"/>
          <w:rtl/>
        </w:rPr>
        <w:lastRenderedPageBreak/>
        <w:t xml:space="preserve">ממילא זה הופך את התנאי להתחייבות. </w:t>
      </w:r>
      <w:r w:rsidR="00347F47">
        <w:rPr>
          <w:rFonts w:ascii="David" w:hAnsi="David" w:cs="David" w:hint="cs"/>
          <w:sz w:val="24"/>
          <w:szCs w:val="24"/>
          <w:rtl/>
        </w:rPr>
        <w:t xml:space="preserve">לכאורה לפי </w:t>
      </w:r>
      <w:proofErr w:type="spellStart"/>
      <w:r w:rsidR="00347F47">
        <w:rPr>
          <w:rFonts w:ascii="David" w:hAnsi="David" w:cs="David" w:hint="cs"/>
          <w:sz w:val="24"/>
          <w:szCs w:val="24"/>
          <w:rtl/>
        </w:rPr>
        <w:t>אלבק</w:t>
      </w:r>
      <w:proofErr w:type="spellEnd"/>
      <w:r w:rsidR="00347F47">
        <w:rPr>
          <w:rFonts w:ascii="David" w:hAnsi="David" w:cs="David" w:hint="cs"/>
          <w:sz w:val="24"/>
          <w:szCs w:val="24"/>
          <w:rtl/>
        </w:rPr>
        <w:t xml:space="preserve"> המושג חוזה לא קיים  זה כנראה מלמד ששיטת המשפט לא מכירה בחוזה. </w:t>
      </w:r>
      <w:proofErr w:type="spellStart"/>
      <w:r w:rsidR="00347F47">
        <w:rPr>
          <w:rFonts w:ascii="David" w:hAnsi="David" w:cs="David" w:hint="cs"/>
          <w:sz w:val="24"/>
          <w:szCs w:val="24"/>
          <w:rtl/>
        </w:rPr>
        <w:t>אלבק</w:t>
      </w:r>
      <w:proofErr w:type="spellEnd"/>
      <w:r w:rsidR="00347F47">
        <w:rPr>
          <w:rFonts w:ascii="David" w:hAnsi="David" w:cs="David" w:hint="cs"/>
          <w:sz w:val="24"/>
          <w:szCs w:val="24"/>
          <w:rtl/>
        </w:rPr>
        <w:t xml:space="preserve"> לא מכיר בזה כי </w:t>
      </w:r>
      <w:proofErr w:type="spellStart"/>
      <w:r w:rsidR="00347F47">
        <w:rPr>
          <w:rFonts w:ascii="David" w:hAnsi="David" w:cs="David" w:hint="cs"/>
          <w:sz w:val="24"/>
          <w:szCs w:val="24"/>
          <w:rtl/>
        </w:rPr>
        <w:t>אלבק</w:t>
      </w:r>
      <w:proofErr w:type="spellEnd"/>
      <w:r w:rsidR="00347F47">
        <w:rPr>
          <w:rFonts w:ascii="David" w:hAnsi="David" w:cs="David" w:hint="cs"/>
          <w:sz w:val="24"/>
          <w:szCs w:val="24"/>
          <w:rtl/>
        </w:rPr>
        <w:t xml:space="preserve"> מכיר בכך שכל התחייבות היא למעשה חוזה. </w:t>
      </w:r>
    </w:p>
    <w:p w14:paraId="00B616E8" w14:textId="77777777" w:rsidR="004D75C2" w:rsidRDefault="004D75C2" w:rsidP="00E274CA">
      <w:pPr>
        <w:pStyle w:val="a4"/>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תנאי בחוזה - לפי רבי יהודה - דבר שבממון ההסכם תופס, לגבי יחסי אישום, ההסכם לא תופס. משכך, לפי רבי יהודה דובר בהסכם שיש לו תוקף. לפי רבי מאיר, להסכם אין תוקף מפני שהוא נוגד את הדין. משמע - אם ההסכם לא היה נוגד את הדין אז גם רבי מאיר היה אומר שיש תוקף. לכן לפי </w:t>
      </w:r>
      <w:proofErr w:type="spellStart"/>
      <w:r>
        <w:rPr>
          <w:rFonts w:ascii="David" w:hAnsi="David" w:cs="David" w:hint="cs"/>
          <w:sz w:val="24"/>
          <w:szCs w:val="24"/>
          <w:rtl/>
        </w:rPr>
        <w:t>אלבק</w:t>
      </w:r>
      <w:proofErr w:type="spellEnd"/>
      <w:r>
        <w:rPr>
          <w:rFonts w:ascii="David" w:hAnsi="David" w:cs="David" w:hint="cs"/>
          <w:sz w:val="24"/>
          <w:szCs w:val="24"/>
          <w:rtl/>
        </w:rPr>
        <w:t xml:space="preserve"> אין שאלה אם יש הסכם, השאלה היא על התוקף שלהם. זו ה-הוכחה היחידה של </w:t>
      </w:r>
      <w:proofErr w:type="spellStart"/>
      <w:r>
        <w:rPr>
          <w:rFonts w:ascii="David" w:hAnsi="David" w:cs="David" w:hint="cs"/>
          <w:sz w:val="24"/>
          <w:szCs w:val="24"/>
          <w:rtl/>
        </w:rPr>
        <w:t>אלבק</w:t>
      </w:r>
      <w:proofErr w:type="spellEnd"/>
      <w:r>
        <w:rPr>
          <w:rFonts w:ascii="David" w:hAnsi="David" w:cs="David" w:hint="cs"/>
          <w:sz w:val="24"/>
          <w:szCs w:val="24"/>
          <w:rtl/>
        </w:rPr>
        <w:t xml:space="preserve"> שיש הכרה בחוזים לפי משפט עברי. כלל החוזה הפסול, משכך ברור שיש דבר כזה חוזה במשפט העברי. </w:t>
      </w:r>
      <w:r w:rsidR="00617F2F">
        <w:rPr>
          <w:rFonts w:ascii="David" w:hAnsi="David" w:cs="David" w:hint="cs"/>
          <w:sz w:val="24"/>
          <w:szCs w:val="24"/>
          <w:rtl/>
        </w:rPr>
        <w:t xml:space="preserve">על המסקנה: לפי </w:t>
      </w:r>
      <w:proofErr w:type="spellStart"/>
      <w:r w:rsidR="00617F2F">
        <w:rPr>
          <w:rFonts w:ascii="David" w:hAnsi="David" w:cs="David" w:hint="cs"/>
          <w:sz w:val="24"/>
          <w:szCs w:val="24"/>
          <w:rtl/>
        </w:rPr>
        <w:t>אלבק</w:t>
      </w:r>
      <w:proofErr w:type="spellEnd"/>
      <w:r w:rsidR="00617F2F">
        <w:rPr>
          <w:rFonts w:ascii="David" w:hAnsi="David" w:cs="David" w:hint="cs"/>
          <w:sz w:val="24"/>
          <w:szCs w:val="24"/>
          <w:rtl/>
        </w:rPr>
        <w:t xml:space="preserve">, גם ויתור על התחייבויות, זה סוג של חוזה. הקושי: כשהרוב מדברים על חוזה במשפט העברי מדברים על התחייבות עתידי לביצוע פעולה, והדגש השני שההתחייבות נמצאת בתוך מארז אוטונומי ולא מתלווה לפעולה משפטית אחרת - הרי אף אחד לא חולק שקידושין זו פעולה תקפה לפי המשפט העברי, ושיש להם תוקף. אף אחד גם לא חולק על זה שקידושין </w:t>
      </w:r>
      <w:proofErr w:type="spellStart"/>
      <w:r w:rsidR="00617F2F">
        <w:rPr>
          <w:rFonts w:ascii="David" w:hAnsi="David" w:cs="David" w:hint="cs"/>
          <w:sz w:val="24"/>
          <w:szCs w:val="24"/>
          <w:rtl/>
        </w:rPr>
        <w:t>תלויין</w:t>
      </w:r>
      <w:proofErr w:type="spellEnd"/>
      <w:r w:rsidR="00617F2F">
        <w:rPr>
          <w:rFonts w:ascii="David" w:hAnsi="David" w:cs="David" w:hint="cs"/>
          <w:sz w:val="24"/>
          <w:szCs w:val="24"/>
          <w:rtl/>
        </w:rPr>
        <w:t xml:space="preserve"> ברצון. אף אחד לא חולק שקידושין תלויים ברצון הצדדים והסכמתם, וממילא אם התנאי ההכרחי הוא הסכמת הצדדים, אז ברור שהצדדים יכולים להתנות את הסכמתם - ואף אחד לא חולק שיש דבר כזה קידושין על תנאי. </w:t>
      </w:r>
      <w:r w:rsidR="0023454C">
        <w:rPr>
          <w:rFonts w:ascii="David" w:hAnsi="David" w:cs="David" w:hint="cs"/>
          <w:sz w:val="24"/>
          <w:szCs w:val="24"/>
          <w:rtl/>
        </w:rPr>
        <w:t xml:space="preserve">לפי ד"ר ברנד - </w:t>
      </w:r>
      <w:r w:rsidR="0023454C" w:rsidRPr="0023454C">
        <w:rPr>
          <w:rFonts w:ascii="David" w:hAnsi="David" w:cs="David" w:hint="cs"/>
          <w:b/>
          <w:bCs/>
          <w:sz w:val="24"/>
          <w:szCs w:val="24"/>
          <w:rtl/>
        </w:rPr>
        <w:t>זה לא חוזה, כי אין לו מעמד אוטונומי. הוא מחובר לפעולה אחרת ולא עומד בעצמו.</w:t>
      </w:r>
      <w:r w:rsidR="0023454C">
        <w:rPr>
          <w:rFonts w:ascii="David" w:hAnsi="David" w:cs="David" w:hint="cs"/>
          <w:sz w:val="24"/>
          <w:szCs w:val="24"/>
          <w:rtl/>
        </w:rPr>
        <w:t xml:space="preserve"> </w:t>
      </w:r>
    </w:p>
    <w:p w14:paraId="6499754E" w14:textId="77777777" w:rsidR="004D75C2" w:rsidRDefault="008E164C" w:rsidP="00E274CA">
      <w:pPr>
        <w:pStyle w:val="a4"/>
        <w:numPr>
          <w:ilvl w:val="0"/>
          <w:numId w:val="3"/>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בשורה התחתונה, </w:t>
      </w:r>
      <w:proofErr w:type="spellStart"/>
      <w:r w:rsidR="00EA7398">
        <w:rPr>
          <w:rFonts w:ascii="David" w:hAnsi="David" w:cs="David" w:hint="cs"/>
          <w:sz w:val="24"/>
          <w:szCs w:val="24"/>
          <w:rtl/>
        </w:rPr>
        <w:t>אלבק</w:t>
      </w:r>
      <w:proofErr w:type="spellEnd"/>
      <w:r w:rsidR="00EA7398">
        <w:rPr>
          <w:rFonts w:ascii="David" w:hAnsi="David" w:cs="David" w:hint="cs"/>
          <w:sz w:val="24"/>
          <w:szCs w:val="24"/>
          <w:rtl/>
        </w:rPr>
        <w:t xml:space="preserve"> לפי המרצה לא מדבר על התופעה חוזית כפי שאנחנו מגדירים אותה. לכן, אין מחלוקת האם המשפט העברי האם המשפט העברי מכיר בקיומו של התופעה החוזית. אין עמדה שחולקת על דעתו היסודית של </w:t>
      </w:r>
      <w:proofErr w:type="spellStart"/>
      <w:r w:rsidR="00EA7398">
        <w:rPr>
          <w:rFonts w:ascii="David" w:hAnsi="David" w:cs="David" w:hint="cs"/>
          <w:sz w:val="24"/>
          <w:szCs w:val="24"/>
          <w:rtl/>
        </w:rPr>
        <w:t>גולק</w:t>
      </w:r>
      <w:proofErr w:type="spellEnd"/>
      <w:r w:rsidR="00EA7398">
        <w:rPr>
          <w:rFonts w:ascii="David" w:hAnsi="David" w:cs="David" w:hint="cs"/>
          <w:sz w:val="24"/>
          <w:szCs w:val="24"/>
          <w:rtl/>
        </w:rPr>
        <w:t xml:space="preserve">. לכן, המשפט העברי איננו מכיר בקיומה של התופעה החוזית. </w:t>
      </w:r>
    </w:p>
    <w:p w14:paraId="6E3625EC" w14:textId="77777777" w:rsidR="00B92A42" w:rsidRDefault="00B92A42" w:rsidP="00E274CA">
      <w:pPr>
        <w:pStyle w:val="a4"/>
        <w:numPr>
          <w:ilvl w:val="0"/>
          <w:numId w:val="3"/>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מכאן נעסוק בשלוש סוגיות בבעיית התחייבות. המשפט </w:t>
      </w:r>
      <w:proofErr w:type="spellStart"/>
      <w:r>
        <w:rPr>
          <w:rFonts w:ascii="David" w:hAnsi="David" w:cs="David" w:hint="cs"/>
          <w:sz w:val="24"/>
          <w:szCs w:val="24"/>
          <w:rtl/>
        </w:rPr>
        <w:t>העברישם</w:t>
      </w:r>
      <w:proofErr w:type="spellEnd"/>
      <w:r>
        <w:rPr>
          <w:rFonts w:ascii="David" w:hAnsi="David" w:cs="David" w:hint="cs"/>
          <w:sz w:val="24"/>
          <w:szCs w:val="24"/>
          <w:rtl/>
        </w:rPr>
        <w:t xml:space="preserve"> סימני שאלה גדולים על תופעת ההתחייבות. המשפט העברי מכיר בקיומה של התופעה, הוא שם סימני שאלה ומנסה לתת להם תשובות. הדיון הראשון יקיף שלוש סוגיות: בעיית </w:t>
      </w:r>
      <w:proofErr w:type="spellStart"/>
      <w:r>
        <w:rPr>
          <w:rFonts w:ascii="David" w:hAnsi="David" w:cs="David" w:hint="cs"/>
          <w:sz w:val="24"/>
          <w:szCs w:val="24"/>
          <w:rtl/>
        </w:rPr>
        <w:t>התתחייבות</w:t>
      </w:r>
      <w:proofErr w:type="spellEnd"/>
      <w:r>
        <w:rPr>
          <w:rFonts w:ascii="David" w:hAnsi="David" w:cs="David" w:hint="cs"/>
          <w:sz w:val="24"/>
          <w:szCs w:val="24"/>
          <w:rtl/>
        </w:rPr>
        <w:t xml:space="preserve"> הכספית (דף מקורות 1) קנין דברים - התחייבות לביצוע פעולה (דף מקורות 2) ואסמכתא - סוג של התחייבות מותנית (דף מקורות 3). . </w:t>
      </w:r>
    </w:p>
    <w:p w14:paraId="2E59CC51" w14:textId="77777777" w:rsidR="00C9351B" w:rsidRDefault="00C9351B" w:rsidP="00E274CA">
      <w:pPr>
        <w:pStyle w:val="a4"/>
        <w:spacing w:after="120" w:line="360" w:lineRule="auto"/>
        <w:ind w:left="0"/>
        <w:contextualSpacing w:val="0"/>
        <w:jc w:val="both"/>
        <w:rPr>
          <w:rFonts w:ascii="David" w:hAnsi="David" w:cs="David"/>
          <w:b/>
          <w:bCs/>
          <w:sz w:val="24"/>
          <w:szCs w:val="24"/>
          <w:u w:val="single"/>
          <w:rtl/>
        </w:rPr>
      </w:pPr>
      <w:r w:rsidRPr="00C9351B">
        <w:rPr>
          <w:rFonts w:ascii="David" w:hAnsi="David" w:cs="David" w:hint="cs"/>
          <w:b/>
          <w:bCs/>
          <w:sz w:val="24"/>
          <w:szCs w:val="24"/>
          <w:u w:val="single"/>
          <w:rtl/>
        </w:rPr>
        <w:t>שיעור 2, 22.10.2020</w:t>
      </w:r>
    </w:p>
    <w:p w14:paraId="46000363" w14:textId="77777777" w:rsidR="009752AD" w:rsidRPr="00D62F6B" w:rsidRDefault="009752AD" w:rsidP="00E274CA">
      <w:pPr>
        <w:spacing w:after="120" w:line="360" w:lineRule="auto"/>
        <w:jc w:val="center"/>
        <w:rPr>
          <w:rFonts w:ascii="David" w:hAnsi="David" w:cs="David"/>
          <w:b/>
          <w:bCs/>
          <w:color w:val="1F3864" w:themeColor="accent1" w:themeShade="80"/>
          <w:sz w:val="24"/>
          <w:szCs w:val="24"/>
          <w:u w:val="single"/>
          <w:rtl/>
        </w:rPr>
      </w:pPr>
      <w:r w:rsidRPr="00D62F6B">
        <w:rPr>
          <w:rFonts w:ascii="David" w:hAnsi="David" w:cs="David" w:hint="cs"/>
          <w:b/>
          <w:bCs/>
          <w:color w:val="1F3864" w:themeColor="accent1" w:themeShade="80"/>
          <w:sz w:val="24"/>
          <w:szCs w:val="24"/>
          <w:u w:val="single"/>
          <w:rtl/>
        </w:rPr>
        <w:t xml:space="preserve">חטיבה ב' לקורס: </w:t>
      </w:r>
      <w:r>
        <w:rPr>
          <w:rFonts w:ascii="David" w:hAnsi="David" w:cs="David" w:hint="cs"/>
          <w:b/>
          <w:bCs/>
          <w:color w:val="1F3864" w:themeColor="accent1" w:themeShade="80"/>
          <w:sz w:val="24"/>
          <w:szCs w:val="24"/>
          <w:u w:val="single"/>
          <w:rtl/>
        </w:rPr>
        <w:t>בעיית ההתחייבות (3 בעיות ודיון על בעיית ההתחייבות)</w:t>
      </w:r>
    </w:p>
    <w:p w14:paraId="098EBD24" w14:textId="77777777" w:rsidR="00C9351B" w:rsidRDefault="00C9351B" w:rsidP="00E274CA">
      <w:pPr>
        <w:pStyle w:val="a4"/>
        <w:spacing w:after="120" w:line="360" w:lineRule="auto"/>
        <w:ind w:left="0"/>
        <w:contextualSpacing w:val="0"/>
        <w:jc w:val="center"/>
        <w:rPr>
          <w:rFonts w:ascii="David" w:hAnsi="David" w:cs="David"/>
          <w:b/>
          <w:bCs/>
          <w:color w:val="FFC000" w:themeColor="accent4"/>
          <w:sz w:val="24"/>
          <w:szCs w:val="24"/>
          <w:u w:val="single"/>
          <w:rtl/>
        </w:rPr>
      </w:pPr>
      <w:r w:rsidRPr="00C9351B">
        <w:rPr>
          <w:rFonts w:ascii="David" w:hAnsi="David" w:cs="David" w:hint="cs"/>
          <w:b/>
          <w:bCs/>
          <w:color w:val="FFC000" w:themeColor="accent4"/>
          <w:sz w:val="24"/>
          <w:szCs w:val="24"/>
          <w:u w:val="single"/>
          <w:rtl/>
        </w:rPr>
        <w:t>חלק ב' לסילבוס - בעיית ההתחייבות, ההתחייבות הכספית</w:t>
      </w:r>
    </w:p>
    <w:p w14:paraId="43FACF31" w14:textId="77777777" w:rsidR="00C9351B" w:rsidRPr="00D01C5C" w:rsidRDefault="00C9351B" w:rsidP="00E274CA">
      <w:pPr>
        <w:spacing w:after="120" w:line="360" w:lineRule="auto"/>
        <w:jc w:val="both"/>
        <w:rPr>
          <w:rFonts w:ascii="David" w:hAnsi="David" w:cs="David"/>
          <w:sz w:val="24"/>
          <w:szCs w:val="24"/>
        </w:rPr>
      </w:pPr>
      <w:r w:rsidRPr="00D01C5C">
        <w:rPr>
          <w:rFonts w:ascii="David" w:hAnsi="David" w:cs="David" w:hint="cs"/>
          <w:sz w:val="24"/>
          <w:szCs w:val="24"/>
          <w:rtl/>
        </w:rPr>
        <w:t xml:space="preserve">השורה התחתונה מפעם קודמת - המשפט העברי איננו מכיר בתופעה החוזית. מכאן נדון בשלוש בעיות התחייבות: בעייתה התחייבות הכספית, בעיית התחייבות לביצוע פעולה, ובעיית האסמכתא.  נראה בדיונים אלה שכשמתייחסים למשפט העברי כאל שכבה שאינה אחידה אלא בנויה מרבדים שונים ורב שכבתי, רואים שהמצב בכל השכבות איננו זהה. השכבות המוקדמות מכירות בתופעה החוזית בעוד שהשכבות המאוחרות לא מכירות בה - אלה הקובעות, ששמות סימני שאלה כבדים על התופעה החוזית. </w:t>
      </w:r>
    </w:p>
    <w:p w14:paraId="07EB5EB9" w14:textId="77777777" w:rsidR="00C9351B" w:rsidRPr="00C9351B" w:rsidRDefault="00C9351B" w:rsidP="00E274CA">
      <w:pPr>
        <w:pStyle w:val="a4"/>
        <w:spacing w:after="120" w:line="360" w:lineRule="auto"/>
        <w:ind w:left="0"/>
        <w:contextualSpacing w:val="0"/>
        <w:jc w:val="center"/>
        <w:rPr>
          <w:rFonts w:ascii="David" w:hAnsi="David" w:cs="David"/>
          <w:b/>
          <w:bCs/>
          <w:sz w:val="24"/>
          <w:szCs w:val="24"/>
          <w:u w:val="single"/>
        </w:rPr>
      </w:pPr>
      <w:r w:rsidRPr="00C9351B">
        <w:rPr>
          <w:rFonts w:ascii="David" w:hAnsi="David" w:cs="David" w:hint="cs"/>
          <w:b/>
          <w:bCs/>
          <w:sz w:val="24"/>
          <w:szCs w:val="24"/>
          <w:u w:val="single"/>
          <w:rtl/>
        </w:rPr>
        <w:t>בעיית ההתחייבות הכספית</w:t>
      </w:r>
      <w:r w:rsidR="00D01C5C">
        <w:rPr>
          <w:rFonts w:ascii="David" w:hAnsi="David" w:cs="David" w:hint="cs"/>
          <w:b/>
          <w:bCs/>
          <w:sz w:val="24"/>
          <w:szCs w:val="24"/>
          <w:u w:val="single"/>
          <w:rtl/>
        </w:rPr>
        <w:t xml:space="preserve"> - "חייב אני לך מנה" </w:t>
      </w:r>
    </w:p>
    <w:p w14:paraId="6B9DA377" w14:textId="77777777" w:rsidR="00C9351B" w:rsidRPr="00ED29D0" w:rsidRDefault="00C9351B" w:rsidP="00E274CA">
      <w:pPr>
        <w:pStyle w:val="a4"/>
        <w:spacing w:after="120" w:line="360" w:lineRule="auto"/>
        <w:ind w:left="0"/>
        <w:contextualSpacing w:val="0"/>
        <w:jc w:val="both"/>
        <w:rPr>
          <w:rFonts w:ascii="David" w:hAnsi="David" w:cs="David"/>
          <w:b/>
          <w:bCs/>
          <w:color w:val="1F3864" w:themeColor="accent1" w:themeShade="80"/>
          <w:sz w:val="24"/>
          <w:szCs w:val="24"/>
          <w:u w:val="single"/>
          <w:rtl/>
        </w:rPr>
      </w:pPr>
      <w:r w:rsidRPr="00ED29D0">
        <w:rPr>
          <w:rFonts w:ascii="David" w:hAnsi="David" w:cs="David" w:hint="cs"/>
          <w:b/>
          <w:bCs/>
          <w:color w:val="1F3864" w:themeColor="accent1" w:themeShade="80"/>
          <w:sz w:val="24"/>
          <w:szCs w:val="24"/>
          <w:u w:val="single"/>
          <w:rtl/>
        </w:rPr>
        <w:t xml:space="preserve">שלב א': רובד התנאים </w:t>
      </w:r>
    </w:p>
    <w:p w14:paraId="1994F848" w14:textId="77777777" w:rsidR="00D01C5C" w:rsidRPr="00083CCE" w:rsidRDefault="00D01C5C" w:rsidP="00E274CA">
      <w:pPr>
        <w:pStyle w:val="ad"/>
        <w:rPr>
          <w:rFonts w:cs="FrankRuehl"/>
          <w:sz w:val="26"/>
          <w:szCs w:val="26"/>
          <w:u w:val="single"/>
          <w:rtl/>
        </w:rPr>
      </w:pPr>
      <w:r w:rsidRPr="00083CCE">
        <w:rPr>
          <w:rFonts w:cs="FrankRuehl" w:hint="cs"/>
          <w:sz w:val="26"/>
          <w:szCs w:val="26"/>
          <w:u w:val="single"/>
          <w:rtl/>
        </w:rPr>
        <w:t>1. משנה כתובות יב, א</w:t>
      </w:r>
    </w:p>
    <w:p w14:paraId="030592F0" w14:textId="77777777" w:rsidR="00D01C5C" w:rsidRPr="004417D9" w:rsidRDefault="00D01C5C" w:rsidP="00E274CA">
      <w:pPr>
        <w:pStyle w:val="ad"/>
        <w:rPr>
          <w:rFonts w:cs="FrankRuehl"/>
          <w:sz w:val="26"/>
          <w:szCs w:val="26"/>
          <w:rtl/>
        </w:rPr>
      </w:pPr>
      <w:r w:rsidRPr="0013487A">
        <w:rPr>
          <w:rFonts w:cs="FrankRuehl"/>
          <w:color w:val="4472C4" w:themeColor="accent1"/>
          <w:sz w:val="26"/>
          <w:szCs w:val="26"/>
          <w:rtl/>
        </w:rPr>
        <w:lastRenderedPageBreak/>
        <w:t xml:space="preserve">הנושא את </w:t>
      </w:r>
      <w:proofErr w:type="spellStart"/>
      <w:r w:rsidRPr="0013487A">
        <w:rPr>
          <w:rFonts w:cs="FrankRuehl"/>
          <w:color w:val="4472C4" w:themeColor="accent1"/>
          <w:sz w:val="26"/>
          <w:szCs w:val="26"/>
          <w:rtl/>
        </w:rPr>
        <w:t>האשה</w:t>
      </w:r>
      <w:proofErr w:type="spellEnd"/>
      <w:r w:rsidRPr="0013487A">
        <w:rPr>
          <w:rFonts w:cs="FrankRuehl"/>
          <w:color w:val="4472C4" w:themeColor="accent1"/>
          <w:sz w:val="26"/>
          <w:szCs w:val="26"/>
          <w:rtl/>
        </w:rPr>
        <w:t xml:space="preserve">, ופסקה עמו </w:t>
      </w:r>
      <w:r w:rsidRPr="0013487A">
        <w:rPr>
          <w:rFonts w:cs="FrankRuehl" w:hint="cs"/>
          <w:color w:val="4472C4" w:themeColor="accent1"/>
          <w:sz w:val="26"/>
          <w:szCs w:val="26"/>
          <w:rtl/>
        </w:rPr>
        <w:t>שיהא זן</w:t>
      </w:r>
      <w:r w:rsidRPr="0013487A">
        <w:rPr>
          <w:rFonts w:cs="FrankRuehl"/>
          <w:color w:val="4472C4" w:themeColor="accent1"/>
          <w:sz w:val="26"/>
          <w:szCs w:val="26"/>
          <w:rtl/>
        </w:rPr>
        <w:t xml:space="preserve"> את בתה חמש שנים - חייב לזונה חמש שנים</w:t>
      </w:r>
      <w:r>
        <w:rPr>
          <w:rFonts w:cs="FrankRuehl"/>
          <w:sz w:val="26"/>
          <w:szCs w:val="26"/>
          <w:rtl/>
        </w:rPr>
        <w:t xml:space="preserve">. </w:t>
      </w:r>
      <w:r w:rsidRPr="0013487A">
        <w:rPr>
          <w:rFonts w:cs="FrankRuehl"/>
          <w:color w:val="FF0000"/>
          <w:sz w:val="26"/>
          <w:szCs w:val="26"/>
          <w:rtl/>
        </w:rPr>
        <w:t>ני</w:t>
      </w:r>
      <w:r w:rsidRPr="0013487A">
        <w:rPr>
          <w:rFonts w:cs="FrankRuehl" w:hint="cs"/>
          <w:color w:val="FF0000"/>
          <w:sz w:val="26"/>
          <w:szCs w:val="26"/>
          <w:rtl/>
        </w:rPr>
        <w:t>שא</w:t>
      </w:r>
      <w:r w:rsidRPr="0013487A">
        <w:rPr>
          <w:rFonts w:cs="FrankRuehl"/>
          <w:color w:val="FF0000"/>
          <w:sz w:val="26"/>
          <w:szCs w:val="26"/>
          <w:rtl/>
        </w:rPr>
        <w:t>ת לאחר</w:t>
      </w:r>
      <w:r>
        <w:rPr>
          <w:rFonts w:cs="FrankRuehl"/>
          <w:sz w:val="26"/>
          <w:szCs w:val="26"/>
          <w:rtl/>
        </w:rPr>
        <w:t xml:space="preserve">, ופסקה עמו </w:t>
      </w:r>
      <w:r>
        <w:rPr>
          <w:rFonts w:cs="FrankRuehl" w:hint="cs"/>
          <w:sz w:val="26"/>
          <w:szCs w:val="26"/>
          <w:rtl/>
        </w:rPr>
        <w:t>שיהא זן</w:t>
      </w:r>
      <w:r w:rsidRPr="004417D9">
        <w:rPr>
          <w:rFonts w:cs="FrankRuehl"/>
          <w:sz w:val="26"/>
          <w:szCs w:val="26"/>
          <w:rtl/>
        </w:rPr>
        <w:t xml:space="preserve"> את בתה חמש שנים - חייב לזונה חמש שנים. לא יאמר הראשון </w:t>
      </w:r>
      <w:proofErr w:type="spellStart"/>
      <w:r w:rsidRPr="004417D9">
        <w:rPr>
          <w:rFonts w:cs="FrankRuehl"/>
          <w:sz w:val="26"/>
          <w:szCs w:val="26"/>
          <w:rtl/>
        </w:rPr>
        <w:t>כשתבא</w:t>
      </w:r>
      <w:proofErr w:type="spellEnd"/>
      <w:r w:rsidRPr="004417D9">
        <w:rPr>
          <w:rFonts w:cs="FrankRuehl"/>
          <w:sz w:val="26"/>
          <w:szCs w:val="26"/>
          <w:rtl/>
        </w:rPr>
        <w:t xml:space="preserve"> אצלי </w:t>
      </w:r>
      <w:proofErr w:type="spellStart"/>
      <w:r w:rsidRPr="004417D9">
        <w:rPr>
          <w:rFonts w:cs="FrankRuehl"/>
          <w:sz w:val="26"/>
          <w:szCs w:val="26"/>
          <w:rtl/>
        </w:rPr>
        <w:t>אזונה</w:t>
      </w:r>
      <w:proofErr w:type="spellEnd"/>
      <w:r w:rsidRPr="004417D9">
        <w:rPr>
          <w:rFonts w:cs="FrankRuehl"/>
          <w:sz w:val="26"/>
          <w:szCs w:val="26"/>
          <w:rtl/>
        </w:rPr>
        <w:t>, אלא מוליך לה מזונותיה למקום ש</w:t>
      </w:r>
      <w:r>
        <w:rPr>
          <w:rFonts w:cs="FrankRuehl" w:hint="cs"/>
          <w:sz w:val="26"/>
          <w:szCs w:val="26"/>
          <w:rtl/>
        </w:rPr>
        <w:t xml:space="preserve">היא </w:t>
      </w:r>
      <w:r w:rsidRPr="004417D9">
        <w:rPr>
          <w:rFonts w:cs="FrankRuehl"/>
          <w:sz w:val="26"/>
          <w:szCs w:val="26"/>
          <w:rtl/>
        </w:rPr>
        <w:t>א</w:t>
      </w:r>
      <w:r>
        <w:rPr>
          <w:rFonts w:cs="FrankRuehl" w:hint="cs"/>
          <w:sz w:val="26"/>
          <w:szCs w:val="26"/>
          <w:rtl/>
        </w:rPr>
        <w:t>י</w:t>
      </w:r>
      <w:r w:rsidRPr="004417D9">
        <w:rPr>
          <w:rFonts w:cs="FrankRuehl"/>
          <w:sz w:val="26"/>
          <w:szCs w:val="26"/>
          <w:rtl/>
        </w:rPr>
        <w:t>מה. וכן לא יאמרו שניהם הרי אנו זנין אותה כאח</w:t>
      </w:r>
      <w:r>
        <w:rPr>
          <w:rFonts w:cs="FrankRuehl" w:hint="cs"/>
          <w:sz w:val="26"/>
          <w:szCs w:val="26"/>
          <w:rtl/>
        </w:rPr>
        <w:t>ת</w:t>
      </w:r>
      <w:r w:rsidRPr="004417D9">
        <w:rPr>
          <w:rFonts w:cs="FrankRuehl"/>
          <w:sz w:val="26"/>
          <w:szCs w:val="26"/>
          <w:rtl/>
        </w:rPr>
        <w:t xml:space="preserve">, אלא אחד זנה ואחד נותן לה דמי מזונות. </w:t>
      </w:r>
      <w:r w:rsidRPr="0013487A">
        <w:rPr>
          <w:rFonts w:cs="FrankRuehl"/>
          <w:color w:val="FF0000"/>
          <w:sz w:val="26"/>
          <w:szCs w:val="26"/>
          <w:rtl/>
        </w:rPr>
        <w:t>ני</w:t>
      </w:r>
      <w:r w:rsidRPr="0013487A">
        <w:rPr>
          <w:rFonts w:cs="FrankRuehl" w:hint="cs"/>
          <w:color w:val="FF0000"/>
          <w:sz w:val="26"/>
          <w:szCs w:val="26"/>
          <w:rtl/>
        </w:rPr>
        <w:t>שא</w:t>
      </w:r>
      <w:r w:rsidRPr="0013487A">
        <w:rPr>
          <w:rFonts w:cs="FrankRuehl"/>
          <w:color w:val="FF0000"/>
          <w:sz w:val="26"/>
          <w:szCs w:val="26"/>
          <w:rtl/>
        </w:rPr>
        <w:t>ת</w:t>
      </w:r>
      <w:r w:rsidRPr="004417D9">
        <w:rPr>
          <w:rFonts w:cs="FrankRuehl"/>
          <w:sz w:val="26"/>
          <w:szCs w:val="26"/>
          <w:rtl/>
        </w:rPr>
        <w:t xml:space="preserve"> - הבעל </w:t>
      </w:r>
      <w:r>
        <w:rPr>
          <w:rFonts w:cs="FrankRuehl" w:hint="cs"/>
          <w:sz w:val="26"/>
          <w:szCs w:val="26"/>
          <w:rtl/>
        </w:rPr>
        <w:t>חייב</w:t>
      </w:r>
      <w:r w:rsidRPr="004417D9">
        <w:rPr>
          <w:rFonts w:cs="FrankRuehl"/>
          <w:sz w:val="26"/>
          <w:szCs w:val="26"/>
          <w:rtl/>
        </w:rPr>
        <w:t xml:space="preserve"> </w:t>
      </w:r>
      <w:r>
        <w:rPr>
          <w:rFonts w:cs="FrankRuehl" w:hint="cs"/>
          <w:sz w:val="26"/>
          <w:szCs w:val="26"/>
          <w:rtl/>
        </w:rPr>
        <w:t>ב</w:t>
      </w:r>
      <w:r w:rsidRPr="004417D9">
        <w:rPr>
          <w:rFonts w:cs="FrankRuehl"/>
          <w:sz w:val="26"/>
          <w:szCs w:val="26"/>
          <w:rtl/>
        </w:rPr>
        <w:t>מזונות</w:t>
      </w:r>
      <w:r>
        <w:rPr>
          <w:rFonts w:cs="FrankRuehl" w:hint="cs"/>
          <w:sz w:val="26"/>
          <w:szCs w:val="26"/>
          <w:rtl/>
        </w:rPr>
        <w:t>יה</w:t>
      </w:r>
      <w:r w:rsidRPr="004417D9">
        <w:rPr>
          <w:rFonts w:cs="FrankRuehl"/>
          <w:sz w:val="26"/>
          <w:szCs w:val="26"/>
          <w:rtl/>
        </w:rPr>
        <w:t xml:space="preserve">, והן </w:t>
      </w:r>
      <w:proofErr w:type="spellStart"/>
      <w:r w:rsidRPr="004417D9">
        <w:rPr>
          <w:rFonts w:cs="FrankRuehl"/>
          <w:sz w:val="26"/>
          <w:szCs w:val="26"/>
          <w:rtl/>
        </w:rPr>
        <w:t>נו</w:t>
      </w:r>
      <w:r>
        <w:rPr>
          <w:rFonts w:cs="FrankRuehl"/>
          <w:sz w:val="26"/>
          <w:szCs w:val="26"/>
          <w:rtl/>
        </w:rPr>
        <w:t>תנין</w:t>
      </w:r>
      <w:proofErr w:type="spellEnd"/>
      <w:r>
        <w:rPr>
          <w:rFonts w:cs="FrankRuehl"/>
          <w:sz w:val="26"/>
          <w:szCs w:val="26"/>
          <w:rtl/>
        </w:rPr>
        <w:t xml:space="preserve"> לה דמי מזונות. מתו - בנות</w:t>
      </w:r>
      <w:r w:rsidRPr="004417D9">
        <w:rPr>
          <w:rFonts w:cs="FrankRuehl"/>
          <w:sz w:val="26"/>
          <w:szCs w:val="26"/>
          <w:rtl/>
        </w:rPr>
        <w:t xml:space="preserve">ן ניזונות מנכסים בני חורין, והיא </w:t>
      </w:r>
      <w:proofErr w:type="spellStart"/>
      <w:r w:rsidRPr="004417D9">
        <w:rPr>
          <w:rFonts w:cs="FrankRuehl"/>
          <w:sz w:val="26"/>
          <w:szCs w:val="26"/>
          <w:rtl/>
        </w:rPr>
        <w:t>ניזונת</w:t>
      </w:r>
      <w:proofErr w:type="spellEnd"/>
      <w:r w:rsidRPr="004417D9">
        <w:rPr>
          <w:rFonts w:cs="FrankRuehl"/>
          <w:sz w:val="26"/>
          <w:szCs w:val="26"/>
          <w:rtl/>
        </w:rPr>
        <w:t xml:space="preserve"> מנכסים משועבדים, מפני שהיא כבעלת חוב. הפקחים היו כותבים ע</w:t>
      </w:r>
      <w:r>
        <w:rPr>
          <w:rFonts w:cs="FrankRuehl" w:hint="cs"/>
          <w:sz w:val="26"/>
          <w:szCs w:val="26"/>
          <w:rtl/>
        </w:rPr>
        <w:t>ל מנת</w:t>
      </w:r>
      <w:r>
        <w:rPr>
          <w:rFonts w:cs="FrankRuehl"/>
          <w:sz w:val="26"/>
          <w:szCs w:val="26"/>
          <w:rtl/>
        </w:rPr>
        <w:t xml:space="preserve"> </w:t>
      </w:r>
      <w:proofErr w:type="spellStart"/>
      <w:r>
        <w:rPr>
          <w:rFonts w:cs="FrankRuehl"/>
          <w:sz w:val="26"/>
          <w:szCs w:val="26"/>
          <w:rtl/>
        </w:rPr>
        <w:t>ש</w:t>
      </w:r>
      <w:r>
        <w:rPr>
          <w:rFonts w:cs="FrankRuehl" w:hint="cs"/>
          <w:sz w:val="26"/>
          <w:szCs w:val="26"/>
          <w:rtl/>
        </w:rPr>
        <w:t>אהא</w:t>
      </w:r>
      <w:proofErr w:type="spellEnd"/>
      <w:r>
        <w:rPr>
          <w:rFonts w:cs="FrankRuehl" w:hint="cs"/>
          <w:sz w:val="26"/>
          <w:szCs w:val="26"/>
          <w:rtl/>
        </w:rPr>
        <w:t xml:space="preserve"> זן</w:t>
      </w:r>
      <w:r w:rsidRPr="004417D9">
        <w:rPr>
          <w:rFonts w:cs="FrankRuehl"/>
          <w:sz w:val="26"/>
          <w:szCs w:val="26"/>
          <w:rtl/>
        </w:rPr>
        <w:t xml:space="preserve"> את בתך חמש שנים כל זמן שאת עמי</w:t>
      </w:r>
      <w:r w:rsidRPr="004417D9">
        <w:rPr>
          <w:rFonts w:cs="FrankRuehl" w:hint="cs"/>
          <w:sz w:val="26"/>
          <w:szCs w:val="26"/>
          <w:rtl/>
        </w:rPr>
        <w:t>.</w:t>
      </w:r>
      <w:r w:rsidRPr="004417D9">
        <w:rPr>
          <w:rFonts w:cs="FrankRuehl"/>
          <w:sz w:val="26"/>
          <w:szCs w:val="26"/>
          <w:rtl/>
        </w:rPr>
        <w:t xml:space="preserve"> </w:t>
      </w:r>
    </w:p>
    <w:p w14:paraId="07E2BE2F" w14:textId="77777777" w:rsidR="00D01C5C" w:rsidRDefault="00D01C5C" w:rsidP="00E274CA">
      <w:pPr>
        <w:pStyle w:val="a4"/>
        <w:spacing w:after="0" w:line="360" w:lineRule="auto"/>
        <w:ind w:left="0"/>
        <w:contextualSpacing w:val="0"/>
        <w:jc w:val="both"/>
        <w:rPr>
          <w:rFonts w:ascii="David" w:hAnsi="David" w:cs="David"/>
          <w:sz w:val="24"/>
          <w:szCs w:val="24"/>
          <w:rtl/>
        </w:rPr>
      </w:pPr>
    </w:p>
    <w:p w14:paraId="20A6BF03" w14:textId="77777777" w:rsidR="00D01C5C" w:rsidRDefault="00D01C5C" w:rsidP="00E274CA">
      <w:pPr>
        <w:pStyle w:val="a4"/>
        <w:spacing w:after="120" w:line="360" w:lineRule="auto"/>
        <w:ind w:left="0"/>
        <w:contextualSpacing w:val="0"/>
        <w:jc w:val="both"/>
        <w:rPr>
          <w:rFonts w:ascii="David" w:hAnsi="David" w:cs="David"/>
          <w:sz w:val="24"/>
          <w:szCs w:val="24"/>
          <w:rtl/>
        </w:rPr>
      </w:pPr>
      <w:r w:rsidRPr="00D01C5C">
        <w:rPr>
          <w:rFonts w:ascii="David" w:hAnsi="David" w:cs="David" w:hint="cs"/>
          <w:sz w:val="24"/>
          <w:szCs w:val="24"/>
          <w:rtl/>
        </w:rPr>
        <w:t xml:space="preserve">המקרה הוא פשוט: לאישה יש בת מנישואים קודמים. היא מתחתנת עכשיו בשנית ורוצה לדאוג לבתה. זה לא מובן מאליו שהבת עוברת לגור איתה בנישואים השניים, והיא רוצה שהאיש החדש יכלכל את ביתה, והיא רוצה להבטיח את זה לפחות ל-5 שנים. </w:t>
      </w:r>
      <w:r>
        <w:rPr>
          <w:rFonts w:ascii="David" w:hAnsi="David" w:cs="David" w:hint="cs"/>
          <w:sz w:val="24"/>
          <w:szCs w:val="24"/>
          <w:rtl/>
        </w:rPr>
        <w:t xml:space="preserve">כבר בשלב הזה עולה השאלה הכיצד, וכי המשפט העברי לא מכיר בהתחייבות עתידית. התשובה: </w:t>
      </w:r>
      <w:r>
        <w:rPr>
          <w:rFonts w:ascii="David" w:hAnsi="David" w:cs="David" w:hint="cs"/>
          <w:b/>
          <w:bCs/>
          <w:sz w:val="24"/>
          <w:szCs w:val="24"/>
          <w:rtl/>
        </w:rPr>
        <w:t xml:space="preserve">לפי הרובד התנאי, המשפט העברי מכיר בתופעה החוזית כמו שהיא לעצמה. בוודאי כאן כשמדובר בהתחייבות הכספית. </w:t>
      </w:r>
      <w:r w:rsidR="00615664">
        <w:rPr>
          <w:rFonts w:ascii="David" w:hAnsi="David" w:cs="David" w:hint="cs"/>
          <w:sz w:val="24"/>
          <w:szCs w:val="24"/>
          <w:rtl/>
        </w:rPr>
        <w:t xml:space="preserve"> כך, המשפט העברי כרב שכבתי מזכיר במידה מרובה חפירה ארכיאולוגית: מעמיקים אל תוך האדמה פנימה ומוצאים שכבות שונות. </w:t>
      </w:r>
    </w:p>
    <w:p w14:paraId="37FA8776" w14:textId="77777777" w:rsidR="00615664" w:rsidRDefault="00615664"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בחזרה למשנה: המשנה בא לברר מהו אופי ההתחייבות. אכן יש תוקף להתחייבות. השאלה היא מה טיבה ואופי</w:t>
      </w:r>
      <w:r w:rsidR="00CA607D">
        <w:rPr>
          <w:rFonts w:ascii="David" w:hAnsi="David" w:cs="David" w:hint="cs"/>
          <w:sz w:val="24"/>
          <w:szCs w:val="24"/>
          <w:rtl/>
        </w:rPr>
        <w:t>י</w:t>
      </w:r>
      <w:r>
        <w:rPr>
          <w:rFonts w:ascii="David" w:hAnsi="David" w:cs="David" w:hint="cs"/>
          <w:sz w:val="24"/>
          <w:szCs w:val="24"/>
          <w:rtl/>
        </w:rPr>
        <w:t>ה. שתי אפשרויות:</w:t>
      </w:r>
    </w:p>
    <w:p w14:paraId="212B78FF" w14:textId="77777777" w:rsidR="00615664" w:rsidRDefault="00615664" w:rsidP="00E274CA">
      <w:pPr>
        <w:pStyle w:val="a4"/>
        <w:numPr>
          <w:ilvl w:val="0"/>
          <w:numId w:val="4"/>
        </w:numPr>
        <w:spacing w:after="120" w:line="360" w:lineRule="auto"/>
        <w:ind w:left="0"/>
        <w:contextualSpacing w:val="0"/>
        <w:jc w:val="both"/>
        <w:rPr>
          <w:rFonts w:ascii="David" w:hAnsi="David" w:cs="David"/>
          <w:sz w:val="24"/>
          <w:szCs w:val="24"/>
        </w:rPr>
      </w:pPr>
      <w:r w:rsidRPr="00CA607D">
        <w:rPr>
          <w:rFonts w:ascii="David" w:hAnsi="David" w:cs="David" w:hint="cs"/>
          <w:b/>
          <w:bCs/>
          <w:sz w:val="24"/>
          <w:szCs w:val="24"/>
          <w:rtl/>
        </w:rPr>
        <w:t>ההתחייבות היא התחייבות כספית</w:t>
      </w:r>
      <w:r>
        <w:rPr>
          <w:rFonts w:ascii="David" w:hAnsi="David" w:cs="David" w:hint="cs"/>
          <w:sz w:val="24"/>
          <w:szCs w:val="24"/>
          <w:rtl/>
        </w:rPr>
        <w:t xml:space="preserve"> - אם אדם מתחייב למזונות של בת ל-5 שנים, זה שווה ערך, סכום מסוים של כסף, לכן ההתחייבות היא כספית, התחייבות לסכום מסוים של מזונות שיספיק ל-5 שנים.</w:t>
      </w:r>
    </w:p>
    <w:p w14:paraId="1BCD9692" w14:textId="77777777" w:rsidR="00615664" w:rsidRDefault="00615664" w:rsidP="00E274CA">
      <w:pPr>
        <w:pStyle w:val="a4"/>
        <w:numPr>
          <w:ilvl w:val="0"/>
          <w:numId w:val="4"/>
        </w:numPr>
        <w:spacing w:after="120" w:line="360" w:lineRule="auto"/>
        <w:ind w:left="0"/>
        <w:contextualSpacing w:val="0"/>
        <w:jc w:val="both"/>
        <w:rPr>
          <w:rFonts w:ascii="David" w:hAnsi="David" w:cs="David"/>
          <w:sz w:val="24"/>
          <w:szCs w:val="24"/>
        </w:rPr>
      </w:pPr>
      <w:r w:rsidRPr="00CA607D">
        <w:rPr>
          <w:rFonts w:ascii="David" w:hAnsi="David" w:cs="David" w:hint="cs"/>
          <w:b/>
          <w:bCs/>
          <w:sz w:val="24"/>
          <w:szCs w:val="24"/>
          <w:rtl/>
        </w:rPr>
        <w:t>התחייבות אישית -</w:t>
      </w:r>
      <w:r>
        <w:rPr>
          <w:rFonts w:ascii="David" w:hAnsi="David" w:cs="David" w:hint="cs"/>
          <w:sz w:val="24"/>
          <w:szCs w:val="24"/>
          <w:rtl/>
        </w:rPr>
        <w:t xml:space="preserve"> תוצר של חובה אישית. מכיוון שהבת עכשיו היא חלק מבני הבית, </w:t>
      </w:r>
      <w:r w:rsidR="00CA607D">
        <w:rPr>
          <w:rFonts w:ascii="David" w:hAnsi="David" w:cs="David" w:hint="cs"/>
          <w:sz w:val="24"/>
          <w:szCs w:val="24"/>
          <w:rtl/>
        </w:rPr>
        <w:t>אותו איש צריך לדאוג למזונות שלה כי היא חלק מבני ביתו - לכן התחייבות אישית.</w:t>
      </w:r>
    </w:p>
    <w:p w14:paraId="391620E7" w14:textId="77777777" w:rsidR="00CA607D" w:rsidRDefault="00CA607D"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המשנה מסבירה </w:t>
      </w:r>
      <w:proofErr w:type="spellStart"/>
      <w:r>
        <w:rPr>
          <w:rFonts w:ascii="David" w:hAnsi="David" w:cs="David" w:hint="cs"/>
          <w:sz w:val="24"/>
          <w:szCs w:val="24"/>
          <w:rtl/>
        </w:rPr>
        <w:t>נפקויות</w:t>
      </w:r>
      <w:proofErr w:type="spellEnd"/>
      <w:r>
        <w:rPr>
          <w:rFonts w:ascii="David" w:hAnsi="David" w:cs="David" w:hint="cs"/>
          <w:sz w:val="24"/>
          <w:szCs w:val="24"/>
          <w:rtl/>
        </w:rPr>
        <w:t xml:space="preserve"> גרורות בין שתי האפשרויות אם ההתחייבות היא כספית או אישית: </w:t>
      </w:r>
    </w:p>
    <w:p w14:paraId="20F90ACC" w14:textId="77777777" w:rsidR="00CA607D" w:rsidRDefault="00F473F9" w:rsidP="00E274CA">
      <w:pPr>
        <w:pStyle w:val="a4"/>
        <w:numPr>
          <w:ilvl w:val="0"/>
          <w:numId w:val="5"/>
        </w:numPr>
        <w:spacing w:after="120" w:line="360" w:lineRule="auto"/>
        <w:ind w:left="0"/>
        <w:contextualSpacing w:val="0"/>
        <w:jc w:val="both"/>
        <w:rPr>
          <w:rFonts w:ascii="David" w:hAnsi="David" w:cs="David"/>
          <w:sz w:val="24"/>
          <w:szCs w:val="24"/>
        </w:rPr>
      </w:pPr>
      <w:r w:rsidRPr="00F473F9">
        <w:rPr>
          <w:rFonts w:ascii="David" w:hAnsi="David" w:cs="David" w:hint="cs"/>
          <w:b/>
          <w:bCs/>
          <w:sz w:val="24"/>
          <w:szCs w:val="24"/>
          <w:rtl/>
        </w:rPr>
        <w:t>סיטואציה ראשונה -</w:t>
      </w:r>
      <w:r>
        <w:rPr>
          <w:rFonts w:ascii="David" w:hAnsi="David" w:cs="David" w:hint="cs"/>
          <w:sz w:val="24"/>
          <w:szCs w:val="24"/>
          <w:rtl/>
        </w:rPr>
        <w:t xml:space="preserve"> </w:t>
      </w:r>
      <w:r w:rsidR="00CA607D">
        <w:rPr>
          <w:rFonts w:ascii="David" w:hAnsi="David" w:cs="David" w:hint="cs"/>
          <w:sz w:val="24"/>
          <w:szCs w:val="24"/>
          <w:rtl/>
        </w:rPr>
        <w:t xml:space="preserve">בתוך ה-5 שנים מאז נישואיה לשני, יכול להיות שהיא תינשא לאחר. גם עם האחר, מספר 3 היא עושה את אותו הסכם של מזונות ל-5 שנים. משכך יש כאן התחייבות כפולה.  </w:t>
      </w:r>
      <w:r w:rsidR="000920E7">
        <w:rPr>
          <w:rFonts w:ascii="David" w:hAnsi="David" w:cs="David" w:hint="cs"/>
          <w:sz w:val="24"/>
          <w:szCs w:val="24"/>
          <w:rtl/>
        </w:rPr>
        <w:t xml:space="preserve">גישת המשנה: הסיפורים לא מעניינים. התחייבת אז התחייבת. כך שלפי המשנה התשובה ברורה: ההתחייבות היא התחייבות כספית, ובשל כך המעמד האישי לא משנה. הצד השני ש ל המטבע שהמשנה לא מזכירה: אם היא ממשיכה לגור בבית אחרי חמש שנים - ההתחייבות פוקעת. </w:t>
      </w:r>
    </w:p>
    <w:p w14:paraId="0D1FF586" w14:textId="77777777" w:rsidR="000920E7" w:rsidRDefault="000920E7" w:rsidP="00E274CA">
      <w:pPr>
        <w:pStyle w:val="a4"/>
        <w:numPr>
          <w:ilvl w:val="0"/>
          <w:numId w:val="5"/>
        </w:numPr>
        <w:spacing w:after="120" w:line="360" w:lineRule="auto"/>
        <w:ind w:left="0"/>
        <w:contextualSpacing w:val="0"/>
        <w:jc w:val="both"/>
        <w:rPr>
          <w:rFonts w:ascii="David" w:hAnsi="David" w:cs="David"/>
          <w:sz w:val="24"/>
          <w:szCs w:val="24"/>
        </w:rPr>
      </w:pPr>
      <w:r w:rsidRPr="00F473F9">
        <w:rPr>
          <w:rFonts w:ascii="David" w:hAnsi="David" w:cs="David" w:hint="cs"/>
          <w:b/>
          <w:bCs/>
          <w:sz w:val="24"/>
          <w:szCs w:val="24"/>
          <w:rtl/>
        </w:rPr>
        <w:t>סיטואציה שנייה</w:t>
      </w:r>
      <w:r>
        <w:rPr>
          <w:rFonts w:ascii="David" w:hAnsi="David" w:cs="David" w:hint="cs"/>
          <w:sz w:val="24"/>
          <w:szCs w:val="24"/>
          <w:rtl/>
        </w:rPr>
        <w:t xml:space="preserve"> - אם אותה בת נישאת, עכשיו הבעל צריך לכלכל ולהזין אותה. </w:t>
      </w:r>
      <w:r w:rsidR="00AE778E">
        <w:rPr>
          <w:rFonts w:ascii="David" w:hAnsi="David" w:cs="David" w:hint="cs"/>
          <w:sz w:val="24"/>
          <w:szCs w:val="24"/>
          <w:rtl/>
        </w:rPr>
        <w:t xml:space="preserve">לפי התרחיש הזה - כאן גם הבעל נותן את מזונותיה, וגם מספר 2+3 שנמצאים תחת התחייבויות כספיות צריכים לכלכל אותה לזמן הנקוב. גם כאן המשנה מדגישה שההתחייבות היא כספית ולא אישית. </w:t>
      </w:r>
    </w:p>
    <w:p w14:paraId="1E1ADF1D" w14:textId="77777777" w:rsidR="00AE778E" w:rsidRPr="00615664" w:rsidRDefault="00AE778E"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בשורה התחתונה לפי המשנה, להתחייבויות האלה יש תוקף ואופייה הוא כפסי ולא אישי בסיפא המשנה כותבת שהפיקחים היו מתנים פשוט את החוזה - ואומר שפשוט אפשרי להתנות את ההסכם - כל זמן שאת עמי.  </w:t>
      </w:r>
    </w:p>
    <w:p w14:paraId="07EE0F50" w14:textId="77777777" w:rsidR="00C9351B" w:rsidRPr="00ED29D0" w:rsidRDefault="00C9351B" w:rsidP="00E274CA">
      <w:pPr>
        <w:pStyle w:val="a4"/>
        <w:spacing w:after="120" w:line="360" w:lineRule="auto"/>
        <w:ind w:left="0"/>
        <w:contextualSpacing w:val="0"/>
        <w:jc w:val="both"/>
        <w:rPr>
          <w:rFonts w:ascii="David" w:hAnsi="David" w:cs="David"/>
          <w:b/>
          <w:bCs/>
          <w:color w:val="1F3864" w:themeColor="accent1" w:themeShade="80"/>
          <w:sz w:val="24"/>
          <w:szCs w:val="24"/>
          <w:u w:val="single"/>
          <w:rtl/>
        </w:rPr>
      </w:pPr>
      <w:r w:rsidRPr="00ED29D0">
        <w:rPr>
          <w:rFonts w:ascii="David" w:hAnsi="David" w:cs="David" w:hint="cs"/>
          <w:b/>
          <w:bCs/>
          <w:color w:val="1F3864" w:themeColor="accent1" w:themeShade="80"/>
          <w:sz w:val="24"/>
          <w:szCs w:val="24"/>
          <w:u w:val="single"/>
          <w:rtl/>
        </w:rPr>
        <w:t>שלב ב': רובד האמוראים</w:t>
      </w:r>
    </w:p>
    <w:p w14:paraId="52CE373E" w14:textId="77777777" w:rsidR="0069408B" w:rsidRDefault="00C9351B" w:rsidP="00E274CA">
      <w:pPr>
        <w:pStyle w:val="a4"/>
        <w:spacing w:after="120" w:line="360" w:lineRule="auto"/>
        <w:ind w:left="0"/>
        <w:contextualSpacing w:val="0"/>
        <w:jc w:val="both"/>
        <w:rPr>
          <w:rFonts w:ascii="David" w:hAnsi="David" w:cs="David"/>
          <w:sz w:val="24"/>
          <w:szCs w:val="24"/>
          <w:rtl/>
        </w:rPr>
      </w:pPr>
      <w:r w:rsidRPr="006B2D6E">
        <w:rPr>
          <w:rFonts w:ascii="David" w:hAnsi="David" w:cs="David" w:hint="cs"/>
          <w:sz w:val="24"/>
          <w:szCs w:val="24"/>
          <w:u w:val="single"/>
          <w:rtl/>
        </w:rPr>
        <w:t>התלמוד הירושלמי</w:t>
      </w:r>
      <w:r w:rsidR="006B2D6E">
        <w:rPr>
          <w:rFonts w:ascii="David" w:hAnsi="David" w:cs="David" w:hint="cs"/>
          <w:sz w:val="24"/>
          <w:szCs w:val="24"/>
          <w:rtl/>
        </w:rPr>
        <w:t xml:space="preserve"> </w:t>
      </w:r>
    </w:p>
    <w:p w14:paraId="4C2A34CB" w14:textId="77777777" w:rsidR="00C9351B" w:rsidRDefault="00B41558"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lastRenderedPageBreak/>
        <w:t>[</w:t>
      </w:r>
      <w:r w:rsidR="006B2D6E">
        <w:rPr>
          <w:rFonts w:ascii="David" w:hAnsi="David" w:cs="David" w:hint="cs"/>
          <w:sz w:val="24"/>
          <w:szCs w:val="24"/>
          <w:rtl/>
        </w:rPr>
        <w:t>שנקרא כך מסתבר לכבודה של ירושלים, אבל נכתב בצפון ולא בירושלים. נחתם באמצע - סוף המאה ה-4,  ונעלם מהעולם ההלכתי עד ה-מאה ה-16. הרמב"ם כנראה הכיר את חלקו, אבל גדולי ישראל האחרים הכירו רק חלקים ממנו - אבל בגדול הוא נעלם</w:t>
      </w:r>
      <w:r w:rsidR="0069408B">
        <w:rPr>
          <w:rFonts w:ascii="David" w:hAnsi="David" w:cs="David" w:hint="cs"/>
          <w:sz w:val="24"/>
          <w:szCs w:val="24"/>
          <w:rtl/>
        </w:rPr>
        <w:t xml:space="preserve">, ומשכך קופח. </w:t>
      </w:r>
    </w:p>
    <w:p w14:paraId="0A381F79" w14:textId="77777777" w:rsidR="00B41558" w:rsidRDefault="00B41558"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ועדיין נכון יותר ללמוד תלמוד ירושלמי אחרי לומדים משנה - כי הוא יותר נאמן למשנה, מכיר אותה יותר טוב וסמוך לה בזמנים. לכן נכון ללמוד מיד אחרי המשנה את התלמוד הירושלמי. ]</w:t>
      </w:r>
    </w:p>
    <w:p w14:paraId="261C22A0" w14:textId="77777777" w:rsidR="00B41558" w:rsidRPr="00083CCE" w:rsidRDefault="00AD5A0D" w:rsidP="00E274CA">
      <w:pPr>
        <w:spacing w:line="360" w:lineRule="auto"/>
        <w:jc w:val="both"/>
        <w:rPr>
          <w:rFonts w:cs="FrankRuehl"/>
          <w:sz w:val="26"/>
          <w:szCs w:val="26"/>
          <w:u w:val="single"/>
          <w:rtl/>
        </w:rPr>
      </w:pPr>
      <w:r>
        <w:rPr>
          <w:rFonts w:cs="FrankRuehl" w:hint="cs"/>
          <w:sz w:val="26"/>
          <w:szCs w:val="26"/>
          <w:u w:val="single"/>
          <w:rtl/>
        </w:rPr>
        <w:t>2</w:t>
      </w:r>
      <w:r w:rsidR="00B41558" w:rsidRPr="00083CCE">
        <w:rPr>
          <w:rFonts w:cs="FrankRuehl" w:hint="cs"/>
          <w:sz w:val="26"/>
          <w:szCs w:val="26"/>
          <w:u w:val="single"/>
          <w:rtl/>
        </w:rPr>
        <w:t xml:space="preserve">. </w:t>
      </w:r>
      <w:r w:rsidR="00B41558" w:rsidRPr="00083CCE">
        <w:rPr>
          <w:rFonts w:cs="FrankRuehl"/>
          <w:sz w:val="26"/>
          <w:szCs w:val="26"/>
          <w:u w:val="single"/>
          <w:rtl/>
        </w:rPr>
        <w:t>ירושלמי, כתובות יב, א; דף לד, ד</w:t>
      </w:r>
    </w:p>
    <w:p w14:paraId="20691A69" w14:textId="77777777" w:rsidR="00B41558" w:rsidRPr="004417D9" w:rsidRDefault="00B41558" w:rsidP="00E274CA">
      <w:pPr>
        <w:spacing w:line="360" w:lineRule="auto"/>
        <w:jc w:val="both"/>
        <w:rPr>
          <w:rFonts w:cs="FrankRuehl"/>
          <w:sz w:val="26"/>
          <w:szCs w:val="26"/>
          <w:rtl/>
        </w:rPr>
      </w:pPr>
      <w:r w:rsidRPr="004417D9">
        <w:rPr>
          <w:rFonts w:cs="FrankRuehl"/>
          <w:sz w:val="26"/>
          <w:szCs w:val="26"/>
          <w:rtl/>
        </w:rPr>
        <w:t xml:space="preserve">הנושא את </w:t>
      </w:r>
      <w:proofErr w:type="spellStart"/>
      <w:r w:rsidRPr="004417D9">
        <w:rPr>
          <w:rFonts w:cs="FrankRuehl"/>
          <w:sz w:val="26"/>
          <w:szCs w:val="26"/>
          <w:rtl/>
        </w:rPr>
        <w:t>האשה</w:t>
      </w:r>
      <w:proofErr w:type="spellEnd"/>
      <w:r w:rsidRPr="004417D9">
        <w:rPr>
          <w:rFonts w:cs="FrankRuehl"/>
          <w:sz w:val="26"/>
          <w:szCs w:val="26"/>
          <w:rtl/>
        </w:rPr>
        <w:t xml:space="preserve"> ופסקה עמו </w:t>
      </w:r>
      <w:proofErr w:type="spellStart"/>
      <w:r w:rsidRPr="004417D9">
        <w:rPr>
          <w:rFonts w:cs="FrankRuehl"/>
          <w:sz w:val="26"/>
          <w:szCs w:val="26"/>
          <w:rtl/>
        </w:rPr>
        <w:t>כו</w:t>
      </w:r>
      <w:proofErr w:type="spellEnd"/>
      <w:r w:rsidRPr="004417D9">
        <w:rPr>
          <w:rFonts w:cs="FrankRuehl"/>
          <w:sz w:val="26"/>
          <w:szCs w:val="26"/>
          <w:rtl/>
        </w:rPr>
        <w:t>'</w:t>
      </w:r>
      <w:r w:rsidRPr="004417D9">
        <w:rPr>
          <w:rFonts w:cs="FrankRuehl" w:hint="cs"/>
          <w:sz w:val="26"/>
          <w:szCs w:val="26"/>
          <w:rtl/>
        </w:rPr>
        <w:t>.</w:t>
      </w:r>
      <w:r w:rsidRPr="004417D9">
        <w:rPr>
          <w:rFonts w:cs="FrankRuehl"/>
          <w:sz w:val="26"/>
          <w:szCs w:val="26"/>
          <w:rtl/>
        </w:rPr>
        <w:t xml:space="preserve"> במה הוא מתחייב לה</w:t>
      </w:r>
      <w:r w:rsidRPr="004417D9">
        <w:rPr>
          <w:rFonts w:cs="FrankRuehl" w:hint="cs"/>
          <w:sz w:val="26"/>
          <w:szCs w:val="26"/>
          <w:rtl/>
        </w:rPr>
        <w:t>?</w:t>
      </w:r>
      <w:r w:rsidRPr="004417D9">
        <w:rPr>
          <w:rFonts w:cs="FrankRuehl"/>
          <w:sz w:val="26"/>
          <w:szCs w:val="26"/>
          <w:rtl/>
        </w:rPr>
        <w:t xml:space="preserve"> לא כן רבי יוחנן ור' שמעון בן לקיש</w:t>
      </w:r>
      <w:r w:rsidRPr="004417D9">
        <w:rPr>
          <w:rFonts w:cs="FrankRuehl" w:hint="cs"/>
          <w:sz w:val="26"/>
          <w:szCs w:val="26"/>
          <w:rtl/>
        </w:rPr>
        <w:t>,</w:t>
      </w:r>
      <w:r w:rsidRPr="004417D9">
        <w:rPr>
          <w:rFonts w:cs="FrankRuehl"/>
          <w:sz w:val="26"/>
          <w:szCs w:val="26"/>
          <w:rtl/>
        </w:rPr>
        <w:t xml:space="preserve"> </w:t>
      </w:r>
      <w:proofErr w:type="spellStart"/>
      <w:r w:rsidRPr="004417D9">
        <w:rPr>
          <w:rFonts w:cs="FrankRuehl"/>
          <w:sz w:val="26"/>
          <w:szCs w:val="26"/>
          <w:rtl/>
        </w:rPr>
        <w:t>תריהון</w:t>
      </w:r>
      <w:proofErr w:type="spellEnd"/>
      <w:r w:rsidRPr="004417D9">
        <w:rPr>
          <w:rFonts w:cs="FrankRuehl"/>
          <w:sz w:val="26"/>
          <w:szCs w:val="26"/>
          <w:rtl/>
        </w:rPr>
        <w:t xml:space="preserve"> אמרין</w:t>
      </w:r>
      <w:r w:rsidRPr="004417D9">
        <w:rPr>
          <w:rFonts w:cs="FrankRuehl" w:hint="cs"/>
          <w:sz w:val="26"/>
          <w:szCs w:val="26"/>
          <w:rtl/>
        </w:rPr>
        <w:t>:</w:t>
      </w:r>
      <w:r w:rsidRPr="004417D9">
        <w:rPr>
          <w:rFonts w:cs="FrankRuehl"/>
          <w:sz w:val="26"/>
          <w:szCs w:val="26"/>
          <w:rtl/>
        </w:rPr>
        <w:t xml:space="preserve"> הכותב שטר חוב על </w:t>
      </w:r>
      <w:proofErr w:type="spellStart"/>
      <w:r w:rsidRPr="004417D9">
        <w:rPr>
          <w:rFonts w:cs="FrankRuehl"/>
          <w:sz w:val="26"/>
          <w:szCs w:val="26"/>
          <w:rtl/>
        </w:rPr>
        <w:t>חבירו</w:t>
      </w:r>
      <w:proofErr w:type="spellEnd"/>
      <w:r w:rsidRPr="004417D9">
        <w:rPr>
          <w:rFonts w:cs="FrankRuehl"/>
          <w:sz w:val="26"/>
          <w:szCs w:val="26"/>
          <w:rtl/>
        </w:rPr>
        <w:t xml:space="preserve"> </w:t>
      </w:r>
      <w:r w:rsidRPr="005E3FDA">
        <w:rPr>
          <w:rFonts w:cs="FrankRuehl"/>
          <w:sz w:val="26"/>
          <w:szCs w:val="26"/>
          <w:highlight w:val="yellow"/>
          <w:rtl/>
        </w:rPr>
        <w:t>בחזקת</w:t>
      </w:r>
      <w:r w:rsidRPr="004417D9">
        <w:rPr>
          <w:rFonts w:cs="FrankRuehl"/>
          <w:sz w:val="26"/>
          <w:szCs w:val="26"/>
          <w:rtl/>
        </w:rPr>
        <w:t xml:space="preserve"> שהוא חייב לו</w:t>
      </w:r>
      <w:r w:rsidRPr="004417D9">
        <w:rPr>
          <w:rFonts w:cs="FrankRuehl" w:hint="cs"/>
          <w:sz w:val="26"/>
          <w:szCs w:val="26"/>
          <w:rtl/>
        </w:rPr>
        <w:t>,</w:t>
      </w:r>
      <w:r w:rsidRPr="004417D9">
        <w:rPr>
          <w:rFonts w:cs="FrankRuehl"/>
          <w:sz w:val="26"/>
          <w:szCs w:val="26"/>
          <w:rtl/>
        </w:rPr>
        <w:t xml:space="preserve"> </w:t>
      </w:r>
      <w:r w:rsidRPr="005E3FDA">
        <w:rPr>
          <w:rFonts w:cs="FrankRuehl"/>
          <w:sz w:val="26"/>
          <w:szCs w:val="26"/>
          <w:highlight w:val="yellow"/>
          <w:rtl/>
        </w:rPr>
        <w:t>ונמצא</w:t>
      </w:r>
      <w:r w:rsidRPr="004417D9">
        <w:rPr>
          <w:rFonts w:cs="FrankRuehl"/>
          <w:sz w:val="26"/>
          <w:szCs w:val="26"/>
          <w:rtl/>
        </w:rPr>
        <w:t xml:space="preserve"> שאינו חייב לו</w:t>
      </w:r>
      <w:r w:rsidRPr="004417D9">
        <w:rPr>
          <w:rFonts w:cs="FrankRuehl" w:hint="cs"/>
          <w:sz w:val="26"/>
          <w:szCs w:val="26"/>
          <w:rtl/>
        </w:rPr>
        <w:t xml:space="preserve"> -</w:t>
      </w:r>
      <w:r w:rsidRPr="004417D9">
        <w:rPr>
          <w:rFonts w:cs="FrankRuehl"/>
          <w:sz w:val="26"/>
          <w:szCs w:val="26"/>
          <w:rtl/>
        </w:rPr>
        <w:t xml:space="preserve"> אינו חייב ליתן לו</w:t>
      </w:r>
      <w:r w:rsidRPr="004417D9">
        <w:rPr>
          <w:rFonts w:cs="FrankRuehl" w:hint="cs"/>
          <w:sz w:val="26"/>
          <w:szCs w:val="26"/>
          <w:rtl/>
        </w:rPr>
        <w:t>?!</w:t>
      </w:r>
      <w:r w:rsidRPr="004417D9">
        <w:rPr>
          <w:rFonts w:cs="FrankRuehl"/>
          <w:sz w:val="26"/>
          <w:szCs w:val="26"/>
          <w:rtl/>
        </w:rPr>
        <w:t xml:space="preserve"> רבי שמעון בן לקיש אמר</w:t>
      </w:r>
      <w:r w:rsidRPr="004417D9">
        <w:rPr>
          <w:rFonts w:cs="FrankRuehl" w:hint="cs"/>
          <w:sz w:val="26"/>
          <w:szCs w:val="26"/>
          <w:rtl/>
        </w:rPr>
        <w:t>:</w:t>
      </w:r>
      <w:r w:rsidRPr="004417D9">
        <w:rPr>
          <w:rFonts w:cs="FrankRuehl"/>
          <w:sz w:val="26"/>
          <w:szCs w:val="26"/>
          <w:rtl/>
        </w:rPr>
        <w:t xml:space="preserve"> עשו אותה כתוספת כתובה</w:t>
      </w:r>
      <w:r w:rsidRPr="004417D9">
        <w:rPr>
          <w:rFonts w:cs="FrankRuehl" w:hint="cs"/>
          <w:sz w:val="26"/>
          <w:szCs w:val="26"/>
          <w:rtl/>
        </w:rPr>
        <w:t>.</w:t>
      </w:r>
      <w:r w:rsidRPr="004417D9">
        <w:rPr>
          <w:rFonts w:cs="FrankRuehl"/>
          <w:sz w:val="26"/>
          <w:szCs w:val="26"/>
          <w:rtl/>
        </w:rPr>
        <w:t xml:space="preserve"> </w:t>
      </w:r>
      <w:proofErr w:type="spellStart"/>
      <w:r w:rsidRPr="004417D9">
        <w:rPr>
          <w:rFonts w:cs="FrankRuehl"/>
          <w:sz w:val="26"/>
          <w:szCs w:val="26"/>
          <w:rtl/>
        </w:rPr>
        <w:t>ויתן</w:t>
      </w:r>
      <w:proofErr w:type="spellEnd"/>
      <w:r w:rsidRPr="004417D9">
        <w:rPr>
          <w:rFonts w:cs="FrankRuehl"/>
          <w:sz w:val="26"/>
          <w:szCs w:val="26"/>
          <w:rtl/>
        </w:rPr>
        <w:t xml:space="preserve"> בסוף</w:t>
      </w:r>
      <w:r w:rsidRPr="004417D9">
        <w:rPr>
          <w:rFonts w:cs="FrankRuehl" w:hint="cs"/>
          <w:sz w:val="26"/>
          <w:szCs w:val="26"/>
          <w:rtl/>
        </w:rPr>
        <w:t>!</w:t>
      </w:r>
      <w:r w:rsidRPr="004417D9">
        <w:rPr>
          <w:rFonts w:cs="FrankRuehl"/>
          <w:sz w:val="26"/>
          <w:szCs w:val="26"/>
          <w:rtl/>
        </w:rPr>
        <w:t xml:space="preserve"> עשו אותה כקידושי </w:t>
      </w:r>
      <w:proofErr w:type="spellStart"/>
      <w:r w:rsidRPr="004417D9">
        <w:rPr>
          <w:rFonts w:cs="FrankRuehl"/>
          <w:sz w:val="26"/>
          <w:szCs w:val="26"/>
          <w:rtl/>
        </w:rPr>
        <w:t>אשה</w:t>
      </w:r>
      <w:proofErr w:type="spellEnd"/>
      <w:r w:rsidRPr="004417D9">
        <w:rPr>
          <w:rFonts w:cs="FrankRuehl" w:hint="cs"/>
          <w:sz w:val="26"/>
          <w:szCs w:val="26"/>
          <w:rtl/>
        </w:rPr>
        <w:t>.</w:t>
      </w:r>
      <w:r w:rsidRPr="004417D9">
        <w:rPr>
          <w:rFonts w:cs="FrankRuehl"/>
          <w:sz w:val="26"/>
          <w:szCs w:val="26"/>
          <w:rtl/>
        </w:rPr>
        <w:t xml:space="preserve"> </w:t>
      </w:r>
      <w:proofErr w:type="spellStart"/>
      <w:r w:rsidRPr="004417D9">
        <w:rPr>
          <w:rFonts w:cs="FrankRuehl"/>
          <w:sz w:val="26"/>
          <w:szCs w:val="26"/>
          <w:rtl/>
        </w:rPr>
        <w:t>ויתן</w:t>
      </w:r>
      <w:proofErr w:type="spellEnd"/>
      <w:r w:rsidRPr="004417D9">
        <w:rPr>
          <w:rFonts w:cs="FrankRuehl"/>
          <w:sz w:val="26"/>
          <w:szCs w:val="26"/>
          <w:rtl/>
        </w:rPr>
        <w:t xml:space="preserve"> משעה הראשונה</w:t>
      </w:r>
      <w:r w:rsidRPr="004417D9">
        <w:rPr>
          <w:rFonts w:cs="FrankRuehl" w:hint="cs"/>
          <w:sz w:val="26"/>
          <w:szCs w:val="26"/>
          <w:rtl/>
        </w:rPr>
        <w:t>!</w:t>
      </w:r>
      <w:r w:rsidRPr="004417D9">
        <w:rPr>
          <w:rFonts w:cs="FrankRuehl"/>
          <w:sz w:val="26"/>
          <w:szCs w:val="26"/>
          <w:rtl/>
        </w:rPr>
        <w:t xml:space="preserve"> עשו אותה כמקדש את </w:t>
      </w:r>
      <w:proofErr w:type="spellStart"/>
      <w:r w:rsidRPr="004417D9">
        <w:rPr>
          <w:rFonts w:cs="FrankRuehl"/>
          <w:sz w:val="26"/>
          <w:szCs w:val="26"/>
          <w:rtl/>
        </w:rPr>
        <w:t>האשה</w:t>
      </w:r>
      <w:proofErr w:type="spellEnd"/>
      <w:r w:rsidRPr="004417D9">
        <w:rPr>
          <w:rFonts w:cs="FrankRuehl" w:hint="cs"/>
          <w:sz w:val="26"/>
          <w:szCs w:val="26"/>
          <w:rtl/>
        </w:rPr>
        <w:t>,</w:t>
      </w:r>
      <w:r w:rsidRPr="004417D9">
        <w:rPr>
          <w:rFonts w:cs="FrankRuehl"/>
          <w:sz w:val="26"/>
          <w:szCs w:val="26"/>
          <w:rtl/>
        </w:rPr>
        <w:t xml:space="preserve"> על מנת ליתן לה שנים עשר דינר זהב בשנה</w:t>
      </w:r>
      <w:r w:rsidRPr="004417D9">
        <w:rPr>
          <w:rFonts w:cs="FrankRuehl" w:hint="cs"/>
          <w:sz w:val="26"/>
          <w:szCs w:val="26"/>
          <w:rtl/>
        </w:rPr>
        <w:t>,</w:t>
      </w:r>
      <w:r w:rsidRPr="004417D9">
        <w:rPr>
          <w:rFonts w:cs="FrankRuehl"/>
          <w:sz w:val="26"/>
          <w:szCs w:val="26"/>
          <w:rtl/>
        </w:rPr>
        <w:t xml:space="preserve"> להיות מעלה לה מדינר זהב לחדש.</w:t>
      </w:r>
    </w:p>
    <w:p w14:paraId="7B26F027" w14:textId="77777777" w:rsidR="00B41558" w:rsidRPr="00B41558" w:rsidRDefault="00B41558" w:rsidP="00E274CA">
      <w:pPr>
        <w:pStyle w:val="a4"/>
        <w:spacing w:after="120" w:line="360" w:lineRule="auto"/>
        <w:ind w:left="0"/>
        <w:contextualSpacing w:val="0"/>
        <w:jc w:val="both"/>
        <w:rPr>
          <w:rFonts w:ascii="David" w:hAnsi="David" w:cs="David"/>
          <w:sz w:val="24"/>
          <w:szCs w:val="24"/>
          <w:rtl/>
        </w:rPr>
      </w:pPr>
      <w:r w:rsidRPr="00B41558">
        <w:rPr>
          <w:rFonts w:ascii="David" w:hAnsi="David" w:cs="David" w:hint="cs"/>
          <w:sz w:val="24"/>
          <w:szCs w:val="24"/>
          <w:rtl/>
        </w:rPr>
        <w:t xml:space="preserve">בגדול לפי הירושלמי, החכמים הגדולים: רבי יוחנן ורבי שמעון בן לקיש אומרים לפי תפיסתם שלהתחייבות הכספית אין תוקף, ועדיין הם מכירים בתוקף ההתחייבות של האיש אישה ומזונות. שניהם חכמים מטבריה, שפועלים במחצית הראשונה של המאה ה-3 לספירה. מראשוני חכמי ארץ ישראל, מהחשובים שבהם ומייסדי התלמוד הירושלמי. </w:t>
      </w:r>
    </w:p>
    <w:p w14:paraId="1FD80959" w14:textId="77777777" w:rsidR="00B41558" w:rsidRDefault="00EA6441" w:rsidP="00E274CA">
      <w:pPr>
        <w:pStyle w:val="a4"/>
        <w:spacing w:after="120" w:line="360" w:lineRule="auto"/>
        <w:ind w:left="0"/>
        <w:contextualSpacing w:val="0"/>
        <w:jc w:val="both"/>
        <w:rPr>
          <w:rFonts w:ascii="David" w:hAnsi="David" w:cs="David"/>
          <w:sz w:val="24"/>
          <w:szCs w:val="24"/>
          <w:rtl/>
        </w:rPr>
      </w:pPr>
      <w:r w:rsidRPr="00EA6441">
        <w:rPr>
          <w:rFonts w:ascii="David" w:hAnsi="David" w:cs="David" w:hint="cs"/>
          <w:sz w:val="24"/>
          <w:szCs w:val="24"/>
          <w:rtl/>
        </w:rPr>
        <w:t xml:space="preserve">לפי הירושלמי, התחייבות הכספית היא התחייבות באמצעות שטר חוב, </w:t>
      </w:r>
      <w:r w:rsidR="00F473F9">
        <w:rPr>
          <w:rFonts w:ascii="David" w:hAnsi="David" w:cs="David" w:hint="cs"/>
          <w:sz w:val="24"/>
          <w:szCs w:val="24"/>
          <w:rtl/>
        </w:rPr>
        <w:t xml:space="preserve">היא התחייבות כאילו הוא חייב לו, אבל במציאות אין חובה. כלומר זו התחייבות כספית עתידית שלא על בסיס חיוב או חוב ריאלי מן העבר. משכך, להתחייבות כספית עתידית אין תוקף. אז למה המשנה חושבת שלהתחייבות שבמשנה יש תוקף? </w:t>
      </w:r>
    </w:p>
    <w:p w14:paraId="3DEB5481" w14:textId="77777777" w:rsidR="00F473F9" w:rsidRDefault="00F473F9"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הכתיבה של הכותבים מסורבלת. אפשר לנסח את המשפט שלהם בצורה פשוטה יותר: המתחייב לחברו, לא חייב לתת לא, ולא בחזקת שהוא חייב לו וכו'. </w:t>
      </w:r>
      <w:r w:rsidR="009F7400">
        <w:rPr>
          <w:rFonts w:ascii="David" w:hAnsi="David" w:cs="David" w:hint="cs"/>
          <w:sz w:val="24"/>
          <w:szCs w:val="24"/>
          <w:rtl/>
        </w:rPr>
        <w:t xml:space="preserve"> אז למה ללכת על דרך הסרבול? </w:t>
      </w:r>
      <w:r w:rsidR="003B23C1">
        <w:rPr>
          <w:rFonts w:ascii="David" w:hAnsi="David" w:cs="David" w:hint="cs"/>
          <w:sz w:val="24"/>
          <w:szCs w:val="24"/>
          <w:rtl/>
        </w:rPr>
        <w:t xml:space="preserve">שניהם עושים למעשה ניסיון להגחיך או לבקר באופן ציני את תופעת ההתחייבות הכספית העתידית: אם אדם כותב שטר חוב, מבינים שלהתחייבות הזו יש תוקף, כי זו התחייבות שבנויה על מצע ריאלי. קרה כאן משהו ברמה העובדתית. אבל אם אני לא באמת חייב, אבל זה לא על בסיס של חוב ריאלי, למה שאשלם? זו מציאות מגוחכת שאני כותבת שטר חוב שכאילו אני חייב אבל בעצם אני לא חייב. יש כאן גם את ההנמקה למה אין להתחייבות עתידית תוקף: כי רק לחיוב ריאלי, על בסיס של חוב קודם יש תוקף. כל התחייבות שאינה כזו - אין לה תוקף. </w:t>
      </w:r>
    </w:p>
    <w:p w14:paraId="0815A30C" w14:textId="77777777" w:rsidR="003B23C1" w:rsidRDefault="003B23C1"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ועדיין הרובד המאוחר מחויב לרובד המוקדם. הם חייבים להסביר למה הם מפרשים אחרת את המשנה: מוצעים כאן שני הסברים:</w:t>
      </w:r>
    </w:p>
    <w:p w14:paraId="411CB018" w14:textId="77777777" w:rsidR="00086E2D" w:rsidRDefault="003B23C1" w:rsidP="00E274CA">
      <w:pPr>
        <w:pStyle w:val="a4"/>
        <w:numPr>
          <w:ilvl w:val="0"/>
          <w:numId w:val="6"/>
        </w:numPr>
        <w:spacing w:after="120" w:line="360" w:lineRule="auto"/>
        <w:ind w:left="0"/>
        <w:contextualSpacing w:val="0"/>
        <w:jc w:val="both"/>
        <w:rPr>
          <w:rFonts w:ascii="David" w:hAnsi="David" w:cs="David"/>
          <w:sz w:val="24"/>
          <w:szCs w:val="24"/>
        </w:rPr>
      </w:pPr>
      <w:r w:rsidRPr="00086E2D">
        <w:rPr>
          <w:rFonts w:ascii="David" w:hAnsi="David" w:cs="David" w:hint="cs"/>
          <w:b/>
          <w:bCs/>
          <w:sz w:val="24"/>
          <w:szCs w:val="24"/>
          <w:rtl/>
        </w:rPr>
        <w:t xml:space="preserve">הסבר מוצע ונדחה - </w:t>
      </w:r>
      <w:r>
        <w:rPr>
          <w:rFonts w:ascii="David" w:hAnsi="David" w:cs="David" w:hint="cs"/>
          <w:sz w:val="24"/>
          <w:szCs w:val="24"/>
          <w:rtl/>
        </w:rPr>
        <w:t>רבי שמעון בן לקיש שחולק את המשנה אמר שעשו את ההתחייבות המוזכרת במשנה כ</w:t>
      </w:r>
      <w:r w:rsidR="00F65290">
        <w:rPr>
          <w:rFonts w:ascii="David" w:hAnsi="David" w:cs="David" w:hint="cs"/>
          <w:sz w:val="24"/>
          <w:szCs w:val="24"/>
          <w:rtl/>
        </w:rPr>
        <w:t xml:space="preserve">תוספת כתובה. כלומר: קונסטרוקציה משפטית: תבנית שהיא לא האמת, אל היא מייצרת חשיבה על התופעה המשפטית כנגד איננו כאילו היא כזאת: "עשו אותה כ-..". זו לא התחייבות כספית רגילה, אלא התחייבות כספית שהיא חלק מיחסי ממון - הכתובה. האישה דואגת להכניס לכתובה </w:t>
      </w:r>
      <w:r w:rsidR="00086E2D">
        <w:rPr>
          <w:rFonts w:ascii="David" w:hAnsi="David" w:cs="David" w:hint="cs"/>
          <w:sz w:val="24"/>
          <w:szCs w:val="24"/>
          <w:rtl/>
        </w:rPr>
        <w:t>ס</w:t>
      </w:r>
      <w:r w:rsidR="00F65290">
        <w:rPr>
          <w:rFonts w:ascii="David" w:hAnsi="David" w:cs="David" w:hint="cs"/>
          <w:sz w:val="24"/>
          <w:szCs w:val="24"/>
          <w:rtl/>
        </w:rPr>
        <w:t xml:space="preserve">עיף שדואג גם לבת שלה. </w:t>
      </w:r>
      <w:r w:rsidR="00086E2D">
        <w:rPr>
          <w:rFonts w:ascii="David" w:hAnsi="David" w:cs="David" w:hint="cs"/>
          <w:sz w:val="24"/>
          <w:szCs w:val="24"/>
          <w:rtl/>
        </w:rPr>
        <w:t xml:space="preserve"> גם אם היא לא נכתבה בתוך הכתובה, רואים אותה כאילו היא תוספת לכתובה. בזה ביצרנו את ההתחייבות. ועיין - אז למה לכתובה יש תוקף - הרי גם היא התחייבות כספית עתידית.  הערטילאיות היא שבעייתית בבעיית ההתחייבות. התשובה לכך היא </w:t>
      </w:r>
      <w:r w:rsidR="00086E2D">
        <w:rPr>
          <w:rFonts w:ascii="David" w:hAnsi="David" w:cs="David" w:hint="cs"/>
          <w:sz w:val="24"/>
          <w:szCs w:val="24"/>
          <w:rtl/>
        </w:rPr>
        <w:lastRenderedPageBreak/>
        <w:t xml:space="preserve">שיש תופעות משפטיות מוצקות שאי אפשר להתחיל איתן. הכתובה היא תופעה משפטית עתיקת יומין - יש עדויות לכך כבר מהמאה השנייה והשלישית לספירה. בסיס הכתובה של היום כבר קיימת במשנה. </w:t>
      </w:r>
    </w:p>
    <w:p w14:paraId="049C4D0F" w14:textId="77777777" w:rsidR="00086E2D" w:rsidRDefault="00086E2D" w:rsidP="00E274CA">
      <w:pPr>
        <w:pStyle w:val="a4"/>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אבל, אם ההסכם הוא חלק מהכתובה - הכתובה מקבלת תוקף בעת פקיעת הנישואין: בגירושין או באלמנות. עד אז מה יהיה? שואל התלמוד הירושלמי - וייתן בסוף? בעת פקיעת הנישואין? משכך יש </w:t>
      </w:r>
      <w:proofErr w:type="spellStart"/>
      <w:r>
        <w:rPr>
          <w:rFonts w:ascii="David" w:hAnsi="David" w:cs="David" w:hint="cs"/>
          <w:sz w:val="24"/>
          <w:szCs w:val="24"/>
          <w:rtl/>
        </w:rPr>
        <w:t>בעייה</w:t>
      </w:r>
      <w:proofErr w:type="spellEnd"/>
      <w:r>
        <w:rPr>
          <w:rFonts w:ascii="David" w:hAnsi="David" w:cs="David" w:hint="cs"/>
          <w:sz w:val="24"/>
          <w:szCs w:val="24"/>
          <w:rtl/>
        </w:rPr>
        <w:t xml:space="preserve"> עם הפירוש הזה שנדחה. ההתחייבות אחרת הופכת להיות בלתי יעילה. לכן הסיפוח לכתובה זו </w:t>
      </w:r>
      <w:proofErr w:type="spellStart"/>
      <w:r>
        <w:rPr>
          <w:rFonts w:ascii="David" w:hAnsi="David" w:cs="David" w:hint="cs"/>
          <w:sz w:val="24"/>
          <w:szCs w:val="24"/>
          <w:rtl/>
        </w:rPr>
        <w:t>קונטרוקציה</w:t>
      </w:r>
      <w:proofErr w:type="spellEnd"/>
      <w:r>
        <w:rPr>
          <w:rFonts w:ascii="David" w:hAnsi="David" w:cs="David" w:hint="cs"/>
          <w:sz w:val="24"/>
          <w:szCs w:val="24"/>
          <w:rtl/>
        </w:rPr>
        <w:t xml:space="preserve"> מרשימה אנליטית, אבל כושלת מבחינה פרקטית. </w:t>
      </w:r>
      <w:proofErr w:type="spellStart"/>
      <w:r>
        <w:rPr>
          <w:rFonts w:ascii="David" w:hAnsi="David" w:cs="David" w:hint="cs"/>
          <w:sz w:val="24"/>
          <w:szCs w:val="24"/>
          <w:rtl/>
        </w:rPr>
        <w:t>לכ</w:t>
      </w:r>
      <w:proofErr w:type="spellEnd"/>
      <w:r>
        <w:rPr>
          <w:rFonts w:ascii="David" w:hAnsi="David" w:cs="David" w:hint="cs"/>
          <w:sz w:val="24"/>
          <w:szCs w:val="24"/>
          <w:rtl/>
        </w:rPr>
        <w:t xml:space="preserve"> התלמוד הירושלמי מציע </w:t>
      </w:r>
      <w:proofErr w:type="spellStart"/>
      <w:r>
        <w:rPr>
          <w:rFonts w:ascii="David" w:hAnsi="David" w:cs="David" w:hint="cs"/>
          <w:sz w:val="24"/>
          <w:szCs w:val="24"/>
          <w:rtl/>
        </w:rPr>
        <w:t>קונצטרוקציה</w:t>
      </w:r>
      <w:proofErr w:type="spellEnd"/>
      <w:r>
        <w:rPr>
          <w:rFonts w:ascii="David" w:hAnsi="David" w:cs="David" w:hint="cs"/>
          <w:sz w:val="24"/>
          <w:szCs w:val="24"/>
          <w:rtl/>
        </w:rPr>
        <w:t xml:space="preserve"> משפטית אחרת: </w:t>
      </w:r>
    </w:p>
    <w:p w14:paraId="7B44DEBC" w14:textId="77777777" w:rsidR="003B23C1" w:rsidRDefault="00F65290" w:rsidP="00E274CA">
      <w:pPr>
        <w:pStyle w:val="a4"/>
        <w:numPr>
          <w:ilvl w:val="0"/>
          <w:numId w:val="6"/>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 </w:t>
      </w:r>
      <w:r w:rsidR="003B23C1" w:rsidRPr="00B809A7">
        <w:rPr>
          <w:rFonts w:ascii="David" w:hAnsi="David" w:cs="David" w:hint="cs"/>
          <w:b/>
          <w:bCs/>
          <w:sz w:val="24"/>
          <w:szCs w:val="24"/>
          <w:rtl/>
        </w:rPr>
        <w:t xml:space="preserve">הסבר שנבחר - </w:t>
      </w:r>
      <w:r w:rsidR="00086E2D" w:rsidRPr="00B809A7">
        <w:rPr>
          <w:rFonts w:ascii="David" w:hAnsi="David" w:cs="David" w:hint="cs"/>
          <w:b/>
          <w:bCs/>
          <w:sz w:val="24"/>
          <w:szCs w:val="24"/>
          <w:rtl/>
        </w:rPr>
        <w:t>קונסטרוקציה הפוכה: עשו אותה כקידושי אישה</w:t>
      </w:r>
      <w:r w:rsidR="00086E2D">
        <w:rPr>
          <w:rFonts w:ascii="David" w:hAnsi="David" w:cs="David" w:hint="cs"/>
          <w:sz w:val="24"/>
          <w:szCs w:val="24"/>
          <w:rtl/>
        </w:rPr>
        <w:t xml:space="preserve">. להתחייבות הכספית כשלעצמה לפי הירושלמי אין תוקף, אבל אפשר לספח אותה למשהו אחר לקידושי האישה. כשהאישה מתחתנת עם מספר 2, לקידושין יש קידושין - והיא תהיה מוכנה להינשא איתו, בתנאי שייתן מזונות לבת שלה למשך 5 שנים. אם זה תנאי לקידושין  זו לא התחייבות כספית עתידית, אלא התניה שמתנה את הסכמתי ביחס לקידושין - זה לא חוזה ולא התחייבות שעומדת לעצמה. כאן ההתחייבות כביכול נספחת לקידושין, היא חלק מהקידושין. גם אם זה לא נוסח כאן בעת הקידושין - רואים את ההתחייבות כחלק מתנאי הקידושין. </w:t>
      </w:r>
    </w:p>
    <w:p w14:paraId="1C21CB89" w14:textId="77777777" w:rsidR="00844A44" w:rsidRDefault="00844A44"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פרקטית - דורשים ממנו לשלם את כל הסכום מראש - הרי זה לא עתידי. לפי הירושלמי, הם מצליחים לעדן את זה: מלכתחילה היא מחלקת את זה לתשלומים לפי שנה. הוא מתחייב משעת הקידושין, אבל התניה אומרת שהתשלום משולם באופן הדרגתי ולשיעורים: סכום שנתי לחלוקה חודשית. </w:t>
      </w:r>
      <w:r w:rsidR="00ED29D0">
        <w:rPr>
          <w:rFonts w:ascii="David" w:hAnsi="David" w:cs="David" w:hint="cs"/>
          <w:sz w:val="24"/>
          <w:szCs w:val="24"/>
          <w:rtl/>
        </w:rPr>
        <w:t>התלמוד הירושלמי מקבלה את הדעה הזו.</w:t>
      </w:r>
    </w:p>
    <w:p w14:paraId="5789F659" w14:textId="77777777" w:rsidR="00ED29D0" w:rsidRDefault="00ED29D0" w:rsidP="00E274CA">
      <w:pPr>
        <w:pStyle w:val="a4"/>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נסכם: האמוראים בתלמוד הירושלמי מתחילים לשים סימני שאלה על תופעת ההתחייבות הכספית העתידית. על אף שהמשנה מכירה בהתחייבות העתידית, הם לא אוהבים את הרעיון הזה, ומבינים מדבריהם גם למה - רק לחוב או חיוב ריאלי על בסיס חוב מן העבר יש תוקף, ולא על התחייבות עתידית. מכיוון שהם אמוראים שמחויבים לשכבה המוקדמת של התנאים הם צריכים לפרש את דברי המשנה. לכן ברמת העיקרון זו דעתם - אין תוקף להתחייבות כספית עתידית, והמקרה של המשנה הוא מקרה מיוחד: והולכים לפי הקונסטרוקציה השנייה, שהתניות מצטרפות לקידושי השנייה: הם לא עומדים בפני עצמם אלא מתנים את הקידושין. לכן באופן חריג יש להתחייבות תוקף, מפני שהיא גם לא עומדת בפני עצמה. </w:t>
      </w:r>
    </w:p>
    <w:p w14:paraId="62BC9B48" w14:textId="77777777" w:rsidR="00B41558" w:rsidRPr="006B2D6E" w:rsidRDefault="00B41558" w:rsidP="00E274CA">
      <w:pPr>
        <w:pStyle w:val="a4"/>
        <w:spacing w:after="120" w:line="360" w:lineRule="auto"/>
        <w:ind w:left="0"/>
        <w:contextualSpacing w:val="0"/>
        <w:jc w:val="both"/>
        <w:rPr>
          <w:rFonts w:ascii="David" w:hAnsi="David" w:cs="David"/>
          <w:sz w:val="24"/>
          <w:szCs w:val="24"/>
          <w:u w:val="single"/>
          <w:rtl/>
        </w:rPr>
      </w:pPr>
      <w:r w:rsidRPr="006B2D6E">
        <w:rPr>
          <w:rFonts w:ascii="David" w:hAnsi="David" w:cs="David" w:hint="cs"/>
          <w:sz w:val="24"/>
          <w:szCs w:val="24"/>
          <w:u w:val="single"/>
          <w:rtl/>
        </w:rPr>
        <w:t>התלמוד הבבלי</w:t>
      </w:r>
    </w:p>
    <w:p w14:paraId="789E0905" w14:textId="77777777" w:rsidR="006B2D6E" w:rsidRDefault="00ED29D0"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שפה ברורה אבל חשיבה מורכבת. </w:t>
      </w:r>
    </w:p>
    <w:p w14:paraId="61CD0C49" w14:textId="77777777" w:rsidR="00ED29D0" w:rsidRPr="00083CCE" w:rsidRDefault="00ED29D0" w:rsidP="00E274CA">
      <w:pPr>
        <w:spacing w:line="360" w:lineRule="auto"/>
        <w:jc w:val="both"/>
        <w:rPr>
          <w:rFonts w:cs="FrankRuehl"/>
          <w:sz w:val="26"/>
          <w:szCs w:val="26"/>
          <w:u w:val="single"/>
          <w:rtl/>
        </w:rPr>
      </w:pPr>
      <w:r w:rsidRPr="00083CCE">
        <w:rPr>
          <w:rFonts w:cs="FrankRuehl" w:hint="cs"/>
          <w:sz w:val="26"/>
          <w:szCs w:val="26"/>
          <w:u w:val="single"/>
          <w:rtl/>
        </w:rPr>
        <w:t xml:space="preserve">3. </w:t>
      </w:r>
      <w:r w:rsidRPr="00083CCE">
        <w:rPr>
          <w:rFonts w:cs="FrankRuehl"/>
          <w:sz w:val="26"/>
          <w:szCs w:val="26"/>
          <w:u w:val="single"/>
          <w:rtl/>
        </w:rPr>
        <w:t xml:space="preserve">בבלי, כתובות </w:t>
      </w:r>
      <w:proofErr w:type="spellStart"/>
      <w:r w:rsidRPr="00083CCE">
        <w:rPr>
          <w:rFonts w:cs="FrankRuehl"/>
          <w:sz w:val="26"/>
          <w:szCs w:val="26"/>
          <w:u w:val="single"/>
          <w:rtl/>
        </w:rPr>
        <w:t>קא</w:t>
      </w:r>
      <w:proofErr w:type="spellEnd"/>
      <w:r w:rsidRPr="00083CCE">
        <w:rPr>
          <w:rFonts w:cs="FrankRuehl"/>
          <w:sz w:val="26"/>
          <w:szCs w:val="26"/>
          <w:u w:val="single"/>
          <w:rtl/>
        </w:rPr>
        <w:t xml:space="preserve">, ב </w:t>
      </w:r>
      <w:r w:rsidRPr="00083CCE">
        <w:rPr>
          <w:rFonts w:cs="FrankRuehl"/>
          <w:sz w:val="26"/>
          <w:szCs w:val="26"/>
          <w:u w:val="single"/>
        </w:rPr>
        <w:t>–</w:t>
      </w:r>
      <w:r w:rsidRPr="00083CCE">
        <w:rPr>
          <w:rFonts w:cs="FrankRuehl"/>
          <w:sz w:val="26"/>
          <w:szCs w:val="26"/>
          <w:u w:val="single"/>
          <w:rtl/>
        </w:rPr>
        <w:t xml:space="preserve"> קב, א</w:t>
      </w:r>
      <w:r w:rsidRPr="00083CCE">
        <w:rPr>
          <w:rFonts w:cs="FrankRuehl" w:hint="cs"/>
          <w:sz w:val="26"/>
          <w:szCs w:val="26"/>
          <w:u w:val="single"/>
          <w:rtl/>
        </w:rPr>
        <w:t xml:space="preserve"> (עפ"י כ"י כ 1323)</w:t>
      </w:r>
    </w:p>
    <w:p w14:paraId="125D35F2" w14:textId="77777777" w:rsidR="00ED29D0" w:rsidRDefault="00ED29D0" w:rsidP="00E274CA">
      <w:pPr>
        <w:pStyle w:val="ad"/>
        <w:rPr>
          <w:rFonts w:cs="FrankRuehl"/>
          <w:sz w:val="26"/>
          <w:szCs w:val="26"/>
          <w:rtl/>
        </w:rPr>
      </w:pPr>
      <w:r>
        <w:rPr>
          <w:rFonts w:cs="FrankRuehl"/>
          <w:sz w:val="26"/>
          <w:szCs w:val="26"/>
          <w:rtl/>
        </w:rPr>
        <w:t>גמ</w:t>
      </w:r>
      <w:r>
        <w:rPr>
          <w:rFonts w:cs="FrankRuehl" w:hint="cs"/>
          <w:sz w:val="26"/>
          <w:szCs w:val="26"/>
          <w:rtl/>
        </w:rPr>
        <w:t>רא</w:t>
      </w:r>
      <w:r w:rsidRPr="004417D9">
        <w:rPr>
          <w:rFonts w:cs="FrankRuehl"/>
          <w:sz w:val="26"/>
          <w:szCs w:val="26"/>
          <w:rtl/>
        </w:rPr>
        <w:t xml:space="preserve">. </w:t>
      </w:r>
      <w:proofErr w:type="spellStart"/>
      <w:r w:rsidRPr="004417D9">
        <w:rPr>
          <w:rFonts w:cs="FrankRuehl"/>
          <w:sz w:val="26"/>
          <w:szCs w:val="26"/>
          <w:rtl/>
        </w:rPr>
        <w:t>אתמר</w:t>
      </w:r>
      <w:proofErr w:type="spellEnd"/>
      <w:r w:rsidRPr="004417D9">
        <w:rPr>
          <w:rFonts w:cs="FrankRuehl"/>
          <w:sz w:val="26"/>
          <w:szCs w:val="26"/>
          <w:rtl/>
        </w:rPr>
        <w:t xml:space="preserve">: האומר </w:t>
      </w:r>
      <w:proofErr w:type="spellStart"/>
      <w:r w:rsidRPr="004417D9">
        <w:rPr>
          <w:rFonts w:cs="FrankRuehl"/>
          <w:sz w:val="26"/>
          <w:szCs w:val="26"/>
          <w:rtl/>
        </w:rPr>
        <w:t>לחבירו</w:t>
      </w:r>
      <w:proofErr w:type="spellEnd"/>
      <w:r w:rsidRPr="004417D9">
        <w:rPr>
          <w:rFonts w:cs="FrankRuehl"/>
          <w:sz w:val="26"/>
          <w:szCs w:val="26"/>
          <w:rtl/>
        </w:rPr>
        <w:t xml:space="preserve"> חייב אני לך מנה, רבי יוחנ</w:t>
      </w:r>
      <w:r>
        <w:rPr>
          <w:rFonts w:cs="FrankRuehl"/>
          <w:sz w:val="26"/>
          <w:szCs w:val="26"/>
          <w:rtl/>
        </w:rPr>
        <w:t>ן אמר: חייב, ור</w:t>
      </w:r>
      <w:r>
        <w:rPr>
          <w:rFonts w:cs="FrankRuehl" w:hint="cs"/>
          <w:sz w:val="26"/>
          <w:szCs w:val="26"/>
          <w:rtl/>
        </w:rPr>
        <w:t xml:space="preserve">יש </w:t>
      </w:r>
      <w:r>
        <w:rPr>
          <w:rFonts w:cs="FrankRuehl"/>
          <w:sz w:val="26"/>
          <w:szCs w:val="26"/>
          <w:rtl/>
        </w:rPr>
        <w:t>ל</w:t>
      </w:r>
      <w:r>
        <w:rPr>
          <w:rFonts w:cs="FrankRuehl" w:hint="cs"/>
          <w:sz w:val="26"/>
          <w:szCs w:val="26"/>
          <w:rtl/>
        </w:rPr>
        <w:t>קיש</w:t>
      </w:r>
      <w:r>
        <w:rPr>
          <w:rFonts w:cs="FrankRuehl"/>
          <w:sz w:val="26"/>
          <w:szCs w:val="26"/>
          <w:rtl/>
        </w:rPr>
        <w:t xml:space="preserve"> אמר: פטור. ה</w:t>
      </w:r>
      <w:r>
        <w:rPr>
          <w:rFonts w:cs="FrankRuehl" w:hint="cs"/>
          <w:sz w:val="26"/>
          <w:szCs w:val="26"/>
          <w:rtl/>
        </w:rPr>
        <w:t>יכי דמי</w:t>
      </w:r>
      <w:r w:rsidRPr="004417D9">
        <w:rPr>
          <w:rFonts w:cs="FrankRuehl"/>
          <w:sz w:val="26"/>
          <w:szCs w:val="26"/>
          <w:rtl/>
        </w:rPr>
        <w:t xml:space="preserve">? אי </w:t>
      </w:r>
      <w:proofErr w:type="spellStart"/>
      <w:r w:rsidRPr="004417D9">
        <w:rPr>
          <w:rFonts w:cs="FrankRuehl"/>
          <w:sz w:val="26"/>
          <w:szCs w:val="26"/>
          <w:rtl/>
        </w:rPr>
        <w:t>דאמר</w:t>
      </w:r>
      <w:proofErr w:type="spellEnd"/>
      <w:r w:rsidRPr="004417D9">
        <w:rPr>
          <w:rFonts w:cs="FrankRuehl"/>
          <w:sz w:val="26"/>
          <w:szCs w:val="26"/>
          <w:rtl/>
        </w:rPr>
        <w:t xml:space="preserve"> להו אתם עדיי, מ</w:t>
      </w:r>
      <w:r>
        <w:rPr>
          <w:rFonts w:cs="FrankRuehl" w:hint="cs"/>
          <w:sz w:val="26"/>
          <w:szCs w:val="26"/>
          <w:rtl/>
        </w:rPr>
        <w:t xml:space="preserve">אי </w:t>
      </w:r>
      <w:r w:rsidRPr="004417D9">
        <w:rPr>
          <w:rFonts w:cs="FrankRuehl"/>
          <w:sz w:val="26"/>
          <w:szCs w:val="26"/>
          <w:rtl/>
        </w:rPr>
        <w:t>ט</w:t>
      </w:r>
      <w:r>
        <w:rPr>
          <w:rFonts w:cs="FrankRuehl" w:hint="cs"/>
          <w:sz w:val="26"/>
          <w:szCs w:val="26"/>
          <w:rtl/>
        </w:rPr>
        <w:t>עמא</w:t>
      </w:r>
      <w:r>
        <w:rPr>
          <w:rFonts w:cs="FrankRuehl"/>
          <w:sz w:val="26"/>
          <w:szCs w:val="26"/>
          <w:rtl/>
        </w:rPr>
        <w:t xml:space="preserve"> </w:t>
      </w:r>
      <w:proofErr w:type="spellStart"/>
      <w:r>
        <w:rPr>
          <w:rFonts w:cs="FrankRuehl"/>
          <w:sz w:val="26"/>
          <w:szCs w:val="26"/>
          <w:rtl/>
        </w:rPr>
        <w:t>דר</w:t>
      </w:r>
      <w:r>
        <w:rPr>
          <w:rFonts w:cs="FrankRuehl" w:hint="cs"/>
          <w:sz w:val="26"/>
          <w:szCs w:val="26"/>
          <w:rtl/>
        </w:rPr>
        <w:t>יש</w:t>
      </w:r>
      <w:proofErr w:type="spellEnd"/>
      <w:r>
        <w:rPr>
          <w:rFonts w:cs="FrankRuehl" w:hint="cs"/>
          <w:sz w:val="26"/>
          <w:szCs w:val="26"/>
          <w:rtl/>
        </w:rPr>
        <w:t xml:space="preserve"> לקיש</w:t>
      </w:r>
      <w:r w:rsidRPr="004417D9">
        <w:rPr>
          <w:rFonts w:cs="FrankRuehl"/>
          <w:sz w:val="26"/>
          <w:szCs w:val="26"/>
          <w:rtl/>
        </w:rPr>
        <w:t xml:space="preserve"> </w:t>
      </w:r>
      <w:proofErr w:type="spellStart"/>
      <w:r w:rsidRPr="004417D9">
        <w:rPr>
          <w:rFonts w:cs="FrankRuehl"/>
          <w:sz w:val="26"/>
          <w:szCs w:val="26"/>
          <w:rtl/>
        </w:rPr>
        <w:t>דק</w:t>
      </w:r>
      <w:r>
        <w:rPr>
          <w:rFonts w:cs="FrankRuehl" w:hint="cs"/>
          <w:sz w:val="26"/>
          <w:szCs w:val="26"/>
          <w:rtl/>
        </w:rPr>
        <w:t>א</w:t>
      </w:r>
      <w:proofErr w:type="spellEnd"/>
      <w:r>
        <w:rPr>
          <w:rFonts w:cs="FrankRuehl" w:hint="cs"/>
          <w:sz w:val="26"/>
          <w:szCs w:val="26"/>
          <w:rtl/>
        </w:rPr>
        <w:t xml:space="preserve"> </w:t>
      </w:r>
      <w:r w:rsidRPr="004417D9">
        <w:rPr>
          <w:rFonts w:cs="FrankRuehl"/>
          <w:sz w:val="26"/>
          <w:szCs w:val="26"/>
          <w:rtl/>
        </w:rPr>
        <w:t>פטר? אי דלא אמר להו אתם עדיי, מ</w:t>
      </w:r>
      <w:r>
        <w:rPr>
          <w:rFonts w:cs="FrankRuehl" w:hint="cs"/>
          <w:sz w:val="26"/>
          <w:szCs w:val="26"/>
          <w:rtl/>
        </w:rPr>
        <w:t xml:space="preserve">אי </w:t>
      </w:r>
      <w:r w:rsidRPr="004417D9">
        <w:rPr>
          <w:rFonts w:cs="FrankRuehl"/>
          <w:sz w:val="26"/>
          <w:szCs w:val="26"/>
          <w:rtl/>
        </w:rPr>
        <w:t>ט</w:t>
      </w:r>
      <w:r>
        <w:rPr>
          <w:rFonts w:cs="FrankRuehl" w:hint="cs"/>
          <w:sz w:val="26"/>
          <w:szCs w:val="26"/>
          <w:rtl/>
        </w:rPr>
        <w:t>עמא</w:t>
      </w:r>
      <w:r w:rsidRPr="004417D9">
        <w:rPr>
          <w:rFonts w:cs="FrankRuehl"/>
          <w:sz w:val="26"/>
          <w:szCs w:val="26"/>
          <w:rtl/>
        </w:rPr>
        <w:t xml:space="preserve"> דרבי יוחנן </w:t>
      </w:r>
      <w:proofErr w:type="spellStart"/>
      <w:r w:rsidRPr="004417D9">
        <w:rPr>
          <w:rFonts w:cs="FrankRuehl"/>
          <w:sz w:val="26"/>
          <w:szCs w:val="26"/>
          <w:rtl/>
        </w:rPr>
        <w:t>דק</w:t>
      </w:r>
      <w:r>
        <w:rPr>
          <w:rFonts w:cs="FrankRuehl" w:hint="cs"/>
          <w:sz w:val="26"/>
          <w:szCs w:val="26"/>
          <w:rtl/>
        </w:rPr>
        <w:t>א</w:t>
      </w:r>
      <w:proofErr w:type="spellEnd"/>
      <w:r>
        <w:rPr>
          <w:rFonts w:cs="FrankRuehl" w:hint="cs"/>
          <w:sz w:val="26"/>
          <w:szCs w:val="26"/>
          <w:rtl/>
        </w:rPr>
        <w:t xml:space="preserve"> </w:t>
      </w:r>
      <w:r w:rsidRPr="004417D9">
        <w:rPr>
          <w:rFonts w:cs="FrankRuehl"/>
          <w:sz w:val="26"/>
          <w:szCs w:val="26"/>
          <w:rtl/>
        </w:rPr>
        <w:t xml:space="preserve">מחייב? לעולם דלא </w:t>
      </w:r>
      <w:proofErr w:type="spellStart"/>
      <w:r w:rsidRPr="004417D9">
        <w:rPr>
          <w:rFonts w:cs="FrankRuehl"/>
          <w:sz w:val="26"/>
          <w:szCs w:val="26"/>
          <w:rtl/>
        </w:rPr>
        <w:t>קאמר</w:t>
      </w:r>
      <w:proofErr w:type="spellEnd"/>
      <w:r w:rsidRPr="004417D9">
        <w:rPr>
          <w:rFonts w:cs="FrankRuehl"/>
          <w:sz w:val="26"/>
          <w:szCs w:val="26"/>
          <w:rtl/>
        </w:rPr>
        <w:t xml:space="preserve"> להו </w:t>
      </w:r>
      <w:r>
        <w:rPr>
          <w:rFonts w:cs="FrankRuehl"/>
          <w:sz w:val="26"/>
          <w:szCs w:val="26"/>
          <w:rtl/>
        </w:rPr>
        <w:t xml:space="preserve">אתם עדיי, </w:t>
      </w:r>
      <w:proofErr w:type="spellStart"/>
      <w:r>
        <w:rPr>
          <w:rFonts w:cs="FrankRuehl"/>
          <w:sz w:val="26"/>
          <w:szCs w:val="26"/>
          <w:rtl/>
        </w:rPr>
        <w:t>והכא</w:t>
      </w:r>
      <w:proofErr w:type="spellEnd"/>
      <w:r>
        <w:rPr>
          <w:rFonts w:cs="FrankRuehl"/>
          <w:sz w:val="26"/>
          <w:szCs w:val="26"/>
          <w:rtl/>
        </w:rPr>
        <w:t xml:space="preserve"> במאי עסקינן – </w:t>
      </w:r>
      <w:proofErr w:type="spellStart"/>
      <w:r>
        <w:rPr>
          <w:rFonts w:cs="FrankRuehl"/>
          <w:sz w:val="26"/>
          <w:szCs w:val="26"/>
          <w:rtl/>
        </w:rPr>
        <w:t>דא</w:t>
      </w:r>
      <w:r>
        <w:rPr>
          <w:rFonts w:cs="FrankRuehl" w:hint="cs"/>
          <w:sz w:val="26"/>
          <w:szCs w:val="26"/>
          <w:rtl/>
        </w:rPr>
        <w:t>מר</w:t>
      </w:r>
      <w:proofErr w:type="spellEnd"/>
      <w:r>
        <w:rPr>
          <w:rFonts w:cs="FrankRuehl" w:hint="cs"/>
          <w:sz w:val="26"/>
          <w:szCs w:val="26"/>
          <w:rtl/>
        </w:rPr>
        <w:t xml:space="preserve"> ליה:</w:t>
      </w:r>
      <w:r w:rsidRPr="004417D9">
        <w:rPr>
          <w:rFonts w:cs="FrankRuehl"/>
          <w:sz w:val="26"/>
          <w:szCs w:val="26"/>
          <w:rtl/>
        </w:rPr>
        <w:t xml:space="preserve"> מנה אני חייב לך בשטר, רבי יוחנן אמר: חייב, </w:t>
      </w:r>
      <w:proofErr w:type="spellStart"/>
      <w:r w:rsidRPr="004417D9">
        <w:rPr>
          <w:rFonts w:cs="FrankRuehl"/>
          <w:sz w:val="26"/>
          <w:szCs w:val="26"/>
          <w:rtl/>
        </w:rPr>
        <w:t>אלימא</w:t>
      </w:r>
      <w:proofErr w:type="spellEnd"/>
      <w:r w:rsidRPr="004417D9">
        <w:rPr>
          <w:rFonts w:cs="FrankRuehl"/>
          <w:sz w:val="26"/>
          <w:szCs w:val="26"/>
          <w:rtl/>
        </w:rPr>
        <w:t xml:space="preserve"> מילתא </w:t>
      </w:r>
      <w:proofErr w:type="spellStart"/>
      <w:r w:rsidRPr="004417D9">
        <w:rPr>
          <w:rFonts w:cs="FrankRuehl"/>
          <w:sz w:val="26"/>
          <w:szCs w:val="26"/>
          <w:rtl/>
        </w:rPr>
        <w:t>דשטר</w:t>
      </w:r>
      <w:r>
        <w:rPr>
          <w:rFonts w:cs="FrankRuehl"/>
          <w:sz w:val="26"/>
          <w:szCs w:val="26"/>
          <w:rtl/>
        </w:rPr>
        <w:t>א</w:t>
      </w:r>
      <w:proofErr w:type="spellEnd"/>
      <w:r>
        <w:rPr>
          <w:rFonts w:cs="FrankRuehl"/>
          <w:sz w:val="26"/>
          <w:szCs w:val="26"/>
          <w:rtl/>
        </w:rPr>
        <w:t xml:space="preserve"> </w:t>
      </w:r>
      <w:r>
        <w:rPr>
          <w:rFonts w:cs="FrankRuehl" w:hint="cs"/>
          <w:sz w:val="26"/>
          <w:szCs w:val="26"/>
          <w:rtl/>
        </w:rPr>
        <w:t>וכמה</w:t>
      </w:r>
      <w:r>
        <w:rPr>
          <w:rFonts w:cs="FrankRuehl"/>
          <w:sz w:val="26"/>
          <w:szCs w:val="26"/>
          <w:rtl/>
        </w:rPr>
        <w:t xml:space="preserve"> </w:t>
      </w:r>
      <w:proofErr w:type="spellStart"/>
      <w:r>
        <w:rPr>
          <w:rFonts w:cs="FrankRuehl"/>
          <w:sz w:val="26"/>
          <w:szCs w:val="26"/>
          <w:rtl/>
        </w:rPr>
        <w:t>דאמר</w:t>
      </w:r>
      <w:proofErr w:type="spellEnd"/>
      <w:r>
        <w:rPr>
          <w:rFonts w:cs="FrankRuehl"/>
          <w:sz w:val="26"/>
          <w:szCs w:val="26"/>
          <w:rtl/>
        </w:rPr>
        <w:t xml:space="preserve"> להו אתם עדי</w:t>
      </w:r>
      <w:r>
        <w:rPr>
          <w:rFonts w:cs="FrankRuehl" w:hint="cs"/>
          <w:sz w:val="26"/>
          <w:szCs w:val="26"/>
          <w:rtl/>
        </w:rPr>
        <w:t>י</w:t>
      </w:r>
      <w:r>
        <w:rPr>
          <w:rFonts w:cs="FrankRuehl"/>
          <w:sz w:val="26"/>
          <w:szCs w:val="26"/>
          <w:rtl/>
        </w:rPr>
        <w:t xml:space="preserve"> דמי; </w:t>
      </w:r>
      <w:r>
        <w:rPr>
          <w:rFonts w:cs="FrankRuehl" w:hint="cs"/>
          <w:sz w:val="26"/>
          <w:szCs w:val="26"/>
          <w:rtl/>
        </w:rPr>
        <w:t>ו</w:t>
      </w:r>
      <w:r>
        <w:rPr>
          <w:rFonts w:cs="FrankRuehl"/>
          <w:sz w:val="26"/>
          <w:szCs w:val="26"/>
          <w:rtl/>
        </w:rPr>
        <w:t>ר</w:t>
      </w:r>
      <w:r>
        <w:rPr>
          <w:rFonts w:cs="FrankRuehl" w:hint="cs"/>
          <w:sz w:val="26"/>
          <w:szCs w:val="26"/>
          <w:rtl/>
        </w:rPr>
        <w:t xml:space="preserve">יש </w:t>
      </w:r>
      <w:r w:rsidRPr="004417D9">
        <w:rPr>
          <w:rFonts w:cs="FrankRuehl"/>
          <w:sz w:val="26"/>
          <w:szCs w:val="26"/>
          <w:rtl/>
        </w:rPr>
        <w:t>ל</w:t>
      </w:r>
      <w:r>
        <w:rPr>
          <w:rFonts w:cs="FrankRuehl" w:hint="cs"/>
          <w:sz w:val="26"/>
          <w:szCs w:val="26"/>
          <w:rtl/>
        </w:rPr>
        <w:t>קיש</w:t>
      </w:r>
      <w:r w:rsidRPr="004417D9">
        <w:rPr>
          <w:rFonts w:cs="FrankRuehl"/>
          <w:sz w:val="26"/>
          <w:szCs w:val="26"/>
          <w:rtl/>
        </w:rPr>
        <w:t xml:space="preserve"> אמר: פטור, לא </w:t>
      </w:r>
      <w:proofErr w:type="spellStart"/>
      <w:r w:rsidRPr="004417D9">
        <w:rPr>
          <w:rFonts w:cs="FrankRuehl"/>
          <w:sz w:val="26"/>
          <w:szCs w:val="26"/>
          <w:rtl/>
        </w:rPr>
        <w:t>אלימא</w:t>
      </w:r>
      <w:proofErr w:type="spellEnd"/>
      <w:r w:rsidRPr="004417D9">
        <w:rPr>
          <w:rFonts w:cs="FrankRuehl"/>
          <w:sz w:val="26"/>
          <w:szCs w:val="26"/>
          <w:rtl/>
        </w:rPr>
        <w:t xml:space="preserve"> מילתא </w:t>
      </w:r>
      <w:proofErr w:type="spellStart"/>
      <w:r w:rsidRPr="004417D9">
        <w:rPr>
          <w:rFonts w:cs="FrankRuehl"/>
          <w:sz w:val="26"/>
          <w:szCs w:val="26"/>
          <w:rtl/>
        </w:rPr>
        <w:t>דשטרא</w:t>
      </w:r>
      <w:proofErr w:type="spellEnd"/>
      <w:r>
        <w:rPr>
          <w:rFonts w:cs="FrankRuehl" w:hint="cs"/>
          <w:sz w:val="26"/>
          <w:szCs w:val="26"/>
          <w:rtl/>
        </w:rPr>
        <w:t>, ואי אמר להו אתם עדיי אין, ואי לא - לא</w:t>
      </w:r>
      <w:r w:rsidRPr="004417D9">
        <w:rPr>
          <w:rFonts w:cs="FrankRuehl"/>
          <w:sz w:val="26"/>
          <w:szCs w:val="26"/>
          <w:rtl/>
        </w:rPr>
        <w:t xml:space="preserve">. </w:t>
      </w:r>
    </w:p>
    <w:p w14:paraId="1CEB4E32" w14:textId="77777777" w:rsidR="00ED29D0" w:rsidRPr="004417D9" w:rsidRDefault="00ED29D0" w:rsidP="00E274CA">
      <w:pPr>
        <w:pStyle w:val="ad"/>
        <w:rPr>
          <w:rFonts w:cs="FrankRuehl"/>
          <w:sz w:val="26"/>
          <w:szCs w:val="26"/>
          <w:rtl/>
        </w:rPr>
      </w:pPr>
      <w:r w:rsidRPr="00BA07EA">
        <w:rPr>
          <w:rFonts w:cs="FrankRuehl" w:hint="cs"/>
          <w:sz w:val="26"/>
          <w:szCs w:val="26"/>
          <w:rtl/>
        </w:rPr>
        <w:lastRenderedPageBreak/>
        <w:t>תנן</w:t>
      </w:r>
      <w:r w:rsidRPr="00BA07EA">
        <w:rPr>
          <w:rFonts w:cs="FrankRuehl"/>
          <w:sz w:val="26"/>
          <w:szCs w:val="26"/>
          <w:rtl/>
        </w:rPr>
        <w:t xml:space="preserve">: </w:t>
      </w:r>
      <w:r w:rsidRPr="00BA07EA">
        <w:rPr>
          <w:rFonts w:cs="FrankRuehl" w:hint="cs"/>
          <w:sz w:val="26"/>
          <w:szCs w:val="26"/>
          <w:rtl/>
        </w:rPr>
        <w:t>הנושא</w:t>
      </w:r>
      <w:r w:rsidRPr="00BA07EA">
        <w:rPr>
          <w:rFonts w:cs="FrankRuehl"/>
          <w:sz w:val="26"/>
          <w:szCs w:val="26"/>
          <w:rtl/>
        </w:rPr>
        <w:t xml:space="preserve"> </w:t>
      </w:r>
      <w:r w:rsidRPr="00BA07EA">
        <w:rPr>
          <w:rFonts w:cs="FrankRuehl" w:hint="cs"/>
          <w:sz w:val="26"/>
          <w:szCs w:val="26"/>
          <w:rtl/>
        </w:rPr>
        <w:t>את</w:t>
      </w:r>
      <w:r w:rsidRPr="00BA07EA">
        <w:rPr>
          <w:rFonts w:cs="FrankRuehl"/>
          <w:sz w:val="26"/>
          <w:szCs w:val="26"/>
          <w:rtl/>
        </w:rPr>
        <w:t xml:space="preserve"> </w:t>
      </w:r>
      <w:proofErr w:type="spellStart"/>
      <w:r w:rsidRPr="00BA07EA">
        <w:rPr>
          <w:rFonts w:cs="FrankRuehl" w:hint="cs"/>
          <w:sz w:val="26"/>
          <w:szCs w:val="26"/>
          <w:rtl/>
        </w:rPr>
        <w:t>האשה</w:t>
      </w:r>
      <w:proofErr w:type="spellEnd"/>
      <w:r w:rsidRPr="00BA07EA">
        <w:rPr>
          <w:rFonts w:cs="FrankRuehl"/>
          <w:sz w:val="26"/>
          <w:szCs w:val="26"/>
          <w:rtl/>
        </w:rPr>
        <w:t xml:space="preserve">, </w:t>
      </w:r>
      <w:r w:rsidRPr="00BA07EA">
        <w:rPr>
          <w:rFonts w:cs="FrankRuehl" w:hint="cs"/>
          <w:sz w:val="26"/>
          <w:szCs w:val="26"/>
          <w:rtl/>
        </w:rPr>
        <w:t>ופסקה</w:t>
      </w:r>
      <w:r w:rsidRPr="00BA07EA">
        <w:rPr>
          <w:rFonts w:cs="FrankRuehl"/>
          <w:sz w:val="26"/>
          <w:szCs w:val="26"/>
          <w:rtl/>
        </w:rPr>
        <w:t xml:space="preserve"> </w:t>
      </w:r>
      <w:r w:rsidRPr="00BA07EA">
        <w:rPr>
          <w:rFonts w:cs="FrankRuehl" w:hint="cs"/>
          <w:sz w:val="26"/>
          <w:szCs w:val="26"/>
          <w:rtl/>
        </w:rPr>
        <w:t>עמו</w:t>
      </w:r>
      <w:r w:rsidRPr="00BA07EA">
        <w:rPr>
          <w:rFonts w:cs="FrankRuehl"/>
          <w:sz w:val="26"/>
          <w:szCs w:val="26"/>
          <w:rtl/>
        </w:rPr>
        <w:t xml:space="preserve"> </w:t>
      </w:r>
      <w:r w:rsidRPr="00BA07EA">
        <w:rPr>
          <w:rFonts w:cs="FrankRuehl" w:hint="cs"/>
          <w:sz w:val="26"/>
          <w:szCs w:val="26"/>
          <w:rtl/>
        </w:rPr>
        <w:t>לזון</w:t>
      </w:r>
      <w:r w:rsidRPr="00BA07EA">
        <w:rPr>
          <w:rFonts w:cs="FrankRuehl"/>
          <w:sz w:val="26"/>
          <w:szCs w:val="26"/>
          <w:rtl/>
        </w:rPr>
        <w:t xml:space="preserve"> </w:t>
      </w:r>
      <w:r w:rsidRPr="00BA07EA">
        <w:rPr>
          <w:rFonts w:cs="FrankRuehl" w:hint="cs"/>
          <w:sz w:val="26"/>
          <w:szCs w:val="26"/>
          <w:rtl/>
        </w:rPr>
        <w:t>את</w:t>
      </w:r>
      <w:r w:rsidRPr="00BA07EA">
        <w:rPr>
          <w:rFonts w:cs="FrankRuehl"/>
          <w:sz w:val="26"/>
          <w:szCs w:val="26"/>
          <w:rtl/>
        </w:rPr>
        <w:t xml:space="preserve"> </w:t>
      </w:r>
      <w:r w:rsidRPr="00BA07EA">
        <w:rPr>
          <w:rFonts w:cs="FrankRuehl" w:hint="cs"/>
          <w:sz w:val="26"/>
          <w:szCs w:val="26"/>
          <w:rtl/>
        </w:rPr>
        <w:t>בתה</w:t>
      </w:r>
      <w:r w:rsidRPr="00BA07EA">
        <w:rPr>
          <w:rFonts w:cs="FrankRuehl"/>
          <w:sz w:val="26"/>
          <w:szCs w:val="26"/>
          <w:rtl/>
        </w:rPr>
        <w:t xml:space="preserve"> </w:t>
      </w:r>
      <w:r w:rsidRPr="00BA07EA">
        <w:rPr>
          <w:rFonts w:cs="FrankRuehl" w:hint="cs"/>
          <w:sz w:val="26"/>
          <w:szCs w:val="26"/>
          <w:rtl/>
        </w:rPr>
        <w:t>חמש</w:t>
      </w:r>
      <w:r w:rsidRPr="00BA07EA">
        <w:rPr>
          <w:rFonts w:cs="FrankRuehl"/>
          <w:sz w:val="26"/>
          <w:szCs w:val="26"/>
          <w:rtl/>
        </w:rPr>
        <w:t xml:space="preserve"> </w:t>
      </w:r>
      <w:r w:rsidRPr="00BA07EA">
        <w:rPr>
          <w:rFonts w:cs="FrankRuehl" w:hint="cs"/>
          <w:sz w:val="26"/>
          <w:szCs w:val="26"/>
          <w:rtl/>
        </w:rPr>
        <w:t>שנים</w:t>
      </w:r>
      <w:r w:rsidRPr="00BA07EA">
        <w:rPr>
          <w:rFonts w:cs="FrankRuehl"/>
          <w:sz w:val="26"/>
          <w:szCs w:val="26"/>
          <w:rtl/>
        </w:rPr>
        <w:t xml:space="preserve"> - </w:t>
      </w:r>
      <w:r w:rsidRPr="00BA07EA">
        <w:rPr>
          <w:rFonts w:cs="FrankRuehl" w:hint="cs"/>
          <w:sz w:val="26"/>
          <w:szCs w:val="26"/>
          <w:rtl/>
        </w:rPr>
        <w:t>חייב</w:t>
      </w:r>
      <w:r w:rsidRPr="00BA07EA">
        <w:rPr>
          <w:rFonts w:cs="FrankRuehl"/>
          <w:sz w:val="26"/>
          <w:szCs w:val="26"/>
          <w:rtl/>
        </w:rPr>
        <w:t xml:space="preserve"> </w:t>
      </w:r>
      <w:r w:rsidRPr="00BA07EA">
        <w:rPr>
          <w:rFonts w:cs="FrankRuehl" w:hint="cs"/>
          <w:sz w:val="26"/>
          <w:szCs w:val="26"/>
          <w:rtl/>
        </w:rPr>
        <w:t>לזונה</w:t>
      </w:r>
      <w:r w:rsidRPr="00BA07EA">
        <w:rPr>
          <w:rFonts w:cs="FrankRuehl"/>
          <w:sz w:val="26"/>
          <w:szCs w:val="26"/>
          <w:rtl/>
        </w:rPr>
        <w:t xml:space="preserve"> </w:t>
      </w:r>
      <w:r w:rsidRPr="00BA07EA">
        <w:rPr>
          <w:rFonts w:cs="FrankRuehl" w:hint="cs"/>
          <w:sz w:val="26"/>
          <w:szCs w:val="26"/>
          <w:rtl/>
        </w:rPr>
        <w:t>חמש</w:t>
      </w:r>
      <w:r w:rsidRPr="00BA07EA">
        <w:rPr>
          <w:rFonts w:cs="FrankRuehl"/>
          <w:sz w:val="26"/>
          <w:szCs w:val="26"/>
          <w:rtl/>
        </w:rPr>
        <w:t xml:space="preserve"> </w:t>
      </w:r>
      <w:r w:rsidRPr="00BA07EA">
        <w:rPr>
          <w:rFonts w:cs="FrankRuehl" w:hint="cs"/>
          <w:sz w:val="26"/>
          <w:szCs w:val="26"/>
          <w:rtl/>
        </w:rPr>
        <w:t>שנים</w:t>
      </w:r>
      <w:r w:rsidRPr="00BA07EA">
        <w:rPr>
          <w:rFonts w:cs="FrankRuehl"/>
          <w:sz w:val="26"/>
          <w:szCs w:val="26"/>
          <w:rtl/>
        </w:rPr>
        <w:t xml:space="preserve">; </w:t>
      </w:r>
      <w:r w:rsidRPr="00BA07EA">
        <w:rPr>
          <w:rFonts w:cs="FrankRuehl" w:hint="cs"/>
          <w:sz w:val="26"/>
          <w:szCs w:val="26"/>
          <w:rtl/>
        </w:rPr>
        <w:t>מאי</w:t>
      </w:r>
      <w:r w:rsidRPr="00BA07EA">
        <w:rPr>
          <w:rFonts w:cs="FrankRuehl"/>
          <w:sz w:val="26"/>
          <w:szCs w:val="26"/>
          <w:rtl/>
        </w:rPr>
        <w:t xml:space="preserve"> </w:t>
      </w:r>
      <w:r w:rsidRPr="00BA07EA">
        <w:rPr>
          <w:rFonts w:cs="FrankRuehl" w:hint="cs"/>
          <w:sz w:val="26"/>
          <w:szCs w:val="26"/>
          <w:rtl/>
        </w:rPr>
        <w:t>לאו</w:t>
      </w:r>
      <w:r w:rsidRPr="00BA07EA">
        <w:rPr>
          <w:rFonts w:cs="FrankRuehl"/>
          <w:sz w:val="26"/>
          <w:szCs w:val="26"/>
          <w:rtl/>
        </w:rPr>
        <w:t xml:space="preserve"> </w:t>
      </w:r>
      <w:r w:rsidRPr="00BA07EA">
        <w:rPr>
          <w:rFonts w:cs="FrankRuehl" w:hint="cs"/>
          <w:sz w:val="26"/>
          <w:szCs w:val="26"/>
          <w:rtl/>
        </w:rPr>
        <w:t>כי</w:t>
      </w:r>
      <w:r w:rsidRPr="00BA07EA">
        <w:rPr>
          <w:rFonts w:cs="FrankRuehl"/>
          <w:sz w:val="26"/>
          <w:szCs w:val="26"/>
          <w:rtl/>
        </w:rPr>
        <w:t xml:space="preserve"> </w:t>
      </w:r>
      <w:r w:rsidRPr="00BA07EA">
        <w:rPr>
          <w:rFonts w:cs="FrankRuehl" w:hint="cs"/>
          <w:sz w:val="26"/>
          <w:szCs w:val="26"/>
          <w:rtl/>
        </w:rPr>
        <w:t>האי</w:t>
      </w:r>
      <w:r w:rsidRPr="00BA07EA">
        <w:rPr>
          <w:rFonts w:cs="FrankRuehl"/>
          <w:sz w:val="26"/>
          <w:szCs w:val="26"/>
          <w:rtl/>
        </w:rPr>
        <w:t xml:space="preserve"> </w:t>
      </w:r>
      <w:proofErr w:type="spellStart"/>
      <w:r w:rsidRPr="00BA07EA">
        <w:rPr>
          <w:rFonts w:cs="FrankRuehl" w:hint="cs"/>
          <w:sz w:val="26"/>
          <w:szCs w:val="26"/>
          <w:rtl/>
        </w:rPr>
        <w:t>גוונא</w:t>
      </w:r>
      <w:proofErr w:type="spellEnd"/>
      <w:r>
        <w:rPr>
          <w:rFonts w:cs="FrankRuehl" w:hint="cs"/>
          <w:sz w:val="26"/>
          <w:szCs w:val="26"/>
          <w:rtl/>
        </w:rPr>
        <w:t xml:space="preserve">? </w:t>
      </w:r>
      <w:r w:rsidRPr="00BA07EA">
        <w:rPr>
          <w:rFonts w:cs="FrankRuehl" w:hint="cs"/>
          <w:sz w:val="26"/>
          <w:szCs w:val="26"/>
          <w:rtl/>
        </w:rPr>
        <w:t>לא</w:t>
      </w:r>
      <w:r w:rsidRPr="00BA07EA">
        <w:rPr>
          <w:rFonts w:cs="FrankRuehl"/>
          <w:sz w:val="26"/>
          <w:szCs w:val="26"/>
          <w:rtl/>
        </w:rPr>
        <w:t xml:space="preserve">, </w:t>
      </w:r>
      <w:r w:rsidRPr="00BA07EA">
        <w:rPr>
          <w:rFonts w:cs="FrankRuehl" w:hint="cs"/>
          <w:sz w:val="26"/>
          <w:szCs w:val="26"/>
          <w:rtl/>
        </w:rPr>
        <w:t>בשטרי</w:t>
      </w:r>
      <w:r w:rsidRPr="00BA07EA">
        <w:rPr>
          <w:rFonts w:cs="FrankRuehl"/>
          <w:sz w:val="26"/>
          <w:szCs w:val="26"/>
          <w:rtl/>
        </w:rPr>
        <w:t xml:space="preserve"> </w:t>
      </w:r>
      <w:r w:rsidRPr="00BA07EA">
        <w:rPr>
          <w:rFonts w:cs="FrankRuehl" w:hint="cs"/>
          <w:sz w:val="26"/>
          <w:szCs w:val="26"/>
          <w:rtl/>
        </w:rPr>
        <w:t>פסיקתא</w:t>
      </w:r>
      <w:r w:rsidRPr="00BA07EA">
        <w:rPr>
          <w:rFonts w:cs="FrankRuehl"/>
          <w:sz w:val="26"/>
          <w:szCs w:val="26"/>
          <w:rtl/>
        </w:rPr>
        <w:t xml:space="preserve">, </w:t>
      </w:r>
      <w:proofErr w:type="spellStart"/>
      <w:r w:rsidRPr="00BA07EA">
        <w:rPr>
          <w:rFonts w:cs="FrankRuehl" w:hint="cs"/>
          <w:sz w:val="26"/>
          <w:szCs w:val="26"/>
          <w:rtl/>
        </w:rPr>
        <w:t>וכדרב</w:t>
      </w:r>
      <w:proofErr w:type="spellEnd"/>
      <w:r w:rsidRPr="00BA07EA">
        <w:rPr>
          <w:rFonts w:cs="FrankRuehl"/>
          <w:sz w:val="26"/>
          <w:szCs w:val="26"/>
          <w:rtl/>
        </w:rPr>
        <w:t xml:space="preserve"> </w:t>
      </w:r>
      <w:r w:rsidRPr="00BA07EA">
        <w:rPr>
          <w:rFonts w:cs="FrankRuehl" w:hint="cs"/>
          <w:sz w:val="26"/>
          <w:szCs w:val="26"/>
          <w:rtl/>
        </w:rPr>
        <w:t>גידל</w:t>
      </w:r>
      <w:r w:rsidRPr="00BA07EA">
        <w:rPr>
          <w:rFonts w:cs="FrankRuehl"/>
          <w:sz w:val="26"/>
          <w:szCs w:val="26"/>
          <w:rtl/>
        </w:rPr>
        <w:t xml:space="preserve">, </w:t>
      </w:r>
      <w:proofErr w:type="spellStart"/>
      <w:r w:rsidRPr="00BA07EA">
        <w:rPr>
          <w:rFonts w:cs="FrankRuehl" w:hint="cs"/>
          <w:sz w:val="26"/>
          <w:szCs w:val="26"/>
          <w:rtl/>
        </w:rPr>
        <w:t>דאמר</w:t>
      </w:r>
      <w:proofErr w:type="spellEnd"/>
      <w:r w:rsidRPr="00BA07EA">
        <w:rPr>
          <w:rFonts w:cs="FrankRuehl"/>
          <w:sz w:val="26"/>
          <w:szCs w:val="26"/>
          <w:rtl/>
        </w:rPr>
        <w:t xml:space="preserve"> </w:t>
      </w:r>
      <w:r w:rsidRPr="00BA07EA">
        <w:rPr>
          <w:rFonts w:cs="FrankRuehl" w:hint="cs"/>
          <w:sz w:val="26"/>
          <w:szCs w:val="26"/>
          <w:rtl/>
        </w:rPr>
        <w:t>רב</w:t>
      </w:r>
      <w:r w:rsidRPr="00BA07EA">
        <w:rPr>
          <w:rFonts w:cs="FrankRuehl"/>
          <w:sz w:val="26"/>
          <w:szCs w:val="26"/>
          <w:rtl/>
        </w:rPr>
        <w:t xml:space="preserve"> </w:t>
      </w:r>
      <w:r w:rsidRPr="00BA07EA">
        <w:rPr>
          <w:rFonts w:cs="FrankRuehl" w:hint="cs"/>
          <w:sz w:val="26"/>
          <w:szCs w:val="26"/>
          <w:rtl/>
        </w:rPr>
        <w:t>גידל</w:t>
      </w:r>
      <w:r w:rsidRPr="00BA07EA">
        <w:rPr>
          <w:rFonts w:cs="FrankRuehl"/>
          <w:sz w:val="26"/>
          <w:szCs w:val="26"/>
          <w:rtl/>
        </w:rPr>
        <w:t xml:space="preserve"> </w:t>
      </w:r>
      <w:r w:rsidRPr="00BA07EA">
        <w:rPr>
          <w:rFonts w:cs="FrankRuehl" w:hint="cs"/>
          <w:sz w:val="26"/>
          <w:szCs w:val="26"/>
          <w:rtl/>
        </w:rPr>
        <w:t>אמר</w:t>
      </w:r>
      <w:r w:rsidRPr="00BA07EA">
        <w:rPr>
          <w:rFonts w:cs="FrankRuehl"/>
          <w:sz w:val="26"/>
          <w:szCs w:val="26"/>
          <w:rtl/>
        </w:rPr>
        <w:t xml:space="preserve"> </w:t>
      </w:r>
      <w:r w:rsidRPr="00BA07EA">
        <w:rPr>
          <w:rFonts w:cs="FrankRuehl" w:hint="cs"/>
          <w:sz w:val="26"/>
          <w:szCs w:val="26"/>
          <w:rtl/>
        </w:rPr>
        <w:t>רב</w:t>
      </w:r>
      <w:r w:rsidRPr="00BA07EA">
        <w:rPr>
          <w:rFonts w:cs="FrankRuehl"/>
          <w:sz w:val="26"/>
          <w:szCs w:val="26"/>
          <w:rtl/>
        </w:rPr>
        <w:t xml:space="preserve">: </w:t>
      </w:r>
      <w:r w:rsidRPr="00BA07EA">
        <w:rPr>
          <w:rFonts w:cs="FrankRuehl" w:hint="cs"/>
          <w:sz w:val="26"/>
          <w:szCs w:val="26"/>
          <w:rtl/>
        </w:rPr>
        <w:t>כמה</w:t>
      </w:r>
      <w:r w:rsidRPr="00BA07EA">
        <w:rPr>
          <w:rFonts w:cs="FrankRuehl"/>
          <w:sz w:val="26"/>
          <w:szCs w:val="26"/>
          <w:rtl/>
        </w:rPr>
        <w:t xml:space="preserve"> </w:t>
      </w:r>
      <w:r w:rsidRPr="00BA07EA">
        <w:rPr>
          <w:rFonts w:cs="FrankRuehl" w:hint="cs"/>
          <w:sz w:val="26"/>
          <w:szCs w:val="26"/>
          <w:rtl/>
        </w:rPr>
        <w:t>אתה</w:t>
      </w:r>
      <w:r w:rsidRPr="00BA07EA">
        <w:rPr>
          <w:rFonts w:cs="FrankRuehl"/>
          <w:sz w:val="26"/>
          <w:szCs w:val="26"/>
          <w:rtl/>
        </w:rPr>
        <w:t xml:space="preserve"> </w:t>
      </w:r>
      <w:r w:rsidRPr="00BA07EA">
        <w:rPr>
          <w:rFonts w:cs="FrankRuehl" w:hint="cs"/>
          <w:sz w:val="26"/>
          <w:szCs w:val="26"/>
          <w:rtl/>
        </w:rPr>
        <w:t>נותן</w:t>
      </w:r>
      <w:r w:rsidRPr="00BA07EA">
        <w:rPr>
          <w:rFonts w:cs="FrankRuehl"/>
          <w:sz w:val="26"/>
          <w:szCs w:val="26"/>
          <w:rtl/>
        </w:rPr>
        <w:t xml:space="preserve"> </w:t>
      </w:r>
      <w:r w:rsidRPr="00BA07EA">
        <w:rPr>
          <w:rFonts w:cs="FrankRuehl" w:hint="cs"/>
          <w:sz w:val="26"/>
          <w:szCs w:val="26"/>
          <w:rtl/>
        </w:rPr>
        <w:t>לבנך</w:t>
      </w:r>
      <w:r w:rsidRPr="00BA07EA">
        <w:rPr>
          <w:rFonts w:cs="FrankRuehl"/>
          <w:sz w:val="26"/>
          <w:szCs w:val="26"/>
          <w:rtl/>
        </w:rPr>
        <w:t xml:space="preserve">? </w:t>
      </w:r>
      <w:r w:rsidRPr="00BA07EA">
        <w:rPr>
          <w:rFonts w:cs="FrankRuehl" w:hint="cs"/>
          <w:sz w:val="26"/>
          <w:szCs w:val="26"/>
          <w:rtl/>
        </w:rPr>
        <w:t>כך</w:t>
      </w:r>
      <w:r w:rsidRPr="00BA07EA">
        <w:rPr>
          <w:rFonts w:cs="FrankRuehl"/>
          <w:sz w:val="26"/>
          <w:szCs w:val="26"/>
          <w:rtl/>
        </w:rPr>
        <w:t xml:space="preserve"> </w:t>
      </w:r>
      <w:r w:rsidRPr="00BA07EA">
        <w:rPr>
          <w:rFonts w:cs="FrankRuehl" w:hint="cs"/>
          <w:sz w:val="26"/>
          <w:szCs w:val="26"/>
          <w:rtl/>
        </w:rPr>
        <w:t>וכך</w:t>
      </w:r>
      <w:r w:rsidRPr="00BA07EA">
        <w:rPr>
          <w:rFonts w:cs="FrankRuehl"/>
          <w:sz w:val="26"/>
          <w:szCs w:val="26"/>
          <w:rtl/>
        </w:rPr>
        <w:t xml:space="preserve">, </w:t>
      </w:r>
      <w:r w:rsidRPr="00BA07EA">
        <w:rPr>
          <w:rFonts w:cs="FrankRuehl" w:hint="cs"/>
          <w:sz w:val="26"/>
          <w:szCs w:val="26"/>
          <w:rtl/>
        </w:rPr>
        <w:t>וכמה</w:t>
      </w:r>
      <w:r w:rsidRPr="00BA07EA">
        <w:rPr>
          <w:rFonts w:cs="FrankRuehl"/>
          <w:sz w:val="26"/>
          <w:szCs w:val="26"/>
          <w:rtl/>
        </w:rPr>
        <w:t xml:space="preserve"> </w:t>
      </w:r>
      <w:r w:rsidRPr="00BA07EA">
        <w:rPr>
          <w:rFonts w:cs="FrankRuehl" w:hint="cs"/>
          <w:sz w:val="26"/>
          <w:szCs w:val="26"/>
          <w:rtl/>
        </w:rPr>
        <w:t>אתה</w:t>
      </w:r>
      <w:r w:rsidRPr="00BA07EA">
        <w:rPr>
          <w:rFonts w:cs="FrankRuehl"/>
          <w:sz w:val="26"/>
          <w:szCs w:val="26"/>
          <w:rtl/>
        </w:rPr>
        <w:t xml:space="preserve"> </w:t>
      </w:r>
      <w:r w:rsidRPr="00BA07EA">
        <w:rPr>
          <w:rFonts w:cs="FrankRuehl" w:hint="cs"/>
          <w:sz w:val="26"/>
          <w:szCs w:val="26"/>
          <w:rtl/>
        </w:rPr>
        <w:t>נותן</w:t>
      </w:r>
      <w:r w:rsidRPr="00BA07EA">
        <w:rPr>
          <w:rFonts w:cs="FrankRuehl"/>
          <w:sz w:val="26"/>
          <w:szCs w:val="26"/>
          <w:rtl/>
        </w:rPr>
        <w:t xml:space="preserve"> </w:t>
      </w:r>
      <w:r w:rsidRPr="00BA07EA">
        <w:rPr>
          <w:rFonts w:cs="FrankRuehl" w:hint="cs"/>
          <w:sz w:val="26"/>
          <w:szCs w:val="26"/>
          <w:rtl/>
        </w:rPr>
        <w:t>לבתך</w:t>
      </w:r>
      <w:r w:rsidRPr="00BA07EA">
        <w:rPr>
          <w:rFonts w:cs="FrankRuehl"/>
          <w:sz w:val="26"/>
          <w:szCs w:val="26"/>
          <w:rtl/>
        </w:rPr>
        <w:t xml:space="preserve">? </w:t>
      </w:r>
      <w:r w:rsidRPr="00BA07EA">
        <w:rPr>
          <w:rFonts w:cs="FrankRuehl" w:hint="cs"/>
          <w:sz w:val="26"/>
          <w:szCs w:val="26"/>
          <w:rtl/>
        </w:rPr>
        <w:t>כך</w:t>
      </w:r>
      <w:r w:rsidRPr="00BA07EA">
        <w:rPr>
          <w:rFonts w:cs="FrankRuehl"/>
          <w:sz w:val="26"/>
          <w:szCs w:val="26"/>
          <w:rtl/>
        </w:rPr>
        <w:t xml:space="preserve"> </w:t>
      </w:r>
      <w:r w:rsidRPr="00BA07EA">
        <w:rPr>
          <w:rFonts w:cs="FrankRuehl" w:hint="cs"/>
          <w:sz w:val="26"/>
          <w:szCs w:val="26"/>
          <w:rtl/>
        </w:rPr>
        <w:t>וכך</w:t>
      </w:r>
      <w:r w:rsidRPr="00BA07EA">
        <w:rPr>
          <w:rFonts w:cs="FrankRuehl"/>
          <w:sz w:val="26"/>
          <w:szCs w:val="26"/>
          <w:rtl/>
        </w:rPr>
        <w:t xml:space="preserve">, </w:t>
      </w:r>
      <w:r w:rsidRPr="00BA07EA">
        <w:rPr>
          <w:rFonts w:cs="FrankRuehl" w:hint="cs"/>
          <w:sz w:val="26"/>
          <w:szCs w:val="26"/>
          <w:rtl/>
        </w:rPr>
        <w:t>עמדו</w:t>
      </w:r>
      <w:r w:rsidRPr="00BA07EA">
        <w:rPr>
          <w:rFonts w:cs="FrankRuehl"/>
          <w:sz w:val="26"/>
          <w:szCs w:val="26"/>
          <w:rtl/>
        </w:rPr>
        <w:t xml:space="preserve"> </w:t>
      </w:r>
      <w:r w:rsidRPr="00BA07EA">
        <w:rPr>
          <w:rFonts w:cs="FrankRuehl" w:hint="cs"/>
          <w:sz w:val="26"/>
          <w:szCs w:val="26"/>
          <w:rtl/>
        </w:rPr>
        <w:t>וקידשו</w:t>
      </w:r>
      <w:r w:rsidRPr="00BA07EA">
        <w:rPr>
          <w:rFonts w:cs="FrankRuehl"/>
          <w:sz w:val="26"/>
          <w:szCs w:val="26"/>
          <w:rtl/>
        </w:rPr>
        <w:t xml:space="preserve"> - </w:t>
      </w:r>
      <w:r w:rsidRPr="00BA07EA">
        <w:rPr>
          <w:rFonts w:cs="FrankRuehl" w:hint="cs"/>
          <w:sz w:val="26"/>
          <w:szCs w:val="26"/>
          <w:rtl/>
        </w:rPr>
        <w:t>קנו</w:t>
      </w:r>
      <w:r w:rsidRPr="00BA07EA">
        <w:rPr>
          <w:rFonts w:cs="FrankRuehl"/>
          <w:sz w:val="26"/>
          <w:szCs w:val="26"/>
          <w:rtl/>
        </w:rPr>
        <w:t xml:space="preserve">, </w:t>
      </w:r>
      <w:r w:rsidRPr="00BA07EA">
        <w:rPr>
          <w:rFonts w:cs="FrankRuehl" w:hint="cs"/>
          <w:sz w:val="26"/>
          <w:szCs w:val="26"/>
          <w:rtl/>
        </w:rPr>
        <w:t>הן</w:t>
      </w:r>
      <w:r w:rsidRPr="00BA07EA">
        <w:rPr>
          <w:rFonts w:cs="FrankRuehl"/>
          <w:sz w:val="26"/>
          <w:szCs w:val="26"/>
          <w:rtl/>
        </w:rPr>
        <w:t xml:space="preserve"> </w:t>
      </w:r>
      <w:proofErr w:type="spellStart"/>
      <w:r w:rsidRPr="00BA07EA">
        <w:rPr>
          <w:rFonts w:cs="FrankRuehl" w:hint="cs"/>
          <w:sz w:val="26"/>
          <w:szCs w:val="26"/>
          <w:rtl/>
        </w:rPr>
        <w:t>הן</w:t>
      </w:r>
      <w:proofErr w:type="spellEnd"/>
      <w:r w:rsidRPr="00BA07EA">
        <w:rPr>
          <w:rFonts w:cs="FrankRuehl"/>
          <w:sz w:val="26"/>
          <w:szCs w:val="26"/>
          <w:rtl/>
        </w:rPr>
        <w:t xml:space="preserve"> </w:t>
      </w:r>
      <w:r w:rsidRPr="00BA07EA">
        <w:rPr>
          <w:rFonts w:cs="FrankRuehl" w:hint="cs"/>
          <w:sz w:val="26"/>
          <w:szCs w:val="26"/>
          <w:rtl/>
        </w:rPr>
        <w:t>הדברים</w:t>
      </w:r>
      <w:r w:rsidRPr="00BA07EA">
        <w:rPr>
          <w:rFonts w:cs="FrankRuehl"/>
          <w:sz w:val="26"/>
          <w:szCs w:val="26"/>
          <w:rtl/>
        </w:rPr>
        <w:t xml:space="preserve"> </w:t>
      </w:r>
      <w:proofErr w:type="spellStart"/>
      <w:r w:rsidRPr="00BA07EA">
        <w:rPr>
          <w:rFonts w:cs="FrankRuehl" w:hint="cs"/>
          <w:sz w:val="26"/>
          <w:szCs w:val="26"/>
          <w:rtl/>
        </w:rPr>
        <w:t>הנקנין</w:t>
      </w:r>
      <w:proofErr w:type="spellEnd"/>
      <w:r w:rsidRPr="00BA07EA">
        <w:rPr>
          <w:rFonts w:cs="FrankRuehl"/>
          <w:sz w:val="26"/>
          <w:szCs w:val="26"/>
          <w:rtl/>
        </w:rPr>
        <w:t xml:space="preserve"> </w:t>
      </w:r>
      <w:r w:rsidRPr="00BA07EA">
        <w:rPr>
          <w:rFonts w:cs="FrankRuehl" w:hint="cs"/>
          <w:sz w:val="26"/>
          <w:szCs w:val="26"/>
          <w:rtl/>
        </w:rPr>
        <w:t>באמירה</w:t>
      </w:r>
      <w:r w:rsidRPr="00BA07EA">
        <w:rPr>
          <w:rFonts w:cs="FrankRuehl"/>
          <w:sz w:val="26"/>
          <w:szCs w:val="26"/>
          <w:rtl/>
        </w:rPr>
        <w:t>.</w:t>
      </w:r>
    </w:p>
    <w:p w14:paraId="0A23A05F" w14:textId="77777777" w:rsidR="005949EF" w:rsidRDefault="005949EF" w:rsidP="00E274CA">
      <w:pPr>
        <w:pStyle w:val="a4"/>
        <w:spacing w:after="120" w:line="360" w:lineRule="auto"/>
        <w:ind w:left="0"/>
        <w:contextualSpacing w:val="0"/>
        <w:jc w:val="both"/>
        <w:rPr>
          <w:rFonts w:ascii="David" w:hAnsi="David" w:cs="David"/>
          <w:sz w:val="24"/>
          <w:szCs w:val="24"/>
          <w:rtl/>
        </w:rPr>
      </w:pPr>
    </w:p>
    <w:p w14:paraId="13CC0593" w14:textId="77777777" w:rsidR="00ED29D0" w:rsidRDefault="00691EA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התלמוד חושש מהודעה ללא גמירת דעת שהי רק מן השפה אל החוץ. לכן הוא דורש טקס: שיהיה בפני עדים, ורק אז אם ההודעה נמסרה אחרי הקדמת אתם עדי ובפני עדים - יש לה תוקף. ההלכה לוקח את ההלכה של דיני הראיות, לוקח אותנו לערבוב של דיני חוזים ודיני ראיות. </w:t>
      </w:r>
    </w:p>
    <w:p w14:paraId="14FEA090" w14:textId="77777777" w:rsidR="00691EA3" w:rsidRDefault="00691EA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אדם שמודה בבית משפט במשפט אזרחי - אומר א י מודה - אני מחייב -זו התחייבות. אפשר להתייחס להו</w:t>
      </w:r>
      <w:r w:rsidR="000E4FCA">
        <w:rPr>
          <w:rFonts w:ascii="David" w:hAnsi="David" w:cs="David" w:hint="cs"/>
          <w:sz w:val="24"/>
          <w:szCs w:val="24"/>
          <w:rtl/>
        </w:rPr>
        <w:t>ד</w:t>
      </w:r>
      <w:r>
        <w:rPr>
          <w:rFonts w:ascii="David" w:hAnsi="David" w:cs="David" w:hint="cs"/>
          <w:sz w:val="24"/>
          <w:szCs w:val="24"/>
          <w:rtl/>
        </w:rPr>
        <w:t xml:space="preserve">אה כאל התחייבות כספית - וזה מה שעושה כאן התלמוד הבבלי. לפיו, ההתחייבות הכספית היא לא תופעה חוזית, אלא תופעה ראייתית. כמו שבהודעה בדיני הראיות מצאנו שההודאה מחייבת שאפשר לראות אותה כאל התחייבות כספית עתידית שיש לה תוקף, אז כל התחייבות כספית עתידית, נכניס למסננת של ההודאה בדיני הראיות, ועל הרקע הזה יהיה לה תוקף. </w:t>
      </w:r>
    </w:p>
    <w:p w14:paraId="076264B8" w14:textId="77777777" w:rsidR="00691EA3" w:rsidRDefault="00691EA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אבל - יש כללים לתוקף של הודאות - רק אם אומרים את עדי בנוכחות עדים. אם אתה רוצה שכל התחייבות כספית תהיה תקפה כהודאה - חייבים את שני התנאים האלו: ני עדים לפי הכללים ולפתוח בהודאה של ,אתם עדי". </w:t>
      </w:r>
      <w:r w:rsidR="00405E88">
        <w:rPr>
          <w:rFonts w:ascii="David" w:hAnsi="David" w:cs="David" w:hint="cs"/>
          <w:sz w:val="24"/>
          <w:szCs w:val="24"/>
          <w:rtl/>
        </w:rPr>
        <w:t xml:space="preserve"> התלמוד הבבלי רומז כך: התחייבות כספית עתידית כשלעצמה כתופעה חוזית אין תוקף. אם רוצים תוקף - צריך להעביר דרך דיני הראיות אם מכניסים לדיני הראיות, צריך לעבור תנאי סף של אתם עדי. אבל, אם יש דרישה שאתם עדי: אין בכלל עניין לתוקף ההתחייבות - מבחן הראיות של העדות הוא שקריטי. לכן הם לא מסכימים ברטוריקה של התלמוד הירושלמי.</w:t>
      </w:r>
    </w:p>
    <w:p w14:paraId="64BEA75B" w14:textId="77777777" w:rsidR="00405E88" w:rsidRPr="00DC56BE" w:rsidRDefault="00405E88"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לכן לפי הבבלי: להתחייבות כספית שלעצמה אין תוקף, אלא אם מעבירים אותה במסננת ש דיני הראיות. כדי להישאר במסגרת שהתחייבות כספית עתידית מתחייבת כהודאה המתכתבת עם </w:t>
      </w:r>
      <w:r w:rsidR="00DC56BE">
        <w:rPr>
          <w:rFonts w:ascii="David" w:hAnsi="David" w:cs="David" w:hint="cs"/>
          <w:sz w:val="24"/>
          <w:szCs w:val="24"/>
          <w:rtl/>
        </w:rPr>
        <w:t>"</w:t>
      </w:r>
      <w:r>
        <w:rPr>
          <w:rFonts w:ascii="David" w:hAnsi="David" w:cs="David" w:hint="cs"/>
          <w:sz w:val="24"/>
          <w:szCs w:val="24"/>
          <w:rtl/>
        </w:rPr>
        <w:t>אתם עדי</w:t>
      </w:r>
      <w:r w:rsidR="00DC56BE">
        <w:rPr>
          <w:rFonts w:ascii="David" w:hAnsi="David" w:cs="David" w:hint="cs"/>
          <w:sz w:val="24"/>
          <w:szCs w:val="24"/>
          <w:rtl/>
        </w:rPr>
        <w:t>"</w:t>
      </w:r>
      <w:r>
        <w:rPr>
          <w:rFonts w:ascii="David" w:hAnsi="David" w:cs="David" w:hint="cs"/>
          <w:sz w:val="24"/>
          <w:szCs w:val="24"/>
          <w:rtl/>
        </w:rPr>
        <w:t xml:space="preserve"> מדיני הראיות, </w:t>
      </w:r>
      <w:r w:rsidR="00DC56BE">
        <w:rPr>
          <w:rFonts w:ascii="David" w:hAnsi="David" w:cs="David" w:hint="cs"/>
          <w:sz w:val="24"/>
          <w:szCs w:val="24"/>
          <w:rtl/>
        </w:rPr>
        <w:t>הם מסבירים את הו</w:t>
      </w:r>
      <w:r w:rsidR="00F80E3C">
        <w:rPr>
          <w:rFonts w:ascii="David" w:hAnsi="David" w:cs="David" w:hint="cs"/>
          <w:sz w:val="24"/>
          <w:szCs w:val="24"/>
          <w:rtl/>
        </w:rPr>
        <w:t>ו</w:t>
      </w:r>
      <w:r w:rsidR="00DC56BE">
        <w:rPr>
          <w:rFonts w:ascii="David" w:hAnsi="David" w:cs="David" w:hint="cs"/>
          <w:sz w:val="24"/>
          <w:szCs w:val="24"/>
          <w:rtl/>
        </w:rPr>
        <w:t xml:space="preserve">יכוח מהירושלמי - בכך שהאם להתחייבות כספית עתידית </w:t>
      </w:r>
      <w:r w:rsidR="00DC56BE">
        <w:rPr>
          <w:rFonts w:ascii="David" w:hAnsi="David" w:cs="David" w:hint="cs"/>
          <w:b/>
          <w:bCs/>
          <w:sz w:val="24"/>
          <w:szCs w:val="24"/>
          <w:rtl/>
        </w:rPr>
        <w:t>כתובה</w:t>
      </w:r>
      <w:r w:rsidR="00DC56BE">
        <w:rPr>
          <w:rFonts w:ascii="David" w:hAnsi="David" w:cs="David" w:hint="cs"/>
          <w:sz w:val="24"/>
          <w:szCs w:val="24"/>
          <w:rtl/>
        </w:rPr>
        <w:t xml:space="preserve"> היא מספקת? האם הודאה יכולה להיות רצינית גם בלי אתם עדי אלא עם שטר? </w:t>
      </w:r>
    </w:p>
    <w:p w14:paraId="012736F6" w14:textId="77777777" w:rsidR="00ED29D0" w:rsidRDefault="000E4FCA" w:rsidP="00E274CA">
      <w:pPr>
        <w:pStyle w:val="a4"/>
        <w:spacing w:after="120" w:line="360" w:lineRule="auto"/>
        <w:ind w:left="0"/>
        <w:contextualSpacing w:val="0"/>
        <w:jc w:val="both"/>
        <w:rPr>
          <w:rFonts w:ascii="David" w:hAnsi="David" w:cs="David"/>
          <w:b/>
          <w:bCs/>
          <w:sz w:val="24"/>
          <w:szCs w:val="24"/>
          <w:u w:val="single"/>
          <w:rtl/>
        </w:rPr>
      </w:pPr>
      <w:r w:rsidRPr="000E4FCA">
        <w:rPr>
          <w:rFonts w:ascii="David" w:hAnsi="David" w:cs="David" w:hint="cs"/>
          <w:b/>
          <w:bCs/>
          <w:sz w:val="24"/>
          <w:szCs w:val="24"/>
          <w:u w:val="single"/>
          <w:rtl/>
        </w:rPr>
        <w:t>שיעור 3, 27.10.2020</w:t>
      </w:r>
    </w:p>
    <w:p w14:paraId="58743A3B" w14:textId="77777777" w:rsidR="00F80E3C" w:rsidRPr="0073541E" w:rsidRDefault="00410BA6" w:rsidP="00E274CA">
      <w:pPr>
        <w:pStyle w:val="a4"/>
        <w:spacing w:after="120" w:line="360" w:lineRule="auto"/>
        <w:ind w:left="0"/>
        <w:contextualSpacing w:val="0"/>
        <w:jc w:val="both"/>
        <w:rPr>
          <w:rFonts w:ascii="David" w:hAnsi="David" w:cs="David"/>
          <w:b/>
          <w:bCs/>
          <w:sz w:val="24"/>
          <w:szCs w:val="24"/>
          <w:rtl/>
        </w:rPr>
      </w:pPr>
      <w:r w:rsidRPr="0073541E">
        <w:rPr>
          <w:rFonts w:ascii="David" w:hAnsi="David" w:cs="David" w:hint="cs"/>
          <w:b/>
          <w:bCs/>
          <w:sz w:val="24"/>
          <w:szCs w:val="24"/>
          <w:rtl/>
        </w:rPr>
        <w:t>הבדלים בין הבבלי לירושלמי:</w:t>
      </w:r>
    </w:p>
    <w:p w14:paraId="7DEAD27B" w14:textId="77777777" w:rsidR="00410BA6" w:rsidRPr="00410BA6" w:rsidRDefault="00410BA6" w:rsidP="00E274CA">
      <w:pPr>
        <w:pStyle w:val="a4"/>
        <w:numPr>
          <w:ilvl w:val="0"/>
          <w:numId w:val="9"/>
        </w:numPr>
        <w:spacing w:after="120" w:line="360" w:lineRule="auto"/>
        <w:ind w:left="0"/>
        <w:contextualSpacing w:val="0"/>
        <w:jc w:val="both"/>
        <w:rPr>
          <w:rFonts w:ascii="David" w:hAnsi="David" w:cs="David"/>
          <w:sz w:val="24"/>
          <w:szCs w:val="24"/>
          <w:rtl/>
        </w:rPr>
      </w:pPr>
      <w:r w:rsidRPr="00410BA6">
        <w:rPr>
          <w:rFonts w:ascii="David" w:hAnsi="David" w:cs="David" w:hint="cs"/>
          <w:sz w:val="24"/>
          <w:szCs w:val="24"/>
          <w:rtl/>
        </w:rPr>
        <w:t>בירושלמי אין מחלוקות בעוד שבבלי יש</w:t>
      </w:r>
    </w:p>
    <w:p w14:paraId="3499B750" w14:textId="77777777" w:rsidR="00410BA6" w:rsidRPr="00410BA6" w:rsidRDefault="00410BA6" w:rsidP="00E274CA">
      <w:pPr>
        <w:pStyle w:val="a4"/>
        <w:numPr>
          <w:ilvl w:val="0"/>
          <w:numId w:val="9"/>
        </w:numPr>
        <w:spacing w:after="120" w:line="360" w:lineRule="auto"/>
        <w:ind w:left="0"/>
        <w:contextualSpacing w:val="0"/>
        <w:jc w:val="both"/>
        <w:rPr>
          <w:rFonts w:ascii="David" w:hAnsi="David" w:cs="David"/>
          <w:sz w:val="24"/>
          <w:szCs w:val="24"/>
          <w:rtl/>
        </w:rPr>
      </w:pPr>
      <w:r w:rsidRPr="00410BA6">
        <w:rPr>
          <w:rFonts w:ascii="David" w:hAnsi="David" w:cs="David" w:hint="cs"/>
          <w:sz w:val="24"/>
          <w:szCs w:val="24"/>
          <w:rtl/>
        </w:rPr>
        <w:t>בירושלמי התיאור הוא תיאור מגחי בעוד שבבלי התיאור הוא תמים.</w:t>
      </w:r>
    </w:p>
    <w:p w14:paraId="081A5102" w14:textId="77777777" w:rsidR="00410BA6" w:rsidRDefault="00410BA6" w:rsidP="00E274CA">
      <w:pPr>
        <w:pStyle w:val="a4"/>
        <w:numPr>
          <w:ilvl w:val="0"/>
          <w:numId w:val="9"/>
        </w:numPr>
        <w:spacing w:after="120" w:line="360" w:lineRule="auto"/>
        <w:ind w:left="0"/>
        <w:contextualSpacing w:val="0"/>
        <w:jc w:val="both"/>
        <w:rPr>
          <w:rFonts w:ascii="David" w:hAnsi="David" w:cs="David"/>
          <w:sz w:val="24"/>
          <w:szCs w:val="24"/>
        </w:rPr>
      </w:pPr>
      <w:r w:rsidRPr="00410BA6">
        <w:rPr>
          <w:rFonts w:ascii="David" w:hAnsi="David" w:cs="David" w:hint="cs"/>
          <w:sz w:val="24"/>
          <w:szCs w:val="24"/>
          <w:rtl/>
        </w:rPr>
        <w:t xml:space="preserve">בירושלמי הפתרון הוא דרך הסיפוח ובבבלי הפתרון הוא על דרך ההסבה. </w:t>
      </w:r>
    </w:p>
    <w:p w14:paraId="74A25E24" w14:textId="77777777" w:rsidR="00E856C2" w:rsidRDefault="00E856C2"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הנקודה</w:t>
      </w:r>
      <w:r w:rsidRPr="00E856C2">
        <w:rPr>
          <w:rFonts w:ascii="David" w:hAnsi="David" w:cs="David" w:hint="cs"/>
          <w:sz w:val="24"/>
          <w:szCs w:val="24"/>
          <w:rtl/>
        </w:rPr>
        <w:t xml:space="preserve"> המכרעת שיוצרת</w:t>
      </w:r>
      <w:r>
        <w:rPr>
          <w:rFonts w:ascii="David" w:hAnsi="David" w:cs="David" w:hint="cs"/>
          <w:sz w:val="24"/>
          <w:szCs w:val="24"/>
          <w:rtl/>
        </w:rPr>
        <w:t xml:space="preserve"> </w:t>
      </w:r>
      <w:r w:rsidRPr="00E856C2">
        <w:rPr>
          <w:rFonts w:ascii="David" w:hAnsi="David" w:cs="David" w:hint="cs"/>
          <w:sz w:val="24"/>
          <w:szCs w:val="24"/>
          <w:rtl/>
        </w:rPr>
        <w:t>את</w:t>
      </w:r>
      <w:r>
        <w:rPr>
          <w:rFonts w:ascii="David" w:hAnsi="David" w:cs="David" w:hint="cs"/>
          <w:sz w:val="24"/>
          <w:szCs w:val="24"/>
          <w:rtl/>
        </w:rPr>
        <w:t xml:space="preserve"> </w:t>
      </w:r>
      <w:r w:rsidRPr="00E856C2">
        <w:rPr>
          <w:rFonts w:ascii="David" w:hAnsi="David" w:cs="David" w:hint="cs"/>
          <w:sz w:val="24"/>
          <w:szCs w:val="24"/>
          <w:rtl/>
        </w:rPr>
        <w:t xml:space="preserve">ההבדלים בין </w:t>
      </w:r>
      <w:r>
        <w:rPr>
          <w:rFonts w:ascii="David" w:hAnsi="David" w:cs="David" w:hint="cs"/>
          <w:sz w:val="24"/>
          <w:szCs w:val="24"/>
          <w:rtl/>
        </w:rPr>
        <w:t>התלמודים</w:t>
      </w:r>
      <w:r w:rsidRPr="00E856C2">
        <w:rPr>
          <w:rFonts w:ascii="David" w:hAnsi="David" w:cs="David" w:hint="cs"/>
          <w:sz w:val="24"/>
          <w:szCs w:val="24"/>
          <w:rtl/>
        </w:rPr>
        <w:t xml:space="preserve">: התלמוד הירושלמי נוקט עמדה בוטה יותר כלפי ההתחייבות הכספית, הוא לא מוכן להכיר בה בשום אופן. שני החכמים בתלמוד הירושלמי מתנגדים לאפשרות הזו, ומשתמש בנוסחה </w:t>
      </w:r>
      <w:r>
        <w:rPr>
          <w:rFonts w:ascii="David" w:hAnsi="David" w:cs="David" w:hint="cs"/>
          <w:sz w:val="24"/>
          <w:szCs w:val="24"/>
          <w:rtl/>
        </w:rPr>
        <w:t>מגחיכה</w:t>
      </w:r>
      <w:r w:rsidRPr="00E856C2">
        <w:rPr>
          <w:rFonts w:ascii="David" w:hAnsi="David" w:cs="David" w:hint="cs"/>
          <w:sz w:val="24"/>
          <w:szCs w:val="24"/>
          <w:rtl/>
        </w:rPr>
        <w:t xml:space="preserve"> כלפי התופעה של ההתחייבות הכספית ומתנגד לה. לכן, הדרך היחידה שהתלמוד הירושלמי מוכן להכיר בתופעה היא במקרים המיוחדים, בהם נמצאים פתרונות מיוחדים. </w:t>
      </w:r>
    </w:p>
    <w:p w14:paraId="14026F8F" w14:textId="77777777" w:rsidR="00E856C2" w:rsidRDefault="00E856C2"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lastRenderedPageBreak/>
        <w:t xml:space="preserve">התלמוד הבבלי לעומתו מכיר שההתחייבות הכספית היא בעייתית, ולכן אי אפשר לתת לה תוקף חוזי. אבלה הוא כן מעוניין לתת לה תוקף קבוע ולא למצוא כל פעם פתרון טלאי. לכן, הוא מסב את התופעה - מעכשיו לא קוראים לזה חוזה אלא הודעה. גם הלשון: חייב ולא מחויב, אני מודיע לך. </w:t>
      </w:r>
    </w:p>
    <w:p w14:paraId="3C7E8AC1" w14:textId="77777777" w:rsidR="00663240" w:rsidRDefault="00663240"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לכן בשורה התחתונה ההבדלים בין התלמודים קשורים למידת ההתנגדות והביקורתיות שיש להם על התופעה של ההתחייבות הכספית. ועדיין, בפועל, שניהם לא מקבלים את הלכת תנאים שלהתחייבות כספית עתידית כשלעצמה יש תוקף חוזי. </w:t>
      </w:r>
      <w:r w:rsidR="00A22D2B">
        <w:rPr>
          <w:rFonts w:ascii="David" w:hAnsi="David" w:cs="David" w:hint="cs"/>
          <w:sz w:val="24"/>
          <w:szCs w:val="24"/>
          <w:rtl/>
        </w:rPr>
        <w:t xml:space="preserve">הוא יכול להיות בדרך של סיפוח (ירושלמי) או הסבה (בבלי) אבל לא כשלעצמו. </w:t>
      </w:r>
    </w:p>
    <w:p w14:paraId="5D9DE4BB" w14:textId="77777777" w:rsidR="0073541E" w:rsidRDefault="0073541E" w:rsidP="00E274CA">
      <w:pPr>
        <w:pStyle w:val="a4"/>
        <w:spacing w:after="120" w:line="360" w:lineRule="auto"/>
        <w:ind w:left="0"/>
        <w:contextualSpacing w:val="0"/>
        <w:jc w:val="both"/>
        <w:rPr>
          <w:rFonts w:ascii="David" w:hAnsi="David" w:cs="David"/>
          <w:sz w:val="24"/>
          <w:szCs w:val="24"/>
          <w:rtl/>
        </w:rPr>
      </w:pPr>
      <w:r w:rsidRPr="002000E2">
        <w:rPr>
          <w:rFonts w:ascii="David" w:hAnsi="David" w:cs="David" w:hint="cs"/>
          <w:b/>
          <w:bCs/>
          <w:sz w:val="24"/>
          <w:szCs w:val="24"/>
          <w:rtl/>
        </w:rPr>
        <w:t xml:space="preserve">בחזרה לדיון האם ההודעה יכולה להיות רצינית גם עם שטר ולא על דרך ההודעה: </w:t>
      </w:r>
      <w:r>
        <w:rPr>
          <w:rFonts w:ascii="David" w:hAnsi="David" w:cs="David" w:hint="cs"/>
          <w:sz w:val="24"/>
          <w:szCs w:val="24"/>
          <w:rtl/>
        </w:rPr>
        <w:t xml:space="preserve">התלמוד שואל האם השטר חזק, כלומר האם השטר זו חלופה הולמת לאתם עדי. פוסקי הלכה גדולים הם אנשים שלא רק עם הראש בספר אלא גם קוראים היטב את המציאות וגם יודעים להגיב עליה. פרשני התלמוד רואים שהשמנה נותנת תוקף, התלמודים אומרים שלא - והמציאות בימי הביניים מושפעת מהנצרות ומהאסלאם. המשפט הרומי שמסביב השפיע ואוהב מאוד חוזים. פרשן הלכה שרואה את המציאות מסביב, הוא צריך לתת מענה. </w:t>
      </w:r>
    </w:p>
    <w:p w14:paraId="0D5CB2E0" w14:textId="77777777" w:rsidR="0073541E" w:rsidRPr="002000E2" w:rsidRDefault="0073541E"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שלוש וחצי גישות בספרות המאוחרת </w:t>
      </w:r>
      <w:proofErr w:type="spellStart"/>
      <w:r>
        <w:rPr>
          <w:rFonts w:ascii="David" w:hAnsi="David" w:cs="David" w:hint="cs"/>
          <w:sz w:val="24"/>
          <w:szCs w:val="24"/>
          <w:rtl/>
        </w:rPr>
        <w:t>לאיך</w:t>
      </w:r>
      <w:proofErr w:type="spellEnd"/>
      <w:r>
        <w:rPr>
          <w:rFonts w:ascii="David" w:hAnsi="David" w:cs="David" w:hint="cs"/>
          <w:sz w:val="24"/>
          <w:szCs w:val="24"/>
          <w:rtl/>
        </w:rPr>
        <w:t xml:space="preserve"> הם מפרשים את התופעה החוזית, לאור המציאות המתקדמת והמושפעת בזמנם: </w:t>
      </w:r>
    </w:p>
    <w:p w14:paraId="38470627" w14:textId="77777777" w:rsidR="00C9351B" w:rsidRDefault="00C9351B" w:rsidP="00E274CA">
      <w:pPr>
        <w:pStyle w:val="a4"/>
        <w:spacing w:after="120" w:line="360" w:lineRule="auto"/>
        <w:ind w:left="0"/>
        <w:contextualSpacing w:val="0"/>
        <w:jc w:val="both"/>
        <w:rPr>
          <w:rFonts w:ascii="David" w:hAnsi="David" w:cs="David"/>
          <w:b/>
          <w:bCs/>
          <w:color w:val="1F3864" w:themeColor="accent1" w:themeShade="80"/>
          <w:sz w:val="24"/>
          <w:szCs w:val="24"/>
          <w:u w:val="single"/>
          <w:rtl/>
        </w:rPr>
      </w:pPr>
      <w:r w:rsidRPr="00ED29D0">
        <w:rPr>
          <w:rFonts w:ascii="David" w:hAnsi="David" w:cs="David" w:hint="cs"/>
          <w:b/>
          <w:bCs/>
          <w:color w:val="1F3864" w:themeColor="accent1" w:themeShade="80"/>
          <w:sz w:val="24"/>
          <w:szCs w:val="24"/>
          <w:u w:val="single"/>
          <w:rtl/>
        </w:rPr>
        <w:t>שלב ג': רובד הספרות הרבנית</w:t>
      </w:r>
    </w:p>
    <w:p w14:paraId="17C3EAA6" w14:textId="77777777" w:rsidR="0073541E" w:rsidRDefault="0073541E" w:rsidP="00E274CA">
      <w:pPr>
        <w:pStyle w:val="a4"/>
        <w:spacing w:after="120" w:line="360" w:lineRule="auto"/>
        <w:ind w:left="0"/>
        <w:contextualSpacing w:val="0"/>
        <w:jc w:val="both"/>
        <w:rPr>
          <w:rFonts w:ascii="David" w:hAnsi="David" w:cs="David"/>
          <w:sz w:val="24"/>
          <w:szCs w:val="24"/>
          <w:rtl/>
        </w:rPr>
      </w:pPr>
      <w:r w:rsidRPr="0073541E">
        <w:rPr>
          <w:rFonts w:ascii="David" w:hAnsi="David" w:cs="David" w:hint="cs"/>
          <w:sz w:val="24"/>
          <w:szCs w:val="24"/>
          <w:rtl/>
        </w:rPr>
        <w:t xml:space="preserve">פרשנים שצמודים לטקסט. הם מפרשים את הטקסט התלמודי ולא מכירים גם בעצמם בתופעה התלמודית פרשן צמוד טקסט - הוא רש"י. כשהוא מפרש את הסוגייה הזו,  מבלי לתת את הדעת למציאות הנוהגת מסביב. </w:t>
      </w:r>
    </w:p>
    <w:p w14:paraId="520DAC09" w14:textId="77777777" w:rsidR="00ED1188" w:rsidRPr="00ED1188" w:rsidRDefault="00ED1188" w:rsidP="00E274CA">
      <w:pPr>
        <w:pStyle w:val="a4"/>
        <w:spacing w:after="120" w:line="360" w:lineRule="auto"/>
        <w:ind w:left="0"/>
        <w:contextualSpacing w:val="0"/>
        <w:jc w:val="both"/>
        <w:rPr>
          <w:rFonts w:ascii="David" w:hAnsi="David" w:cs="David"/>
          <w:sz w:val="24"/>
          <w:szCs w:val="24"/>
          <w:u w:val="single"/>
          <w:rtl/>
        </w:rPr>
      </w:pPr>
      <w:r w:rsidRPr="00ED1188">
        <w:rPr>
          <w:rFonts w:ascii="David" w:hAnsi="David" w:cs="David" w:hint="cs"/>
          <w:sz w:val="24"/>
          <w:szCs w:val="24"/>
          <w:u w:val="single"/>
          <w:rtl/>
        </w:rPr>
        <w:t xml:space="preserve">גישה 1: </w:t>
      </w:r>
    </w:p>
    <w:p w14:paraId="718DA4EA" w14:textId="77777777" w:rsidR="0073541E" w:rsidRDefault="0073541E" w:rsidP="00E274CA">
      <w:pPr>
        <w:spacing w:line="360" w:lineRule="auto"/>
        <w:jc w:val="both"/>
        <w:rPr>
          <w:rFonts w:cs="FrankRuehl"/>
          <w:sz w:val="26"/>
          <w:szCs w:val="26"/>
          <w:u w:val="single"/>
          <w:rtl/>
        </w:rPr>
      </w:pPr>
      <w:r w:rsidRPr="00EF1B89">
        <w:rPr>
          <w:rFonts w:cs="FrankRuehl" w:hint="cs"/>
          <w:sz w:val="26"/>
          <w:szCs w:val="26"/>
          <w:u w:val="single"/>
          <w:rtl/>
        </w:rPr>
        <w:t xml:space="preserve">4. </w:t>
      </w:r>
      <w:r>
        <w:rPr>
          <w:rFonts w:cs="FrankRuehl"/>
          <w:sz w:val="26"/>
          <w:szCs w:val="26"/>
          <w:u w:val="single"/>
          <w:rtl/>
        </w:rPr>
        <w:t xml:space="preserve">רש"י, שם, </w:t>
      </w:r>
      <w:proofErr w:type="spellStart"/>
      <w:r>
        <w:rPr>
          <w:rFonts w:cs="FrankRuehl"/>
          <w:sz w:val="26"/>
          <w:szCs w:val="26"/>
          <w:u w:val="single"/>
          <w:rtl/>
        </w:rPr>
        <w:t>קא</w:t>
      </w:r>
      <w:proofErr w:type="spellEnd"/>
      <w:r>
        <w:rPr>
          <w:rFonts w:cs="FrankRuehl"/>
          <w:sz w:val="26"/>
          <w:szCs w:val="26"/>
          <w:u w:val="single"/>
          <w:rtl/>
        </w:rPr>
        <w:t xml:space="preserve">, ב ד"ה </w:t>
      </w:r>
      <w:r w:rsidRPr="007C0912">
        <w:rPr>
          <w:rFonts w:cs="FrankRuehl"/>
          <w:sz w:val="26"/>
          <w:szCs w:val="26"/>
          <w:u w:val="single"/>
          <w:rtl/>
        </w:rPr>
        <w:t>ה</w:t>
      </w:r>
      <w:r w:rsidRPr="007C0912">
        <w:rPr>
          <w:rFonts w:cs="FrankRuehl" w:hint="cs"/>
          <w:sz w:val="26"/>
          <w:szCs w:val="26"/>
          <w:u w:val="single"/>
          <w:rtl/>
        </w:rPr>
        <w:t xml:space="preserve">כי </w:t>
      </w:r>
      <w:proofErr w:type="spellStart"/>
      <w:r w:rsidRPr="007C0912">
        <w:rPr>
          <w:rFonts w:cs="FrankRuehl" w:hint="cs"/>
          <w:sz w:val="26"/>
          <w:szCs w:val="26"/>
          <w:u w:val="single"/>
          <w:rtl/>
        </w:rPr>
        <w:t>גרסינן</w:t>
      </w:r>
      <w:proofErr w:type="spellEnd"/>
      <w:r>
        <w:rPr>
          <w:rFonts w:cs="FrankRuehl" w:hint="cs"/>
          <w:sz w:val="26"/>
          <w:szCs w:val="26"/>
          <w:rtl/>
        </w:rPr>
        <w:t xml:space="preserve">        </w:t>
      </w:r>
      <w:r w:rsidRPr="007C0912">
        <w:rPr>
          <w:rFonts w:cs="FrankRuehl"/>
          <w:sz w:val="26"/>
          <w:szCs w:val="26"/>
          <w:rtl/>
        </w:rPr>
        <w:t>ה</w:t>
      </w:r>
      <w:r w:rsidRPr="007C0912">
        <w:rPr>
          <w:rFonts w:cs="FrankRuehl" w:hint="cs"/>
          <w:sz w:val="26"/>
          <w:szCs w:val="26"/>
          <w:rtl/>
        </w:rPr>
        <w:t>כי</w:t>
      </w:r>
      <w:r>
        <w:rPr>
          <w:rFonts w:cs="FrankRuehl" w:hint="cs"/>
          <w:sz w:val="26"/>
          <w:szCs w:val="26"/>
          <w:rtl/>
        </w:rPr>
        <w:t xml:space="preserve"> </w:t>
      </w:r>
      <w:proofErr w:type="spellStart"/>
      <w:r w:rsidRPr="004417D9">
        <w:rPr>
          <w:rFonts w:cs="FrankRuehl"/>
          <w:sz w:val="26"/>
          <w:szCs w:val="26"/>
          <w:rtl/>
        </w:rPr>
        <w:t>ג</w:t>
      </w:r>
      <w:r>
        <w:rPr>
          <w:rFonts w:cs="FrankRuehl" w:hint="cs"/>
          <w:sz w:val="26"/>
          <w:szCs w:val="26"/>
          <w:rtl/>
        </w:rPr>
        <w:t>רסינן</w:t>
      </w:r>
      <w:proofErr w:type="spellEnd"/>
      <w:r>
        <w:rPr>
          <w:rFonts w:cs="FrankRuehl" w:hint="cs"/>
          <w:sz w:val="26"/>
          <w:szCs w:val="26"/>
          <w:rtl/>
        </w:rPr>
        <w:t>:</w:t>
      </w:r>
      <w:r w:rsidRPr="004417D9">
        <w:rPr>
          <w:rFonts w:cs="FrankRuehl"/>
          <w:sz w:val="26"/>
          <w:szCs w:val="26"/>
          <w:rtl/>
        </w:rPr>
        <w:t xml:space="preserve"> </w:t>
      </w:r>
      <w:r>
        <w:rPr>
          <w:rFonts w:cs="FrankRuehl" w:hint="cs"/>
          <w:sz w:val="26"/>
          <w:szCs w:val="26"/>
          <w:rtl/>
        </w:rPr>
        <w:t>'</w:t>
      </w:r>
      <w:r w:rsidRPr="004417D9">
        <w:rPr>
          <w:rFonts w:cs="FrankRuehl"/>
          <w:sz w:val="26"/>
          <w:szCs w:val="26"/>
          <w:rtl/>
        </w:rPr>
        <w:t>לעולם דלא אמר להו אתם עדיי</w:t>
      </w:r>
      <w:r>
        <w:rPr>
          <w:rFonts w:cs="FrankRuehl" w:hint="cs"/>
          <w:sz w:val="26"/>
          <w:szCs w:val="26"/>
          <w:rtl/>
        </w:rPr>
        <w:t>,</w:t>
      </w:r>
      <w:r w:rsidRPr="004417D9">
        <w:rPr>
          <w:rFonts w:cs="FrankRuehl"/>
          <w:sz w:val="26"/>
          <w:szCs w:val="26"/>
          <w:rtl/>
        </w:rPr>
        <w:t xml:space="preserve"> </w:t>
      </w:r>
      <w:proofErr w:type="spellStart"/>
      <w:r w:rsidRPr="004417D9">
        <w:rPr>
          <w:rFonts w:cs="FrankRuehl"/>
          <w:sz w:val="26"/>
          <w:szCs w:val="26"/>
          <w:rtl/>
        </w:rPr>
        <w:t>והכא</w:t>
      </w:r>
      <w:proofErr w:type="spellEnd"/>
      <w:r w:rsidRPr="004417D9">
        <w:rPr>
          <w:rFonts w:cs="FrankRuehl"/>
          <w:sz w:val="26"/>
          <w:szCs w:val="26"/>
          <w:rtl/>
        </w:rPr>
        <w:t xml:space="preserve"> במאי עסקינן </w:t>
      </w:r>
      <w:proofErr w:type="spellStart"/>
      <w:r w:rsidRPr="004417D9">
        <w:rPr>
          <w:rFonts w:cs="FrankRuehl"/>
          <w:sz w:val="26"/>
          <w:szCs w:val="26"/>
          <w:rtl/>
        </w:rPr>
        <w:t>בשטרא</w:t>
      </w:r>
      <w:proofErr w:type="spellEnd"/>
      <w:r>
        <w:rPr>
          <w:rFonts w:cs="FrankRuehl" w:hint="cs"/>
          <w:sz w:val="26"/>
          <w:szCs w:val="26"/>
          <w:rtl/>
        </w:rPr>
        <w:t>'</w:t>
      </w:r>
      <w:r w:rsidRPr="004417D9">
        <w:rPr>
          <w:rFonts w:cs="FrankRuehl"/>
          <w:sz w:val="26"/>
          <w:szCs w:val="26"/>
          <w:rtl/>
        </w:rPr>
        <w:t xml:space="preserve"> - שמסר לו שטר בפנינו</w:t>
      </w:r>
      <w:r w:rsidRPr="004417D9">
        <w:rPr>
          <w:rFonts w:cs="FrankRuehl" w:hint="cs"/>
          <w:sz w:val="26"/>
          <w:szCs w:val="26"/>
          <w:rtl/>
        </w:rPr>
        <w:t>,</w:t>
      </w:r>
      <w:r w:rsidRPr="004417D9">
        <w:rPr>
          <w:rFonts w:cs="FrankRuehl"/>
          <w:sz w:val="26"/>
          <w:szCs w:val="26"/>
          <w:rtl/>
        </w:rPr>
        <w:t xml:space="preserve"> וכתוב בו</w:t>
      </w:r>
      <w:r w:rsidRPr="004417D9">
        <w:rPr>
          <w:rFonts w:cs="FrankRuehl" w:hint="cs"/>
          <w:sz w:val="26"/>
          <w:szCs w:val="26"/>
          <w:rtl/>
        </w:rPr>
        <w:t>:</w:t>
      </w:r>
      <w:r w:rsidRPr="004417D9">
        <w:rPr>
          <w:rFonts w:cs="FrankRuehl"/>
          <w:sz w:val="26"/>
          <w:szCs w:val="26"/>
          <w:rtl/>
        </w:rPr>
        <w:t xml:space="preserve"> אני חייב לך מנה</w:t>
      </w:r>
      <w:r w:rsidRPr="004417D9">
        <w:rPr>
          <w:rFonts w:cs="FrankRuehl" w:hint="cs"/>
          <w:sz w:val="26"/>
          <w:szCs w:val="26"/>
          <w:rtl/>
        </w:rPr>
        <w:t>,</w:t>
      </w:r>
      <w:r w:rsidRPr="004417D9">
        <w:rPr>
          <w:rFonts w:cs="FrankRuehl"/>
          <w:sz w:val="26"/>
          <w:szCs w:val="26"/>
          <w:rtl/>
        </w:rPr>
        <w:t xml:space="preserve"> ואע"פ שכתב ידו הוא</w:t>
      </w:r>
      <w:r w:rsidRPr="004417D9">
        <w:rPr>
          <w:rFonts w:cs="FrankRuehl" w:hint="cs"/>
          <w:sz w:val="26"/>
          <w:szCs w:val="26"/>
          <w:rtl/>
        </w:rPr>
        <w:t>,</w:t>
      </w:r>
      <w:r w:rsidRPr="004417D9">
        <w:rPr>
          <w:rFonts w:cs="FrankRuehl"/>
          <w:sz w:val="26"/>
          <w:szCs w:val="26"/>
          <w:rtl/>
        </w:rPr>
        <w:t xml:space="preserve"> הואיל ולא חתם</w:t>
      </w:r>
      <w:r w:rsidRPr="004417D9">
        <w:rPr>
          <w:rFonts w:cs="FrankRuehl" w:hint="cs"/>
          <w:sz w:val="26"/>
          <w:szCs w:val="26"/>
          <w:rtl/>
        </w:rPr>
        <w:t xml:space="preserve"> -</w:t>
      </w:r>
      <w:r w:rsidRPr="004417D9">
        <w:rPr>
          <w:rFonts w:cs="FrankRuehl"/>
          <w:sz w:val="26"/>
          <w:szCs w:val="26"/>
          <w:rtl/>
        </w:rPr>
        <w:t xml:space="preserve"> פטור</w:t>
      </w:r>
      <w:r w:rsidRPr="004417D9">
        <w:rPr>
          <w:rFonts w:cs="FrankRuehl"/>
          <w:sz w:val="26"/>
          <w:szCs w:val="26"/>
        </w:rPr>
        <w:t>…</w:t>
      </w:r>
    </w:p>
    <w:p w14:paraId="61FCA86E" w14:textId="77777777" w:rsidR="0073541E" w:rsidRDefault="006D4F2A"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רש"י למעשה ממשיך את הדיון ומוסיף: רש"י מזדהה עם התפוס התלמודי כפרשן צמוד טקסט. הוא מזדהה עם הרעיון התלמודי הבבלי של ההודעה והשטר. אם כך, הוא משלים את התמונה גם ממקורות אחרים: כדי שההודעה תהיה רצינית בכתב ובשטר, צריך שהיא תהיה כתובה בכתב ידו של המתחייב. תוספות של רש"י מחזקות את המהלך התלמודי. מהבחנה הזו הוא מאוד נוקשה מעצם היותו פרשן צמוד טקסט. בשורה התחתונה הגישה שלו היא כמו בתלמוד: גישה ראייתית</w:t>
      </w:r>
      <w:r w:rsidR="00ED1188">
        <w:rPr>
          <w:rFonts w:ascii="David" w:hAnsi="David" w:cs="David" w:hint="cs"/>
          <w:sz w:val="24"/>
          <w:szCs w:val="24"/>
          <w:rtl/>
        </w:rPr>
        <w:t xml:space="preserve">, והוא אינו מכיר בתופעה כחוזה. </w:t>
      </w:r>
      <w:r w:rsidR="00C705A1">
        <w:rPr>
          <w:rFonts w:ascii="David" w:hAnsi="David" w:cs="David" w:hint="cs"/>
          <w:sz w:val="24"/>
          <w:szCs w:val="24"/>
          <w:rtl/>
        </w:rPr>
        <w:t xml:space="preserve">לפי רשי ריש לקיש מסתפק גם בלי חתימה ורבי </w:t>
      </w:r>
      <w:proofErr w:type="spellStart"/>
      <w:r w:rsidR="00C705A1">
        <w:rPr>
          <w:rFonts w:ascii="David" w:hAnsi="David" w:cs="David" w:hint="cs"/>
          <w:sz w:val="24"/>
          <w:szCs w:val="24"/>
          <w:rtl/>
        </w:rPr>
        <w:t>יוחנ</w:t>
      </w:r>
      <w:proofErr w:type="spellEnd"/>
      <w:r w:rsidR="00C705A1">
        <w:rPr>
          <w:rFonts w:ascii="David" w:hAnsi="David" w:cs="David" w:hint="cs"/>
          <w:sz w:val="24"/>
          <w:szCs w:val="24"/>
          <w:rtl/>
        </w:rPr>
        <w:t xml:space="preserve"> דורש גם חתימה. </w:t>
      </w:r>
    </w:p>
    <w:p w14:paraId="34D674E1" w14:textId="77777777" w:rsidR="00ED1188" w:rsidRPr="00ED1188" w:rsidRDefault="00ED1188" w:rsidP="00E274CA">
      <w:pPr>
        <w:pStyle w:val="a4"/>
        <w:spacing w:after="120" w:line="360" w:lineRule="auto"/>
        <w:ind w:left="0"/>
        <w:contextualSpacing w:val="0"/>
        <w:jc w:val="both"/>
        <w:rPr>
          <w:rFonts w:ascii="David" w:hAnsi="David" w:cs="David"/>
          <w:sz w:val="24"/>
          <w:szCs w:val="24"/>
          <w:u w:val="single"/>
          <w:rtl/>
        </w:rPr>
      </w:pPr>
      <w:r w:rsidRPr="00ED1188">
        <w:rPr>
          <w:rFonts w:ascii="David" w:hAnsi="David" w:cs="David" w:hint="cs"/>
          <w:sz w:val="24"/>
          <w:szCs w:val="24"/>
          <w:u w:val="single"/>
          <w:rtl/>
        </w:rPr>
        <w:t xml:space="preserve">גישה 2: </w:t>
      </w:r>
    </w:p>
    <w:p w14:paraId="224EAB50" w14:textId="77777777" w:rsidR="00C705A1" w:rsidRPr="00EF1B89" w:rsidRDefault="00C705A1" w:rsidP="00E274CA">
      <w:pPr>
        <w:spacing w:line="240" w:lineRule="auto"/>
        <w:rPr>
          <w:rFonts w:cs="FrankRuehl"/>
          <w:sz w:val="26"/>
          <w:szCs w:val="26"/>
          <w:u w:val="single"/>
          <w:rtl/>
        </w:rPr>
      </w:pPr>
      <w:r>
        <w:rPr>
          <w:rFonts w:cs="FrankRuehl" w:hint="cs"/>
          <w:sz w:val="26"/>
          <w:szCs w:val="26"/>
          <w:u w:val="single"/>
          <w:rtl/>
        </w:rPr>
        <w:t>5</w:t>
      </w:r>
      <w:r w:rsidRPr="00EF1B89">
        <w:rPr>
          <w:rFonts w:cs="FrankRuehl" w:hint="cs"/>
          <w:sz w:val="26"/>
          <w:szCs w:val="26"/>
          <w:u w:val="single"/>
          <w:rtl/>
        </w:rPr>
        <w:t xml:space="preserve">. </w:t>
      </w:r>
      <w:r>
        <w:rPr>
          <w:rFonts w:cs="FrankRuehl"/>
          <w:sz w:val="26"/>
          <w:szCs w:val="26"/>
          <w:u w:val="single"/>
          <w:rtl/>
        </w:rPr>
        <w:t>תוספות, שם, קב, א ד"ה אליבא</w:t>
      </w:r>
    </w:p>
    <w:p w14:paraId="3F0EF228" w14:textId="77777777" w:rsidR="00C705A1" w:rsidRDefault="00C705A1" w:rsidP="00E274CA">
      <w:pPr>
        <w:spacing w:line="360" w:lineRule="auto"/>
        <w:jc w:val="both"/>
        <w:rPr>
          <w:rFonts w:cs="FrankRuehl"/>
          <w:sz w:val="26"/>
          <w:szCs w:val="26"/>
          <w:rtl/>
        </w:rPr>
      </w:pPr>
      <w:r w:rsidRPr="004417D9">
        <w:rPr>
          <w:rFonts w:cs="FrankRuehl"/>
          <w:sz w:val="26"/>
          <w:szCs w:val="26"/>
          <w:rtl/>
        </w:rPr>
        <w:t xml:space="preserve">ור"ת מפרש כולה </w:t>
      </w:r>
      <w:proofErr w:type="spellStart"/>
      <w:r w:rsidRPr="004417D9">
        <w:rPr>
          <w:rFonts w:cs="FrankRuehl"/>
          <w:sz w:val="26"/>
          <w:szCs w:val="26"/>
          <w:rtl/>
        </w:rPr>
        <w:t>סוגיא</w:t>
      </w:r>
      <w:proofErr w:type="spellEnd"/>
      <w:r w:rsidRPr="004417D9">
        <w:rPr>
          <w:rFonts w:cs="FrankRuehl"/>
          <w:sz w:val="26"/>
          <w:szCs w:val="26"/>
          <w:rtl/>
        </w:rPr>
        <w:t xml:space="preserve"> בלא הודאה</w:t>
      </w:r>
      <w:r w:rsidRPr="004417D9">
        <w:rPr>
          <w:rFonts w:cs="FrankRuehl" w:hint="cs"/>
          <w:sz w:val="26"/>
          <w:szCs w:val="26"/>
          <w:rtl/>
        </w:rPr>
        <w:t>,</w:t>
      </w:r>
      <w:r w:rsidRPr="004417D9">
        <w:rPr>
          <w:rFonts w:cs="FrankRuehl"/>
          <w:sz w:val="26"/>
          <w:szCs w:val="26"/>
          <w:rtl/>
        </w:rPr>
        <w:t xml:space="preserve"> שלא היה חייב לו כלום מתחלה</w:t>
      </w:r>
      <w:r w:rsidRPr="004417D9">
        <w:rPr>
          <w:rFonts w:cs="FrankRuehl" w:hint="cs"/>
          <w:sz w:val="26"/>
          <w:szCs w:val="26"/>
          <w:rtl/>
        </w:rPr>
        <w:t>.</w:t>
      </w:r>
      <w:r w:rsidRPr="004417D9">
        <w:rPr>
          <w:rFonts w:cs="FrankRuehl"/>
          <w:sz w:val="26"/>
          <w:szCs w:val="26"/>
          <w:rtl/>
        </w:rPr>
        <w:t xml:space="preserve"> והא </w:t>
      </w:r>
      <w:proofErr w:type="spellStart"/>
      <w:r w:rsidRPr="004417D9">
        <w:rPr>
          <w:rFonts w:cs="FrankRuehl"/>
          <w:sz w:val="26"/>
          <w:szCs w:val="26"/>
          <w:rtl/>
        </w:rPr>
        <w:t>דקאמר</w:t>
      </w:r>
      <w:proofErr w:type="spellEnd"/>
      <w:r w:rsidRPr="004417D9">
        <w:rPr>
          <w:rFonts w:cs="FrankRuehl"/>
          <w:sz w:val="26"/>
          <w:szCs w:val="26"/>
          <w:rtl/>
        </w:rPr>
        <w:t xml:space="preserve"> חייב אני לך מנה בשטר</w:t>
      </w:r>
      <w:r w:rsidRPr="004417D9">
        <w:rPr>
          <w:rFonts w:cs="FrankRuehl" w:hint="cs"/>
          <w:sz w:val="26"/>
          <w:szCs w:val="26"/>
          <w:rtl/>
        </w:rPr>
        <w:t>,</w:t>
      </w:r>
      <w:r w:rsidRPr="004417D9">
        <w:rPr>
          <w:rFonts w:cs="FrankRuehl"/>
          <w:sz w:val="26"/>
          <w:szCs w:val="26"/>
          <w:rtl/>
        </w:rPr>
        <w:t xml:space="preserve"> היינו בשטר גמור</w:t>
      </w:r>
      <w:r w:rsidRPr="004417D9">
        <w:rPr>
          <w:rFonts w:cs="FrankRuehl" w:hint="cs"/>
          <w:sz w:val="26"/>
          <w:szCs w:val="26"/>
          <w:rtl/>
        </w:rPr>
        <w:t>,</w:t>
      </w:r>
      <w:r w:rsidRPr="004417D9">
        <w:rPr>
          <w:rFonts w:cs="FrankRuehl"/>
          <w:sz w:val="26"/>
          <w:szCs w:val="26"/>
          <w:rtl/>
        </w:rPr>
        <w:t xml:space="preserve"> שחתמו היטב</w:t>
      </w:r>
      <w:r w:rsidRPr="004417D9">
        <w:rPr>
          <w:rFonts w:cs="FrankRuehl" w:hint="cs"/>
          <w:sz w:val="26"/>
          <w:szCs w:val="26"/>
          <w:rtl/>
        </w:rPr>
        <w:t>,</w:t>
      </w:r>
      <w:r w:rsidRPr="004417D9">
        <w:rPr>
          <w:rFonts w:cs="FrankRuehl"/>
          <w:sz w:val="26"/>
          <w:szCs w:val="26"/>
          <w:rtl/>
        </w:rPr>
        <w:t xml:space="preserve"> שרוצה להשתעבד ולהתחייב לו מנה בשטר זה</w:t>
      </w:r>
      <w:r w:rsidRPr="004417D9">
        <w:rPr>
          <w:rFonts w:cs="FrankRuehl" w:hint="cs"/>
          <w:sz w:val="26"/>
          <w:szCs w:val="26"/>
          <w:rtl/>
        </w:rPr>
        <w:t>,</w:t>
      </w:r>
      <w:r w:rsidRPr="004417D9">
        <w:rPr>
          <w:rFonts w:cs="FrankRuehl"/>
          <w:sz w:val="26"/>
          <w:szCs w:val="26"/>
          <w:rtl/>
        </w:rPr>
        <w:t xml:space="preserve"> ובהא פליגי</w:t>
      </w:r>
      <w:r w:rsidRPr="004417D9">
        <w:rPr>
          <w:rFonts w:cs="FrankRuehl" w:hint="cs"/>
          <w:sz w:val="26"/>
          <w:szCs w:val="26"/>
          <w:rtl/>
        </w:rPr>
        <w:t>.</w:t>
      </w:r>
      <w:r w:rsidRPr="004417D9">
        <w:rPr>
          <w:rFonts w:cs="FrankRuehl"/>
          <w:sz w:val="26"/>
          <w:szCs w:val="26"/>
          <w:rtl/>
        </w:rPr>
        <w:t xml:space="preserve"> רבי יוחנן סבר</w:t>
      </w:r>
      <w:r w:rsidRPr="004417D9">
        <w:rPr>
          <w:rFonts w:cs="FrankRuehl" w:hint="cs"/>
          <w:sz w:val="26"/>
          <w:szCs w:val="26"/>
          <w:rtl/>
        </w:rPr>
        <w:t>:</w:t>
      </w:r>
      <w:r w:rsidRPr="004417D9">
        <w:rPr>
          <w:rFonts w:cs="FrankRuehl"/>
          <w:sz w:val="26"/>
          <w:szCs w:val="26"/>
          <w:rtl/>
        </w:rPr>
        <w:t xml:space="preserve"> </w:t>
      </w:r>
      <w:proofErr w:type="spellStart"/>
      <w:r w:rsidRPr="004417D9">
        <w:rPr>
          <w:rFonts w:cs="FrankRuehl"/>
          <w:sz w:val="26"/>
          <w:szCs w:val="26"/>
          <w:rtl/>
        </w:rPr>
        <w:t>אלימא</w:t>
      </w:r>
      <w:proofErr w:type="spellEnd"/>
      <w:r w:rsidRPr="004417D9">
        <w:rPr>
          <w:rFonts w:cs="FrankRuehl"/>
          <w:sz w:val="26"/>
          <w:szCs w:val="26"/>
          <w:rtl/>
        </w:rPr>
        <w:t xml:space="preserve"> מילתא </w:t>
      </w:r>
      <w:proofErr w:type="spellStart"/>
      <w:r w:rsidRPr="004417D9">
        <w:rPr>
          <w:rFonts w:cs="FrankRuehl"/>
          <w:sz w:val="26"/>
          <w:szCs w:val="26"/>
          <w:rtl/>
        </w:rPr>
        <w:t>דשטרא</w:t>
      </w:r>
      <w:proofErr w:type="spellEnd"/>
      <w:r w:rsidRPr="004417D9">
        <w:rPr>
          <w:rFonts w:cs="FrankRuehl"/>
          <w:sz w:val="26"/>
          <w:szCs w:val="26"/>
          <w:rtl/>
        </w:rPr>
        <w:t xml:space="preserve"> </w:t>
      </w:r>
      <w:proofErr w:type="spellStart"/>
      <w:r w:rsidRPr="004417D9">
        <w:rPr>
          <w:rFonts w:cs="FrankRuehl"/>
          <w:sz w:val="26"/>
          <w:szCs w:val="26"/>
          <w:rtl/>
        </w:rPr>
        <w:t>לאקנויי</w:t>
      </w:r>
      <w:proofErr w:type="spellEnd"/>
      <w:r w:rsidRPr="004417D9">
        <w:rPr>
          <w:rFonts w:cs="FrankRuehl"/>
          <w:sz w:val="26"/>
          <w:szCs w:val="26"/>
          <w:rtl/>
        </w:rPr>
        <w:t xml:space="preserve"> ביה בשטר זה</w:t>
      </w:r>
      <w:r w:rsidRPr="004417D9">
        <w:rPr>
          <w:rFonts w:cs="FrankRuehl" w:hint="cs"/>
          <w:sz w:val="26"/>
          <w:szCs w:val="26"/>
          <w:rtl/>
        </w:rPr>
        <w:t>,</w:t>
      </w:r>
      <w:r w:rsidRPr="004417D9">
        <w:rPr>
          <w:rFonts w:cs="FrankRuehl"/>
          <w:sz w:val="26"/>
          <w:szCs w:val="26"/>
          <w:rtl/>
        </w:rPr>
        <w:t xml:space="preserve"> כמו שהודה בפני עדים</w:t>
      </w:r>
      <w:r w:rsidRPr="004417D9">
        <w:rPr>
          <w:rFonts w:cs="FrankRuehl"/>
          <w:sz w:val="26"/>
          <w:szCs w:val="26"/>
        </w:rPr>
        <w:t>…</w:t>
      </w:r>
      <w:r w:rsidRPr="004417D9">
        <w:rPr>
          <w:rFonts w:cs="FrankRuehl"/>
          <w:sz w:val="26"/>
          <w:szCs w:val="26"/>
          <w:rtl/>
        </w:rPr>
        <w:t xml:space="preserve"> </w:t>
      </w:r>
    </w:p>
    <w:p w14:paraId="3B6CB70F" w14:textId="77777777" w:rsidR="00C705A1" w:rsidRDefault="00C705A1" w:rsidP="00E274CA">
      <w:pPr>
        <w:spacing w:line="360" w:lineRule="auto"/>
        <w:jc w:val="both"/>
        <w:rPr>
          <w:rFonts w:cs="FrankRuehl"/>
          <w:sz w:val="26"/>
          <w:szCs w:val="26"/>
          <w:rtl/>
        </w:rPr>
      </w:pPr>
      <w:r w:rsidRPr="004417D9">
        <w:rPr>
          <w:rFonts w:cs="FrankRuehl"/>
          <w:sz w:val="26"/>
          <w:szCs w:val="26"/>
          <w:rtl/>
        </w:rPr>
        <w:lastRenderedPageBreak/>
        <w:t>ואין לתמוה</w:t>
      </w:r>
      <w:r w:rsidRPr="004417D9">
        <w:rPr>
          <w:rFonts w:cs="FrankRuehl" w:hint="cs"/>
          <w:sz w:val="26"/>
          <w:szCs w:val="26"/>
          <w:rtl/>
        </w:rPr>
        <w:t>:</w:t>
      </w:r>
      <w:r w:rsidRPr="004417D9">
        <w:rPr>
          <w:rFonts w:cs="FrankRuehl"/>
          <w:sz w:val="26"/>
          <w:szCs w:val="26"/>
          <w:rtl/>
        </w:rPr>
        <w:t xml:space="preserve"> היכי משתעבד בשטר זה</w:t>
      </w:r>
      <w:r w:rsidRPr="004417D9">
        <w:rPr>
          <w:rFonts w:cs="FrankRuehl" w:hint="cs"/>
          <w:sz w:val="26"/>
          <w:szCs w:val="26"/>
          <w:rtl/>
        </w:rPr>
        <w:t>,</w:t>
      </w:r>
      <w:r w:rsidRPr="004417D9">
        <w:rPr>
          <w:rFonts w:cs="FrankRuehl"/>
          <w:sz w:val="26"/>
          <w:szCs w:val="26"/>
          <w:rtl/>
        </w:rPr>
        <w:t xml:space="preserve"> הא אין </w:t>
      </w:r>
      <w:proofErr w:type="spellStart"/>
      <w:r w:rsidRPr="004417D9">
        <w:rPr>
          <w:rFonts w:cs="FrankRuehl"/>
          <w:sz w:val="26"/>
          <w:szCs w:val="26"/>
          <w:rtl/>
        </w:rPr>
        <w:t>מטלטלין</w:t>
      </w:r>
      <w:proofErr w:type="spellEnd"/>
      <w:r w:rsidRPr="004417D9">
        <w:rPr>
          <w:rFonts w:cs="FrankRuehl"/>
          <w:sz w:val="26"/>
          <w:szCs w:val="26"/>
          <w:rtl/>
        </w:rPr>
        <w:t xml:space="preserve"> </w:t>
      </w:r>
      <w:proofErr w:type="spellStart"/>
      <w:r w:rsidRPr="004417D9">
        <w:rPr>
          <w:rFonts w:cs="FrankRuehl"/>
          <w:sz w:val="26"/>
          <w:szCs w:val="26"/>
          <w:rtl/>
        </w:rPr>
        <w:t>נקנין</w:t>
      </w:r>
      <w:proofErr w:type="spellEnd"/>
      <w:r w:rsidRPr="004417D9">
        <w:rPr>
          <w:rFonts w:cs="FrankRuehl"/>
          <w:sz w:val="26"/>
          <w:szCs w:val="26"/>
          <w:rtl/>
        </w:rPr>
        <w:t xml:space="preserve"> בשטר</w:t>
      </w:r>
      <w:r w:rsidRPr="004417D9">
        <w:rPr>
          <w:rFonts w:cs="FrankRuehl" w:hint="cs"/>
          <w:sz w:val="26"/>
          <w:szCs w:val="26"/>
          <w:rtl/>
        </w:rPr>
        <w:t>!</w:t>
      </w:r>
      <w:r w:rsidRPr="004417D9">
        <w:rPr>
          <w:rFonts w:cs="FrankRuehl"/>
          <w:sz w:val="26"/>
          <w:szCs w:val="26"/>
          <w:rtl/>
        </w:rPr>
        <w:t xml:space="preserve"> דיש לומר</w:t>
      </w:r>
      <w:r w:rsidRPr="004417D9">
        <w:rPr>
          <w:rFonts w:cs="FrankRuehl" w:hint="cs"/>
          <w:sz w:val="26"/>
          <w:szCs w:val="26"/>
          <w:rtl/>
        </w:rPr>
        <w:t>,</w:t>
      </w:r>
      <w:r w:rsidRPr="004417D9">
        <w:rPr>
          <w:rFonts w:cs="FrankRuehl"/>
          <w:sz w:val="26"/>
          <w:szCs w:val="26"/>
          <w:rtl/>
        </w:rPr>
        <w:t xml:space="preserve"> </w:t>
      </w:r>
      <w:proofErr w:type="spellStart"/>
      <w:r w:rsidRPr="004417D9">
        <w:rPr>
          <w:rFonts w:cs="FrankRuehl"/>
          <w:sz w:val="26"/>
          <w:szCs w:val="26"/>
          <w:rtl/>
        </w:rPr>
        <w:t>דהואיל</w:t>
      </w:r>
      <w:proofErr w:type="spellEnd"/>
      <w:r w:rsidRPr="004417D9">
        <w:rPr>
          <w:rFonts w:cs="FrankRuehl"/>
          <w:sz w:val="26"/>
          <w:szCs w:val="26"/>
          <w:rtl/>
        </w:rPr>
        <w:t xml:space="preserve"> וטרח למכתב </w:t>
      </w:r>
      <w:proofErr w:type="spellStart"/>
      <w:r w:rsidRPr="004417D9">
        <w:rPr>
          <w:rFonts w:cs="FrankRuehl"/>
          <w:sz w:val="26"/>
          <w:szCs w:val="26"/>
          <w:rtl/>
        </w:rPr>
        <w:t>שטרא</w:t>
      </w:r>
      <w:proofErr w:type="spellEnd"/>
      <w:r w:rsidRPr="004417D9">
        <w:rPr>
          <w:rFonts w:cs="FrankRuehl" w:hint="cs"/>
          <w:sz w:val="26"/>
          <w:szCs w:val="26"/>
          <w:rtl/>
        </w:rPr>
        <w:t>,</w:t>
      </w:r>
      <w:r w:rsidRPr="004417D9">
        <w:rPr>
          <w:rFonts w:cs="FrankRuehl"/>
          <w:sz w:val="26"/>
          <w:szCs w:val="26"/>
          <w:rtl/>
        </w:rPr>
        <w:t xml:space="preserve"> גמר ומשעבד נפשיה</w:t>
      </w:r>
      <w:r w:rsidRPr="004417D9">
        <w:rPr>
          <w:rFonts w:cs="FrankRuehl" w:hint="cs"/>
          <w:sz w:val="26"/>
          <w:szCs w:val="26"/>
          <w:rtl/>
        </w:rPr>
        <w:t>,</w:t>
      </w:r>
      <w:r w:rsidRPr="004417D9">
        <w:rPr>
          <w:rFonts w:cs="FrankRuehl"/>
          <w:sz w:val="26"/>
          <w:szCs w:val="26"/>
          <w:rtl/>
        </w:rPr>
        <w:t xml:space="preserve"> שהרי אפילו באמירה בעלמא</w:t>
      </w:r>
      <w:r w:rsidRPr="004417D9">
        <w:rPr>
          <w:rFonts w:cs="FrankRuehl" w:hint="cs"/>
          <w:sz w:val="26"/>
          <w:szCs w:val="26"/>
          <w:rtl/>
        </w:rPr>
        <w:t xml:space="preserve"> -</w:t>
      </w:r>
      <w:r w:rsidRPr="004417D9">
        <w:rPr>
          <w:rFonts w:cs="FrankRuehl"/>
          <w:sz w:val="26"/>
          <w:szCs w:val="26"/>
          <w:rtl/>
        </w:rPr>
        <w:t xml:space="preserve"> יש דברים שנקנים</w:t>
      </w:r>
      <w:r w:rsidRPr="004417D9">
        <w:rPr>
          <w:rFonts w:cs="FrankRuehl" w:hint="cs"/>
          <w:sz w:val="26"/>
          <w:szCs w:val="26"/>
          <w:rtl/>
        </w:rPr>
        <w:t>,</w:t>
      </w:r>
      <w:r w:rsidRPr="004417D9">
        <w:rPr>
          <w:rFonts w:cs="FrankRuehl"/>
          <w:sz w:val="26"/>
          <w:szCs w:val="26"/>
          <w:rtl/>
        </w:rPr>
        <w:t xml:space="preserve"> </w:t>
      </w:r>
      <w:proofErr w:type="spellStart"/>
      <w:r w:rsidRPr="004417D9">
        <w:rPr>
          <w:rFonts w:cs="FrankRuehl"/>
          <w:sz w:val="26"/>
          <w:szCs w:val="26"/>
          <w:rtl/>
        </w:rPr>
        <w:t>כדקאמר</w:t>
      </w:r>
      <w:proofErr w:type="spellEnd"/>
      <w:r w:rsidRPr="004417D9">
        <w:rPr>
          <w:rFonts w:cs="FrankRuehl"/>
          <w:sz w:val="26"/>
          <w:szCs w:val="26"/>
          <w:rtl/>
        </w:rPr>
        <w:t xml:space="preserve"> בסמוך</w:t>
      </w:r>
      <w:r w:rsidRPr="004417D9">
        <w:rPr>
          <w:rFonts w:cs="FrankRuehl" w:hint="cs"/>
          <w:sz w:val="26"/>
          <w:szCs w:val="26"/>
          <w:rtl/>
        </w:rPr>
        <w:t>.</w:t>
      </w:r>
      <w:r w:rsidRPr="004417D9">
        <w:rPr>
          <w:rFonts w:cs="FrankRuehl"/>
          <w:sz w:val="26"/>
          <w:szCs w:val="26"/>
          <w:rtl/>
        </w:rPr>
        <w:t xml:space="preserve"> ועוד </w:t>
      </w:r>
      <w:proofErr w:type="spellStart"/>
      <w:r w:rsidRPr="004417D9">
        <w:rPr>
          <w:rFonts w:cs="FrankRuehl"/>
          <w:sz w:val="26"/>
          <w:szCs w:val="26"/>
          <w:rtl/>
        </w:rPr>
        <w:t>דשמעינן</w:t>
      </w:r>
      <w:proofErr w:type="spellEnd"/>
      <w:r w:rsidRPr="004417D9">
        <w:rPr>
          <w:rFonts w:cs="FrankRuehl"/>
          <w:sz w:val="26"/>
          <w:szCs w:val="26"/>
          <w:rtl/>
        </w:rPr>
        <w:t xml:space="preserve"> ליה לרבי יוחנן </w:t>
      </w:r>
      <w:proofErr w:type="spellStart"/>
      <w:r w:rsidRPr="004417D9">
        <w:rPr>
          <w:rFonts w:cs="FrankRuehl"/>
          <w:sz w:val="26"/>
          <w:szCs w:val="26"/>
          <w:rtl/>
        </w:rPr>
        <w:t>בהזהב</w:t>
      </w:r>
      <w:proofErr w:type="spellEnd"/>
      <w:r w:rsidRPr="004417D9">
        <w:rPr>
          <w:rFonts w:cs="FrankRuehl"/>
          <w:sz w:val="26"/>
          <w:szCs w:val="26"/>
          <w:rtl/>
        </w:rPr>
        <w:t xml:space="preserve"> (</w:t>
      </w:r>
      <w:proofErr w:type="spellStart"/>
      <w:r w:rsidRPr="004417D9">
        <w:rPr>
          <w:rFonts w:cs="FrankRuehl"/>
          <w:sz w:val="26"/>
          <w:szCs w:val="26"/>
          <w:rtl/>
        </w:rPr>
        <w:t>ב"מ</w:t>
      </w:r>
      <w:proofErr w:type="spellEnd"/>
      <w:r w:rsidRPr="004417D9">
        <w:rPr>
          <w:rFonts w:cs="FrankRuehl"/>
          <w:sz w:val="26"/>
          <w:szCs w:val="26"/>
          <w:rtl/>
        </w:rPr>
        <w:t xml:space="preserve"> דף מט.)</w:t>
      </w:r>
      <w:r w:rsidRPr="004417D9">
        <w:rPr>
          <w:rFonts w:cs="FrankRuehl" w:hint="cs"/>
          <w:sz w:val="26"/>
          <w:szCs w:val="26"/>
          <w:rtl/>
        </w:rPr>
        <w:t>:</w:t>
      </w:r>
      <w:r w:rsidRPr="004417D9">
        <w:rPr>
          <w:rFonts w:cs="FrankRuehl"/>
          <w:sz w:val="26"/>
          <w:szCs w:val="26"/>
          <w:rtl/>
        </w:rPr>
        <w:t xml:space="preserve"> הנותן מתנה מועטת </w:t>
      </w:r>
      <w:proofErr w:type="spellStart"/>
      <w:r w:rsidRPr="004417D9">
        <w:rPr>
          <w:rFonts w:cs="FrankRuehl"/>
          <w:sz w:val="26"/>
          <w:szCs w:val="26"/>
          <w:rtl/>
        </w:rPr>
        <w:t>לחבירו</w:t>
      </w:r>
      <w:proofErr w:type="spellEnd"/>
      <w:r w:rsidRPr="004417D9">
        <w:rPr>
          <w:rFonts w:cs="FrankRuehl"/>
          <w:sz w:val="26"/>
          <w:szCs w:val="26"/>
          <w:rtl/>
        </w:rPr>
        <w:t xml:space="preserve"> קנה</w:t>
      </w:r>
      <w:r w:rsidRPr="004417D9">
        <w:rPr>
          <w:rFonts w:cs="FrankRuehl" w:hint="cs"/>
          <w:sz w:val="26"/>
          <w:szCs w:val="26"/>
          <w:rtl/>
        </w:rPr>
        <w:t>,</w:t>
      </w:r>
      <w:r w:rsidRPr="004417D9">
        <w:rPr>
          <w:rFonts w:cs="FrankRuehl"/>
          <w:sz w:val="26"/>
          <w:szCs w:val="26"/>
          <w:rtl/>
        </w:rPr>
        <w:t xml:space="preserve"> אע"פ שלא הגיע לידו </w:t>
      </w:r>
      <w:proofErr w:type="spellStart"/>
      <w:r w:rsidRPr="004417D9">
        <w:rPr>
          <w:rFonts w:cs="FrankRuehl"/>
          <w:sz w:val="26"/>
          <w:szCs w:val="26"/>
          <w:rtl/>
        </w:rPr>
        <w:t>דגמר</w:t>
      </w:r>
      <w:proofErr w:type="spellEnd"/>
      <w:r w:rsidRPr="004417D9">
        <w:rPr>
          <w:rFonts w:cs="FrankRuehl"/>
          <w:sz w:val="26"/>
          <w:szCs w:val="26"/>
          <w:rtl/>
        </w:rPr>
        <w:t xml:space="preserve"> ומקני</w:t>
      </w:r>
      <w:r w:rsidRPr="004417D9">
        <w:rPr>
          <w:rFonts w:cs="FrankRuehl" w:hint="cs"/>
          <w:sz w:val="26"/>
          <w:szCs w:val="26"/>
          <w:rtl/>
        </w:rPr>
        <w:t>.</w:t>
      </w:r>
      <w:r w:rsidRPr="004417D9">
        <w:rPr>
          <w:rFonts w:cs="FrankRuehl"/>
          <w:sz w:val="26"/>
          <w:szCs w:val="26"/>
          <w:rtl/>
        </w:rPr>
        <w:t xml:space="preserve"> הכא נמי</w:t>
      </w:r>
      <w:r w:rsidRPr="004417D9">
        <w:rPr>
          <w:rFonts w:cs="FrankRuehl" w:hint="cs"/>
          <w:sz w:val="26"/>
          <w:szCs w:val="26"/>
          <w:rtl/>
        </w:rPr>
        <w:t>,</w:t>
      </w:r>
      <w:r w:rsidRPr="004417D9">
        <w:rPr>
          <w:rFonts w:cs="FrankRuehl"/>
          <w:sz w:val="26"/>
          <w:szCs w:val="26"/>
          <w:rtl/>
        </w:rPr>
        <w:t xml:space="preserve"> מתוך שטרח </w:t>
      </w:r>
      <w:proofErr w:type="spellStart"/>
      <w:r w:rsidRPr="004417D9">
        <w:rPr>
          <w:rFonts w:cs="FrankRuehl"/>
          <w:sz w:val="26"/>
          <w:szCs w:val="26"/>
          <w:rtl/>
        </w:rPr>
        <w:t>ליתנם</w:t>
      </w:r>
      <w:proofErr w:type="spellEnd"/>
      <w:r w:rsidRPr="004417D9">
        <w:rPr>
          <w:rFonts w:cs="FrankRuehl"/>
          <w:sz w:val="26"/>
          <w:szCs w:val="26"/>
          <w:rtl/>
        </w:rPr>
        <w:t xml:space="preserve"> בשטר</w:t>
      </w:r>
      <w:r w:rsidRPr="004417D9">
        <w:rPr>
          <w:rFonts w:cs="FrankRuehl" w:hint="cs"/>
          <w:sz w:val="26"/>
          <w:szCs w:val="26"/>
          <w:rtl/>
        </w:rPr>
        <w:t>,</w:t>
      </w:r>
      <w:r w:rsidRPr="004417D9">
        <w:rPr>
          <w:rFonts w:cs="FrankRuehl"/>
          <w:sz w:val="26"/>
          <w:szCs w:val="26"/>
          <w:rtl/>
        </w:rPr>
        <w:t xml:space="preserve"> </w:t>
      </w:r>
      <w:proofErr w:type="spellStart"/>
      <w:r w:rsidRPr="004417D9">
        <w:rPr>
          <w:rFonts w:cs="FrankRuehl"/>
          <w:sz w:val="26"/>
          <w:szCs w:val="26"/>
          <w:rtl/>
        </w:rPr>
        <w:t>בכ</w:t>
      </w:r>
      <w:r>
        <w:rPr>
          <w:rFonts w:cs="FrankRuehl"/>
          <w:sz w:val="26"/>
          <w:szCs w:val="26"/>
          <w:rtl/>
        </w:rPr>
        <w:t>ה</w:t>
      </w:r>
      <w:r>
        <w:rPr>
          <w:rFonts w:cs="FrankRuehl" w:hint="cs"/>
          <w:sz w:val="26"/>
          <w:szCs w:val="26"/>
          <w:rtl/>
        </w:rPr>
        <w:t>אי</w:t>
      </w:r>
      <w:proofErr w:type="spellEnd"/>
      <w:r>
        <w:rPr>
          <w:rFonts w:cs="FrankRuehl" w:hint="cs"/>
          <w:sz w:val="26"/>
          <w:szCs w:val="26"/>
          <w:rtl/>
        </w:rPr>
        <w:t xml:space="preserve"> </w:t>
      </w:r>
      <w:proofErr w:type="spellStart"/>
      <w:r w:rsidRPr="004417D9">
        <w:rPr>
          <w:rFonts w:cs="FrankRuehl"/>
          <w:sz w:val="26"/>
          <w:szCs w:val="26"/>
          <w:rtl/>
        </w:rPr>
        <w:t>ג</w:t>
      </w:r>
      <w:r>
        <w:rPr>
          <w:rFonts w:cs="FrankRuehl" w:hint="cs"/>
          <w:sz w:val="26"/>
          <w:szCs w:val="26"/>
          <w:rtl/>
        </w:rPr>
        <w:t>וונא</w:t>
      </w:r>
      <w:proofErr w:type="spellEnd"/>
      <w:r w:rsidRPr="004417D9">
        <w:rPr>
          <w:rFonts w:cs="FrankRuehl"/>
          <w:sz w:val="26"/>
          <w:szCs w:val="26"/>
          <w:rtl/>
        </w:rPr>
        <w:t xml:space="preserve"> גמר ומקנה</w:t>
      </w:r>
      <w:r w:rsidRPr="004417D9">
        <w:rPr>
          <w:rFonts w:cs="FrankRuehl"/>
          <w:sz w:val="26"/>
          <w:szCs w:val="26"/>
        </w:rPr>
        <w:t>…</w:t>
      </w:r>
    </w:p>
    <w:p w14:paraId="54B77BB6" w14:textId="77777777" w:rsidR="00ED1188" w:rsidRDefault="00C705A1"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בעלי התוספות זו תנועה פרשנית לתלמוד: לא מדובר באנשים בודדים, אלא בעשרות רבות ואף מאות בודדות, של חכמים שחיים על פני כ-200 שנה, בחלק ניכר של אירופה בעיקר בגרמניה, צרפת ואנגליה.  תנועה פרשנית שמתחילים הנדים של רש"י, שמעוניינים בהתחלה רק לכתוב תוספות - מה שסבם לא פירש. מהר מאוד התנועה יוצאת מהמקום של תוספות, ונהפכת לתנועה פרשנית עצמאית, שהמוטו שלה היה: </w:t>
      </w:r>
      <w:proofErr w:type="spellStart"/>
      <w:r>
        <w:rPr>
          <w:rFonts w:ascii="David" w:hAnsi="David" w:cs="David" w:hint="cs"/>
          <w:sz w:val="24"/>
          <w:szCs w:val="24"/>
          <w:rtl/>
        </w:rPr>
        <w:t>שהתמוד</w:t>
      </w:r>
      <w:proofErr w:type="spellEnd"/>
      <w:r>
        <w:rPr>
          <w:rFonts w:ascii="David" w:hAnsi="David" w:cs="David" w:hint="cs"/>
          <w:sz w:val="24"/>
          <w:szCs w:val="24"/>
          <w:rtl/>
        </w:rPr>
        <w:t xml:space="preserve"> הוא אוסף של פרוטוקולים של דיונים שהתקיימו בישיבות האמוראים בבבל ושמדובר בקרוב לעשר ישיבות של אמוראים שבעצם מרחב הזמן של הישיבות האלה הוא 250 שנה. </w:t>
      </w:r>
      <w:r w:rsidR="00FD12CF">
        <w:rPr>
          <w:rFonts w:ascii="David" w:hAnsi="David" w:cs="David" w:hint="cs"/>
          <w:sz w:val="24"/>
          <w:szCs w:val="24"/>
          <w:rtl/>
        </w:rPr>
        <w:t xml:space="preserve">כלומר התלמוד אינו מציג דעה אחת, שיר אחד ששרים בהמון קולות. </w:t>
      </w:r>
      <w:r w:rsidR="003F46EA">
        <w:rPr>
          <w:rFonts w:ascii="David" w:hAnsi="David" w:cs="David" w:hint="cs"/>
          <w:sz w:val="24"/>
          <w:szCs w:val="24"/>
          <w:rtl/>
        </w:rPr>
        <w:t xml:space="preserve"> לכן בעלי התוספות רוצים ליישר את הקרקע - </w:t>
      </w:r>
      <w:proofErr w:type="spellStart"/>
      <w:r w:rsidR="003F46EA">
        <w:rPr>
          <w:rFonts w:ascii="David" w:hAnsi="David" w:cs="David" w:hint="cs"/>
          <w:sz w:val="24"/>
          <w:szCs w:val="24"/>
          <w:rtl/>
        </w:rPr>
        <w:t>קליר</w:t>
      </w:r>
      <w:proofErr w:type="spellEnd"/>
      <w:r w:rsidR="003F46EA">
        <w:rPr>
          <w:rFonts w:ascii="David" w:hAnsi="David" w:cs="David" w:hint="cs"/>
          <w:sz w:val="24"/>
          <w:szCs w:val="24"/>
          <w:rtl/>
        </w:rPr>
        <w:t xml:space="preserve"> </w:t>
      </w:r>
      <w:proofErr w:type="spellStart"/>
      <w:r w:rsidR="003F46EA">
        <w:rPr>
          <w:rFonts w:ascii="David" w:hAnsi="David" w:cs="David" w:hint="cs"/>
          <w:sz w:val="24"/>
          <w:szCs w:val="24"/>
          <w:rtl/>
        </w:rPr>
        <w:t>קאט</w:t>
      </w:r>
      <w:proofErr w:type="spellEnd"/>
      <w:r w:rsidR="003F46EA">
        <w:rPr>
          <w:rFonts w:ascii="David" w:hAnsi="David" w:cs="David" w:hint="cs"/>
          <w:sz w:val="24"/>
          <w:szCs w:val="24"/>
          <w:rtl/>
        </w:rPr>
        <w:t xml:space="preserve">. דרך אחת שכולם ייסעו בה. </w:t>
      </w:r>
    </w:p>
    <w:p w14:paraId="1E11D6FA" w14:textId="77777777" w:rsidR="003F46EA" w:rsidRDefault="003F46EA"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במקרה שלנו, </w:t>
      </w:r>
      <w:r w:rsidR="001D5C4C">
        <w:rPr>
          <w:rFonts w:ascii="David" w:hAnsi="David" w:cs="David" w:hint="cs"/>
          <w:sz w:val="24"/>
          <w:szCs w:val="24"/>
          <w:rtl/>
        </w:rPr>
        <w:t xml:space="preserve">רבינו תם רואה את ההתחייבות כעניין קנייני - ככה הוא משאיר את </w:t>
      </w:r>
      <w:proofErr w:type="spellStart"/>
      <w:r w:rsidR="001D5C4C">
        <w:rPr>
          <w:rFonts w:ascii="David" w:hAnsi="David" w:cs="David" w:hint="cs"/>
          <w:sz w:val="24"/>
          <w:szCs w:val="24"/>
          <w:rtl/>
        </w:rPr>
        <w:t>הסוגיה</w:t>
      </w:r>
      <w:proofErr w:type="spellEnd"/>
      <w:r w:rsidR="001D5C4C">
        <w:rPr>
          <w:rFonts w:ascii="David" w:hAnsi="David" w:cs="David" w:hint="cs"/>
          <w:sz w:val="24"/>
          <w:szCs w:val="24"/>
          <w:rtl/>
        </w:rPr>
        <w:t xml:space="preserve"> הכי קורב לדיני חוזים מבלי להכליל אותה בדיני חוזים. הוא חולק על סבו רש"י ולא מקבל את הקונספט של הודאה, כי הודאה מתייחסת על עובדות שהיו בעבר - כאן זו התחייבות עתידית. לכן הוא שולל את ההודעות. </w:t>
      </w:r>
    </w:p>
    <w:p w14:paraId="2D70F0D7" w14:textId="77777777" w:rsidR="001D5C4C" w:rsidRDefault="001D5C4C"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אם </w:t>
      </w:r>
      <w:r w:rsidR="007F28BD">
        <w:rPr>
          <w:rFonts w:ascii="David" w:hAnsi="David" w:cs="David" w:hint="cs"/>
          <w:sz w:val="24"/>
          <w:szCs w:val="24"/>
          <w:rtl/>
        </w:rPr>
        <w:t xml:space="preserve">כך, רבינו תם מפרש את הסוגייה כך: השטר הוא שטר גמור וחתום שעובד על בסיס של שטר חוב שעובד על בסיס שעבוד. שעבוד = בהסכמי הלוואה יש הבדל יסודי בין הלוואה בעל פה לבין הלוואה בשטר - בכתב. בע"פ: הנכסים שעומדים לפירעון החוב הם רק הנכסים ששייכים לחייב בעת הפירעון ושנמצאים תחת ידיו. בחוב בע"פ, החוב הוא חוב אישי בין החייב לנושה, אז ממילא רק מה שיש לחייב הנושה יכול לגבות. הנושה לא יכול לגבות מה שנמצא בידי צדדים שלישיים בע"פ. לא כך בהלוואה בכתב, שם ניתן לגבות את החוב גם מנכסים של החייב שנמצאים בידי צדדים שלישיים (שהועברו בכל מיני דרכים לצדדים שלישיים לאחר מועד ההלוואה). </w:t>
      </w:r>
      <w:r w:rsidR="003B2BAD">
        <w:rPr>
          <w:rFonts w:ascii="David" w:hAnsi="David" w:cs="David" w:hint="cs"/>
          <w:sz w:val="24"/>
          <w:szCs w:val="24"/>
          <w:rtl/>
        </w:rPr>
        <w:t xml:space="preserve">לזה קוראים  שיעבוד. הנכסים האלה הם משועבדים לצורך פירעון החוב. המשמעות של </w:t>
      </w:r>
      <w:proofErr w:type="spellStart"/>
      <w:r w:rsidR="003B2BAD">
        <w:rPr>
          <w:rFonts w:ascii="David" w:hAnsi="David" w:cs="David" w:hint="cs"/>
          <w:sz w:val="24"/>
          <w:szCs w:val="24"/>
          <w:rtl/>
        </w:rPr>
        <w:t>השיעבוד</w:t>
      </w:r>
      <w:proofErr w:type="spellEnd"/>
      <w:r w:rsidR="003B2BAD">
        <w:rPr>
          <w:rFonts w:ascii="David" w:hAnsi="David" w:cs="David" w:hint="cs"/>
          <w:sz w:val="24"/>
          <w:szCs w:val="24"/>
          <w:rtl/>
        </w:rPr>
        <w:t xml:space="preserve"> הזה: </w:t>
      </w:r>
      <w:r w:rsidR="00104EB8">
        <w:rPr>
          <w:rFonts w:ascii="David" w:hAnsi="David" w:cs="David" w:hint="cs"/>
          <w:sz w:val="24"/>
          <w:szCs w:val="24"/>
          <w:rtl/>
        </w:rPr>
        <w:t xml:space="preserve">אם הסכם ההלוואה בעל פה הוא אובליגטורי ואישי, אז הכם ההלוואה בכתב הוא מעין קנייני, במובן שההתחייבות או החוב הוא לא אישי כמו בע"פ, אלא </w:t>
      </w:r>
      <w:proofErr w:type="spellStart"/>
      <w:r w:rsidR="00104EB8">
        <w:rPr>
          <w:rFonts w:ascii="David" w:hAnsi="David" w:cs="David" w:hint="cs"/>
          <w:sz w:val="24"/>
          <w:szCs w:val="24"/>
          <w:rtl/>
        </w:rPr>
        <w:t>אינרם</w:t>
      </w:r>
      <w:proofErr w:type="spellEnd"/>
      <w:r w:rsidR="00104EB8">
        <w:rPr>
          <w:rFonts w:ascii="David" w:hAnsi="David" w:cs="David" w:hint="cs"/>
          <w:sz w:val="24"/>
          <w:szCs w:val="24"/>
          <w:rtl/>
        </w:rPr>
        <w:t>/</w:t>
      </w:r>
      <w:proofErr w:type="spellStart"/>
      <w:r w:rsidR="00104EB8">
        <w:rPr>
          <w:rFonts w:ascii="David" w:hAnsi="David" w:cs="David" w:hint="cs"/>
          <w:sz w:val="24"/>
          <w:szCs w:val="24"/>
          <w:rtl/>
        </w:rPr>
        <w:t>אינרס</w:t>
      </w:r>
      <w:proofErr w:type="spellEnd"/>
      <w:r w:rsidR="00104EB8">
        <w:rPr>
          <w:rFonts w:ascii="David" w:hAnsi="David" w:cs="David" w:hint="cs"/>
          <w:sz w:val="24"/>
          <w:szCs w:val="24"/>
          <w:rtl/>
        </w:rPr>
        <w:t xml:space="preserve"> - ולא </w:t>
      </w:r>
      <w:proofErr w:type="spellStart"/>
      <w:r w:rsidR="00104EB8">
        <w:rPr>
          <w:rFonts w:ascii="David" w:hAnsi="David" w:cs="David" w:hint="cs"/>
          <w:sz w:val="24"/>
          <w:szCs w:val="24"/>
          <w:rtl/>
        </w:rPr>
        <w:t>אינפרסונה</w:t>
      </w:r>
      <w:proofErr w:type="spellEnd"/>
      <w:r w:rsidR="00104EB8">
        <w:rPr>
          <w:rFonts w:ascii="David" w:hAnsi="David" w:cs="David" w:hint="cs"/>
          <w:sz w:val="24"/>
          <w:szCs w:val="24"/>
          <w:rtl/>
        </w:rPr>
        <w:t xml:space="preserve"> - כלומר הנושה משליך את הזכות שלו לא כלפי החייב כאדם אלא כלפי נכסיו של החייב. מכיוון שזה כלפי נכסיו של החייב, יש לו זכות עקיבה </w:t>
      </w:r>
      <w:r w:rsidR="00CB1EAB">
        <w:rPr>
          <w:rFonts w:ascii="David" w:hAnsi="David" w:cs="David" w:hint="cs"/>
          <w:sz w:val="24"/>
          <w:szCs w:val="24"/>
          <w:rtl/>
        </w:rPr>
        <w:t>ע</w:t>
      </w:r>
      <w:r w:rsidR="00104EB8">
        <w:rPr>
          <w:rFonts w:ascii="David" w:hAnsi="David" w:cs="David" w:hint="cs"/>
          <w:sz w:val="24"/>
          <w:szCs w:val="24"/>
          <w:rtl/>
        </w:rPr>
        <w:t xml:space="preserve">ליהם. </w:t>
      </w:r>
      <w:r w:rsidR="006C60B6">
        <w:rPr>
          <w:rFonts w:ascii="David" w:hAnsi="David" w:cs="David" w:hint="cs"/>
          <w:sz w:val="24"/>
          <w:szCs w:val="24"/>
          <w:rtl/>
        </w:rPr>
        <w:t xml:space="preserve">ויש לו שעבוד בנכסים האלה. </w:t>
      </w:r>
    </w:p>
    <w:p w14:paraId="60D42E89" w14:textId="77777777" w:rsidR="006C60B6" w:rsidRDefault="00875FB1"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לכן, לפי </w:t>
      </w:r>
      <w:proofErr w:type="spellStart"/>
      <w:r>
        <w:rPr>
          <w:rFonts w:ascii="David" w:hAnsi="David" w:cs="David" w:hint="cs"/>
          <w:sz w:val="24"/>
          <w:szCs w:val="24"/>
          <w:rtl/>
        </w:rPr>
        <w:t>הסוגיה</w:t>
      </w:r>
      <w:proofErr w:type="spellEnd"/>
      <w:r>
        <w:rPr>
          <w:rFonts w:ascii="David" w:hAnsi="David" w:cs="David" w:hint="cs"/>
          <w:sz w:val="24"/>
          <w:szCs w:val="24"/>
          <w:rtl/>
        </w:rPr>
        <w:t xml:space="preserve"> התלמודית ההתחייבות היא בכתב, בשטר - לכן זה כמו חוב בשטר, והזכות היא מעין קניינית</w:t>
      </w:r>
      <w:r w:rsidR="003E3982">
        <w:rPr>
          <w:rFonts w:ascii="David" w:hAnsi="David" w:cs="David" w:hint="cs"/>
          <w:sz w:val="24"/>
          <w:szCs w:val="24"/>
          <w:rtl/>
        </w:rPr>
        <w:t xml:space="preserve"> של הנושה כלפי החייב. ך למרות שזו התחייבות עתידית, הוא יוצר שעבוד של החייב כלפי הנושה שמשתעבד לו בכתב. המחלוקת בין רבי יוחנן לבין ריש לקיש, השאלה היא האם ניתן לראות בשטר כזה שלא מתייחס לחוב שהיה אלא לחוב והתחייבות עתידית, האם ניתן לראות בשטר זה מעין שטר חוב שהוא חיוב קנייני או מעין קנייני. רבינו תם קבע וממשיך, ובכך העביר את תופעת </w:t>
      </w:r>
      <w:proofErr w:type="spellStart"/>
      <w:r w:rsidR="003E3982">
        <w:rPr>
          <w:rFonts w:ascii="David" w:hAnsi="David" w:cs="David" w:hint="cs"/>
          <w:sz w:val="24"/>
          <w:szCs w:val="24"/>
          <w:rtl/>
        </w:rPr>
        <w:t>ההתחייות</w:t>
      </w:r>
      <w:proofErr w:type="spellEnd"/>
      <w:r w:rsidR="003E3982">
        <w:rPr>
          <w:rFonts w:ascii="David" w:hAnsi="David" w:cs="David" w:hint="cs"/>
          <w:sz w:val="24"/>
          <w:szCs w:val="24"/>
          <w:rtl/>
        </w:rPr>
        <w:t xml:space="preserve"> הכספית ממגרש התלמוד אל המגרש </w:t>
      </w:r>
      <w:proofErr w:type="spellStart"/>
      <w:r w:rsidR="003E3982">
        <w:rPr>
          <w:rFonts w:ascii="David" w:hAnsi="David" w:cs="David" w:hint="cs"/>
          <w:sz w:val="24"/>
          <w:szCs w:val="24"/>
          <w:rtl/>
        </w:rPr>
        <w:t>המעין</w:t>
      </w:r>
      <w:proofErr w:type="spellEnd"/>
      <w:r w:rsidR="003E3982">
        <w:rPr>
          <w:rFonts w:ascii="David" w:hAnsi="David" w:cs="David" w:hint="cs"/>
          <w:sz w:val="24"/>
          <w:szCs w:val="24"/>
          <w:rtl/>
        </w:rPr>
        <w:t xml:space="preserve"> קנייני פרי המצאתו. </w:t>
      </w:r>
    </w:p>
    <w:p w14:paraId="470A3415" w14:textId="77777777" w:rsidR="008B59B2" w:rsidRDefault="008B59B2"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לפי הכללים של דיני הקניין כסף הו </w:t>
      </w:r>
      <w:proofErr w:type="spellStart"/>
      <w:r>
        <w:rPr>
          <w:rFonts w:ascii="David" w:hAnsi="David" w:cs="David" w:hint="cs"/>
          <w:sz w:val="24"/>
          <w:szCs w:val="24"/>
          <w:rtl/>
        </w:rPr>
        <w:t>מטלטלין</w:t>
      </w:r>
      <w:proofErr w:type="spellEnd"/>
      <w:r>
        <w:rPr>
          <w:rFonts w:ascii="David" w:hAnsi="David" w:cs="David" w:hint="cs"/>
          <w:sz w:val="24"/>
          <w:szCs w:val="24"/>
          <w:rtl/>
        </w:rPr>
        <w:t xml:space="preserve"> ויש דרך להקנות אותם: </w:t>
      </w:r>
      <w:proofErr w:type="spellStart"/>
      <w:r>
        <w:rPr>
          <w:rFonts w:ascii="David" w:hAnsi="David" w:cs="David" w:hint="cs"/>
          <w:sz w:val="24"/>
          <w:szCs w:val="24"/>
          <w:rtl/>
        </w:rPr>
        <w:t>מטלטלין</w:t>
      </w:r>
      <w:proofErr w:type="spellEnd"/>
      <w:r>
        <w:rPr>
          <w:rFonts w:ascii="David" w:hAnsi="David" w:cs="David" w:hint="cs"/>
          <w:sz w:val="24"/>
          <w:szCs w:val="24"/>
          <w:rtl/>
        </w:rPr>
        <w:t xml:space="preserve"> מעבירים באמצעות פעולה: פעולה פיזית, הגבהה, מסירה וכו' - פעולות פיזיות שמייצגות העברה פיזית ריאלית של החפץ מידי המוכר לקונה. זה מה שקונה לרוב בקניין. במקרקעין יש דרכים אחרות שעוד נגיע </w:t>
      </w:r>
      <w:r>
        <w:rPr>
          <w:rFonts w:ascii="David" w:hAnsi="David" w:cs="David" w:hint="cs"/>
          <w:sz w:val="24"/>
          <w:szCs w:val="24"/>
          <w:rtl/>
        </w:rPr>
        <w:lastRenderedPageBreak/>
        <w:t xml:space="preserve">אליהן. </w:t>
      </w:r>
      <w:r w:rsidR="000628C0">
        <w:rPr>
          <w:rFonts w:ascii="David" w:hAnsi="David" w:cs="David" w:hint="cs"/>
          <w:sz w:val="24"/>
          <w:szCs w:val="24"/>
          <w:rtl/>
        </w:rPr>
        <w:t xml:space="preserve">אבל - לא מצאנו שאפשר להקנות מיטלטלין בשטר. אז איך זה עובד כאן? </w:t>
      </w:r>
      <w:r w:rsidR="00355765">
        <w:rPr>
          <w:rFonts w:ascii="David" w:hAnsi="David" w:cs="David" w:hint="cs"/>
          <w:sz w:val="24"/>
          <w:szCs w:val="24"/>
          <w:rtl/>
        </w:rPr>
        <w:t xml:space="preserve">אם אין </w:t>
      </w:r>
      <w:proofErr w:type="spellStart"/>
      <w:r w:rsidR="00355765">
        <w:rPr>
          <w:rFonts w:ascii="David" w:hAnsi="David" w:cs="David" w:hint="cs"/>
          <w:sz w:val="24"/>
          <w:szCs w:val="24"/>
          <w:rtl/>
        </w:rPr>
        <w:t>מטלטלין</w:t>
      </w:r>
      <w:proofErr w:type="spellEnd"/>
      <w:r w:rsidR="00355765">
        <w:rPr>
          <w:rFonts w:ascii="David" w:hAnsi="David" w:cs="David" w:hint="cs"/>
          <w:sz w:val="24"/>
          <w:szCs w:val="24"/>
          <w:rtl/>
        </w:rPr>
        <w:t xml:space="preserve"> נקנים בשטר? רבינו תם מציע שתי הצעות איך אפשר להסביר איך </w:t>
      </w:r>
      <w:proofErr w:type="spellStart"/>
      <w:r w:rsidR="00355765">
        <w:rPr>
          <w:rFonts w:ascii="David" w:hAnsi="David" w:cs="David" w:hint="cs"/>
          <w:sz w:val="24"/>
          <w:szCs w:val="24"/>
          <w:rtl/>
        </w:rPr>
        <w:t>מיטטלין</w:t>
      </w:r>
      <w:proofErr w:type="spellEnd"/>
      <w:r w:rsidR="00355765">
        <w:rPr>
          <w:rFonts w:ascii="David" w:hAnsi="David" w:cs="David" w:hint="cs"/>
          <w:sz w:val="24"/>
          <w:szCs w:val="24"/>
          <w:rtl/>
        </w:rPr>
        <w:t xml:space="preserve"> כן נקנים בשטר, אפילו שהתלמוד לא מצביע על כך:</w:t>
      </w:r>
    </w:p>
    <w:p w14:paraId="6D7CDC33" w14:textId="77777777" w:rsidR="00355765" w:rsidRDefault="00355765" w:rsidP="00E274CA">
      <w:pPr>
        <w:pStyle w:val="a4"/>
        <w:numPr>
          <w:ilvl w:val="0"/>
          <w:numId w:val="10"/>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אין לתמוהה כי מפני שיש לומר שכתיבת שטר היא פרוצדורה מורכבת שדורשת טרחה ושפות כספיות - הוא טורח לכתוב שטר. כך, הטרחה וההשקעה הנדרשת היא לא רק במישור המעשי הפרקטי, היא מעידה גם על התרחשות נפשית, כך שיש לו גמירת דעת והוא מוכן להתחייב. יש דברים שנקנים גם באמירה (ייחד לזה דיון בהמשך) אז אם </w:t>
      </w:r>
      <w:proofErr w:type="spellStart"/>
      <w:r>
        <w:rPr>
          <w:rFonts w:ascii="David" w:hAnsi="David" w:cs="David" w:hint="cs"/>
          <w:sz w:val="24"/>
          <w:szCs w:val="24"/>
          <w:rtl/>
        </w:rPr>
        <w:t>באירה</w:t>
      </w:r>
      <w:proofErr w:type="spellEnd"/>
      <w:r>
        <w:rPr>
          <w:rFonts w:ascii="David" w:hAnsi="David" w:cs="David" w:hint="cs"/>
          <w:sz w:val="24"/>
          <w:szCs w:val="24"/>
          <w:rtl/>
        </w:rPr>
        <w:t xml:space="preserve"> אפשר להקנות במקרים מסוימים, אז בוודאי שגם בשטר אפשר לקנות. </w:t>
      </w:r>
    </w:p>
    <w:p w14:paraId="6A1870CF" w14:textId="77777777" w:rsidR="001C290C" w:rsidRDefault="00546148" w:rsidP="00E274CA">
      <w:pPr>
        <w:pStyle w:val="a4"/>
        <w:numPr>
          <w:ilvl w:val="0"/>
          <w:numId w:val="10"/>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הוא מסביר שהמטרה של דרכי הקניין של להראות גמירת דעת - במסירה והגבהה - אין צורך בפורמליות אם השטר משיג את אותה המטרה. כשאדם כותב התחייבות כספית בשטר, גם זה מעיד על גמירת דעת, לכן אין צורך בפורמליות הספציפית של הגבהה או מסירה וכו'. גם השקעה על כתיבת שטר זו דרך קניין לא פחות טובה ממשיכה מסירה והגבהה. </w:t>
      </w:r>
      <w:r w:rsidR="002465DD">
        <w:rPr>
          <w:rFonts w:ascii="David" w:hAnsi="David" w:cs="David" w:hint="cs"/>
          <w:sz w:val="24"/>
          <w:szCs w:val="24"/>
          <w:rtl/>
        </w:rPr>
        <w:t xml:space="preserve">והנה הוא מביא שתי דוגמאות שאפשר להקנות </w:t>
      </w:r>
      <w:proofErr w:type="spellStart"/>
      <w:r w:rsidR="002465DD">
        <w:rPr>
          <w:rFonts w:ascii="David" w:hAnsi="David" w:cs="David" w:hint="cs"/>
          <w:sz w:val="24"/>
          <w:szCs w:val="24"/>
          <w:rtl/>
        </w:rPr>
        <w:t>באמיה</w:t>
      </w:r>
      <w:proofErr w:type="spellEnd"/>
      <w:r w:rsidR="002465DD">
        <w:rPr>
          <w:rFonts w:ascii="David" w:hAnsi="David" w:cs="David" w:hint="cs"/>
          <w:sz w:val="24"/>
          <w:szCs w:val="24"/>
          <w:rtl/>
        </w:rPr>
        <w:t xml:space="preserve">: כמו מתנה והתחייבות למתנה בע"פ (שקל וחמר אם זה עובד בע"פ ובוודאי אם זה בשטר). </w:t>
      </w:r>
      <w:r w:rsidR="001C290C">
        <w:rPr>
          <w:rFonts w:ascii="David" w:hAnsi="David" w:cs="David" w:hint="cs"/>
          <w:sz w:val="24"/>
          <w:szCs w:val="24"/>
          <w:rtl/>
        </w:rPr>
        <w:t xml:space="preserve">הוא לא נותן לפורמליות לבלבל אותו. הוא הולך אחרי המהות. לכן לפיו אפשר להקנות מיטלטלין בשטר כאשר השטר מעיד ומשקף גמירת דעת, לכן השטר הוא אמצעי קניין מספק. </w:t>
      </w:r>
      <w:r w:rsidR="008D43E8">
        <w:rPr>
          <w:rFonts w:ascii="David" w:hAnsi="David" w:cs="David" w:hint="cs"/>
          <w:sz w:val="24"/>
          <w:szCs w:val="24"/>
          <w:rtl/>
        </w:rPr>
        <w:t xml:space="preserve">נועז מאוד מצידו - לא הולך לפי הפורמאליות אלא לפי המהות. </w:t>
      </w:r>
      <w:r w:rsidR="00B95012">
        <w:rPr>
          <w:rFonts w:ascii="David" w:hAnsi="David" w:cs="David" w:hint="cs"/>
          <w:sz w:val="24"/>
          <w:szCs w:val="24"/>
          <w:rtl/>
        </w:rPr>
        <w:t xml:space="preserve">הפסיכולוגיה של הצדדים לעניין גמירת הדעת. </w:t>
      </w:r>
    </w:p>
    <w:p w14:paraId="46AC9EC6" w14:textId="77777777" w:rsidR="00B95012" w:rsidRDefault="00B95012" w:rsidP="00E274CA">
      <w:pPr>
        <w:pStyle w:val="a4"/>
        <w:spacing w:after="120" w:line="360" w:lineRule="auto"/>
        <w:ind w:left="0"/>
        <w:contextualSpacing w:val="0"/>
        <w:jc w:val="both"/>
        <w:rPr>
          <w:rFonts w:ascii="David" w:hAnsi="David" w:cs="David"/>
          <w:sz w:val="24"/>
          <w:szCs w:val="24"/>
          <w:u w:val="single"/>
          <w:rtl/>
        </w:rPr>
      </w:pPr>
      <w:r w:rsidRPr="00ED1188">
        <w:rPr>
          <w:rFonts w:ascii="David" w:hAnsi="David" w:cs="David" w:hint="cs"/>
          <w:sz w:val="24"/>
          <w:szCs w:val="24"/>
          <w:u w:val="single"/>
          <w:rtl/>
        </w:rPr>
        <w:t xml:space="preserve">גישה </w:t>
      </w:r>
      <w:r>
        <w:rPr>
          <w:rFonts w:ascii="David" w:hAnsi="David" w:cs="David" w:hint="cs"/>
          <w:sz w:val="24"/>
          <w:szCs w:val="24"/>
          <w:u w:val="single"/>
          <w:rtl/>
        </w:rPr>
        <w:t>3</w:t>
      </w:r>
      <w:r w:rsidRPr="00ED1188">
        <w:rPr>
          <w:rFonts w:ascii="David" w:hAnsi="David" w:cs="David" w:hint="cs"/>
          <w:sz w:val="24"/>
          <w:szCs w:val="24"/>
          <w:u w:val="single"/>
          <w:rtl/>
        </w:rPr>
        <w:t xml:space="preserve">: </w:t>
      </w:r>
    </w:p>
    <w:p w14:paraId="6753E925" w14:textId="77777777" w:rsidR="00B95012" w:rsidRDefault="00B95012" w:rsidP="00E274CA">
      <w:pPr>
        <w:pStyle w:val="a4"/>
        <w:spacing w:after="120" w:line="360" w:lineRule="auto"/>
        <w:ind w:left="0"/>
        <w:contextualSpacing w:val="0"/>
        <w:jc w:val="both"/>
        <w:rPr>
          <w:rFonts w:ascii="David" w:hAnsi="David" w:cs="David"/>
          <w:sz w:val="24"/>
          <w:szCs w:val="24"/>
          <w:u w:val="single"/>
          <w:rtl/>
        </w:rPr>
      </w:pPr>
      <w:r>
        <w:rPr>
          <w:rFonts w:ascii="David" w:hAnsi="David" w:cs="David" w:hint="cs"/>
          <w:sz w:val="24"/>
          <w:szCs w:val="24"/>
          <w:u w:val="single"/>
          <w:rtl/>
        </w:rPr>
        <w:t>הרי"ף</w:t>
      </w:r>
    </w:p>
    <w:p w14:paraId="19241AC4" w14:textId="77777777" w:rsidR="00B95012" w:rsidRPr="00EF1B89" w:rsidRDefault="00B95012" w:rsidP="00E274CA">
      <w:pPr>
        <w:spacing w:line="240" w:lineRule="auto"/>
        <w:jc w:val="both"/>
        <w:rPr>
          <w:rFonts w:cs="FrankRuehl"/>
          <w:sz w:val="26"/>
          <w:szCs w:val="26"/>
          <w:u w:val="single"/>
          <w:rtl/>
        </w:rPr>
      </w:pPr>
      <w:r>
        <w:rPr>
          <w:rFonts w:cs="FrankRuehl" w:hint="cs"/>
          <w:sz w:val="26"/>
          <w:szCs w:val="26"/>
          <w:u w:val="single"/>
          <w:rtl/>
        </w:rPr>
        <w:t>6</w:t>
      </w:r>
      <w:r w:rsidRPr="00EF1B89">
        <w:rPr>
          <w:rFonts w:cs="FrankRuehl" w:hint="cs"/>
          <w:sz w:val="26"/>
          <w:szCs w:val="26"/>
          <w:u w:val="single"/>
          <w:rtl/>
        </w:rPr>
        <w:t xml:space="preserve">. </w:t>
      </w:r>
      <w:proofErr w:type="spellStart"/>
      <w:r w:rsidRPr="00EF1B89">
        <w:rPr>
          <w:rFonts w:cs="FrankRuehl" w:hint="cs"/>
          <w:sz w:val="26"/>
          <w:szCs w:val="26"/>
          <w:u w:val="single"/>
          <w:rtl/>
        </w:rPr>
        <w:t>רי</w:t>
      </w:r>
      <w:r w:rsidRPr="00EF1B89">
        <w:rPr>
          <w:rFonts w:cs="FrankRuehl"/>
          <w:sz w:val="26"/>
          <w:szCs w:val="26"/>
          <w:u w:val="single"/>
          <w:rtl/>
        </w:rPr>
        <w:t>"</w:t>
      </w:r>
      <w:r w:rsidRPr="00EF1B89">
        <w:rPr>
          <w:rFonts w:cs="FrankRuehl" w:hint="cs"/>
          <w:sz w:val="26"/>
          <w:szCs w:val="26"/>
          <w:u w:val="single"/>
          <w:rtl/>
        </w:rPr>
        <w:t>ף</w:t>
      </w:r>
      <w:proofErr w:type="spellEnd"/>
      <w:r w:rsidRPr="00EF1B89">
        <w:rPr>
          <w:rFonts w:cs="FrankRuehl"/>
          <w:sz w:val="26"/>
          <w:szCs w:val="26"/>
          <w:u w:val="single"/>
          <w:rtl/>
        </w:rPr>
        <w:t xml:space="preserve"> </w:t>
      </w:r>
      <w:r w:rsidRPr="00EF1B89">
        <w:rPr>
          <w:rFonts w:cs="FrankRuehl" w:hint="cs"/>
          <w:sz w:val="26"/>
          <w:szCs w:val="26"/>
          <w:u w:val="single"/>
          <w:rtl/>
        </w:rPr>
        <w:t>שם</w:t>
      </w:r>
      <w:r w:rsidRPr="00EF1B89">
        <w:rPr>
          <w:rFonts w:cs="FrankRuehl"/>
          <w:sz w:val="26"/>
          <w:szCs w:val="26"/>
          <w:u w:val="single"/>
          <w:rtl/>
        </w:rPr>
        <w:t xml:space="preserve"> </w:t>
      </w:r>
    </w:p>
    <w:p w14:paraId="1923A161" w14:textId="77777777" w:rsidR="00B95012" w:rsidRPr="00DF3405" w:rsidRDefault="00B95012" w:rsidP="00E274CA">
      <w:pPr>
        <w:spacing w:line="360" w:lineRule="auto"/>
        <w:jc w:val="both"/>
        <w:rPr>
          <w:rFonts w:cs="FrankRuehl"/>
          <w:sz w:val="26"/>
          <w:szCs w:val="26"/>
          <w:rtl/>
        </w:rPr>
      </w:pPr>
      <w:r w:rsidRPr="00DF3405">
        <w:rPr>
          <w:rFonts w:cs="FrankRuehl" w:hint="cs"/>
          <w:sz w:val="26"/>
          <w:szCs w:val="26"/>
          <w:rtl/>
        </w:rPr>
        <w:t>והלכתא</w:t>
      </w:r>
      <w:r w:rsidRPr="00DF3405">
        <w:rPr>
          <w:rFonts w:cs="FrankRuehl"/>
          <w:sz w:val="26"/>
          <w:szCs w:val="26"/>
          <w:rtl/>
        </w:rPr>
        <w:t xml:space="preserve"> </w:t>
      </w:r>
      <w:r w:rsidRPr="00DF3405">
        <w:rPr>
          <w:rFonts w:cs="FrankRuehl" w:hint="cs"/>
          <w:sz w:val="26"/>
          <w:szCs w:val="26"/>
          <w:rtl/>
        </w:rPr>
        <w:t>כר</w:t>
      </w:r>
      <w:r w:rsidRPr="00DF3405">
        <w:rPr>
          <w:rFonts w:cs="FrankRuehl"/>
          <w:sz w:val="26"/>
          <w:szCs w:val="26"/>
          <w:rtl/>
        </w:rPr>
        <w:t xml:space="preserve">' </w:t>
      </w:r>
      <w:r w:rsidRPr="00DF3405">
        <w:rPr>
          <w:rFonts w:cs="FrankRuehl" w:hint="cs"/>
          <w:sz w:val="26"/>
          <w:szCs w:val="26"/>
          <w:rtl/>
        </w:rPr>
        <w:t>יוחנן</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ומד</w:t>
      </w:r>
      <w:r w:rsidR="00827DC0">
        <w:rPr>
          <w:rFonts w:cs="FrankRuehl" w:hint="cs"/>
          <w:sz w:val="26"/>
          <w:szCs w:val="26"/>
          <w:rtl/>
        </w:rPr>
        <w:t xml:space="preserve"> </w:t>
      </w:r>
      <w:proofErr w:type="spellStart"/>
      <w:r w:rsidRPr="00DF3405">
        <w:rPr>
          <w:rFonts w:cs="FrankRuehl" w:hint="cs"/>
          <w:sz w:val="26"/>
          <w:szCs w:val="26"/>
          <w:rtl/>
        </w:rPr>
        <w:t>מקשינן</w:t>
      </w:r>
      <w:proofErr w:type="spellEnd"/>
      <w:r w:rsidRPr="00DF3405">
        <w:rPr>
          <w:rFonts w:cs="FrankRuehl"/>
          <w:sz w:val="26"/>
          <w:szCs w:val="26"/>
          <w:rtl/>
        </w:rPr>
        <w:t xml:space="preserve"> </w:t>
      </w:r>
      <w:r w:rsidRPr="00DF3405">
        <w:rPr>
          <w:rFonts w:cs="FrankRuehl" w:hint="cs"/>
          <w:sz w:val="26"/>
          <w:szCs w:val="26"/>
          <w:rtl/>
        </w:rPr>
        <w:t>עליה</w:t>
      </w:r>
      <w:r w:rsidRPr="00DF3405">
        <w:rPr>
          <w:rFonts w:cs="FrankRuehl"/>
          <w:sz w:val="26"/>
          <w:szCs w:val="26"/>
          <w:rtl/>
        </w:rPr>
        <w:t xml:space="preserve"> </w:t>
      </w:r>
      <w:proofErr w:type="spellStart"/>
      <w:r w:rsidRPr="00DF3405">
        <w:rPr>
          <w:rFonts w:cs="FrankRuehl" w:hint="cs"/>
          <w:sz w:val="26"/>
          <w:szCs w:val="26"/>
          <w:rtl/>
        </w:rPr>
        <w:t>דר</w:t>
      </w:r>
      <w:r w:rsidRPr="00DF3405">
        <w:rPr>
          <w:rFonts w:cs="FrankRuehl"/>
          <w:sz w:val="26"/>
          <w:szCs w:val="26"/>
          <w:rtl/>
        </w:rPr>
        <w:t>"</w:t>
      </w:r>
      <w:r w:rsidRPr="00DF3405">
        <w:rPr>
          <w:rFonts w:cs="FrankRuehl" w:hint="cs"/>
          <w:sz w:val="26"/>
          <w:szCs w:val="26"/>
          <w:rtl/>
        </w:rPr>
        <w:t>ל</w:t>
      </w:r>
      <w:proofErr w:type="spellEnd"/>
      <w:r w:rsidRPr="00DF3405">
        <w:rPr>
          <w:rFonts w:cs="FrankRuehl"/>
          <w:sz w:val="26"/>
          <w:szCs w:val="26"/>
          <w:rtl/>
        </w:rPr>
        <w:t xml:space="preserve"> </w:t>
      </w:r>
      <w:r w:rsidRPr="00DF3405">
        <w:rPr>
          <w:rFonts w:cs="FrankRuehl" w:hint="cs"/>
          <w:sz w:val="26"/>
          <w:szCs w:val="26"/>
          <w:rtl/>
        </w:rPr>
        <w:t>ממתני</w:t>
      </w:r>
      <w:r w:rsidRPr="00DF3405">
        <w:rPr>
          <w:rFonts w:cs="FrankRuehl"/>
          <w:sz w:val="26"/>
          <w:szCs w:val="26"/>
          <w:rtl/>
        </w:rPr>
        <w:t xml:space="preserve">' </w:t>
      </w:r>
      <w:r w:rsidRPr="00DF3405">
        <w:rPr>
          <w:rFonts w:cs="FrankRuehl" w:hint="cs"/>
          <w:sz w:val="26"/>
          <w:szCs w:val="26"/>
          <w:rtl/>
        </w:rPr>
        <w:t>הנושא</w:t>
      </w:r>
      <w:r w:rsidRPr="00DF3405">
        <w:rPr>
          <w:rFonts w:cs="FrankRuehl"/>
          <w:sz w:val="26"/>
          <w:szCs w:val="26"/>
          <w:rtl/>
        </w:rPr>
        <w:t xml:space="preserve"> </w:t>
      </w:r>
      <w:r w:rsidRPr="00DF3405">
        <w:rPr>
          <w:rFonts w:cs="FrankRuehl" w:hint="cs"/>
          <w:sz w:val="26"/>
          <w:szCs w:val="26"/>
          <w:rtl/>
        </w:rPr>
        <w:t>את</w:t>
      </w:r>
      <w:r w:rsidRPr="00DF3405">
        <w:rPr>
          <w:rFonts w:cs="FrankRuehl"/>
          <w:sz w:val="26"/>
          <w:szCs w:val="26"/>
          <w:rtl/>
        </w:rPr>
        <w:t xml:space="preserve"> </w:t>
      </w:r>
      <w:proofErr w:type="spellStart"/>
      <w:r w:rsidRPr="00DF3405">
        <w:rPr>
          <w:rFonts w:cs="FrankRuehl" w:hint="cs"/>
          <w:sz w:val="26"/>
          <w:szCs w:val="26"/>
          <w:rtl/>
        </w:rPr>
        <w:t>האשה</w:t>
      </w:r>
      <w:proofErr w:type="spellEnd"/>
      <w:r w:rsidRPr="00DF3405">
        <w:rPr>
          <w:rFonts w:cs="FrankRuehl"/>
          <w:sz w:val="26"/>
          <w:szCs w:val="26"/>
          <w:rtl/>
        </w:rPr>
        <w:t xml:space="preserve"> </w:t>
      </w:r>
      <w:r w:rsidRPr="00DF3405">
        <w:rPr>
          <w:rFonts w:cs="FrankRuehl" w:hint="cs"/>
          <w:sz w:val="26"/>
          <w:szCs w:val="26"/>
          <w:rtl/>
        </w:rPr>
        <w:t>ופסקה</w:t>
      </w:r>
      <w:r w:rsidRPr="00DF3405">
        <w:rPr>
          <w:rFonts w:cs="FrankRuehl"/>
          <w:sz w:val="26"/>
          <w:szCs w:val="26"/>
          <w:rtl/>
        </w:rPr>
        <w:t xml:space="preserve"> </w:t>
      </w:r>
      <w:r w:rsidRPr="00DF3405">
        <w:rPr>
          <w:rFonts w:cs="FrankRuehl" w:hint="cs"/>
          <w:sz w:val="26"/>
          <w:szCs w:val="26"/>
          <w:rtl/>
        </w:rPr>
        <w:t>עמו</w:t>
      </w:r>
      <w:r w:rsidRPr="00DF3405">
        <w:rPr>
          <w:rFonts w:cs="FrankRuehl"/>
          <w:sz w:val="26"/>
          <w:szCs w:val="26"/>
          <w:rtl/>
        </w:rPr>
        <w:t xml:space="preserve"> </w:t>
      </w:r>
      <w:r w:rsidRPr="00DF3405">
        <w:rPr>
          <w:rFonts w:cs="FrankRuehl" w:hint="cs"/>
          <w:sz w:val="26"/>
          <w:szCs w:val="26"/>
          <w:rtl/>
        </w:rPr>
        <w:t>שיהא</w:t>
      </w:r>
      <w:r w:rsidRPr="00DF3405">
        <w:rPr>
          <w:rFonts w:cs="FrankRuehl"/>
          <w:sz w:val="26"/>
          <w:szCs w:val="26"/>
          <w:rtl/>
        </w:rPr>
        <w:t xml:space="preserve"> </w:t>
      </w:r>
      <w:r w:rsidRPr="00DF3405">
        <w:rPr>
          <w:rFonts w:cs="FrankRuehl" w:hint="cs"/>
          <w:sz w:val="26"/>
          <w:szCs w:val="26"/>
          <w:rtl/>
        </w:rPr>
        <w:t>זן</w:t>
      </w:r>
      <w:r w:rsidRPr="00DF3405">
        <w:rPr>
          <w:rFonts w:cs="FrankRuehl"/>
          <w:sz w:val="26"/>
          <w:szCs w:val="26"/>
          <w:rtl/>
        </w:rPr>
        <w:t xml:space="preserve"> </w:t>
      </w:r>
      <w:r w:rsidRPr="00DF3405">
        <w:rPr>
          <w:rFonts w:cs="FrankRuehl" w:hint="cs"/>
          <w:sz w:val="26"/>
          <w:szCs w:val="26"/>
          <w:rtl/>
        </w:rPr>
        <w:t>את</w:t>
      </w:r>
      <w:r w:rsidRPr="00DF3405">
        <w:rPr>
          <w:rFonts w:cs="FrankRuehl"/>
          <w:sz w:val="26"/>
          <w:szCs w:val="26"/>
          <w:rtl/>
        </w:rPr>
        <w:t xml:space="preserve"> </w:t>
      </w:r>
      <w:r w:rsidRPr="00DF3405">
        <w:rPr>
          <w:rFonts w:cs="FrankRuehl" w:hint="cs"/>
          <w:sz w:val="26"/>
          <w:szCs w:val="26"/>
          <w:rtl/>
        </w:rPr>
        <w:t>בתה</w:t>
      </w:r>
      <w:r w:rsidRPr="00DF3405">
        <w:rPr>
          <w:rFonts w:cs="FrankRuehl"/>
          <w:sz w:val="26"/>
          <w:szCs w:val="26"/>
          <w:rtl/>
        </w:rPr>
        <w:t xml:space="preserve"> </w:t>
      </w:r>
      <w:r w:rsidRPr="00DF3405">
        <w:rPr>
          <w:rFonts w:cs="FrankRuehl" w:hint="cs"/>
          <w:sz w:val="26"/>
          <w:szCs w:val="26"/>
          <w:rtl/>
        </w:rPr>
        <w:t>ה</w:t>
      </w:r>
      <w:r w:rsidRPr="00DF3405">
        <w:rPr>
          <w:rFonts w:cs="FrankRuehl"/>
          <w:sz w:val="26"/>
          <w:szCs w:val="26"/>
          <w:rtl/>
        </w:rPr>
        <w:t xml:space="preserve">' </w:t>
      </w:r>
      <w:r w:rsidRPr="00DF3405">
        <w:rPr>
          <w:rFonts w:cs="FrankRuehl" w:hint="cs"/>
          <w:sz w:val="26"/>
          <w:szCs w:val="26"/>
          <w:rtl/>
        </w:rPr>
        <w:t>שנים</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דלית</w:t>
      </w:r>
      <w:r w:rsidRPr="00DF3405">
        <w:rPr>
          <w:rFonts w:cs="FrankRuehl"/>
          <w:sz w:val="26"/>
          <w:szCs w:val="26"/>
          <w:rtl/>
        </w:rPr>
        <w:t xml:space="preserve"> </w:t>
      </w:r>
      <w:r w:rsidRPr="00DF3405">
        <w:rPr>
          <w:rFonts w:cs="FrankRuehl" w:hint="cs"/>
          <w:sz w:val="26"/>
          <w:szCs w:val="26"/>
          <w:rtl/>
        </w:rPr>
        <w:t>לה</w:t>
      </w:r>
      <w:r w:rsidRPr="00DF3405">
        <w:rPr>
          <w:rFonts w:cs="FrankRuehl"/>
          <w:sz w:val="26"/>
          <w:szCs w:val="26"/>
          <w:rtl/>
        </w:rPr>
        <w:t xml:space="preserve"> </w:t>
      </w:r>
      <w:r w:rsidRPr="00DF3405">
        <w:rPr>
          <w:rFonts w:cs="FrankRuehl" w:hint="cs"/>
          <w:sz w:val="26"/>
          <w:szCs w:val="26"/>
          <w:rtl/>
        </w:rPr>
        <w:t>גביה</w:t>
      </w:r>
      <w:r w:rsidRPr="00DF3405">
        <w:rPr>
          <w:rFonts w:cs="FrankRuehl"/>
          <w:sz w:val="26"/>
          <w:szCs w:val="26"/>
          <w:rtl/>
        </w:rPr>
        <w:t xml:space="preserve"> </w:t>
      </w:r>
      <w:r w:rsidRPr="00DF3405">
        <w:rPr>
          <w:rFonts w:cs="FrankRuehl" w:hint="cs"/>
          <w:sz w:val="26"/>
          <w:szCs w:val="26"/>
          <w:rtl/>
        </w:rPr>
        <w:t>מעיקרא</w:t>
      </w:r>
      <w:r w:rsidRPr="00DF3405">
        <w:rPr>
          <w:rFonts w:cs="FrankRuehl"/>
          <w:sz w:val="26"/>
          <w:szCs w:val="26"/>
          <w:rtl/>
        </w:rPr>
        <w:t xml:space="preserve"> </w:t>
      </w:r>
      <w:r w:rsidRPr="00DF3405">
        <w:rPr>
          <w:rFonts w:cs="FrankRuehl" w:hint="cs"/>
          <w:sz w:val="26"/>
          <w:szCs w:val="26"/>
          <w:rtl/>
        </w:rPr>
        <w:t>ולא</w:t>
      </w:r>
      <w:r w:rsidRPr="00DF3405">
        <w:rPr>
          <w:rFonts w:cs="FrankRuehl"/>
          <w:sz w:val="26"/>
          <w:szCs w:val="26"/>
          <w:rtl/>
        </w:rPr>
        <w:t xml:space="preserve"> </w:t>
      </w:r>
      <w:r w:rsidRPr="00DF3405">
        <w:rPr>
          <w:rFonts w:cs="FrankRuehl" w:hint="cs"/>
          <w:sz w:val="26"/>
          <w:szCs w:val="26"/>
          <w:rtl/>
        </w:rPr>
        <w:t>מידי</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אלא</w:t>
      </w:r>
      <w:r w:rsidRPr="00DF3405">
        <w:rPr>
          <w:rFonts w:cs="FrankRuehl"/>
          <w:sz w:val="26"/>
          <w:szCs w:val="26"/>
          <w:rtl/>
        </w:rPr>
        <w:t xml:space="preserve"> </w:t>
      </w:r>
      <w:proofErr w:type="spellStart"/>
      <w:r w:rsidRPr="00DF3405">
        <w:rPr>
          <w:rFonts w:cs="FrankRuehl" w:hint="cs"/>
          <w:sz w:val="26"/>
          <w:szCs w:val="26"/>
          <w:rtl/>
        </w:rPr>
        <w:t>איהו</w:t>
      </w:r>
      <w:proofErr w:type="spellEnd"/>
      <w:r w:rsidRPr="00DF3405">
        <w:rPr>
          <w:rFonts w:cs="FrankRuehl"/>
          <w:sz w:val="26"/>
          <w:szCs w:val="26"/>
          <w:rtl/>
        </w:rPr>
        <w:t xml:space="preserve"> </w:t>
      </w:r>
      <w:r w:rsidRPr="002C0D05">
        <w:rPr>
          <w:rFonts w:cs="FrankRuehl" w:hint="cs"/>
          <w:sz w:val="26"/>
          <w:szCs w:val="26"/>
          <w:highlight w:val="yellow"/>
          <w:rtl/>
        </w:rPr>
        <w:t>חייב</w:t>
      </w:r>
      <w:r w:rsidRPr="002C0D05">
        <w:rPr>
          <w:rFonts w:cs="FrankRuehl"/>
          <w:sz w:val="26"/>
          <w:szCs w:val="26"/>
          <w:highlight w:val="yellow"/>
          <w:rtl/>
        </w:rPr>
        <w:t xml:space="preserve"> </w:t>
      </w:r>
      <w:r w:rsidRPr="002C0D05">
        <w:rPr>
          <w:rFonts w:cs="FrankRuehl" w:hint="cs"/>
          <w:sz w:val="26"/>
          <w:szCs w:val="26"/>
          <w:highlight w:val="yellow"/>
          <w:rtl/>
        </w:rPr>
        <w:t>נפשיה</w:t>
      </w:r>
      <w:r w:rsidRPr="002C0D05">
        <w:rPr>
          <w:rFonts w:cs="FrankRuehl"/>
          <w:sz w:val="26"/>
          <w:szCs w:val="26"/>
          <w:highlight w:val="yellow"/>
          <w:rtl/>
        </w:rPr>
        <w:t xml:space="preserve"> </w:t>
      </w:r>
      <w:r w:rsidRPr="002C0D05">
        <w:rPr>
          <w:rFonts w:cs="FrankRuehl" w:hint="cs"/>
          <w:sz w:val="26"/>
          <w:szCs w:val="26"/>
          <w:highlight w:val="yellow"/>
          <w:rtl/>
        </w:rPr>
        <w:t>במילתא</w:t>
      </w:r>
      <w:r w:rsidRPr="002C0D05">
        <w:rPr>
          <w:rFonts w:cs="FrankRuehl"/>
          <w:sz w:val="26"/>
          <w:szCs w:val="26"/>
          <w:highlight w:val="yellow"/>
          <w:rtl/>
        </w:rPr>
        <w:t xml:space="preserve"> </w:t>
      </w:r>
      <w:r w:rsidRPr="002C0D05">
        <w:rPr>
          <w:rFonts w:cs="FrankRuehl" w:hint="cs"/>
          <w:sz w:val="26"/>
          <w:szCs w:val="26"/>
          <w:highlight w:val="yellow"/>
          <w:rtl/>
        </w:rPr>
        <w:t>דלא</w:t>
      </w:r>
      <w:r w:rsidRPr="002C0D05">
        <w:rPr>
          <w:rFonts w:cs="FrankRuehl"/>
          <w:sz w:val="26"/>
          <w:szCs w:val="26"/>
          <w:highlight w:val="yellow"/>
          <w:rtl/>
        </w:rPr>
        <w:t xml:space="preserve"> </w:t>
      </w:r>
      <w:proofErr w:type="spellStart"/>
      <w:r w:rsidRPr="002C0D05">
        <w:rPr>
          <w:rFonts w:cs="FrankRuehl" w:hint="cs"/>
          <w:sz w:val="26"/>
          <w:szCs w:val="26"/>
          <w:highlight w:val="yellow"/>
          <w:rtl/>
        </w:rPr>
        <w:t>הוה</w:t>
      </w:r>
      <w:proofErr w:type="spellEnd"/>
      <w:r w:rsidRPr="002C0D05">
        <w:rPr>
          <w:rFonts w:cs="FrankRuehl"/>
          <w:sz w:val="26"/>
          <w:szCs w:val="26"/>
          <w:highlight w:val="yellow"/>
          <w:rtl/>
        </w:rPr>
        <w:t xml:space="preserve"> </w:t>
      </w:r>
      <w:proofErr w:type="spellStart"/>
      <w:r w:rsidRPr="002C0D05">
        <w:rPr>
          <w:rFonts w:cs="FrankRuehl" w:hint="cs"/>
          <w:sz w:val="26"/>
          <w:szCs w:val="26"/>
          <w:highlight w:val="yellow"/>
          <w:rtl/>
        </w:rPr>
        <w:t>מיחייב</w:t>
      </w:r>
      <w:proofErr w:type="spellEnd"/>
      <w:r w:rsidRPr="002C0D05">
        <w:rPr>
          <w:rFonts w:cs="FrankRuehl"/>
          <w:sz w:val="26"/>
          <w:szCs w:val="26"/>
          <w:highlight w:val="yellow"/>
          <w:rtl/>
        </w:rPr>
        <w:t xml:space="preserve"> </w:t>
      </w:r>
      <w:r w:rsidRPr="002C0D05">
        <w:rPr>
          <w:rFonts w:cs="FrankRuehl" w:hint="cs"/>
          <w:sz w:val="26"/>
          <w:szCs w:val="26"/>
          <w:highlight w:val="yellow"/>
          <w:rtl/>
        </w:rPr>
        <w:t>ביה</w:t>
      </w:r>
      <w:r w:rsidRPr="00DF3405">
        <w:rPr>
          <w:rFonts w:cs="FrankRuehl" w:hint="cs"/>
          <w:sz w:val="26"/>
          <w:szCs w:val="26"/>
          <w:rtl/>
        </w:rPr>
        <w:t>...</w:t>
      </w:r>
      <w:r w:rsidRPr="00DF3405">
        <w:rPr>
          <w:rFonts w:cs="FrankRuehl"/>
          <w:sz w:val="26"/>
          <w:szCs w:val="26"/>
          <w:rtl/>
        </w:rPr>
        <w:t xml:space="preserve"> </w:t>
      </w:r>
      <w:r w:rsidRPr="00DF3405">
        <w:rPr>
          <w:rFonts w:cs="FrankRuehl" w:hint="cs"/>
          <w:sz w:val="26"/>
          <w:szCs w:val="26"/>
          <w:rtl/>
        </w:rPr>
        <w:t>שמעינן</w:t>
      </w:r>
      <w:r w:rsidRPr="00DF3405">
        <w:rPr>
          <w:rFonts w:cs="FrankRuehl"/>
          <w:sz w:val="26"/>
          <w:szCs w:val="26"/>
          <w:rtl/>
        </w:rPr>
        <w:t xml:space="preserve"> </w:t>
      </w:r>
      <w:r w:rsidRPr="00DF3405">
        <w:rPr>
          <w:rFonts w:cs="FrankRuehl" w:hint="cs"/>
          <w:sz w:val="26"/>
          <w:szCs w:val="26"/>
          <w:rtl/>
        </w:rPr>
        <w:t>מהני</w:t>
      </w:r>
      <w:r w:rsidRPr="00DF3405">
        <w:rPr>
          <w:rFonts w:cs="FrankRuehl"/>
          <w:sz w:val="26"/>
          <w:szCs w:val="26"/>
          <w:rtl/>
        </w:rPr>
        <w:t xml:space="preserve"> </w:t>
      </w:r>
      <w:proofErr w:type="spellStart"/>
      <w:r w:rsidRPr="00DF3405">
        <w:rPr>
          <w:rFonts w:cs="FrankRuehl" w:hint="cs"/>
          <w:sz w:val="26"/>
          <w:szCs w:val="26"/>
          <w:rtl/>
        </w:rPr>
        <w:t>כולהי</w:t>
      </w:r>
      <w:proofErr w:type="spellEnd"/>
      <w:r>
        <w:rPr>
          <w:rFonts w:cs="FrankRuehl" w:hint="cs"/>
          <w:sz w:val="26"/>
          <w:szCs w:val="26"/>
          <w:rtl/>
        </w:rPr>
        <w:t>,</w:t>
      </w:r>
      <w:r w:rsidRPr="00DF3405">
        <w:rPr>
          <w:rFonts w:cs="FrankRuehl"/>
          <w:sz w:val="26"/>
          <w:szCs w:val="26"/>
          <w:rtl/>
        </w:rPr>
        <w:t xml:space="preserve"> </w:t>
      </w:r>
      <w:proofErr w:type="spellStart"/>
      <w:r w:rsidRPr="00DF3405">
        <w:rPr>
          <w:rFonts w:cs="FrankRuehl" w:hint="cs"/>
          <w:sz w:val="26"/>
          <w:szCs w:val="26"/>
          <w:rtl/>
        </w:rPr>
        <w:t>דפלוגתא</w:t>
      </w:r>
      <w:proofErr w:type="spellEnd"/>
      <w:r w:rsidRPr="00DF3405">
        <w:rPr>
          <w:rFonts w:cs="FrankRuehl"/>
          <w:sz w:val="26"/>
          <w:szCs w:val="26"/>
          <w:rtl/>
        </w:rPr>
        <w:t xml:space="preserve"> </w:t>
      </w:r>
      <w:r w:rsidRPr="00DF3405">
        <w:rPr>
          <w:rFonts w:cs="FrankRuehl" w:hint="cs"/>
          <w:sz w:val="26"/>
          <w:szCs w:val="26"/>
          <w:rtl/>
        </w:rPr>
        <w:t>דר</w:t>
      </w:r>
      <w:r w:rsidRPr="00DF3405">
        <w:rPr>
          <w:rFonts w:cs="FrankRuehl"/>
          <w:sz w:val="26"/>
          <w:szCs w:val="26"/>
          <w:rtl/>
        </w:rPr>
        <w:t xml:space="preserve">' </w:t>
      </w:r>
      <w:r w:rsidRPr="00DF3405">
        <w:rPr>
          <w:rFonts w:cs="FrankRuehl" w:hint="cs"/>
          <w:sz w:val="26"/>
          <w:szCs w:val="26"/>
          <w:rtl/>
        </w:rPr>
        <w:t>יוחנן</w:t>
      </w:r>
      <w:r w:rsidRPr="00DF3405">
        <w:rPr>
          <w:rFonts w:cs="FrankRuehl"/>
          <w:sz w:val="26"/>
          <w:szCs w:val="26"/>
          <w:rtl/>
        </w:rPr>
        <w:t xml:space="preserve"> </w:t>
      </w:r>
      <w:r w:rsidRPr="00DF3405">
        <w:rPr>
          <w:rFonts w:cs="FrankRuehl" w:hint="cs"/>
          <w:sz w:val="26"/>
          <w:szCs w:val="26"/>
          <w:rtl/>
        </w:rPr>
        <w:t>וריש</w:t>
      </w:r>
      <w:r w:rsidRPr="00DF3405">
        <w:rPr>
          <w:rFonts w:cs="FrankRuehl"/>
          <w:sz w:val="26"/>
          <w:szCs w:val="26"/>
          <w:rtl/>
        </w:rPr>
        <w:t xml:space="preserve"> </w:t>
      </w:r>
      <w:r w:rsidRPr="00DF3405">
        <w:rPr>
          <w:rFonts w:cs="FrankRuehl" w:hint="cs"/>
          <w:sz w:val="26"/>
          <w:szCs w:val="26"/>
          <w:rtl/>
        </w:rPr>
        <w:t>לקיש</w:t>
      </w:r>
      <w:r w:rsidRPr="00DF3405">
        <w:rPr>
          <w:rFonts w:cs="FrankRuehl"/>
          <w:sz w:val="26"/>
          <w:szCs w:val="26"/>
          <w:rtl/>
        </w:rPr>
        <w:t xml:space="preserve"> </w:t>
      </w:r>
      <w:r w:rsidRPr="00DF3405">
        <w:rPr>
          <w:rFonts w:cs="FrankRuehl" w:hint="cs"/>
          <w:sz w:val="26"/>
          <w:szCs w:val="26"/>
          <w:rtl/>
        </w:rPr>
        <w:t>במאן</w:t>
      </w:r>
      <w:r w:rsidRPr="00DF3405">
        <w:rPr>
          <w:rFonts w:cs="FrankRuehl"/>
          <w:sz w:val="26"/>
          <w:szCs w:val="26"/>
          <w:rtl/>
        </w:rPr>
        <w:t xml:space="preserve"> </w:t>
      </w:r>
      <w:proofErr w:type="spellStart"/>
      <w:r w:rsidRPr="002C0D05">
        <w:rPr>
          <w:rFonts w:cs="FrankRuehl" w:hint="cs"/>
          <w:sz w:val="26"/>
          <w:szCs w:val="26"/>
          <w:highlight w:val="yellow"/>
          <w:rtl/>
        </w:rPr>
        <w:t>דקביל</w:t>
      </w:r>
      <w:proofErr w:type="spellEnd"/>
      <w:r w:rsidRPr="002C0D05">
        <w:rPr>
          <w:rFonts w:cs="FrankRuehl"/>
          <w:sz w:val="26"/>
          <w:szCs w:val="26"/>
          <w:highlight w:val="yellow"/>
          <w:rtl/>
        </w:rPr>
        <w:t xml:space="preserve"> </w:t>
      </w:r>
      <w:r w:rsidRPr="002C0D05">
        <w:rPr>
          <w:rFonts w:cs="FrankRuehl" w:hint="cs"/>
          <w:sz w:val="26"/>
          <w:szCs w:val="26"/>
          <w:highlight w:val="yellow"/>
          <w:rtl/>
        </w:rPr>
        <w:t>על</w:t>
      </w:r>
      <w:r w:rsidRPr="002C0D05">
        <w:rPr>
          <w:rFonts w:cs="FrankRuehl"/>
          <w:sz w:val="26"/>
          <w:szCs w:val="26"/>
          <w:highlight w:val="yellow"/>
          <w:rtl/>
        </w:rPr>
        <w:t xml:space="preserve"> </w:t>
      </w:r>
      <w:r w:rsidRPr="002C0D05">
        <w:rPr>
          <w:rFonts w:cs="FrankRuehl" w:hint="cs"/>
          <w:sz w:val="26"/>
          <w:szCs w:val="26"/>
          <w:highlight w:val="yellow"/>
          <w:rtl/>
        </w:rPr>
        <w:t>נפשיה</w:t>
      </w:r>
      <w:r w:rsidRPr="002C0D05">
        <w:rPr>
          <w:rFonts w:cs="FrankRuehl"/>
          <w:sz w:val="26"/>
          <w:szCs w:val="26"/>
          <w:highlight w:val="yellow"/>
          <w:rtl/>
        </w:rPr>
        <w:t xml:space="preserve"> </w:t>
      </w:r>
      <w:r w:rsidRPr="002C0D05">
        <w:rPr>
          <w:rFonts w:cs="FrankRuehl" w:hint="cs"/>
          <w:sz w:val="26"/>
          <w:szCs w:val="26"/>
          <w:highlight w:val="yellow"/>
          <w:rtl/>
        </w:rPr>
        <w:t>מילתא</w:t>
      </w:r>
      <w:r w:rsidRPr="002C0D05">
        <w:rPr>
          <w:rFonts w:cs="FrankRuehl"/>
          <w:sz w:val="26"/>
          <w:szCs w:val="26"/>
          <w:highlight w:val="yellow"/>
          <w:rtl/>
        </w:rPr>
        <w:t xml:space="preserve"> </w:t>
      </w:r>
      <w:r w:rsidRPr="002C0D05">
        <w:rPr>
          <w:rFonts w:cs="FrankRuehl" w:hint="cs"/>
          <w:sz w:val="26"/>
          <w:szCs w:val="26"/>
          <w:highlight w:val="yellow"/>
          <w:rtl/>
        </w:rPr>
        <w:t>דלא</w:t>
      </w:r>
      <w:r w:rsidRPr="002C0D05">
        <w:rPr>
          <w:rFonts w:cs="FrankRuehl"/>
          <w:sz w:val="26"/>
          <w:szCs w:val="26"/>
          <w:highlight w:val="yellow"/>
          <w:rtl/>
        </w:rPr>
        <w:t xml:space="preserve"> </w:t>
      </w:r>
      <w:proofErr w:type="spellStart"/>
      <w:r w:rsidRPr="002C0D05">
        <w:rPr>
          <w:rFonts w:cs="FrankRuehl" w:hint="cs"/>
          <w:sz w:val="26"/>
          <w:szCs w:val="26"/>
          <w:highlight w:val="yellow"/>
          <w:rtl/>
        </w:rPr>
        <w:t>הוה</w:t>
      </w:r>
      <w:proofErr w:type="spellEnd"/>
      <w:r w:rsidRPr="002C0D05">
        <w:rPr>
          <w:rFonts w:cs="FrankRuehl"/>
          <w:sz w:val="26"/>
          <w:szCs w:val="26"/>
          <w:highlight w:val="yellow"/>
          <w:rtl/>
        </w:rPr>
        <w:t xml:space="preserve"> </w:t>
      </w:r>
      <w:proofErr w:type="spellStart"/>
      <w:r w:rsidRPr="002C0D05">
        <w:rPr>
          <w:rFonts w:cs="FrankRuehl" w:hint="cs"/>
          <w:sz w:val="26"/>
          <w:szCs w:val="26"/>
          <w:highlight w:val="yellow"/>
          <w:rtl/>
        </w:rPr>
        <w:t>מיחייב</w:t>
      </w:r>
      <w:proofErr w:type="spellEnd"/>
      <w:r w:rsidRPr="002C0D05">
        <w:rPr>
          <w:rFonts w:cs="FrankRuehl"/>
          <w:sz w:val="26"/>
          <w:szCs w:val="26"/>
          <w:highlight w:val="yellow"/>
          <w:rtl/>
        </w:rPr>
        <w:t xml:space="preserve"> </w:t>
      </w:r>
      <w:r w:rsidRPr="002C0D05">
        <w:rPr>
          <w:rFonts w:cs="FrankRuehl" w:hint="cs"/>
          <w:sz w:val="26"/>
          <w:szCs w:val="26"/>
          <w:highlight w:val="yellow"/>
          <w:rtl/>
        </w:rPr>
        <w:t>בה</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וכיון</w:t>
      </w:r>
      <w:r w:rsidRPr="00DF3405">
        <w:rPr>
          <w:rFonts w:cs="FrankRuehl"/>
          <w:sz w:val="26"/>
          <w:szCs w:val="26"/>
          <w:rtl/>
        </w:rPr>
        <w:t xml:space="preserve"> </w:t>
      </w:r>
      <w:proofErr w:type="spellStart"/>
      <w:r w:rsidRPr="00DF3405">
        <w:rPr>
          <w:rFonts w:cs="FrankRuehl" w:hint="cs"/>
          <w:sz w:val="26"/>
          <w:szCs w:val="26"/>
          <w:rtl/>
        </w:rPr>
        <w:t>דהילכתא</w:t>
      </w:r>
      <w:proofErr w:type="spellEnd"/>
      <w:r w:rsidRPr="00DF3405">
        <w:rPr>
          <w:rFonts w:cs="FrankRuehl"/>
          <w:sz w:val="26"/>
          <w:szCs w:val="26"/>
          <w:rtl/>
        </w:rPr>
        <w:t xml:space="preserve"> </w:t>
      </w:r>
      <w:r w:rsidRPr="00DF3405">
        <w:rPr>
          <w:rFonts w:cs="FrankRuehl" w:hint="cs"/>
          <w:sz w:val="26"/>
          <w:szCs w:val="26"/>
          <w:rtl/>
        </w:rPr>
        <w:t>כרבי</w:t>
      </w:r>
      <w:r w:rsidRPr="00DF3405">
        <w:rPr>
          <w:rFonts w:cs="FrankRuehl"/>
          <w:sz w:val="26"/>
          <w:szCs w:val="26"/>
          <w:rtl/>
        </w:rPr>
        <w:t xml:space="preserve"> </w:t>
      </w:r>
      <w:r w:rsidRPr="00DF3405">
        <w:rPr>
          <w:rFonts w:cs="FrankRuehl" w:hint="cs"/>
          <w:sz w:val="26"/>
          <w:szCs w:val="26"/>
          <w:rtl/>
        </w:rPr>
        <w:t>יוחנן</w:t>
      </w:r>
      <w:r w:rsidRPr="00DF3405">
        <w:rPr>
          <w:rFonts w:cs="FrankRuehl"/>
          <w:sz w:val="26"/>
          <w:szCs w:val="26"/>
          <w:rtl/>
        </w:rPr>
        <w:t xml:space="preserve"> </w:t>
      </w:r>
      <w:proofErr w:type="spellStart"/>
      <w:r w:rsidRPr="00DF3405">
        <w:rPr>
          <w:rFonts w:cs="FrankRuehl" w:hint="cs"/>
          <w:sz w:val="26"/>
          <w:szCs w:val="26"/>
          <w:rtl/>
        </w:rPr>
        <w:t>דאמר</w:t>
      </w:r>
      <w:proofErr w:type="spellEnd"/>
      <w:r w:rsidRPr="00DF3405">
        <w:rPr>
          <w:rFonts w:cs="FrankRuehl"/>
          <w:sz w:val="26"/>
          <w:szCs w:val="26"/>
          <w:rtl/>
        </w:rPr>
        <w:t xml:space="preserve"> </w:t>
      </w:r>
      <w:r w:rsidRPr="00DF3405">
        <w:rPr>
          <w:rFonts w:cs="FrankRuehl" w:hint="cs"/>
          <w:sz w:val="26"/>
          <w:szCs w:val="26"/>
          <w:rtl/>
        </w:rPr>
        <w:t>חייב</w:t>
      </w:r>
      <w:r w:rsidRPr="00DF3405">
        <w:rPr>
          <w:rFonts w:cs="FrankRuehl"/>
          <w:sz w:val="26"/>
          <w:szCs w:val="26"/>
          <w:rtl/>
        </w:rPr>
        <w:t xml:space="preserve"> </w:t>
      </w:r>
      <w:r w:rsidRPr="00DF3405">
        <w:rPr>
          <w:rFonts w:cs="FrankRuehl" w:hint="cs"/>
          <w:sz w:val="26"/>
          <w:szCs w:val="26"/>
          <w:rtl/>
        </w:rPr>
        <w:t>אני</w:t>
      </w:r>
      <w:r w:rsidRPr="00DF3405">
        <w:rPr>
          <w:rFonts w:cs="FrankRuehl"/>
          <w:sz w:val="26"/>
          <w:szCs w:val="26"/>
          <w:rtl/>
        </w:rPr>
        <w:t xml:space="preserve"> </w:t>
      </w:r>
      <w:r w:rsidRPr="00DF3405">
        <w:rPr>
          <w:rFonts w:cs="FrankRuehl" w:hint="cs"/>
          <w:sz w:val="26"/>
          <w:szCs w:val="26"/>
          <w:rtl/>
        </w:rPr>
        <w:t>לך</w:t>
      </w:r>
      <w:r w:rsidRPr="00DF3405">
        <w:rPr>
          <w:rFonts w:cs="FrankRuehl"/>
          <w:sz w:val="26"/>
          <w:szCs w:val="26"/>
          <w:rtl/>
        </w:rPr>
        <w:t xml:space="preserve"> </w:t>
      </w:r>
      <w:r w:rsidRPr="00DF3405">
        <w:rPr>
          <w:rFonts w:cs="FrankRuehl" w:hint="cs"/>
          <w:sz w:val="26"/>
          <w:szCs w:val="26"/>
          <w:rtl/>
        </w:rPr>
        <w:t>מנה</w:t>
      </w:r>
      <w:r w:rsidRPr="00DF3405">
        <w:rPr>
          <w:rFonts w:cs="FrankRuehl"/>
          <w:sz w:val="26"/>
          <w:szCs w:val="26"/>
          <w:rtl/>
        </w:rPr>
        <w:t xml:space="preserve"> </w:t>
      </w:r>
      <w:r w:rsidRPr="00DF3405">
        <w:rPr>
          <w:rFonts w:cs="FrankRuehl" w:hint="cs"/>
          <w:sz w:val="26"/>
          <w:szCs w:val="26"/>
          <w:rtl/>
        </w:rPr>
        <w:t>בשטר</w:t>
      </w:r>
      <w:r w:rsidRPr="00DF3405">
        <w:rPr>
          <w:rFonts w:cs="FrankRuehl"/>
          <w:sz w:val="26"/>
          <w:szCs w:val="26"/>
          <w:rtl/>
        </w:rPr>
        <w:t xml:space="preserve"> </w:t>
      </w:r>
      <w:r w:rsidRPr="00DF3405">
        <w:rPr>
          <w:rFonts w:cs="FrankRuehl" w:hint="cs"/>
          <w:sz w:val="26"/>
          <w:szCs w:val="26"/>
          <w:rtl/>
        </w:rPr>
        <w:t>חייב</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ואפילו</w:t>
      </w:r>
      <w:r w:rsidRPr="00DF3405">
        <w:rPr>
          <w:rFonts w:cs="FrankRuehl"/>
          <w:sz w:val="26"/>
          <w:szCs w:val="26"/>
          <w:rtl/>
        </w:rPr>
        <w:t xml:space="preserve"> </w:t>
      </w:r>
      <w:r w:rsidRPr="00DF3405">
        <w:rPr>
          <w:rFonts w:cs="FrankRuehl" w:hint="cs"/>
          <w:sz w:val="26"/>
          <w:szCs w:val="26"/>
          <w:rtl/>
        </w:rPr>
        <w:t>לא</w:t>
      </w:r>
      <w:r w:rsidRPr="00DF3405">
        <w:rPr>
          <w:rFonts w:cs="FrankRuehl"/>
          <w:sz w:val="26"/>
          <w:szCs w:val="26"/>
          <w:rtl/>
        </w:rPr>
        <w:t xml:space="preserve"> </w:t>
      </w:r>
      <w:r w:rsidRPr="00DF3405">
        <w:rPr>
          <w:rFonts w:cs="FrankRuehl" w:hint="cs"/>
          <w:sz w:val="26"/>
          <w:szCs w:val="26"/>
          <w:rtl/>
        </w:rPr>
        <w:t>אמר</w:t>
      </w:r>
      <w:r w:rsidRPr="00DF3405">
        <w:rPr>
          <w:rFonts w:cs="FrankRuehl"/>
          <w:sz w:val="26"/>
          <w:szCs w:val="26"/>
          <w:rtl/>
        </w:rPr>
        <w:t xml:space="preserve"> </w:t>
      </w:r>
      <w:r w:rsidRPr="00DF3405">
        <w:rPr>
          <w:rFonts w:cs="FrankRuehl" w:hint="cs"/>
          <w:sz w:val="26"/>
          <w:szCs w:val="26"/>
          <w:rtl/>
        </w:rPr>
        <w:t>אתם</w:t>
      </w:r>
      <w:r w:rsidRPr="00DF3405">
        <w:rPr>
          <w:rFonts w:cs="FrankRuehl"/>
          <w:sz w:val="26"/>
          <w:szCs w:val="26"/>
          <w:rtl/>
        </w:rPr>
        <w:t xml:space="preserve"> </w:t>
      </w:r>
      <w:r w:rsidRPr="00DF3405">
        <w:rPr>
          <w:rFonts w:cs="FrankRuehl" w:hint="cs"/>
          <w:sz w:val="26"/>
          <w:szCs w:val="26"/>
          <w:rtl/>
        </w:rPr>
        <w:t>עידי</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כל</w:t>
      </w:r>
      <w:r w:rsidRPr="00DF3405">
        <w:rPr>
          <w:rFonts w:cs="FrankRuehl"/>
          <w:sz w:val="26"/>
          <w:szCs w:val="26"/>
          <w:rtl/>
        </w:rPr>
        <w:t xml:space="preserve"> </w:t>
      </w:r>
      <w:r w:rsidRPr="00DF3405">
        <w:rPr>
          <w:rFonts w:cs="FrankRuehl" w:hint="cs"/>
          <w:sz w:val="26"/>
          <w:szCs w:val="26"/>
          <w:rtl/>
        </w:rPr>
        <w:t>שכן</w:t>
      </w:r>
      <w:r w:rsidRPr="00DF3405">
        <w:rPr>
          <w:rFonts w:cs="FrankRuehl"/>
          <w:sz w:val="26"/>
          <w:szCs w:val="26"/>
          <w:rtl/>
        </w:rPr>
        <w:t xml:space="preserve"> </w:t>
      </w:r>
      <w:r w:rsidRPr="00DF3405">
        <w:rPr>
          <w:rFonts w:cs="FrankRuehl" w:hint="cs"/>
          <w:sz w:val="26"/>
          <w:szCs w:val="26"/>
          <w:rtl/>
        </w:rPr>
        <w:t>אי</w:t>
      </w:r>
      <w:r w:rsidRPr="00DF3405">
        <w:rPr>
          <w:rFonts w:cs="FrankRuehl"/>
          <w:sz w:val="26"/>
          <w:szCs w:val="26"/>
          <w:rtl/>
        </w:rPr>
        <w:t xml:space="preserve"> </w:t>
      </w:r>
      <w:r w:rsidRPr="00DF3405">
        <w:rPr>
          <w:rFonts w:cs="FrankRuehl" w:hint="cs"/>
          <w:sz w:val="26"/>
          <w:szCs w:val="26"/>
          <w:rtl/>
        </w:rPr>
        <w:t>אמר</w:t>
      </w:r>
      <w:r w:rsidRPr="00DF3405">
        <w:rPr>
          <w:rFonts w:cs="FrankRuehl"/>
          <w:sz w:val="26"/>
          <w:szCs w:val="26"/>
          <w:rtl/>
        </w:rPr>
        <w:t xml:space="preserve"> </w:t>
      </w:r>
      <w:r w:rsidRPr="00DF3405">
        <w:rPr>
          <w:rFonts w:cs="FrankRuehl" w:hint="cs"/>
          <w:sz w:val="26"/>
          <w:szCs w:val="26"/>
          <w:rtl/>
        </w:rPr>
        <w:t>אתם</w:t>
      </w:r>
      <w:r w:rsidRPr="00DF3405">
        <w:rPr>
          <w:rFonts w:cs="FrankRuehl"/>
          <w:sz w:val="26"/>
          <w:szCs w:val="26"/>
          <w:rtl/>
        </w:rPr>
        <w:t xml:space="preserve"> </w:t>
      </w:r>
      <w:r w:rsidRPr="00DF3405">
        <w:rPr>
          <w:rFonts w:cs="FrankRuehl" w:hint="cs"/>
          <w:sz w:val="26"/>
          <w:szCs w:val="26"/>
          <w:rtl/>
        </w:rPr>
        <w:t>עידי</w:t>
      </w:r>
      <w:r>
        <w:rPr>
          <w:rFonts w:cs="FrankRuehl" w:hint="cs"/>
          <w:sz w:val="26"/>
          <w:szCs w:val="26"/>
          <w:rtl/>
        </w:rPr>
        <w:t>,</w:t>
      </w:r>
      <w:r w:rsidRPr="00DF3405">
        <w:rPr>
          <w:rFonts w:cs="FrankRuehl"/>
          <w:sz w:val="26"/>
          <w:szCs w:val="26"/>
          <w:rtl/>
        </w:rPr>
        <w:t xml:space="preserve"> </w:t>
      </w:r>
      <w:proofErr w:type="spellStart"/>
      <w:r w:rsidRPr="00DF3405">
        <w:rPr>
          <w:rFonts w:cs="FrankRuehl" w:hint="cs"/>
          <w:sz w:val="26"/>
          <w:szCs w:val="26"/>
          <w:rtl/>
        </w:rPr>
        <w:t>דבהא</w:t>
      </w:r>
      <w:proofErr w:type="spellEnd"/>
      <w:r w:rsidRPr="00DF3405">
        <w:rPr>
          <w:rFonts w:cs="FrankRuehl"/>
          <w:sz w:val="26"/>
          <w:szCs w:val="26"/>
          <w:rtl/>
        </w:rPr>
        <w:t xml:space="preserve"> </w:t>
      </w:r>
      <w:r w:rsidRPr="00DF3405">
        <w:rPr>
          <w:rFonts w:cs="FrankRuehl" w:hint="cs"/>
          <w:sz w:val="26"/>
          <w:szCs w:val="26"/>
          <w:rtl/>
        </w:rPr>
        <w:t>אפי</w:t>
      </w:r>
      <w:r w:rsidRPr="00DF3405">
        <w:rPr>
          <w:rFonts w:cs="FrankRuehl"/>
          <w:sz w:val="26"/>
          <w:szCs w:val="26"/>
          <w:rtl/>
        </w:rPr>
        <w:t xml:space="preserve">' </w:t>
      </w:r>
      <w:r w:rsidRPr="00DF3405">
        <w:rPr>
          <w:rFonts w:cs="FrankRuehl" w:hint="cs"/>
          <w:sz w:val="26"/>
          <w:szCs w:val="26"/>
          <w:rtl/>
        </w:rPr>
        <w:t>ריש</w:t>
      </w:r>
      <w:r w:rsidRPr="00DF3405">
        <w:rPr>
          <w:rFonts w:cs="FrankRuehl"/>
          <w:sz w:val="26"/>
          <w:szCs w:val="26"/>
          <w:rtl/>
        </w:rPr>
        <w:t xml:space="preserve"> </w:t>
      </w:r>
      <w:r w:rsidRPr="00DF3405">
        <w:rPr>
          <w:rFonts w:cs="FrankRuehl" w:hint="cs"/>
          <w:sz w:val="26"/>
          <w:szCs w:val="26"/>
          <w:rtl/>
        </w:rPr>
        <w:t>לקיש</w:t>
      </w:r>
      <w:r w:rsidRPr="00DF3405">
        <w:rPr>
          <w:rFonts w:cs="FrankRuehl"/>
          <w:sz w:val="26"/>
          <w:szCs w:val="26"/>
          <w:rtl/>
        </w:rPr>
        <w:t xml:space="preserve"> </w:t>
      </w:r>
      <w:r w:rsidRPr="00DF3405">
        <w:rPr>
          <w:rFonts w:cs="FrankRuehl" w:hint="cs"/>
          <w:sz w:val="26"/>
          <w:szCs w:val="26"/>
          <w:rtl/>
        </w:rPr>
        <w:t>מודה</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וכל</w:t>
      </w:r>
      <w:r w:rsidRPr="00DF3405">
        <w:rPr>
          <w:rFonts w:cs="FrankRuehl"/>
          <w:sz w:val="26"/>
          <w:szCs w:val="26"/>
          <w:rtl/>
        </w:rPr>
        <w:t xml:space="preserve"> </w:t>
      </w:r>
      <w:r w:rsidRPr="00DF3405">
        <w:rPr>
          <w:rFonts w:cs="FrankRuehl" w:hint="cs"/>
          <w:sz w:val="26"/>
          <w:szCs w:val="26"/>
          <w:rtl/>
        </w:rPr>
        <w:t>שכן</w:t>
      </w:r>
      <w:r w:rsidRPr="00DF3405">
        <w:rPr>
          <w:rFonts w:cs="FrankRuehl"/>
          <w:sz w:val="26"/>
          <w:szCs w:val="26"/>
          <w:rtl/>
        </w:rPr>
        <w:t xml:space="preserve"> </w:t>
      </w:r>
      <w:r w:rsidRPr="00DF3405">
        <w:rPr>
          <w:rFonts w:cs="FrankRuehl" w:hint="cs"/>
          <w:sz w:val="26"/>
          <w:szCs w:val="26"/>
          <w:rtl/>
        </w:rPr>
        <w:t>אי</w:t>
      </w:r>
      <w:r w:rsidRPr="00DF3405">
        <w:rPr>
          <w:rFonts w:cs="FrankRuehl"/>
          <w:sz w:val="26"/>
          <w:szCs w:val="26"/>
          <w:rtl/>
        </w:rPr>
        <w:t xml:space="preserve"> </w:t>
      </w:r>
      <w:r w:rsidRPr="00DF3405">
        <w:rPr>
          <w:rFonts w:cs="FrankRuehl" w:hint="cs"/>
          <w:sz w:val="26"/>
          <w:szCs w:val="26"/>
          <w:rtl/>
        </w:rPr>
        <w:t>קנו</w:t>
      </w:r>
      <w:r w:rsidRPr="00DF3405">
        <w:rPr>
          <w:rFonts w:cs="FrankRuehl"/>
          <w:sz w:val="26"/>
          <w:szCs w:val="26"/>
          <w:rtl/>
        </w:rPr>
        <w:t xml:space="preserve"> </w:t>
      </w:r>
      <w:r w:rsidRPr="00DF3405">
        <w:rPr>
          <w:rFonts w:cs="FrankRuehl" w:hint="cs"/>
          <w:sz w:val="26"/>
          <w:szCs w:val="26"/>
          <w:rtl/>
        </w:rPr>
        <w:t>מיניה.</w:t>
      </w:r>
    </w:p>
    <w:p w14:paraId="06F2C75B" w14:textId="77777777" w:rsidR="00B95012" w:rsidRDefault="00B95012"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לפי הרי"ף, </w:t>
      </w:r>
      <w:proofErr w:type="spellStart"/>
      <w:r>
        <w:rPr>
          <w:rFonts w:ascii="David" w:hAnsi="David" w:cs="David" w:hint="cs"/>
          <w:sz w:val="24"/>
          <w:szCs w:val="24"/>
          <w:rtl/>
        </w:rPr>
        <w:t>הויכוח</w:t>
      </w:r>
      <w:proofErr w:type="spellEnd"/>
      <w:r>
        <w:rPr>
          <w:rFonts w:ascii="David" w:hAnsi="David" w:cs="David" w:hint="cs"/>
          <w:sz w:val="24"/>
          <w:szCs w:val="24"/>
          <w:rtl/>
        </w:rPr>
        <w:t xml:space="preserve"> של רבי יוחנן וריש לקיש מתאים לעובדות של התחייבות כספית עתידית. לכן צריך להניח </w:t>
      </w:r>
      <w:proofErr w:type="spellStart"/>
      <w:r>
        <w:rPr>
          <w:rFonts w:ascii="David" w:hAnsi="David" w:cs="David" w:hint="cs"/>
          <w:sz w:val="24"/>
          <w:szCs w:val="24"/>
          <w:rtl/>
        </w:rPr>
        <w:t>שהויכוח</w:t>
      </w:r>
      <w:proofErr w:type="spellEnd"/>
      <w:r>
        <w:rPr>
          <w:rFonts w:ascii="David" w:hAnsi="David" w:cs="David" w:hint="cs"/>
          <w:sz w:val="24"/>
          <w:szCs w:val="24"/>
          <w:rtl/>
        </w:rPr>
        <w:t xml:space="preserve"> מתנהל לגבי התחייבות עתידית. לרוב הולכים לפי דעתו של רבי יוחנן. התוקף הוא חוזי כי המשנה אמרה את זה והתלמוד מתכתב עם המשנה והתלמוד מקבל את דברי המשנה. הרי"ף מתעלם מדברי התלמוד - מתעלם מזה לחלוטין. בכך הוא נועז הרבה יותר אף מהדרך של רבינו תם. הוא פשוט מתעלם מהעובדות שלא נוחות לו. </w:t>
      </w:r>
    </w:p>
    <w:p w14:paraId="2AD69B9E" w14:textId="77777777" w:rsidR="00F155E9" w:rsidRDefault="00F155E9"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איך הרי"ף סוטה מהמסורת התלמודית? בגלל העובדות. הוא חי בסביבה שכולה חוזית, לכן הוא מוצא את הדרך לעשות את המהלך הזה. </w:t>
      </w:r>
    </w:p>
    <w:p w14:paraId="061CC0A9" w14:textId="77777777" w:rsidR="000E4FCA" w:rsidRDefault="000E4FCA" w:rsidP="00E274CA">
      <w:pPr>
        <w:pStyle w:val="a4"/>
        <w:spacing w:after="120" w:line="360" w:lineRule="auto"/>
        <w:ind w:left="0"/>
        <w:contextualSpacing w:val="0"/>
        <w:jc w:val="both"/>
        <w:rPr>
          <w:rFonts w:ascii="David" w:hAnsi="David" w:cs="David"/>
          <w:b/>
          <w:bCs/>
          <w:color w:val="1F3864" w:themeColor="accent1" w:themeShade="80"/>
          <w:sz w:val="24"/>
          <w:szCs w:val="24"/>
          <w:u w:val="single"/>
          <w:rtl/>
        </w:rPr>
      </w:pPr>
      <w:r>
        <w:rPr>
          <w:rFonts w:ascii="David" w:hAnsi="David" w:cs="David" w:hint="cs"/>
          <w:b/>
          <w:bCs/>
          <w:color w:val="1F3864" w:themeColor="accent1" w:themeShade="80"/>
          <w:sz w:val="24"/>
          <w:szCs w:val="24"/>
          <w:u w:val="single"/>
          <w:rtl/>
        </w:rPr>
        <w:t>שיעור 4, 29.10.2020</w:t>
      </w:r>
    </w:p>
    <w:p w14:paraId="1817D915" w14:textId="77777777" w:rsidR="00F155E9" w:rsidRPr="00C52BB0" w:rsidRDefault="00F155E9" w:rsidP="00E274CA">
      <w:pPr>
        <w:pStyle w:val="a4"/>
        <w:spacing w:after="120" w:line="360" w:lineRule="auto"/>
        <w:ind w:left="0"/>
        <w:contextualSpacing w:val="0"/>
        <w:jc w:val="both"/>
        <w:rPr>
          <w:rFonts w:ascii="David" w:hAnsi="David" w:cs="David"/>
          <w:sz w:val="24"/>
          <w:szCs w:val="24"/>
          <w:u w:val="single"/>
          <w:rtl/>
        </w:rPr>
      </w:pPr>
      <w:r w:rsidRPr="00C52BB0">
        <w:rPr>
          <w:rFonts w:ascii="David" w:hAnsi="David" w:cs="David" w:hint="cs"/>
          <w:b/>
          <w:bCs/>
          <w:sz w:val="24"/>
          <w:szCs w:val="24"/>
          <w:rtl/>
        </w:rPr>
        <w:t>הרמב"ן</w:t>
      </w:r>
    </w:p>
    <w:p w14:paraId="65EFAB41" w14:textId="77777777" w:rsidR="00F155E9" w:rsidRPr="00EF1B89" w:rsidRDefault="00F155E9" w:rsidP="00E274CA">
      <w:pPr>
        <w:spacing w:line="240" w:lineRule="auto"/>
        <w:jc w:val="both"/>
        <w:rPr>
          <w:rFonts w:cs="FrankRuehl"/>
          <w:sz w:val="26"/>
          <w:szCs w:val="26"/>
          <w:u w:val="single"/>
          <w:rtl/>
        </w:rPr>
      </w:pPr>
      <w:r w:rsidRPr="00EF1B89">
        <w:rPr>
          <w:rFonts w:cs="FrankRuehl" w:hint="cs"/>
          <w:sz w:val="26"/>
          <w:szCs w:val="26"/>
          <w:u w:val="single"/>
          <w:rtl/>
        </w:rPr>
        <w:t>רמב</w:t>
      </w:r>
      <w:r w:rsidRPr="00EF1B89">
        <w:rPr>
          <w:rFonts w:cs="FrankRuehl"/>
          <w:sz w:val="26"/>
          <w:szCs w:val="26"/>
          <w:u w:val="single"/>
          <w:rtl/>
        </w:rPr>
        <w:t>"</w:t>
      </w:r>
      <w:r w:rsidRPr="00EF1B89">
        <w:rPr>
          <w:rFonts w:cs="FrankRuehl" w:hint="cs"/>
          <w:sz w:val="26"/>
          <w:szCs w:val="26"/>
          <w:u w:val="single"/>
          <w:rtl/>
        </w:rPr>
        <w:t>ן</w:t>
      </w:r>
      <w:r w:rsidRPr="00EF1B89">
        <w:rPr>
          <w:rFonts w:cs="FrankRuehl"/>
          <w:sz w:val="26"/>
          <w:szCs w:val="26"/>
          <w:u w:val="single"/>
          <w:rtl/>
        </w:rPr>
        <w:t xml:space="preserve"> </w:t>
      </w:r>
      <w:r w:rsidRPr="00EF1B89">
        <w:rPr>
          <w:rFonts w:cs="FrankRuehl" w:hint="cs"/>
          <w:sz w:val="26"/>
          <w:szCs w:val="26"/>
          <w:u w:val="single"/>
          <w:rtl/>
        </w:rPr>
        <w:t>שם</w:t>
      </w:r>
      <w:r w:rsidRPr="00EF1B89">
        <w:rPr>
          <w:rFonts w:cs="FrankRuehl"/>
          <w:sz w:val="26"/>
          <w:szCs w:val="26"/>
          <w:u w:val="single"/>
          <w:rtl/>
        </w:rPr>
        <w:t xml:space="preserve"> </w:t>
      </w:r>
    </w:p>
    <w:p w14:paraId="3689D865" w14:textId="77777777" w:rsidR="00F155E9" w:rsidRDefault="00F155E9" w:rsidP="00E274CA">
      <w:pPr>
        <w:spacing w:line="360" w:lineRule="auto"/>
        <w:jc w:val="both"/>
        <w:rPr>
          <w:rFonts w:cs="FrankRuehl"/>
          <w:sz w:val="26"/>
          <w:szCs w:val="26"/>
          <w:rtl/>
        </w:rPr>
      </w:pPr>
      <w:r>
        <w:rPr>
          <w:rFonts w:cs="FrankRuehl" w:hint="cs"/>
          <w:sz w:val="26"/>
          <w:szCs w:val="26"/>
          <w:rtl/>
        </w:rPr>
        <w:lastRenderedPageBreak/>
        <w:t>...</w:t>
      </w:r>
      <w:proofErr w:type="spellStart"/>
      <w:r w:rsidRPr="00DF3405">
        <w:rPr>
          <w:rFonts w:cs="FrankRuehl" w:hint="cs"/>
          <w:sz w:val="26"/>
          <w:szCs w:val="26"/>
          <w:rtl/>
        </w:rPr>
        <w:t>והב</w:t>
      </w:r>
      <w:r w:rsidRPr="00DF3405">
        <w:rPr>
          <w:rFonts w:cs="FrankRuehl"/>
          <w:sz w:val="26"/>
          <w:szCs w:val="26"/>
          <w:rtl/>
        </w:rPr>
        <w:t>"</w:t>
      </w:r>
      <w:r w:rsidRPr="00DF3405">
        <w:rPr>
          <w:rFonts w:cs="FrankRuehl" w:hint="cs"/>
          <w:sz w:val="26"/>
          <w:szCs w:val="26"/>
          <w:rtl/>
        </w:rPr>
        <w:t>ע</w:t>
      </w:r>
      <w:proofErr w:type="spellEnd"/>
      <w:r w:rsidRPr="00DF3405">
        <w:rPr>
          <w:rFonts w:cs="FrankRuehl"/>
          <w:sz w:val="26"/>
          <w:szCs w:val="26"/>
          <w:rtl/>
        </w:rPr>
        <w:t xml:space="preserve"> </w:t>
      </w:r>
      <w:proofErr w:type="spellStart"/>
      <w:r w:rsidRPr="00DF3405">
        <w:rPr>
          <w:rFonts w:cs="FrankRuehl" w:hint="cs"/>
          <w:sz w:val="26"/>
          <w:szCs w:val="26"/>
          <w:rtl/>
        </w:rPr>
        <w:t>דא</w:t>
      </w:r>
      <w:r w:rsidRPr="00DF3405">
        <w:rPr>
          <w:rFonts w:cs="FrankRuehl"/>
          <w:sz w:val="26"/>
          <w:szCs w:val="26"/>
          <w:rtl/>
        </w:rPr>
        <w:t>"</w:t>
      </w:r>
      <w:r w:rsidRPr="00DF3405">
        <w:rPr>
          <w:rFonts w:cs="FrankRuehl" w:hint="cs"/>
          <w:sz w:val="26"/>
          <w:szCs w:val="26"/>
          <w:rtl/>
        </w:rPr>
        <w:t>ל</w:t>
      </w:r>
      <w:proofErr w:type="spellEnd"/>
      <w:r w:rsidRPr="00DF3405">
        <w:rPr>
          <w:rFonts w:cs="FrankRuehl"/>
          <w:sz w:val="26"/>
          <w:szCs w:val="26"/>
          <w:rtl/>
        </w:rPr>
        <w:t xml:space="preserve"> </w:t>
      </w:r>
      <w:r w:rsidRPr="00DF3405">
        <w:rPr>
          <w:rFonts w:cs="FrankRuehl" w:hint="cs"/>
          <w:sz w:val="26"/>
          <w:szCs w:val="26"/>
          <w:rtl/>
        </w:rPr>
        <w:t>חייב</w:t>
      </w:r>
      <w:r w:rsidRPr="00DF3405">
        <w:rPr>
          <w:rFonts w:cs="FrankRuehl"/>
          <w:sz w:val="26"/>
          <w:szCs w:val="26"/>
          <w:rtl/>
        </w:rPr>
        <w:t xml:space="preserve"> </w:t>
      </w:r>
      <w:r w:rsidRPr="00DF3405">
        <w:rPr>
          <w:rFonts w:cs="FrankRuehl" w:hint="cs"/>
          <w:sz w:val="26"/>
          <w:szCs w:val="26"/>
          <w:rtl/>
        </w:rPr>
        <w:t>אני</w:t>
      </w:r>
      <w:r w:rsidRPr="00DF3405">
        <w:rPr>
          <w:rFonts w:cs="FrankRuehl"/>
          <w:sz w:val="26"/>
          <w:szCs w:val="26"/>
          <w:rtl/>
        </w:rPr>
        <w:t xml:space="preserve"> </w:t>
      </w:r>
      <w:r w:rsidRPr="00DF3405">
        <w:rPr>
          <w:rFonts w:cs="FrankRuehl" w:hint="cs"/>
          <w:sz w:val="26"/>
          <w:szCs w:val="26"/>
          <w:rtl/>
        </w:rPr>
        <w:t>לך</w:t>
      </w:r>
      <w:r w:rsidRPr="00DF3405">
        <w:rPr>
          <w:rFonts w:cs="FrankRuehl"/>
          <w:sz w:val="26"/>
          <w:szCs w:val="26"/>
          <w:rtl/>
        </w:rPr>
        <w:t xml:space="preserve"> </w:t>
      </w:r>
      <w:r w:rsidRPr="00DF3405">
        <w:rPr>
          <w:rFonts w:cs="FrankRuehl" w:hint="cs"/>
          <w:sz w:val="26"/>
          <w:szCs w:val="26"/>
          <w:rtl/>
        </w:rPr>
        <w:t>מנה</w:t>
      </w:r>
      <w:r w:rsidRPr="00DF3405">
        <w:rPr>
          <w:rFonts w:cs="FrankRuehl"/>
          <w:sz w:val="26"/>
          <w:szCs w:val="26"/>
          <w:rtl/>
        </w:rPr>
        <w:t xml:space="preserve"> </w:t>
      </w:r>
      <w:r w:rsidRPr="00DF3405">
        <w:rPr>
          <w:rFonts w:cs="FrankRuehl" w:hint="cs"/>
          <w:sz w:val="26"/>
          <w:szCs w:val="26"/>
          <w:rtl/>
        </w:rPr>
        <w:t>בשטר</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כלומר</w:t>
      </w:r>
      <w:r w:rsidRPr="00DF3405">
        <w:rPr>
          <w:rFonts w:cs="FrankRuehl"/>
          <w:sz w:val="26"/>
          <w:szCs w:val="26"/>
          <w:rtl/>
        </w:rPr>
        <w:t xml:space="preserve"> </w:t>
      </w:r>
      <w:r w:rsidRPr="00DF3405">
        <w:rPr>
          <w:rFonts w:cs="FrankRuehl" w:hint="cs"/>
          <w:sz w:val="26"/>
          <w:szCs w:val="26"/>
          <w:rtl/>
        </w:rPr>
        <w:t>שאינו</w:t>
      </w:r>
      <w:r w:rsidRPr="00DF3405">
        <w:rPr>
          <w:rFonts w:cs="FrankRuehl"/>
          <w:sz w:val="26"/>
          <w:szCs w:val="26"/>
          <w:rtl/>
        </w:rPr>
        <w:t xml:space="preserve"> </w:t>
      </w:r>
      <w:r w:rsidRPr="00DF3405">
        <w:rPr>
          <w:rFonts w:cs="FrankRuehl" w:hint="cs"/>
          <w:sz w:val="26"/>
          <w:szCs w:val="26"/>
          <w:rtl/>
        </w:rPr>
        <w:t>מודה</w:t>
      </w:r>
      <w:r w:rsidRPr="00DF3405">
        <w:rPr>
          <w:rFonts w:cs="FrankRuehl"/>
          <w:sz w:val="26"/>
          <w:szCs w:val="26"/>
          <w:rtl/>
        </w:rPr>
        <w:t xml:space="preserve"> </w:t>
      </w:r>
      <w:r w:rsidRPr="00DF3405">
        <w:rPr>
          <w:rFonts w:cs="FrankRuehl" w:hint="cs"/>
          <w:sz w:val="26"/>
          <w:szCs w:val="26"/>
          <w:rtl/>
        </w:rPr>
        <w:t>שהי</w:t>
      </w:r>
      <w:r w:rsidRPr="00DF3405">
        <w:rPr>
          <w:rFonts w:cs="FrankRuehl"/>
          <w:sz w:val="26"/>
          <w:szCs w:val="26"/>
          <w:rtl/>
        </w:rPr>
        <w:t xml:space="preserve">' </w:t>
      </w:r>
      <w:r w:rsidRPr="00DF3405">
        <w:rPr>
          <w:rFonts w:cs="FrankRuehl" w:hint="cs"/>
          <w:sz w:val="26"/>
          <w:szCs w:val="26"/>
          <w:rtl/>
        </w:rPr>
        <w:t>חייב</w:t>
      </w:r>
      <w:r w:rsidRPr="00DF3405">
        <w:rPr>
          <w:rFonts w:cs="FrankRuehl"/>
          <w:sz w:val="26"/>
          <w:szCs w:val="26"/>
          <w:rtl/>
        </w:rPr>
        <w:t xml:space="preserve"> </w:t>
      </w:r>
      <w:r w:rsidRPr="00DF3405">
        <w:rPr>
          <w:rFonts w:cs="FrankRuehl" w:hint="cs"/>
          <w:sz w:val="26"/>
          <w:szCs w:val="26"/>
          <w:rtl/>
        </w:rPr>
        <w:t>לו</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אלא</w:t>
      </w:r>
      <w:r w:rsidRPr="00DF3405">
        <w:rPr>
          <w:rFonts w:cs="FrankRuehl"/>
          <w:sz w:val="26"/>
          <w:szCs w:val="26"/>
          <w:rtl/>
        </w:rPr>
        <w:t xml:space="preserve"> </w:t>
      </w:r>
      <w:r w:rsidRPr="00DF3405">
        <w:rPr>
          <w:rFonts w:cs="FrankRuehl" w:hint="cs"/>
          <w:sz w:val="26"/>
          <w:szCs w:val="26"/>
          <w:rtl/>
        </w:rPr>
        <w:t>שהוא</w:t>
      </w:r>
      <w:r w:rsidRPr="00DF3405">
        <w:rPr>
          <w:rFonts w:cs="FrankRuehl"/>
          <w:sz w:val="26"/>
          <w:szCs w:val="26"/>
          <w:rtl/>
        </w:rPr>
        <w:t xml:space="preserve"> </w:t>
      </w:r>
      <w:r w:rsidRPr="00DF3405">
        <w:rPr>
          <w:rFonts w:cs="FrankRuehl" w:hint="cs"/>
          <w:sz w:val="26"/>
          <w:szCs w:val="26"/>
          <w:rtl/>
        </w:rPr>
        <w:t>מחייב</w:t>
      </w:r>
      <w:r w:rsidRPr="00DF3405">
        <w:rPr>
          <w:rFonts w:cs="FrankRuehl"/>
          <w:sz w:val="26"/>
          <w:szCs w:val="26"/>
          <w:rtl/>
        </w:rPr>
        <w:t xml:space="preserve"> </w:t>
      </w:r>
      <w:r w:rsidRPr="00DF3405">
        <w:rPr>
          <w:rFonts w:cs="FrankRuehl" w:hint="cs"/>
          <w:sz w:val="26"/>
          <w:szCs w:val="26"/>
          <w:rtl/>
        </w:rPr>
        <w:t>עצמו</w:t>
      </w:r>
      <w:r w:rsidRPr="00DF3405">
        <w:rPr>
          <w:rFonts w:cs="FrankRuehl"/>
          <w:sz w:val="26"/>
          <w:szCs w:val="26"/>
          <w:rtl/>
        </w:rPr>
        <w:t xml:space="preserve"> </w:t>
      </w:r>
      <w:r w:rsidRPr="00DF3405">
        <w:rPr>
          <w:rFonts w:cs="FrankRuehl" w:hint="cs"/>
          <w:sz w:val="26"/>
          <w:szCs w:val="26"/>
          <w:rtl/>
        </w:rPr>
        <w:t>בכך</w:t>
      </w:r>
      <w:r w:rsidRPr="00DF3405">
        <w:rPr>
          <w:rFonts w:cs="FrankRuehl"/>
          <w:sz w:val="26"/>
          <w:szCs w:val="26"/>
          <w:rtl/>
        </w:rPr>
        <w:t xml:space="preserve"> </w:t>
      </w:r>
      <w:r w:rsidRPr="00DF3405">
        <w:rPr>
          <w:rFonts w:cs="FrankRuehl" w:hint="cs"/>
          <w:sz w:val="26"/>
          <w:szCs w:val="26"/>
          <w:rtl/>
        </w:rPr>
        <w:t>מעתה</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וכותב</w:t>
      </w:r>
      <w:r w:rsidRPr="00DF3405">
        <w:rPr>
          <w:rFonts w:cs="FrankRuehl"/>
          <w:sz w:val="26"/>
          <w:szCs w:val="26"/>
          <w:rtl/>
        </w:rPr>
        <w:t xml:space="preserve"> </w:t>
      </w:r>
      <w:r w:rsidRPr="00DF3405">
        <w:rPr>
          <w:rFonts w:cs="FrankRuehl" w:hint="cs"/>
          <w:sz w:val="26"/>
          <w:szCs w:val="26"/>
          <w:rtl/>
        </w:rPr>
        <w:t>לה</w:t>
      </w:r>
      <w:r w:rsidRPr="00DF3405">
        <w:rPr>
          <w:rFonts w:cs="FrankRuehl"/>
          <w:sz w:val="26"/>
          <w:szCs w:val="26"/>
          <w:rtl/>
        </w:rPr>
        <w:t xml:space="preserve"> </w:t>
      </w:r>
      <w:r w:rsidRPr="00DF3405">
        <w:rPr>
          <w:rFonts w:cs="FrankRuehl" w:hint="cs"/>
          <w:sz w:val="26"/>
          <w:szCs w:val="26"/>
          <w:rtl/>
        </w:rPr>
        <w:t>שטר</w:t>
      </w:r>
      <w:r w:rsidRPr="00DF3405">
        <w:rPr>
          <w:rFonts w:cs="FrankRuehl"/>
          <w:sz w:val="26"/>
          <w:szCs w:val="26"/>
          <w:rtl/>
        </w:rPr>
        <w:t xml:space="preserve"> </w:t>
      </w:r>
      <w:r w:rsidRPr="00DF3405">
        <w:rPr>
          <w:rFonts w:cs="FrankRuehl" w:hint="cs"/>
          <w:sz w:val="26"/>
          <w:szCs w:val="26"/>
          <w:rtl/>
        </w:rPr>
        <w:t>חיוב</w:t>
      </w:r>
      <w:r w:rsidRPr="00DF3405">
        <w:rPr>
          <w:rFonts w:cs="FrankRuehl"/>
          <w:sz w:val="26"/>
          <w:szCs w:val="26"/>
          <w:rtl/>
        </w:rPr>
        <w:t xml:space="preserve"> </w:t>
      </w:r>
      <w:r w:rsidRPr="00DF3405">
        <w:rPr>
          <w:rFonts w:cs="FrankRuehl" w:hint="cs"/>
          <w:sz w:val="26"/>
          <w:szCs w:val="26"/>
          <w:rtl/>
        </w:rPr>
        <w:t>על</w:t>
      </w:r>
      <w:r w:rsidRPr="00DF3405">
        <w:rPr>
          <w:rFonts w:cs="FrankRuehl"/>
          <w:sz w:val="26"/>
          <w:szCs w:val="26"/>
          <w:rtl/>
        </w:rPr>
        <w:t xml:space="preserve"> </w:t>
      </w:r>
      <w:r w:rsidRPr="00DF3405">
        <w:rPr>
          <w:rFonts w:cs="FrankRuehl" w:hint="cs"/>
          <w:sz w:val="26"/>
          <w:szCs w:val="26"/>
          <w:rtl/>
        </w:rPr>
        <w:t>המנה</w:t>
      </w:r>
      <w:r w:rsidRPr="00DF3405">
        <w:rPr>
          <w:rFonts w:cs="FrankRuehl"/>
          <w:sz w:val="26"/>
          <w:szCs w:val="26"/>
          <w:rtl/>
        </w:rPr>
        <w:t xml:space="preserve">, </w:t>
      </w:r>
      <w:r w:rsidRPr="00DF3405">
        <w:rPr>
          <w:rFonts w:cs="FrankRuehl" w:hint="cs"/>
          <w:sz w:val="26"/>
          <w:szCs w:val="26"/>
          <w:rtl/>
        </w:rPr>
        <w:t>דר</w:t>
      </w:r>
      <w:r w:rsidRPr="00DF3405">
        <w:rPr>
          <w:rFonts w:cs="FrankRuehl"/>
          <w:sz w:val="26"/>
          <w:szCs w:val="26"/>
          <w:rtl/>
        </w:rPr>
        <w:t xml:space="preserve">' </w:t>
      </w:r>
      <w:r w:rsidRPr="00DF3405">
        <w:rPr>
          <w:rFonts w:cs="FrankRuehl" w:hint="cs"/>
          <w:sz w:val="26"/>
          <w:szCs w:val="26"/>
          <w:rtl/>
        </w:rPr>
        <w:t>יוחנן</w:t>
      </w:r>
      <w:r w:rsidRPr="00DF3405">
        <w:rPr>
          <w:rFonts w:cs="FrankRuehl"/>
          <w:sz w:val="26"/>
          <w:szCs w:val="26"/>
          <w:rtl/>
        </w:rPr>
        <w:t xml:space="preserve"> </w:t>
      </w:r>
      <w:r w:rsidRPr="00DF3405">
        <w:rPr>
          <w:rFonts w:cs="FrankRuehl" w:hint="cs"/>
          <w:sz w:val="26"/>
          <w:szCs w:val="26"/>
          <w:rtl/>
        </w:rPr>
        <w:t>סבר</w:t>
      </w:r>
      <w:r w:rsidRPr="00DF3405">
        <w:rPr>
          <w:rFonts w:cs="FrankRuehl"/>
          <w:sz w:val="26"/>
          <w:szCs w:val="26"/>
          <w:rtl/>
        </w:rPr>
        <w:t xml:space="preserve"> </w:t>
      </w:r>
      <w:proofErr w:type="spellStart"/>
      <w:r w:rsidRPr="00DF3405">
        <w:rPr>
          <w:rFonts w:cs="FrankRuehl" w:hint="cs"/>
          <w:sz w:val="26"/>
          <w:szCs w:val="26"/>
          <w:rtl/>
        </w:rPr>
        <w:t>אלימא</w:t>
      </w:r>
      <w:proofErr w:type="spellEnd"/>
      <w:r w:rsidRPr="00DF3405">
        <w:rPr>
          <w:rFonts w:cs="FrankRuehl"/>
          <w:sz w:val="26"/>
          <w:szCs w:val="26"/>
          <w:rtl/>
        </w:rPr>
        <w:t xml:space="preserve"> </w:t>
      </w:r>
      <w:proofErr w:type="spellStart"/>
      <w:r w:rsidRPr="00DF3405">
        <w:rPr>
          <w:rFonts w:cs="FrankRuehl" w:hint="cs"/>
          <w:sz w:val="26"/>
          <w:szCs w:val="26"/>
          <w:rtl/>
        </w:rPr>
        <w:t>מלתא</w:t>
      </w:r>
      <w:proofErr w:type="spellEnd"/>
      <w:r w:rsidRPr="00DF3405">
        <w:rPr>
          <w:rFonts w:cs="FrankRuehl"/>
          <w:sz w:val="26"/>
          <w:szCs w:val="26"/>
          <w:rtl/>
        </w:rPr>
        <w:t xml:space="preserve"> </w:t>
      </w:r>
      <w:proofErr w:type="spellStart"/>
      <w:r w:rsidRPr="00DF3405">
        <w:rPr>
          <w:rFonts w:cs="FrankRuehl" w:hint="cs"/>
          <w:sz w:val="26"/>
          <w:szCs w:val="26"/>
          <w:rtl/>
        </w:rPr>
        <w:t>דשטרא</w:t>
      </w:r>
      <w:proofErr w:type="spellEnd"/>
      <w:r w:rsidRPr="00DF3405">
        <w:rPr>
          <w:rFonts w:cs="FrankRuehl"/>
          <w:sz w:val="26"/>
          <w:szCs w:val="26"/>
          <w:rtl/>
        </w:rPr>
        <w:t xml:space="preserve"> </w:t>
      </w:r>
      <w:r w:rsidRPr="00DF3405">
        <w:rPr>
          <w:rFonts w:cs="FrankRuehl" w:hint="cs"/>
          <w:sz w:val="26"/>
          <w:szCs w:val="26"/>
          <w:rtl/>
        </w:rPr>
        <w:t>וכמאן</w:t>
      </w:r>
      <w:r w:rsidRPr="00DF3405">
        <w:rPr>
          <w:rFonts w:cs="FrankRuehl"/>
          <w:sz w:val="26"/>
          <w:szCs w:val="26"/>
          <w:rtl/>
        </w:rPr>
        <w:t xml:space="preserve"> </w:t>
      </w:r>
      <w:proofErr w:type="spellStart"/>
      <w:r w:rsidRPr="00DF3405">
        <w:rPr>
          <w:rFonts w:cs="FrankRuehl" w:hint="cs"/>
          <w:sz w:val="26"/>
          <w:szCs w:val="26"/>
          <w:rtl/>
        </w:rPr>
        <w:t>דא</w:t>
      </w:r>
      <w:r w:rsidRPr="00DF3405">
        <w:rPr>
          <w:rFonts w:cs="FrankRuehl"/>
          <w:sz w:val="26"/>
          <w:szCs w:val="26"/>
          <w:rtl/>
        </w:rPr>
        <w:t>"</w:t>
      </w:r>
      <w:r w:rsidRPr="00DF3405">
        <w:rPr>
          <w:rFonts w:cs="FrankRuehl" w:hint="cs"/>
          <w:sz w:val="26"/>
          <w:szCs w:val="26"/>
          <w:rtl/>
        </w:rPr>
        <w:t>ל</w:t>
      </w:r>
      <w:proofErr w:type="spellEnd"/>
      <w:r w:rsidRPr="00DF3405">
        <w:rPr>
          <w:rFonts w:cs="FrankRuehl"/>
          <w:sz w:val="26"/>
          <w:szCs w:val="26"/>
          <w:rtl/>
        </w:rPr>
        <w:t xml:space="preserve"> </w:t>
      </w:r>
      <w:r w:rsidRPr="00DF3405">
        <w:rPr>
          <w:rFonts w:cs="FrankRuehl" w:hint="cs"/>
          <w:sz w:val="26"/>
          <w:szCs w:val="26"/>
          <w:rtl/>
        </w:rPr>
        <w:t>אתם</w:t>
      </w:r>
      <w:r w:rsidRPr="00DF3405">
        <w:rPr>
          <w:rFonts w:cs="FrankRuehl"/>
          <w:sz w:val="26"/>
          <w:szCs w:val="26"/>
          <w:rtl/>
        </w:rPr>
        <w:t xml:space="preserve"> </w:t>
      </w:r>
      <w:r w:rsidRPr="00DF3405">
        <w:rPr>
          <w:rFonts w:cs="FrankRuehl" w:hint="cs"/>
          <w:sz w:val="26"/>
          <w:szCs w:val="26"/>
          <w:rtl/>
        </w:rPr>
        <w:t>עדי</w:t>
      </w:r>
      <w:r w:rsidRPr="00DF3405">
        <w:rPr>
          <w:rFonts w:cs="FrankRuehl"/>
          <w:sz w:val="26"/>
          <w:szCs w:val="26"/>
          <w:rtl/>
        </w:rPr>
        <w:t xml:space="preserve"> </w:t>
      </w:r>
      <w:r w:rsidRPr="00DF3405">
        <w:rPr>
          <w:rFonts w:cs="FrankRuehl" w:hint="cs"/>
          <w:sz w:val="26"/>
          <w:szCs w:val="26"/>
          <w:rtl/>
        </w:rPr>
        <w:t>דמי</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כלומר</w:t>
      </w:r>
      <w:r w:rsidRPr="00DF3405">
        <w:rPr>
          <w:rFonts w:cs="FrankRuehl"/>
          <w:sz w:val="26"/>
          <w:szCs w:val="26"/>
          <w:rtl/>
        </w:rPr>
        <w:t xml:space="preserve"> </w:t>
      </w:r>
      <w:r w:rsidRPr="00DF3405">
        <w:rPr>
          <w:rFonts w:cs="FrankRuehl" w:hint="cs"/>
          <w:sz w:val="26"/>
          <w:szCs w:val="26"/>
          <w:rtl/>
        </w:rPr>
        <w:t>הרי</w:t>
      </w:r>
      <w:r w:rsidRPr="00DF3405">
        <w:rPr>
          <w:rFonts w:cs="FrankRuehl"/>
          <w:sz w:val="26"/>
          <w:szCs w:val="26"/>
          <w:rtl/>
        </w:rPr>
        <w:t xml:space="preserve"> </w:t>
      </w:r>
      <w:r w:rsidRPr="00DF3405">
        <w:rPr>
          <w:rFonts w:cs="FrankRuehl" w:hint="cs"/>
          <w:sz w:val="26"/>
          <w:szCs w:val="26"/>
          <w:rtl/>
        </w:rPr>
        <w:t>הוא</w:t>
      </w:r>
      <w:r w:rsidRPr="00DF3405">
        <w:rPr>
          <w:rFonts w:cs="FrankRuehl"/>
          <w:sz w:val="26"/>
          <w:szCs w:val="26"/>
          <w:rtl/>
        </w:rPr>
        <w:t xml:space="preserve"> </w:t>
      </w:r>
      <w:r w:rsidRPr="00BE49CD">
        <w:rPr>
          <w:rFonts w:cs="FrankRuehl" w:hint="cs"/>
          <w:sz w:val="26"/>
          <w:szCs w:val="26"/>
          <w:highlight w:val="yellow"/>
          <w:rtl/>
        </w:rPr>
        <w:t>מתחייב</w:t>
      </w:r>
      <w:r w:rsidRPr="00BE49CD">
        <w:rPr>
          <w:rFonts w:cs="FrankRuehl"/>
          <w:sz w:val="26"/>
          <w:szCs w:val="26"/>
          <w:highlight w:val="yellow"/>
          <w:rtl/>
        </w:rPr>
        <w:t xml:space="preserve"> </w:t>
      </w:r>
      <w:r w:rsidRPr="00BE49CD">
        <w:rPr>
          <w:rFonts w:cs="FrankRuehl" w:hint="cs"/>
          <w:sz w:val="26"/>
          <w:szCs w:val="26"/>
          <w:highlight w:val="yellow"/>
          <w:rtl/>
        </w:rPr>
        <w:t>בשטר,</w:t>
      </w:r>
      <w:r w:rsidRPr="00BE49CD">
        <w:rPr>
          <w:rFonts w:cs="FrankRuehl"/>
          <w:sz w:val="26"/>
          <w:szCs w:val="26"/>
          <w:highlight w:val="yellow"/>
          <w:rtl/>
        </w:rPr>
        <w:t xml:space="preserve"> </w:t>
      </w:r>
      <w:r w:rsidRPr="00BE49CD">
        <w:rPr>
          <w:rFonts w:cs="FrankRuehl" w:hint="cs"/>
          <w:sz w:val="26"/>
          <w:szCs w:val="26"/>
          <w:highlight w:val="yellow"/>
          <w:rtl/>
        </w:rPr>
        <w:t>כאלו</w:t>
      </w:r>
      <w:r w:rsidRPr="00BE49CD">
        <w:rPr>
          <w:rFonts w:cs="FrankRuehl"/>
          <w:sz w:val="26"/>
          <w:szCs w:val="26"/>
          <w:highlight w:val="yellow"/>
          <w:rtl/>
        </w:rPr>
        <w:t xml:space="preserve"> </w:t>
      </w:r>
      <w:r w:rsidRPr="0014548E">
        <w:rPr>
          <w:rFonts w:cs="FrankRuehl" w:hint="cs"/>
          <w:sz w:val="26"/>
          <w:szCs w:val="26"/>
          <w:highlight w:val="yellow"/>
          <w:rtl/>
        </w:rPr>
        <w:t>הודה</w:t>
      </w:r>
      <w:r w:rsidRPr="0014548E">
        <w:rPr>
          <w:rFonts w:cs="FrankRuehl"/>
          <w:sz w:val="26"/>
          <w:szCs w:val="26"/>
          <w:highlight w:val="yellow"/>
          <w:rtl/>
        </w:rPr>
        <w:t xml:space="preserve"> </w:t>
      </w:r>
      <w:r w:rsidRPr="0014548E">
        <w:rPr>
          <w:rFonts w:cs="FrankRuehl" w:hint="cs"/>
          <w:sz w:val="26"/>
          <w:szCs w:val="26"/>
          <w:highlight w:val="yellow"/>
          <w:rtl/>
        </w:rPr>
        <w:t>שהי</w:t>
      </w:r>
      <w:r w:rsidRPr="0014548E">
        <w:rPr>
          <w:rFonts w:cs="FrankRuehl"/>
          <w:sz w:val="26"/>
          <w:szCs w:val="26"/>
          <w:highlight w:val="yellow"/>
          <w:rtl/>
        </w:rPr>
        <w:t xml:space="preserve">' </w:t>
      </w:r>
      <w:r w:rsidRPr="0014548E">
        <w:rPr>
          <w:rFonts w:cs="FrankRuehl" w:hint="cs"/>
          <w:sz w:val="26"/>
          <w:szCs w:val="26"/>
          <w:highlight w:val="yellow"/>
          <w:rtl/>
        </w:rPr>
        <w:t>חייב</w:t>
      </w:r>
      <w:r w:rsidRPr="0014548E">
        <w:rPr>
          <w:rFonts w:cs="FrankRuehl"/>
          <w:sz w:val="26"/>
          <w:szCs w:val="26"/>
          <w:highlight w:val="yellow"/>
          <w:rtl/>
        </w:rPr>
        <w:t xml:space="preserve"> </w:t>
      </w:r>
      <w:r w:rsidRPr="0014548E">
        <w:rPr>
          <w:rFonts w:cs="FrankRuehl" w:hint="cs"/>
          <w:sz w:val="26"/>
          <w:szCs w:val="26"/>
          <w:highlight w:val="yellow"/>
          <w:rtl/>
        </w:rPr>
        <w:t>לו</w:t>
      </w:r>
      <w:r w:rsidRPr="0014548E">
        <w:rPr>
          <w:rFonts w:cs="FrankRuehl"/>
          <w:sz w:val="26"/>
          <w:szCs w:val="26"/>
          <w:highlight w:val="yellow"/>
          <w:rtl/>
        </w:rPr>
        <w:t xml:space="preserve"> </w:t>
      </w:r>
      <w:r w:rsidRPr="0014548E">
        <w:rPr>
          <w:rFonts w:cs="FrankRuehl" w:hint="cs"/>
          <w:sz w:val="26"/>
          <w:szCs w:val="26"/>
          <w:highlight w:val="yellow"/>
          <w:rtl/>
        </w:rPr>
        <w:t>מתחלה</w:t>
      </w:r>
      <w:r w:rsidRPr="00DF3405">
        <w:rPr>
          <w:rFonts w:cs="FrankRuehl"/>
          <w:sz w:val="26"/>
          <w:szCs w:val="26"/>
          <w:rtl/>
        </w:rPr>
        <w:t xml:space="preserve"> </w:t>
      </w:r>
      <w:r w:rsidRPr="00DF3405">
        <w:rPr>
          <w:rFonts w:cs="FrankRuehl" w:hint="cs"/>
          <w:sz w:val="26"/>
          <w:szCs w:val="26"/>
          <w:rtl/>
        </w:rPr>
        <w:t>מחמת</w:t>
      </w:r>
      <w:r w:rsidRPr="00DF3405">
        <w:rPr>
          <w:rFonts w:cs="FrankRuehl"/>
          <w:sz w:val="26"/>
          <w:szCs w:val="26"/>
          <w:rtl/>
        </w:rPr>
        <w:t xml:space="preserve"> </w:t>
      </w:r>
      <w:proofErr w:type="spellStart"/>
      <w:r w:rsidRPr="00DF3405">
        <w:rPr>
          <w:rFonts w:cs="FrankRuehl" w:hint="cs"/>
          <w:sz w:val="26"/>
          <w:szCs w:val="26"/>
          <w:rtl/>
        </w:rPr>
        <w:t>הלואה</w:t>
      </w:r>
      <w:proofErr w:type="spellEnd"/>
      <w:r w:rsidRPr="00DF3405">
        <w:rPr>
          <w:rFonts w:cs="FrankRuehl"/>
          <w:sz w:val="26"/>
          <w:szCs w:val="26"/>
          <w:rtl/>
        </w:rPr>
        <w:t xml:space="preserve"> </w:t>
      </w:r>
      <w:r w:rsidRPr="00DF3405">
        <w:rPr>
          <w:rFonts w:cs="FrankRuehl" w:hint="cs"/>
          <w:sz w:val="26"/>
          <w:szCs w:val="26"/>
          <w:rtl/>
        </w:rPr>
        <w:t>או</w:t>
      </w:r>
      <w:r w:rsidRPr="00DF3405">
        <w:rPr>
          <w:rFonts w:cs="FrankRuehl"/>
          <w:sz w:val="26"/>
          <w:szCs w:val="26"/>
          <w:rtl/>
        </w:rPr>
        <w:t xml:space="preserve"> </w:t>
      </w:r>
      <w:r w:rsidRPr="00DF3405">
        <w:rPr>
          <w:rFonts w:cs="FrankRuehl" w:hint="cs"/>
          <w:sz w:val="26"/>
          <w:szCs w:val="26"/>
          <w:rtl/>
        </w:rPr>
        <w:t>פקדון</w:t>
      </w:r>
      <w:r w:rsidRPr="00DF3405">
        <w:rPr>
          <w:rFonts w:cs="FrankRuehl"/>
          <w:sz w:val="26"/>
          <w:szCs w:val="26"/>
          <w:rtl/>
        </w:rPr>
        <w:t xml:space="preserve"> </w:t>
      </w:r>
      <w:r w:rsidRPr="00DF3405">
        <w:rPr>
          <w:rFonts w:cs="FrankRuehl" w:hint="cs"/>
          <w:sz w:val="26"/>
          <w:szCs w:val="26"/>
          <w:rtl/>
        </w:rPr>
        <w:t>ואמר</w:t>
      </w:r>
      <w:r w:rsidRPr="00DF3405">
        <w:rPr>
          <w:rFonts w:cs="FrankRuehl"/>
          <w:sz w:val="26"/>
          <w:szCs w:val="26"/>
          <w:rtl/>
        </w:rPr>
        <w:t xml:space="preserve"> </w:t>
      </w:r>
      <w:r w:rsidRPr="00DF3405">
        <w:rPr>
          <w:rFonts w:cs="FrankRuehl" w:hint="cs"/>
          <w:sz w:val="26"/>
          <w:szCs w:val="26"/>
          <w:rtl/>
        </w:rPr>
        <w:t>לעדים</w:t>
      </w:r>
      <w:r w:rsidRPr="00DF3405">
        <w:rPr>
          <w:rFonts w:cs="FrankRuehl"/>
          <w:sz w:val="26"/>
          <w:szCs w:val="26"/>
          <w:rtl/>
        </w:rPr>
        <w:t xml:space="preserve"> </w:t>
      </w:r>
      <w:r w:rsidRPr="00DF3405">
        <w:rPr>
          <w:rFonts w:cs="FrankRuehl" w:hint="cs"/>
          <w:sz w:val="26"/>
          <w:szCs w:val="26"/>
          <w:rtl/>
        </w:rPr>
        <w:t>אתם</w:t>
      </w:r>
      <w:r w:rsidRPr="00DF3405">
        <w:rPr>
          <w:rFonts w:cs="FrankRuehl"/>
          <w:sz w:val="26"/>
          <w:szCs w:val="26"/>
          <w:rtl/>
        </w:rPr>
        <w:t xml:space="preserve"> </w:t>
      </w:r>
      <w:r w:rsidRPr="00DF3405">
        <w:rPr>
          <w:rFonts w:cs="FrankRuehl" w:hint="cs"/>
          <w:sz w:val="26"/>
          <w:szCs w:val="26"/>
          <w:rtl/>
        </w:rPr>
        <w:t>עדי</w:t>
      </w:r>
      <w:r>
        <w:rPr>
          <w:rFonts w:cs="FrankRuehl" w:hint="cs"/>
          <w:sz w:val="26"/>
          <w:szCs w:val="26"/>
          <w:rtl/>
        </w:rPr>
        <w:t>.</w:t>
      </w:r>
      <w:r w:rsidRPr="00DF3405">
        <w:rPr>
          <w:rFonts w:cs="FrankRuehl"/>
          <w:sz w:val="26"/>
          <w:szCs w:val="26"/>
          <w:rtl/>
        </w:rPr>
        <w:t xml:space="preserve"> </w:t>
      </w:r>
    </w:p>
    <w:p w14:paraId="613F773A" w14:textId="77777777" w:rsidR="00F155E9" w:rsidRDefault="00F155E9" w:rsidP="00E274CA">
      <w:pPr>
        <w:spacing w:line="360" w:lineRule="auto"/>
        <w:jc w:val="both"/>
        <w:rPr>
          <w:rFonts w:cs="FrankRuehl"/>
          <w:sz w:val="26"/>
          <w:szCs w:val="26"/>
          <w:rtl/>
        </w:rPr>
      </w:pPr>
      <w:proofErr w:type="spellStart"/>
      <w:r w:rsidRPr="00DF3405">
        <w:rPr>
          <w:rFonts w:cs="FrankRuehl" w:hint="cs"/>
          <w:sz w:val="26"/>
          <w:szCs w:val="26"/>
          <w:rtl/>
        </w:rPr>
        <w:t>והוצרכתי</w:t>
      </w:r>
      <w:proofErr w:type="spellEnd"/>
      <w:r w:rsidRPr="00DF3405">
        <w:rPr>
          <w:rFonts w:cs="FrankRuehl"/>
          <w:sz w:val="26"/>
          <w:szCs w:val="26"/>
          <w:rtl/>
        </w:rPr>
        <w:t xml:space="preserve"> </w:t>
      </w:r>
      <w:r w:rsidRPr="00DF3405">
        <w:rPr>
          <w:rFonts w:cs="FrankRuehl" w:hint="cs"/>
          <w:sz w:val="26"/>
          <w:szCs w:val="26"/>
          <w:rtl/>
        </w:rPr>
        <w:t>לפרש</w:t>
      </w:r>
      <w:r w:rsidRPr="00DF3405">
        <w:rPr>
          <w:rFonts w:cs="FrankRuehl"/>
          <w:sz w:val="26"/>
          <w:szCs w:val="26"/>
          <w:rtl/>
        </w:rPr>
        <w:t xml:space="preserve"> </w:t>
      </w:r>
      <w:r w:rsidRPr="00DF3405">
        <w:rPr>
          <w:rFonts w:cs="FrankRuehl" w:hint="cs"/>
          <w:sz w:val="26"/>
          <w:szCs w:val="26"/>
          <w:rtl/>
        </w:rPr>
        <w:t>כן</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מפני</w:t>
      </w:r>
      <w:r w:rsidRPr="00DF3405">
        <w:rPr>
          <w:rFonts w:cs="FrankRuehl"/>
          <w:sz w:val="26"/>
          <w:szCs w:val="26"/>
          <w:rtl/>
        </w:rPr>
        <w:t xml:space="preserve"> </w:t>
      </w:r>
      <w:r w:rsidRPr="00A87DBD">
        <w:rPr>
          <w:rFonts w:cs="FrankRuehl" w:hint="cs"/>
          <w:sz w:val="26"/>
          <w:szCs w:val="26"/>
          <w:highlight w:val="yellow"/>
          <w:rtl/>
        </w:rPr>
        <w:t>שאי</w:t>
      </w:r>
      <w:r w:rsidRPr="00A87DBD">
        <w:rPr>
          <w:rFonts w:cs="FrankRuehl"/>
          <w:sz w:val="26"/>
          <w:szCs w:val="26"/>
          <w:highlight w:val="yellow"/>
          <w:rtl/>
        </w:rPr>
        <w:t xml:space="preserve"> </w:t>
      </w:r>
      <w:r w:rsidRPr="00A87DBD">
        <w:rPr>
          <w:rFonts w:cs="FrankRuehl" w:hint="cs"/>
          <w:sz w:val="26"/>
          <w:szCs w:val="26"/>
          <w:highlight w:val="yellow"/>
          <w:rtl/>
        </w:rPr>
        <w:t>אפשר</w:t>
      </w:r>
      <w:r w:rsidRPr="00A87DBD">
        <w:rPr>
          <w:rFonts w:cs="FrankRuehl"/>
          <w:sz w:val="26"/>
          <w:szCs w:val="26"/>
          <w:highlight w:val="yellow"/>
          <w:rtl/>
        </w:rPr>
        <w:t xml:space="preserve"> </w:t>
      </w:r>
      <w:r w:rsidRPr="00A87DBD">
        <w:rPr>
          <w:rFonts w:cs="FrankRuehl" w:hint="cs"/>
          <w:sz w:val="26"/>
          <w:szCs w:val="26"/>
          <w:highlight w:val="yellow"/>
          <w:rtl/>
        </w:rPr>
        <w:t>לפרש</w:t>
      </w:r>
      <w:r w:rsidRPr="00A87DBD">
        <w:rPr>
          <w:rFonts w:cs="FrankRuehl"/>
          <w:sz w:val="26"/>
          <w:szCs w:val="26"/>
          <w:highlight w:val="yellow"/>
          <w:rtl/>
        </w:rPr>
        <w:t xml:space="preserve"> </w:t>
      </w:r>
      <w:r w:rsidRPr="00A87DBD">
        <w:rPr>
          <w:rFonts w:cs="FrankRuehl" w:hint="cs"/>
          <w:sz w:val="26"/>
          <w:szCs w:val="26"/>
          <w:highlight w:val="yellow"/>
          <w:rtl/>
        </w:rPr>
        <w:t>כמאן</w:t>
      </w:r>
      <w:r w:rsidRPr="00A87DBD">
        <w:rPr>
          <w:rFonts w:cs="FrankRuehl"/>
          <w:sz w:val="26"/>
          <w:szCs w:val="26"/>
          <w:highlight w:val="yellow"/>
          <w:rtl/>
        </w:rPr>
        <w:t xml:space="preserve"> </w:t>
      </w:r>
      <w:proofErr w:type="spellStart"/>
      <w:r w:rsidRPr="00A87DBD">
        <w:rPr>
          <w:rFonts w:cs="FrankRuehl" w:hint="cs"/>
          <w:sz w:val="26"/>
          <w:szCs w:val="26"/>
          <w:highlight w:val="yellow"/>
          <w:rtl/>
        </w:rPr>
        <w:t>דא</w:t>
      </w:r>
      <w:r w:rsidRPr="00A87DBD">
        <w:rPr>
          <w:rFonts w:cs="FrankRuehl"/>
          <w:sz w:val="26"/>
          <w:szCs w:val="26"/>
          <w:highlight w:val="yellow"/>
          <w:rtl/>
        </w:rPr>
        <w:t>"</w:t>
      </w:r>
      <w:r w:rsidRPr="00A87DBD">
        <w:rPr>
          <w:rFonts w:cs="FrankRuehl" w:hint="cs"/>
          <w:sz w:val="26"/>
          <w:szCs w:val="26"/>
          <w:highlight w:val="yellow"/>
          <w:rtl/>
        </w:rPr>
        <w:t>ל</w:t>
      </w:r>
      <w:proofErr w:type="spellEnd"/>
      <w:r w:rsidRPr="00A87DBD">
        <w:rPr>
          <w:rFonts w:cs="FrankRuehl"/>
          <w:sz w:val="26"/>
          <w:szCs w:val="26"/>
          <w:highlight w:val="yellow"/>
          <w:rtl/>
        </w:rPr>
        <w:t xml:space="preserve"> </w:t>
      </w:r>
      <w:r w:rsidRPr="00A87DBD">
        <w:rPr>
          <w:rFonts w:cs="FrankRuehl" w:hint="cs"/>
          <w:sz w:val="26"/>
          <w:szCs w:val="26"/>
          <w:highlight w:val="yellow"/>
          <w:rtl/>
        </w:rPr>
        <w:t>אתם</w:t>
      </w:r>
      <w:r w:rsidRPr="00A87DBD">
        <w:rPr>
          <w:rFonts w:cs="FrankRuehl"/>
          <w:sz w:val="26"/>
          <w:szCs w:val="26"/>
          <w:highlight w:val="yellow"/>
          <w:rtl/>
        </w:rPr>
        <w:t xml:space="preserve"> </w:t>
      </w:r>
      <w:r w:rsidRPr="00A87DBD">
        <w:rPr>
          <w:rFonts w:cs="FrankRuehl" w:hint="cs"/>
          <w:sz w:val="26"/>
          <w:szCs w:val="26"/>
          <w:highlight w:val="yellow"/>
          <w:rtl/>
        </w:rPr>
        <w:t>עדי</w:t>
      </w:r>
      <w:r w:rsidRPr="00A87DBD">
        <w:rPr>
          <w:rFonts w:cs="FrankRuehl"/>
          <w:sz w:val="26"/>
          <w:szCs w:val="26"/>
          <w:highlight w:val="yellow"/>
          <w:rtl/>
        </w:rPr>
        <w:t xml:space="preserve"> </w:t>
      </w:r>
      <w:r w:rsidRPr="00A87DBD">
        <w:rPr>
          <w:rFonts w:cs="FrankRuehl" w:hint="cs"/>
          <w:sz w:val="26"/>
          <w:szCs w:val="26"/>
          <w:highlight w:val="yellow"/>
          <w:rtl/>
        </w:rPr>
        <w:t>שאני</w:t>
      </w:r>
      <w:r w:rsidRPr="00A87DBD">
        <w:rPr>
          <w:rFonts w:cs="FrankRuehl"/>
          <w:sz w:val="26"/>
          <w:szCs w:val="26"/>
          <w:highlight w:val="yellow"/>
          <w:rtl/>
        </w:rPr>
        <w:t xml:space="preserve"> </w:t>
      </w:r>
      <w:r w:rsidRPr="00A87DBD">
        <w:rPr>
          <w:rFonts w:cs="FrankRuehl" w:hint="cs"/>
          <w:sz w:val="26"/>
          <w:szCs w:val="26"/>
          <w:highlight w:val="yellow"/>
          <w:rtl/>
        </w:rPr>
        <w:t>מחייב</w:t>
      </w:r>
      <w:r w:rsidRPr="00A87DBD">
        <w:rPr>
          <w:rFonts w:cs="FrankRuehl"/>
          <w:sz w:val="26"/>
          <w:szCs w:val="26"/>
          <w:highlight w:val="yellow"/>
          <w:rtl/>
        </w:rPr>
        <w:t xml:space="preserve"> </w:t>
      </w:r>
      <w:r w:rsidRPr="00A87DBD">
        <w:rPr>
          <w:rFonts w:cs="FrankRuehl" w:hint="cs"/>
          <w:sz w:val="26"/>
          <w:szCs w:val="26"/>
          <w:highlight w:val="yellow"/>
          <w:rtl/>
        </w:rPr>
        <w:t>לו</w:t>
      </w:r>
      <w:r w:rsidRPr="00A87DBD">
        <w:rPr>
          <w:rFonts w:cs="FrankRuehl"/>
          <w:sz w:val="26"/>
          <w:szCs w:val="26"/>
          <w:highlight w:val="yellow"/>
          <w:rtl/>
        </w:rPr>
        <w:t xml:space="preserve"> </w:t>
      </w:r>
      <w:r w:rsidRPr="00A87DBD">
        <w:rPr>
          <w:rFonts w:cs="FrankRuehl" w:hint="cs"/>
          <w:sz w:val="26"/>
          <w:szCs w:val="26"/>
          <w:highlight w:val="yellow"/>
          <w:rtl/>
        </w:rPr>
        <w:t>עצמי</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שאלו</w:t>
      </w:r>
      <w:r w:rsidRPr="00DF3405">
        <w:rPr>
          <w:rFonts w:cs="FrankRuehl"/>
          <w:sz w:val="26"/>
          <w:szCs w:val="26"/>
          <w:rtl/>
        </w:rPr>
        <w:t xml:space="preserve"> </w:t>
      </w:r>
      <w:r w:rsidRPr="00DF3405">
        <w:rPr>
          <w:rFonts w:cs="FrankRuehl" w:hint="cs"/>
          <w:sz w:val="26"/>
          <w:szCs w:val="26"/>
          <w:rtl/>
        </w:rPr>
        <w:t>אמר</w:t>
      </w:r>
      <w:r w:rsidRPr="00DF3405">
        <w:rPr>
          <w:rFonts w:cs="FrankRuehl"/>
          <w:sz w:val="26"/>
          <w:szCs w:val="26"/>
          <w:rtl/>
        </w:rPr>
        <w:t xml:space="preserve"> </w:t>
      </w:r>
      <w:r w:rsidRPr="00DF3405">
        <w:rPr>
          <w:rFonts w:cs="FrankRuehl" w:hint="cs"/>
          <w:sz w:val="26"/>
          <w:szCs w:val="26"/>
          <w:rtl/>
        </w:rPr>
        <w:t>כן</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אין</w:t>
      </w:r>
      <w:r w:rsidRPr="00DF3405">
        <w:rPr>
          <w:rFonts w:cs="FrankRuehl"/>
          <w:sz w:val="26"/>
          <w:szCs w:val="26"/>
          <w:rtl/>
        </w:rPr>
        <w:t xml:space="preserve"> </w:t>
      </w:r>
      <w:r w:rsidRPr="00DF3405">
        <w:rPr>
          <w:rFonts w:cs="FrankRuehl" w:hint="cs"/>
          <w:sz w:val="26"/>
          <w:szCs w:val="26"/>
          <w:rtl/>
        </w:rPr>
        <w:t>ספק</w:t>
      </w:r>
      <w:r w:rsidRPr="00DF3405">
        <w:rPr>
          <w:rFonts w:cs="FrankRuehl"/>
          <w:sz w:val="26"/>
          <w:szCs w:val="26"/>
          <w:rtl/>
        </w:rPr>
        <w:t xml:space="preserve"> </w:t>
      </w:r>
      <w:r w:rsidRPr="00DF3405">
        <w:rPr>
          <w:rFonts w:cs="FrankRuehl" w:hint="cs"/>
          <w:sz w:val="26"/>
          <w:szCs w:val="26"/>
          <w:rtl/>
        </w:rPr>
        <w:t>אצלי</w:t>
      </w:r>
      <w:r w:rsidRPr="00DF3405">
        <w:rPr>
          <w:rFonts w:cs="FrankRuehl"/>
          <w:sz w:val="26"/>
          <w:szCs w:val="26"/>
          <w:rtl/>
        </w:rPr>
        <w:t xml:space="preserve"> </w:t>
      </w:r>
      <w:r w:rsidRPr="00A87DBD">
        <w:rPr>
          <w:rFonts w:cs="FrankRuehl" w:hint="cs"/>
          <w:sz w:val="26"/>
          <w:szCs w:val="26"/>
          <w:highlight w:val="yellow"/>
          <w:rtl/>
        </w:rPr>
        <w:t>שהוא</w:t>
      </w:r>
      <w:r w:rsidRPr="00A87DBD">
        <w:rPr>
          <w:rFonts w:cs="FrankRuehl"/>
          <w:sz w:val="26"/>
          <w:szCs w:val="26"/>
          <w:highlight w:val="yellow"/>
          <w:rtl/>
        </w:rPr>
        <w:t xml:space="preserve"> </w:t>
      </w:r>
      <w:r w:rsidRPr="00A87DBD">
        <w:rPr>
          <w:rFonts w:cs="FrankRuehl" w:hint="cs"/>
          <w:sz w:val="26"/>
          <w:szCs w:val="26"/>
          <w:highlight w:val="yellow"/>
          <w:rtl/>
        </w:rPr>
        <w:t>פטור</w:t>
      </w:r>
      <w:r w:rsidRPr="00A87DBD">
        <w:rPr>
          <w:rFonts w:cs="FrankRuehl"/>
          <w:sz w:val="26"/>
          <w:szCs w:val="26"/>
          <w:highlight w:val="yellow"/>
          <w:rtl/>
        </w:rPr>
        <w:t xml:space="preserve"> </w:t>
      </w:r>
      <w:r w:rsidRPr="00A87DBD">
        <w:rPr>
          <w:rFonts w:cs="FrankRuehl" w:hint="cs"/>
          <w:sz w:val="26"/>
          <w:szCs w:val="26"/>
          <w:highlight w:val="yellow"/>
          <w:rtl/>
        </w:rPr>
        <w:t>לדברי</w:t>
      </w:r>
      <w:r w:rsidRPr="00A87DBD">
        <w:rPr>
          <w:rFonts w:cs="FrankRuehl"/>
          <w:sz w:val="26"/>
          <w:szCs w:val="26"/>
          <w:highlight w:val="yellow"/>
          <w:rtl/>
        </w:rPr>
        <w:t xml:space="preserve"> </w:t>
      </w:r>
      <w:r w:rsidRPr="00A87DBD">
        <w:rPr>
          <w:rFonts w:cs="FrankRuehl" w:hint="cs"/>
          <w:sz w:val="26"/>
          <w:szCs w:val="26"/>
          <w:highlight w:val="yellow"/>
          <w:rtl/>
        </w:rPr>
        <w:t>הכל,</w:t>
      </w:r>
      <w:r w:rsidRPr="00A87DBD">
        <w:rPr>
          <w:rFonts w:cs="FrankRuehl"/>
          <w:sz w:val="26"/>
          <w:szCs w:val="26"/>
          <w:highlight w:val="yellow"/>
          <w:rtl/>
        </w:rPr>
        <w:t xml:space="preserve"> </w:t>
      </w:r>
      <w:proofErr w:type="spellStart"/>
      <w:r w:rsidRPr="00A87DBD">
        <w:rPr>
          <w:rFonts w:cs="FrankRuehl" w:hint="cs"/>
          <w:sz w:val="26"/>
          <w:szCs w:val="26"/>
          <w:highlight w:val="yellow"/>
          <w:u w:val="single"/>
          <w:rtl/>
        </w:rPr>
        <w:t>דבמאי</w:t>
      </w:r>
      <w:proofErr w:type="spellEnd"/>
      <w:r w:rsidRPr="00A87DBD">
        <w:rPr>
          <w:rFonts w:cs="FrankRuehl"/>
          <w:sz w:val="26"/>
          <w:szCs w:val="26"/>
          <w:highlight w:val="yellow"/>
          <w:u w:val="single"/>
          <w:rtl/>
        </w:rPr>
        <w:t xml:space="preserve"> </w:t>
      </w:r>
      <w:r w:rsidRPr="00A87DBD">
        <w:rPr>
          <w:rFonts w:cs="FrankRuehl" w:hint="cs"/>
          <w:sz w:val="26"/>
          <w:szCs w:val="26"/>
          <w:highlight w:val="yellow"/>
          <w:u w:val="single"/>
          <w:rtl/>
        </w:rPr>
        <w:t>משתעבד</w:t>
      </w:r>
      <w:r>
        <w:rPr>
          <w:rFonts w:cs="FrankRuehl" w:hint="cs"/>
          <w:sz w:val="26"/>
          <w:szCs w:val="26"/>
          <w:highlight w:val="yellow"/>
          <w:u w:val="single"/>
          <w:rtl/>
        </w:rPr>
        <w:t>?</w:t>
      </w:r>
      <w:r w:rsidRPr="00A87DBD">
        <w:rPr>
          <w:rFonts w:cs="FrankRuehl"/>
          <w:sz w:val="26"/>
          <w:szCs w:val="26"/>
          <w:highlight w:val="yellow"/>
          <w:u w:val="single"/>
          <w:rtl/>
        </w:rPr>
        <w:t xml:space="preserve"> </w:t>
      </w:r>
      <w:r w:rsidRPr="00A87DBD">
        <w:rPr>
          <w:rFonts w:cs="FrankRuehl" w:hint="cs"/>
          <w:sz w:val="26"/>
          <w:szCs w:val="26"/>
          <w:highlight w:val="yellow"/>
          <w:u w:val="single"/>
          <w:rtl/>
        </w:rPr>
        <w:t>בדברים</w:t>
      </w:r>
      <w:r w:rsidRPr="00B5137F">
        <w:rPr>
          <w:rFonts w:cs="FrankRuehl" w:hint="cs"/>
          <w:sz w:val="26"/>
          <w:szCs w:val="26"/>
          <w:highlight w:val="yellow"/>
          <w:rtl/>
        </w:rPr>
        <w:t>?!</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אבל</w:t>
      </w:r>
      <w:r w:rsidRPr="00DF3405">
        <w:rPr>
          <w:rFonts w:cs="FrankRuehl"/>
          <w:sz w:val="26"/>
          <w:szCs w:val="26"/>
          <w:rtl/>
        </w:rPr>
        <w:t xml:space="preserve"> </w:t>
      </w:r>
      <w:r w:rsidRPr="00DF3405">
        <w:rPr>
          <w:rFonts w:cs="FrankRuehl" w:hint="cs"/>
          <w:sz w:val="26"/>
          <w:szCs w:val="26"/>
          <w:rtl/>
        </w:rPr>
        <w:t>המחייב</w:t>
      </w:r>
      <w:r w:rsidRPr="00DF3405">
        <w:rPr>
          <w:rFonts w:cs="FrankRuehl"/>
          <w:sz w:val="26"/>
          <w:szCs w:val="26"/>
          <w:rtl/>
        </w:rPr>
        <w:t xml:space="preserve"> </w:t>
      </w:r>
      <w:r w:rsidRPr="00DF3405">
        <w:rPr>
          <w:rFonts w:cs="FrankRuehl" w:hint="cs"/>
          <w:sz w:val="26"/>
          <w:szCs w:val="26"/>
          <w:rtl/>
        </w:rPr>
        <w:t>עצמו</w:t>
      </w:r>
      <w:r w:rsidRPr="00DF3405">
        <w:rPr>
          <w:rFonts w:cs="FrankRuehl"/>
          <w:sz w:val="26"/>
          <w:szCs w:val="26"/>
          <w:rtl/>
        </w:rPr>
        <w:t xml:space="preserve"> </w:t>
      </w:r>
      <w:r w:rsidRPr="00DF3405">
        <w:rPr>
          <w:rFonts w:cs="FrankRuehl" w:hint="cs"/>
          <w:sz w:val="26"/>
          <w:szCs w:val="26"/>
          <w:rtl/>
        </w:rPr>
        <w:t>בדבר</w:t>
      </w:r>
      <w:r w:rsidRPr="00DF3405">
        <w:rPr>
          <w:rFonts w:cs="FrankRuehl"/>
          <w:sz w:val="26"/>
          <w:szCs w:val="26"/>
          <w:rtl/>
        </w:rPr>
        <w:t xml:space="preserve"> </w:t>
      </w:r>
      <w:r w:rsidRPr="00DF3405">
        <w:rPr>
          <w:rFonts w:cs="FrankRuehl" w:hint="cs"/>
          <w:sz w:val="26"/>
          <w:szCs w:val="26"/>
          <w:rtl/>
        </w:rPr>
        <w:t>שאינו</w:t>
      </w:r>
      <w:r w:rsidRPr="00DF3405">
        <w:rPr>
          <w:rFonts w:cs="FrankRuehl"/>
          <w:sz w:val="26"/>
          <w:szCs w:val="26"/>
          <w:rtl/>
        </w:rPr>
        <w:t xml:space="preserve"> </w:t>
      </w:r>
      <w:r w:rsidRPr="00DF3405">
        <w:rPr>
          <w:rFonts w:cs="FrankRuehl" w:hint="cs"/>
          <w:sz w:val="26"/>
          <w:szCs w:val="26"/>
          <w:rtl/>
        </w:rPr>
        <w:t>חייב</w:t>
      </w:r>
      <w:r>
        <w:rPr>
          <w:rFonts w:cs="FrankRuehl" w:hint="cs"/>
          <w:sz w:val="26"/>
          <w:szCs w:val="26"/>
          <w:rtl/>
        </w:rPr>
        <w:t>,</w:t>
      </w:r>
      <w:r w:rsidRPr="00DF3405">
        <w:rPr>
          <w:rFonts w:cs="FrankRuehl"/>
          <w:sz w:val="26"/>
          <w:szCs w:val="26"/>
          <w:rtl/>
        </w:rPr>
        <w:t xml:space="preserve"> </w:t>
      </w:r>
      <w:r w:rsidRPr="00DF3405">
        <w:rPr>
          <w:rFonts w:cs="FrankRuehl" w:hint="cs"/>
          <w:sz w:val="26"/>
          <w:szCs w:val="26"/>
          <w:rtl/>
        </w:rPr>
        <w:t>אף</w:t>
      </w:r>
      <w:r w:rsidRPr="00DF3405">
        <w:rPr>
          <w:rFonts w:cs="FrankRuehl"/>
          <w:sz w:val="26"/>
          <w:szCs w:val="26"/>
          <w:rtl/>
        </w:rPr>
        <w:t xml:space="preserve"> </w:t>
      </w:r>
      <w:r w:rsidRPr="00DF3405">
        <w:rPr>
          <w:rFonts w:cs="FrankRuehl" w:hint="cs"/>
          <w:sz w:val="26"/>
          <w:szCs w:val="26"/>
          <w:rtl/>
        </w:rPr>
        <w:t>על</w:t>
      </w:r>
      <w:r w:rsidRPr="00DF3405">
        <w:rPr>
          <w:rFonts w:cs="FrankRuehl"/>
          <w:sz w:val="26"/>
          <w:szCs w:val="26"/>
          <w:rtl/>
        </w:rPr>
        <w:t xml:space="preserve"> </w:t>
      </w:r>
      <w:r w:rsidRPr="00DF3405">
        <w:rPr>
          <w:rFonts w:cs="FrankRuehl" w:hint="cs"/>
          <w:sz w:val="26"/>
          <w:szCs w:val="26"/>
          <w:rtl/>
        </w:rPr>
        <w:t>פי</w:t>
      </w:r>
      <w:r w:rsidRPr="00DF3405">
        <w:rPr>
          <w:rFonts w:cs="FrankRuehl"/>
          <w:sz w:val="26"/>
          <w:szCs w:val="26"/>
          <w:rtl/>
        </w:rPr>
        <w:t xml:space="preserve"> </w:t>
      </w:r>
      <w:r w:rsidRPr="00DF3405">
        <w:rPr>
          <w:rFonts w:cs="FrankRuehl" w:hint="cs"/>
          <w:sz w:val="26"/>
          <w:szCs w:val="26"/>
          <w:rtl/>
        </w:rPr>
        <w:t>שאמר</w:t>
      </w:r>
      <w:r w:rsidRPr="00DF3405">
        <w:rPr>
          <w:rFonts w:cs="FrankRuehl"/>
          <w:sz w:val="26"/>
          <w:szCs w:val="26"/>
          <w:rtl/>
        </w:rPr>
        <w:t xml:space="preserve"> </w:t>
      </w:r>
      <w:r w:rsidRPr="00DF3405">
        <w:rPr>
          <w:rFonts w:cs="FrankRuehl" w:hint="cs"/>
          <w:sz w:val="26"/>
          <w:szCs w:val="26"/>
          <w:rtl/>
        </w:rPr>
        <w:t>אתם</w:t>
      </w:r>
      <w:r w:rsidRPr="00DF3405">
        <w:rPr>
          <w:rFonts w:cs="FrankRuehl"/>
          <w:sz w:val="26"/>
          <w:szCs w:val="26"/>
          <w:rtl/>
        </w:rPr>
        <w:t xml:space="preserve"> </w:t>
      </w:r>
      <w:r w:rsidRPr="00DF3405">
        <w:rPr>
          <w:rFonts w:cs="FrankRuehl" w:hint="cs"/>
          <w:sz w:val="26"/>
          <w:szCs w:val="26"/>
          <w:rtl/>
        </w:rPr>
        <w:t>עדי</w:t>
      </w:r>
      <w:r w:rsidRPr="00DF3405">
        <w:rPr>
          <w:rFonts w:cs="FrankRuehl"/>
          <w:sz w:val="26"/>
          <w:szCs w:val="26"/>
          <w:rtl/>
        </w:rPr>
        <w:t xml:space="preserve"> </w:t>
      </w:r>
      <w:r w:rsidRPr="00DF3405">
        <w:rPr>
          <w:rFonts w:cs="FrankRuehl" w:hint="cs"/>
          <w:sz w:val="26"/>
          <w:szCs w:val="26"/>
          <w:rtl/>
        </w:rPr>
        <w:t>ודאי</w:t>
      </w:r>
      <w:r w:rsidRPr="00DF3405">
        <w:rPr>
          <w:rFonts w:cs="FrankRuehl"/>
          <w:sz w:val="26"/>
          <w:szCs w:val="26"/>
          <w:rtl/>
        </w:rPr>
        <w:t xml:space="preserve"> </w:t>
      </w:r>
      <w:r w:rsidRPr="00DF3405">
        <w:rPr>
          <w:rFonts w:cs="FrankRuehl" w:hint="cs"/>
          <w:sz w:val="26"/>
          <w:szCs w:val="26"/>
          <w:rtl/>
        </w:rPr>
        <w:t>פטור</w:t>
      </w:r>
      <w:r>
        <w:rPr>
          <w:rFonts w:cs="FrankRuehl" w:hint="cs"/>
          <w:sz w:val="26"/>
          <w:szCs w:val="26"/>
          <w:rtl/>
        </w:rPr>
        <w:t>,</w:t>
      </w:r>
      <w:r w:rsidRPr="00DF3405">
        <w:rPr>
          <w:rFonts w:cs="FrankRuehl"/>
          <w:sz w:val="26"/>
          <w:szCs w:val="26"/>
          <w:rtl/>
        </w:rPr>
        <w:t xml:space="preserve"> </w:t>
      </w:r>
      <w:proofErr w:type="spellStart"/>
      <w:r w:rsidRPr="00DF3405">
        <w:rPr>
          <w:rFonts w:cs="FrankRuehl" w:hint="cs"/>
          <w:sz w:val="26"/>
          <w:szCs w:val="26"/>
          <w:rtl/>
        </w:rPr>
        <w:t>דהא</w:t>
      </w:r>
      <w:proofErr w:type="spellEnd"/>
      <w:r w:rsidRPr="00DF3405">
        <w:rPr>
          <w:rFonts w:cs="FrankRuehl"/>
          <w:sz w:val="26"/>
          <w:szCs w:val="26"/>
          <w:rtl/>
        </w:rPr>
        <w:t xml:space="preserve"> </w:t>
      </w:r>
      <w:r w:rsidRPr="00EA4D61">
        <w:rPr>
          <w:rFonts w:cs="FrankRuehl" w:hint="cs"/>
          <w:color w:val="FF0000"/>
          <w:sz w:val="26"/>
          <w:szCs w:val="26"/>
          <w:rtl/>
        </w:rPr>
        <w:t>בערב</w:t>
      </w:r>
      <w:r w:rsidRPr="00DF3405">
        <w:rPr>
          <w:rFonts w:cs="FrankRuehl"/>
          <w:sz w:val="26"/>
          <w:szCs w:val="26"/>
          <w:rtl/>
        </w:rPr>
        <w:t xml:space="preserve"> </w:t>
      </w:r>
      <w:r w:rsidRPr="00DF3405">
        <w:rPr>
          <w:rFonts w:cs="FrankRuehl" w:hint="cs"/>
          <w:sz w:val="26"/>
          <w:szCs w:val="26"/>
          <w:rtl/>
        </w:rPr>
        <w:t>נמי</w:t>
      </w:r>
      <w:r w:rsidRPr="00DF3405">
        <w:rPr>
          <w:rFonts w:cs="FrankRuehl"/>
          <w:sz w:val="26"/>
          <w:szCs w:val="26"/>
          <w:rtl/>
        </w:rPr>
        <w:t xml:space="preserve"> </w:t>
      </w:r>
      <w:r w:rsidRPr="00DF3405">
        <w:rPr>
          <w:rFonts w:cs="FrankRuehl" w:hint="cs"/>
          <w:sz w:val="26"/>
          <w:szCs w:val="26"/>
          <w:rtl/>
        </w:rPr>
        <w:t>בעינן</w:t>
      </w:r>
      <w:r w:rsidRPr="00DF3405">
        <w:rPr>
          <w:rFonts w:cs="FrankRuehl"/>
          <w:sz w:val="26"/>
          <w:szCs w:val="26"/>
          <w:rtl/>
        </w:rPr>
        <w:t xml:space="preserve"> </w:t>
      </w:r>
      <w:r w:rsidRPr="00DF3405">
        <w:rPr>
          <w:rFonts w:cs="FrankRuehl" w:hint="cs"/>
          <w:sz w:val="26"/>
          <w:szCs w:val="26"/>
          <w:rtl/>
        </w:rPr>
        <w:t>או</w:t>
      </w:r>
      <w:r w:rsidRPr="00DF3405">
        <w:rPr>
          <w:rFonts w:cs="FrankRuehl"/>
          <w:sz w:val="26"/>
          <w:szCs w:val="26"/>
          <w:rtl/>
        </w:rPr>
        <w:t xml:space="preserve"> </w:t>
      </w:r>
      <w:r w:rsidRPr="00DF3405">
        <w:rPr>
          <w:rFonts w:cs="FrankRuehl" w:hint="cs"/>
          <w:sz w:val="26"/>
          <w:szCs w:val="26"/>
          <w:rtl/>
        </w:rPr>
        <w:t>קנין</w:t>
      </w:r>
      <w:r w:rsidRPr="00DF3405">
        <w:rPr>
          <w:rFonts w:cs="FrankRuehl"/>
          <w:sz w:val="26"/>
          <w:szCs w:val="26"/>
          <w:rtl/>
        </w:rPr>
        <w:t xml:space="preserve"> </w:t>
      </w:r>
      <w:r w:rsidRPr="00DF3405">
        <w:rPr>
          <w:rFonts w:cs="FrankRuehl" w:hint="cs"/>
          <w:sz w:val="26"/>
          <w:szCs w:val="26"/>
          <w:rtl/>
        </w:rPr>
        <w:t>או</w:t>
      </w:r>
      <w:r w:rsidRPr="00DF3405">
        <w:rPr>
          <w:rFonts w:cs="FrankRuehl"/>
          <w:sz w:val="26"/>
          <w:szCs w:val="26"/>
          <w:rtl/>
        </w:rPr>
        <w:t xml:space="preserve"> </w:t>
      </w:r>
      <w:r w:rsidRPr="00DF3405">
        <w:rPr>
          <w:rFonts w:cs="FrankRuehl" w:hint="cs"/>
          <w:sz w:val="26"/>
          <w:szCs w:val="26"/>
          <w:rtl/>
        </w:rPr>
        <w:t>מתן</w:t>
      </w:r>
      <w:r w:rsidRPr="00DF3405">
        <w:rPr>
          <w:rFonts w:cs="FrankRuehl"/>
          <w:sz w:val="26"/>
          <w:szCs w:val="26"/>
          <w:rtl/>
        </w:rPr>
        <w:t xml:space="preserve"> </w:t>
      </w:r>
      <w:r w:rsidRPr="00DF3405">
        <w:rPr>
          <w:rFonts w:cs="FrankRuehl" w:hint="cs"/>
          <w:sz w:val="26"/>
          <w:szCs w:val="26"/>
          <w:rtl/>
        </w:rPr>
        <w:t>מעות</w:t>
      </w:r>
      <w:r w:rsidRPr="00DF3405">
        <w:rPr>
          <w:rFonts w:cs="FrankRuehl"/>
          <w:sz w:val="26"/>
          <w:szCs w:val="26"/>
          <w:rtl/>
        </w:rPr>
        <w:t xml:space="preserve"> </w:t>
      </w:r>
      <w:proofErr w:type="spellStart"/>
      <w:r w:rsidRPr="00DF3405">
        <w:rPr>
          <w:rFonts w:cs="FrankRuehl" w:hint="cs"/>
          <w:sz w:val="26"/>
          <w:szCs w:val="26"/>
          <w:rtl/>
        </w:rPr>
        <w:t>ובההיא</w:t>
      </w:r>
      <w:proofErr w:type="spellEnd"/>
      <w:r w:rsidRPr="00DF3405">
        <w:rPr>
          <w:rFonts w:cs="FrankRuehl"/>
          <w:sz w:val="26"/>
          <w:szCs w:val="26"/>
          <w:rtl/>
        </w:rPr>
        <w:t xml:space="preserve"> </w:t>
      </w:r>
      <w:r w:rsidRPr="00DF3405">
        <w:rPr>
          <w:rFonts w:cs="FrankRuehl" w:hint="cs"/>
          <w:sz w:val="26"/>
          <w:szCs w:val="26"/>
          <w:rtl/>
        </w:rPr>
        <w:t>הנאה</w:t>
      </w:r>
      <w:r w:rsidRPr="00DF3405">
        <w:rPr>
          <w:rFonts w:cs="FrankRuehl"/>
          <w:sz w:val="26"/>
          <w:szCs w:val="26"/>
          <w:rtl/>
        </w:rPr>
        <w:t xml:space="preserve"> </w:t>
      </w:r>
      <w:proofErr w:type="spellStart"/>
      <w:r w:rsidRPr="00DF3405">
        <w:rPr>
          <w:rFonts w:cs="FrankRuehl" w:hint="cs"/>
          <w:sz w:val="26"/>
          <w:szCs w:val="26"/>
          <w:rtl/>
        </w:rPr>
        <w:t>דקא</w:t>
      </w:r>
      <w:proofErr w:type="spellEnd"/>
      <w:r w:rsidRPr="00DF3405">
        <w:rPr>
          <w:rFonts w:cs="FrankRuehl"/>
          <w:sz w:val="26"/>
          <w:szCs w:val="26"/>
          <w:rtl/>
        </w:rPr>
        <w:t xml:space="preserve"> </w:t>
      </w:r>
      <w:r w:rsidRPr="00DF3405">
        <w:rPr>
          <w:rFonts w:cs="FrankRuehl" w:hint="cs"/>
          <w:sz w:val="26"/>
          <w:szCs w:val="26"/>
          <w:rtl/>
        </w:rPr>
        <w:t>מהימן</w:t>
      </w:r>
      <w:r w:rsidRPr="00DF3405">
        <w:rPr>
          <w:rFonts w:cs="FrankRuehl"/>
          <w:sz w:val="26"/>
          <w:szCs w:val="26"/>
          <w:rtl/>
        </w:rPr>
        <w:t xml:space="preserve"> </w:t>
      </w:r>
      <w:r w:rsidRPr="00DF3405">
        <w:rPr>
          <w:rFonts w:cs="FrankRuehl" w:hint="cs"/>
          <w:sz w:val="26"/>
          <w:szCs w:val="26"/>
          <w:rtl/>
        </w:rPr>
        <w:t>ליה</w:t>
      </w:r>
      <w:r w:rsidRPr="00DF3405">
        <w:rPr>
          <w:rFonts w:cs="FrankRuehl"/>
          <w:sz w:val="26"/>
          <w:szCs w:val="26"/>
          <w:rtl/>
        </w:rPr>
        <w:t xml:space="preserve">, </w:t>
      </w:r>
      <w:r w:rsidRPr="00DF3405">
        <w:rPr>
          <w:rFonts w:cs="FrankRuehl" w:hint="cs"/>
          <w:sz w:val="26"/>
          <w:szCs w:val="26"/>
          <w:rtl/>
        </w:rPr>
        <w:t>וגבי</w:t>
      </w:r>
      <w:r w:rsidRPr="00DF3405">
        <w:rPr>
          <w:rFonts w:cs="FrankRuehl"/>
          <w:sz w:val="26"/>
          <w:szCs w:val="26"/>
          <w:rtl/>
        </w:rPr>
        <w:t xml:space="preserve"> </w:t>
      </w:r>
      <w:r w:rsidRPr="00EA4D61">
        <w:rPr>
          <w:rFonts w:cs="FrankRuehl" w:hint="cs"/>
          <w:sz w:val="26"/>
          <w:szCs w:val="26"/>
          <w:rtl/>
        </w:rPr>
        <w:t>מתנה</w:t>
      </w:r>
      <w:r w:rsidRPr="00EA4D61">
        <w:rPr>
          <w:rFonts w:cs="FrankRuehl"/>
          <w:color w:val="FF0000"/>
          <w:sz w:val="26"/>
          <w:szCs w:val="26"/>
          <w:rtl/>
        </w:rPr>
        <w:t xml:space="preserve"> </w:t>
      </w:r>
      <w:r w:rsidRPr="00EA4D61">
        <w:rPr>
          <w:rFonts w:cs="FrankRuehl" w:hint="cs"/>
          <w:color w:val="FF0000"/>
          <w:sz w:val="26"/>
          <w:szCs w:val="26"/>
          <w:rtl/>
        </w:rPr>
        <w:t>שומר</w:t>
      </w:r>
      <w:r w:rsidRPr="00EA4D61">
        <w:rPr>
          <w:rFonts w:cs="FrankRuehl"/>
          <w:color w:val="FF0000"/>
          <w:sz w:val="26"/>
          <w:szCs w:val="26"/>
          <w:rtl/>
        </w:rPr>
        <w:t xml:space="preserve"> </w:t>
      </w:r>
      <w:r w:rsidRPr="00EA4D61">
        <w:rPr>
          <w:rFonts w:cs="FrankRuehl" w:hint="cs"/>
          <w:color w:val="FF0000"/>
          <w:sz w:val="26"/>
          <w:szCs w:val="26"/>
          <w:rtl/>
        </w:rPr>
        <w:t>חנם</w:t>
      </w:r>
      <w:r w:rsidRPr="00DF3405">
        <w:rPr>
          <w:rFonts w:cs="FrankRuehl"/>
          <w:sz w:val="26"/>
          <w:szCs w:val="26"/>
          <w:rtl/>
        </w:rPr>
        <w:t xml:space="preserve"> </w:t>
      </w:r>
      <w:r w:rsidRPr="00DF3405">
        <w:rPr>
          <w:rFonts w:cs="FrankRuehl" w:hint="cs"/>
          <w:sz w:val="26"/>
          <w:szCs w:val="26"/>
          <w:rtl/>
        </w:rPr>
        <w:t>להיות</w:t>
      </w:r>
      <w:r w:rsidRPr="00DF3405">
        <w:rPr>
          <w:rFonts w:cs="FrankRuehl"/>
          <w:sz w:val="26"/>
          <w:szCs w:val="26"/>
          <w:rtl/>
        </w:rPr>
        <w:t xml:space="preserve"> </w:t>
      </w:r>
      <w:r w:rsidRPr="00DF3405">
        <w:rPr>
          <w:rFonts w:cs="FrankRuehl" w:hint="cs"/>
          <w:sz w:val="26"/>
          <w:szCs w:val="26"/>
          <w:rtl/>
        </w:rPr>
        <w:t>כשומר</w:t>
      </w:r>
      <w:r w:rsidRPr="00DF3405">
        <w:rPr>
          <w:rFonts w:cs="FrankRuehl"/>
          <w:sz w:val="26"/>
          <w:szCs w:val="26"/>
          <w:rtl/>
        </w:rPr>
        <w:t xml:space="preserve"> </w:t>
      </w:r>
      <w:r w:rsidRPr="00DF3405">
        <w:rPr>
          <w:rFonts w:cs="FrankRuehl" w:hint="cs"/>
          <w:sz w:val="26"/>
          <w:szCs w:val="26"/>
          <w:rtl/>
        </w:rPr>
        <w:t>שכר</w:t>
      </w:r>
      <w:r w:rsidRPr="00DF3405">
        <w:rPr>
          <w:rFonts w:cs="FrankRuehl"/>
          <w:sz w:val="26"/>
          <w:szCs w:val="26"/>
          <w:rtl/>
        </w:rPr>
        <w:t xml:space="preserve"> (</w:t>
      </w:r>
      <w:proofErr w:type="spellStart"/>
      <w:r w:rsidRPr="00DF3405">
        <w:rPr>
          <w:rFonts w:cs="FrankRuehl" w:hint="cs"/>
          <w:sz w:val="26"/>
          <w:szCs w:val="26"/>
          <w:rtl/>
        </w:rPr>
        <w:t>ב</w:t>
      </w:r>
      <w:r w:rsidRPr="00DF3405">
        <w:rPr>
          <w:rFonts w:cs="FrankRuehl"/>
          <w:sz w:val="26"/>
          <w:szCs w:val="26"/>
          <w:rtl/>
        </w:rPr>
        <w:t>"</w:t>
      </w:r>
      <w:r w:rsidRPr="00DF3405">
        <w:rPr>
          <w:rFonts w:cs="FrankRuehl" w:hint="cs"/>
          <w:sz w:val="26"/>
          <w:szCs w:val="26"/>
          <w:rtl/>
        </w:rPr>
        <w:t>מ</w:t>
      </w:r>
      <w:proofErr w:type="spellEnd"/>
      <w:r w:rsidRPr="00DF3405">
        <w:rPr>
          <w:rFonts w:cs="FrankRuehl"/>
          <w:sz w:val="26"/>
          <w:szCs w:val="26"/>
          <w:rtl/>
        </w:rPr>
        <w:t xml:space="preserve"> </w:t>
      </w:r>
      <w:r w:rsidRPr="00DF3405">
        <w:rPr>
          <w:rFonts w:cs="FrankRuehl" w:hint="cs"/>
          <w:sz w:val="26"/>
          <w:szCs w:val="26"/>
          <w:rtl/>
        </w:rPr>
        <w:t>צ</w:t>
      </w:r>
      <w:r w:rsidRPr="00DF3405">
        <w:rPr>
          <w:rFonts w:cs="FrankRuehl"/>
          <w:sz w:val="26"/>
          <w:szCs w:val="26"/>
          <w:rtl/>
        </w:rPr>
        <w:t>"</w:t>
      </w:r>
      <w:r w:rsidRPr="00DF3405">
        <w:rPr>
          <w:rFonts w:cs="FrankRuehl" w:hint="cs"/>
          <w:sz w:val="26"/>
          <w:szCs w:val="26"/>
          <w:rtl/>
        </w:rPr>
        <w:t>ד</w:t>
      </w:r>
      <w:r w:rsidRPr="00DF3405">
        <w:rPr>
          <w:rFonts w:cs="FrankRuehl"/>
          <w:sz w:val="26"/>
          <w:szCs w:val="26"/>
          <w:rtl/>
        </w:rPr>
        <w:t xml:space="preserve"> </w:t>
      </w:r>
      <w:r w:rsidRPr="00DF3405">
        <w:rPr>
          <w:rFonts w:cs="FrankRuehl" w:hint="cs"/>
          <w:sz w:val="26"/>
          <w:szCs w:val="26"/>
          <w:rtl/>
        </w:rPr>
        <w:t>א</w:t>
      </w:r>
      <w:r w:rsidRPr="00DF3405">
        <w:rPr>
          <w:rFonts w:cs="FrankRuehl"/>
          <w:sz w:val="26"/>
          <w:szCs w:val="26"/>
          <w:rtl/>
        </w:rPr>
        <w:t xml:space="preserve">') </w:t>
      </w:r>
      <w:proofErr w:type="spellStart"/>
      <w:r w:rsidRPr="00DF3405">
        <w:rPr>
          <w:rFonts w:cs="FrankRuehl" w:hint="cs"/>
          <w:sz w:val="26"/>
          <w:szCs w:val="26"/>
          <w:rtl/>
        </w:rPr>
        <w:t>אקשינן</w:t>
      </w:r>
      <w:proofErr w:type="spellEnd"/>
      <w:r w:rsidRPr="00DF3405">
        <w:rPr>
          <w:rFonts w:cs="FrankRuehl"/>
          <w:sz w:val="26"/>
          <w:szCs w:val="26"/>
          <w:rtl/>
        </w:rPr>
        <w:t xml:space="preserve"> </w:t>
      </w:r>
      <w:r w:rsidRPr="00DF3405">
        <w:rPr>
          <w:rFonts w:cs="FrankRuehl" w:hint="cs"/>
          <w:sz w:val="26"/>
          <w:szCs w:val="26"/>
          <w:rtl/>
        </w:rPr>
        <w:t>במאי</w:t>
      </w:r>
      <w:r w:rsidRPr="00DF3405">
        <w:rPr>
          <w:rFonts w:cs="FrankRuehl"/>
          <w:sz w:val="26"/>
          <w:szCs w:val="26"/>
          <w:rtl/>
        </w:rPr>
        <w:t xml:space="preserve"> </w:t>
      </w:r>
      <w:r w:rsidRPr="00DF3405">
        <w:rPr>
          <w:rFonts w:cs="FrankRuehl" w:hint="cs"/>
          <w:sz w:val="26"/>
          <w:szCs w:val="26"/>
          <w:rtl/>
        </w:rPr>
        <w:t>בדברים</w:t>
      </w:r>
      <w:r w:rsidRPr="00DF3405">
        <w:rPr>
          <w:rFonts w:cs="FrankRuehl"/>
          <w:sz w:val="26"/>
          <w:szCs w:val="26"/>
          <w:rtl/>
        </w:rPr>
        <w:t xml:space="preserve"> </w:t>
      </w:r>
      <w:proofErr w:type="spellStart"/>
      <w:r w:rsidRPr="00DF3405">
        <w:rPr>
          <w:rFonts w:cs="FrankRuehl" w:hint="cs"/>
          <w:sz w:val="26"/>
          <w:szCs w:val="26"/>
          <w:rtl/>
        </w:rPr>
        <w:t>ואיצטריך</w:t>
      </w:r>
      <w:proofErr w:type="spellEnd"/>
      <w:r w:rsidRPr="00DF3405">
        <w:rPr>
          <w:rFonts w:cs="FrankRuehl"/>
          <w:sz w:val="26"/>
          <w:szCs w:val="26"/>
          <w:rtl/>
        </w:rPr>
        <w:t xml:space="preserve"> </w:t>
      </w:r>
      <w:proofErr w:type="spellStart"/>
      <w:r w:rsidRPr="00DF3405">
        <w:rPr>
          <w:rFonts w:cs="FrankRuehl" w:hint="cs"/>
          <w:sz w:val="26"/>
          <w:szCs w:val="26"/>
          <w:rtl/>
        </w:rPr>
        <w:t>לפרוקי</w:t>
      </w:r>
      <w:proofErr w:type="spellEnd"/>
      <w:r w:rsidRPr="00DF3405">
        <w:rPr>
          <w:rFonts w:cs="FrankRuehl"/>
          <w:sz w:val="26"/>
          <w:szCs w:val="26"/>
          <w:rtl/>
        </w:rPr>
        <w:t xml:space="preserve"> </w:t>
      </w:r>
      <w:r w:rsidRPr="00DF3405">
        <w:rPr>
          <w:rFonts w:cs="FrankRuehl" w:hint="cs"/>
          <w:sz w:val="26"/>
          <w:szCs w:val="26"/>
          <w:rtl/>
        </w:rPr>
        <w:t>בההיא</w:t>
      </w:r>
      <w:r w:rsidRPr="00DF3405">
        <w:rPr>
          <w:rFonts w:cs="FrankRuehl"/>
          <w:sz w:val="26"/>
          <w:szCs w:val="26"/>
          <w:rtl/>
        </w:rPr>
        <w:t xml:space="preserve"> </w:t>
      </w:r>
      <w:r w:rsidRPr="00DF3405">
        <w:rPr>
          <w:rFonts w:cs="FrankRuehl" w:hint="cs"/>
          <w:sz w:val="26"/>
          <w:szCs w:val="26"/>
          <w:rtl/>
        </w:rPr>
        <w:t>הנאה</w:t>
      </w:r>
      <w:r w:rsidRPr="00DF3405">
        <w:rPr>
          <w:rFonts w:cs="FrankRuehl"/>
          <w:sz w:val="26"/>
          <w:szCs w:val="26"/>
          <w:rtl/>
        </w:rPr>
        <w:t xml:space="preserve"> </w:t>
      </w:r>
      <w:proofErr w:type="spellStart"/>
      <w:r w:rsidRPr="00DF3405">
        <w:rPr>
          <w:rFonts w:cs="FrankRuehl" w:hint="cs"/>
          <w:sz w:val="26"/>
          <w:szCs w:val="26"/>
          <w:rtl/>
        </w:rPr>
        <w:t>דקא</w:t>
      </w:r>
      <w:proofErr w:type="spellEnd"/>
      <w:r w:rsidRPr="00DF3405">
        <w:rPr>
          <w:rFonts w:cs="FrankRuehl"/>
          <w:sz w:val="26"/>
          <w:szCs w:val="26"/>
          <w:rtl/>
        </w:rPr>
        <w:t xml:space="preserve"> </w:t>
      </w:r>
      <w:r w:rsidRPr="00DF3405">
        <w:rPr>
          <w:rFonts w:cs="FrankRuehl" w:hint="cs"/>
          <w:sz w:val="26"/>
          <w:szCs w:val="26"/>
          <w:rtl/>
        </w:rPr>
        <w:t>מהימן</w:t>
      </w:r>
      <w:r w:rsidRPr="00DF3405">
        <w:rPr>
          <w:rFonts w:cs="FrankRuehl"/>
          <w:sz w:val="26"/>
          <w:szCs w:val="26"/>
          <w:rtl/>
        </w:rPr>
        <w:t xml:space="preserve"> </w:t>
      </w:r>
      <w:r w:rsidRPr="00DF3405">
        <w:rPr>
          <w:rFonts w:cs="FrankRuehl" w:hint="cs"/>
          <w:sz w:val="26"/>
          <w:szCs w:val="26"/>
          <w:rtl/>
        </w:rPr>
        <w:t>ליה</w:t>
      </w:r>
      <w:r w:rsidRPr="00DF3405">
        <w:rPr>
          <w:rFonts w:cs="FrankRuehl"/>
          <w:sz w:val="26"/>
          <w:szCs w:val="26"/>
          <w:rtl/>
        </w:rPr>
        <w:t xml:space="preserve"> </w:t>
      </w:r>
      <w:r w:rsidRPr="00DF3405">
        <w:rPr>
          <w:rFonts w:cs="FrankRuehl" w:hint="cs"/>
          <w:sz w:val="26"/>
          <w:szCs w:val="26"/>
          <w:rtl/>
        </w:rPr>
        <w:t>וכו</w:t>
      </w:r>
      <w:r w:rsidRPr="00DF3405">
        <w:rPr>
          <w:rFonts w:cs="FrankRuehl"/>
          <w:sz w:val="26"/>
          <w:szCs w:val="26"/>
          <w:rtl/>
        </w:rPr>
        <w:t xml:space="preserve">' </w:t>
      </w:r>
      <w:r w:rsidRPr="00DF3405">
        <w:rPr>
          <w:rFonts w:cs="FrankRuehl" w:hint="cs"/>
          <w:sz w:val="26"/>
          <w:szCs w:val="26"/>
          <w:rtl/>
        </w:rPr>
        <w:t>ובעי</w:t>
      </w:r>
      <w:r w:rsidRPr="00DF3405">
        <w:rPr>
          <w:rFonts w:cs="FrankRuehl"/>
          <w:sz w:val="26"/>
          <w:szCs w:val="26"/>
          <w:rtl/>
        </w:rPr>
        <w:t xml:space="preserve"> </w:t>
      </w:r>
      <w:r w:rsidRPr="00DF3405">
        <w:rPr>
          <w:rFonts w:cs="FrankRuehl" w:hint="cs"/>
          <w:sz w:val="26"/>
          <w:szCs w:val="26"/>
          <w:rtl/>
        </w:rPr>
        <w:t>משיכה...</w:t>
      </w:r>
      <w:r w:rsidRPr="00DF3405">
        <w:rPr>
          <w:rFonts w:cs="FrankRuehl"/>
          <w:sz w:val="26"/>
          <w:szCs w:val="26"/>
          <w:rtl/>
        </w:rPr>
        <w:t xml:space="preserve"> </w:t>
      </w:r>
      <w:proofErr w:type="spellStart"/>
      <w:r w:rsidRPr="00DF3405">
        <w:rPr>
          <w:rFonts w:cs="FrankRuehl" w:hint="cs"/>
          <w:sz w:val="26"/>
          <w:szCs w:val="26"/>
          <w:rtl/>
        </w:rPr>
        <w:t>אלמא</w:t>
      </w:r>
      <w:proofErr w:type="spellEnd"/>
      <w:r w:rsidRPr="00DF3405">
        <w:rPr>
          <w:rFonts w:cs="FrankRuehl"/>
          <w:sz w:val="26"/>
          <w:szCs w:val="26"/>
          <w:rtl/>
        </w:rPr>
        <w:t xml:space="preserve"> </w:t>
      </w:r>
      <w:r w:rsidRPr="00BE49CD">
        <w:rPr>
          <w:rFonts w:cs="FrankRuehl" w:hint="cs"/>
          <w:sz w:val="26"/>
          <w:szCs w:val="26"/>
          <w:highlight w:val="yellow"/>
          <w:rtl/>
        </w:rPr>
        <w:t>אין</w:t>
      </w:r>
      <w:r w:rsidRPr="00BE49CD">
        <w:rPr>
          <w:rFonts w:cs="FrankRuehl"/>
          <w:sz w:val="26"/>
          <w:szCs w:val="26"/>
          <w:highlight w:val="yellow"/>
          <w:rtl/>
        </w:rPr>
        <w:t xml:space="preserve"> </w:t>
      </w:r>
      <w:r w:rsidRPr="00BE49CD">
        <w:rPr>
          <w:rFonts w:cs="FrankRuehl" w:hint="cs"/>
          <w:sz w:val="26"/>
          <w:szCs w:val="26"/>
          <w:highlight w:val="yellow"/>
          <w:rtl/>
        </w:rPr>
        <w:t>אדם</w:t>
      </w:r>
      <w:r w:rsidRPr="00BE49CD">
        <w:rPr>
          <w:rFonts w:cs="FrankRuehl"/>
          <w:sz w:val="26"/>
          <w:szCs w:val="26"/>
          <w:highlight w:val="yellow"/>
          <w:rtl/>
        </w:rPr>
        <w:t xml:space="preserve"> </w:t>
      </w:r>
      <w:r w:rsidRPr="00BE49CD">
        <w:rPr>
          <w:rFonts w:cs="FrankRuehl" w:hint="cs"/>
          <w:sz w:val="26"/>
          <w:szCs w:val="26"/>
          <w:highlight w:val="yellow"/>
          <w:rtl/>
        </w:rPr>
        <w:t>משעבד</w:t>
      </w:r>
      <w:r w:rsidRPr="00BE49CD">
        <w:rPr>
          <w:rFonts w:cs="FrankRuehl"/>
          <w:sz w:val="26"/>
          <w:szCs w:val="26"/>
          <w:highlight w:val="yellow"/>
          <w:rtl/>
        </w:rPr>
        <w:t xml:space="preserve"> </w:t>
      </w:r>
      <w:r w:rsidRPr="00BE49CD">
        <w:rPr>
          <w:rFonts w:cs="FrankRuehl" w:hint="cs"/>
          <w:sz w:val="26"/>
          <w:szCs w:val="26"/>
          <w:highlight w:val="yellow"/>
          <w:rtl/>
        </w:rPr>
        <w:t>עצמו</w:t>
      </w:r>
      <w:r w:rsidRPr="00BE49CD">
        <w:rPr>
          <w:rFonts w:cs="FrankRuehl"/>
          <w:sz w:val="26"/>
          <w:szCs w:val="26"/>
          <w:highlight w:val="yellow"/>
          <w:rtl/>
        </w:rPr>
        <w:t xml:space="preserve"> </w:t>
      </w:r>
      <w:r w:rsidRPr="00BE49CD">
        <w:rPr>
          <w:rFonts w:cs="FrankRuehl" w:hint="cs"/>
          <w:sz w:val="26"/>
          <w:szCs w:val="26"/>
          <w:highlight w:val="yellow"/>
          <w:rtl/>
        </w:rPr>
        <w:t>בדבר</w:t>
      </w:r>
      <w:r w:rsidRPr="00BE49CD">
        <w:rPr>
          <w:rFonts w:cs="FrankRuehl"/>
          <w:sz w:val="26"/>
          <w:szCs w:val="26"/>
          <w:highlight w:val="yellow"/>
          <w:rtl/>
        </w:rPr>
        <w:t xml:space="preserve"> </w:t>
      </w:r>
      <w:r w:rsidRPr="00BE49CD">
        <w:rPr>
          <w:rFonts w:cs="FrankRuehl" w:hint="cs"/>
          <w:sz w:val="26"/>
          <w:szCs w:val="26"/>
          <w:highlight w:val="yellow"/>
          <w:rtl/>
        </w:rPr>
        <w:t>שאינו</w:t>
      </w:r>
      <w:r w:rsidRPr="00BE49CD">
        <w:rPr>
          <w:rFonts w:cs="FrankRuehl"/>
          <w:sz w:val="26"/>
          <w:szCs w:val="26"/>
          <w:highlight w:val="yellow"/>
          <w:rtl/>
        </w:rPr>
        <w:t xml:space="preserve"> </w:t>
      </w:r>
      <w:r w:rsidRPr="00BE49CD">
        <w:rPr>
          <w:rFonts w:cs="FrankRuehl" w:hint="cs"/>
          <w:sz w:val="26"/>
          <w:szCs w:val="26"/>
          <w:highlight w:val="yellow"/>
          <w:rtl/>
        </w:rPr>
        <w:t>חייב</w:t>
      </w:r>
      <w:r w:rsidRPr="00BE49CD">
        <w:rPr>
          <w:rFonts w:cs="FrankRuehl"/>
          <w:sz w:val="26"/>
          <w:szCs w:val="26"/>
          <w:highlight w:val="yellow"/>
          <w:rtl/>
        </w:rPr>
        <w:t xml:space="preserve"> </w:t>
      </w:r>
      <w:r w:rsidRPr="00BE49CD">
        <w:rPr>
          <w:rFonts w:cs="FrankRuehl" w:hint="cs"/>
          <w:sz w:val="26"/>
          <w:szCs w:val="26"/>
          <w:highlight w:val="yellow"/>
          <w:rtl/>
        </w:rPr>
        <w:t>בדברים,</w:t>
      </w:r>
      <w:r w:rsidRPr="00BE49CD">
        <w:rPr>
          <w:rFonts w:cs="FrankRuehl"/>
          <w:sz w:val="26"/>
          <w:szCs w:val="26"/>
          <w:highlight w:val="yellow"/>
          <w:rtl/>
        </w:rPr>
        <w:t xml:space="preserve"> </w:t>
      </w:r>
      <w:r w:rsidRPr="00BE49CD">
        <w:rPr>
          <w:rFonts w:cs="FrankRuehl" w:hint="cs"/>
          <w:sz w:val="26"/>
          <w:szCs w:val="26"/>
          <w:highlight w:val="yellow"/>
          <w:rtl/>
        </w:rPr>
        <w:t>אף</w:t>
      </w:r>
      <w:r w:rsidRPr="00BE49CD">
        <w:rPr>
          <w:rFonts w:cs="FrankRuehl"/>
          <w:sz w:val="26"/>
          <w:szCs w:val="26"/>
          <w:highlight w:val="yellow"/>
          <w:rtl/>
        </w:rPr>
        <w:t xml:space="preserve"> </w:t>
      </w:r>
      <w:r w:rsidRPr="00BE49CD">
        <w:rPr>
          <w:rFonts w:cs="FrankRuehl" w:hint="cs"/>
          <w:sz w:val="26"/>
          <w:szCs w:val="26"/>
          <w:highlight w:val="yellow"/>
          <w:rtl/>
        </w:rPr>
        <w:t>על</w:t>
      </w:r>
      <w:r w:rsidRPr="00BE49CD">
        <w:rPr>
          <w:rFonts w:cs="FrankRuehl"/>
          <w:sz w:val="26"/>
          <w:szCs w:val="26"/>
          <w:highlight w:val="yellow"/>
          <w:rtl/>
        </w:rPr>
        <w:t xml:space="preserve"> </w:t>
      </w:r>
      <w:r w:rsidRPr="00BE49CD">
        <w:rPr>
          <w:rFonts w:cs="FrankRuehl" w:hint="cs"/>
          <w:sz w:val="26"/>
          <w:szCs w:val="26"/>
          <w:highlight w:val="yellow"/>
          <w:rtl/>
        </w:rPr>
        <w:t>פי</w:t>
      </w:r>
      <w:r w:rsidRPr="00BE49CD">
        <w:rPr>
          <w:rFonts w:cs="FrankRuehl"/>
          <w:sz w:val="26"/>
          <w:szCs w:val="26"/>
          <w:highlight w:val="yellow"/>
          <w:rtl/>
        </w:rPr>
        <w:t xml:space="preserve"> </w:t>
      </w:r>
      <w:r w:rsidRPr="00BE49CD">
        <w:rPr>
          <w:rFonts w:cs="FrankRuehl" w:hint="cs"/>
          <w:sz w:val="26"/>
          <w:szCs w:val="26"/>
          <w:highlight w:val="yellow"/>
          <w:rtl/>
        </w:rPr>
        <w:t>שאמר</w:t>
      </w:r>
      <w:r w:rsidRPr="00BE49CD">
        <w:rPr>
          <w:rFonts w:cs="FrankRuehl"/>
          <w:sz w:val="26"/>
          <w:szCs w:val="26"/>
          <w:highlight w:val="yellow"/>
          <w:rtl/>
        </w:rPr>
        <w:t xml:space="preserve"> </w:t>
      </w:r>
      <w:r w:rsidRPr="00BE49CD">
        <w:rPr>
          <w:rFonts w:cs="FrankRuehl" w:hint="cs"/>
          <w:sz w:val="26"/>
          <w:szCs w:val="26"/>
          <w:highlight w:val="yellow"/>
          <w:rtl/>
        </w:rPr>
        <w:t>לעדים</w:t>
      </w:r>
      <w:r w:rsidRPr="00BE49CD">
        <w:rPr>
          <w:rFonts w:cs="FrankRuehl"/>
          <w:sz w:val="26"/>
          <w:szCs w:val="26"/>
          <w:highlight w:val="yellow"/>
          <w:rtl/>
        </w:rPr>
        <w:t xml:space="preserve"> </w:t>
      </w:r>
      <w:r w:rsidRPr="00BE49CD">
        <w:rPr>
          <w:rFonts w:cs="FrankRuehl" w:hint="cs"/>
          <w:sz w:val="26"/>
          <w:szCs w:val="26"/>
          <w:highlight w:val="yellow"/>
          <w:rtl/>
        </w:rPr>
        <w:t>אתם</w:t>
      </w:r>
      <w:r w:rsidRPr="00BE49CD">
        <w:rPr>
          <w:rFonts w:cs="FrankRuehl"/>
          <w:sz w:val="26"/>
          <w:szCs w:val="26"/>
          <w:highlight w:val="yellow"/>
          <w:rtl/>
        </w:rPr>
        <w:t xml:space="preserve"> </w:t>
      </w:r>
      <w:r w:rsidRPr="00BE49CD">
        <w:rPr>
          <w:rFonts w:cs="FrankRuehl" w:hint="cs"/>
          <w:sz w:val="26"/>
          <w:szCs w:val="26"/>
          <w:highlight w:val="yellow"/>
          <w:rtl/>
        </w:rPr>
        <w:t>עדי,</w:t>
      </w:r>
      <w:r w:rsidRPr="00BE49CD">
        <w:rPr>
          <w:rFonts w:cs="FrankRuehl"/>
          <w:sz w:val="26"/>
          <w:szCs w:val="26"/>
          <w:highlight w:val="yellow"/>
          <w:rtl/>
        </w:rPr>
        <w:t xml:space="preserve"> </w:t>
      </w:r>
      <w:r w:rsidRPr="00BE49CD">
        <w:rPr>
          <w:rFonts w:cs="FrankRuehl" w:hint="cs"/>
          <w:sz w:val="26"/>
          <w:szCs w:val="26"/>
          <w:highlight w:val="yellow"/>
          <w:rtl/>
        </w:rPr>
        <w:t>אלא</w:t>
      </w:r>
      <w:r w:rsidRPr="00BE49CD">
        <w:rPr>
          <w:rFonts w:cs="FrankRuehl"/>
          <w:sz w:val="26"/>
          <w:szCs w:val="26"/>
          <w:highlight w:val="yellow"/>
          <w:rtl/>
        </w:rPr>
        <w:t xml:space="preserve"> </w:t>
      </w:r>
      <w:r w:rsidRPr="00BE49CD">
        <w:rPr>
          <w:rFonts w:cs="FrankRuehl" w:hint="cs"/>
          <w:sz w:val="26"/>
          <w:szCs w:val="26"/>
          <w:highlight w:val="yellow"/>
          <w:rtl/>
        </w:rPr>
        <w:t>באחת</w:t>
      </w:r>
      <w:r w:rsidRPr="00BE49CD">
        <w:rPr>
          <w:rFonts w:cs="FrankRuehl"/>
          <w:sz w:val="26"/>
          <w:szCs w:val="26"/>
          <w:highlight w:val="yellow"/>
          <w:rtl/>
        </w:rPr>
        <w:t xml:space="preserve"> </w:t>
      </w:r>
      <w:r w:rsidRPr="00BE49CD">
        <w:rPr>
          <w:rFonts w:cs="FrankRuehl" w:hint="cs"/>
          <w:sz w:val="26"/>
          <w:szCs w:val="26"/>
          <w:highlight w:val="yellow"/>
          <w:rtl/>
        </w:rPr>
        <w:t>מדרכי</w:t>
      </w:r>
      <w:r w:rsidRPr="00BE49CD">
        <w:rPr>
          <w:rFonts w:cs="FrankRuehl"/>
          <w:sz w:val="26"/>
          <w:szCs w:val="26"/>
          <w:highlight w:val="yellow"/>
          <w:rtl/>
        </w:rPr>
        <w:t xml:space="preserve"> </w:t>
      </w:r>
      <w:proofErr w:type="spellStart"/>
      <w:r w:rsidRPr="00BE49CD">
        <w:rPr>
          <w:rFonts w:cs="FrankRuehl" w:hint="cs"/>
          <w:sz w:val="26"/>
          <w:szCs w:val="26"/>
          <w:highlight w:val="yellow"/>
          <w:rtl/>
        </w:rPr>
        <w:t>ההקנאות</w:t>
      </w:r>
      <w:proofErr w:type="spellEnd"/>
      <w:r>
        <w:rPr>
          <w:rFonts w:cs="FrankRuehl"/>
          <w:sz w:val="26"/>
          <w:szCs w:val="26"/>
          <w:rtl/>
        </w:rPr>
        <w:t xml:space="preserve">. </w:t>
      </w:r>
    </w:p>
    <w:p w14:paraId="5ACDD26C" w14:textId="77777777" w:rsidR="00F155E9" w:rsidRDefault="00C52BB0" w:rsidP="00E274CA">
      <w:pPr>
        <w:pStyle w:val="a4"/>
        <w:spacing w:after="120" w:line="360" w:lineRule="auto"/>
        <w:ind w:left="0"/>
        <w:contextualSpacing w:val="0"/>
        <w:jc w:val="both"/>
        <w:rPr>
          <w:rFonts w:ascii="David" w:hAnsi="David" w:cs="David"/>
          <w:sz w:val="24"/>
          <w:szCs w:val="24"/>
          <w:rtl/>
        </w:rPr>
      </w:pPr>
      <w:r w:rsidRPr="00A04F06">
        <w:rPr>
          <w:rFonts w:ascii="David" w:hAnsi="David" w:cs="David" w:hint="cs"/>
          <w:sz w:val="24"/>
          <w:szCs w:val="24"/>
          <w:rtl/>
        </w:rPr>
        <w:t xml:space="preserve">הרמב"ן הולך עם גישתו של רש"י - החידוש בדבריו הוא </w:t>
      </w:r>
      <w:r w:rsidR="00A04F06" w:rsidRPr="00A04F06">
        <w:rPr>
          <w:rFonts w:ascii="David" w:hAnsi="David" w:cs="David" w:hint="cs"/>
          <w:sz w:val="24"/>
          <w:szCs w:val="24"/>
          <w:rtl/>
        </w:rPr>
        <w:t>זה שהוא חולק על הרי"ף</w:t>
      </w:r>
      <w:r w:rsidR="00A04F06">
        <w:rPr>
          <w:rFonts w:ascii="David" w:hAnsi="David" w:cs="David" w:hint="cs"/>
          <w:sz w:val="24"/>
          <w:szCs w:val="24"/>
          <w:rtl/>
        </w:rPr>
        <w:t>. לפיו אין תוקף להתחייבות שנוצרת באמצעות דברים. אבל התחייבות עתידית שלא על בסיס חוב קודם, אם אין לה את הקונסטרוקציה של המודה, אין לה תוקף לפי הרמב"ן. מביא שתי דוגמאות מהתלמוד בה הוא לא מוכן להכיר בהתחייבות כספית עתידית:</w:t>
      </w:r>
    </w:p>
    <w:p w14:paraId="250E57B9" w14:textId="77777777" w:rsidR="00A04F06" w:rsidRDefault="00A04F06" w:rsidP="00E274CA">
      <w:pPr>
        <w:pStyle w:val="a4"/>
        <w:numPr>
          <w:ilvl w:val="0"/>
          <w:numId w:val="11"/>
        </w:numPr>
        <w:spacing w:after="120" w:line="360" w:lineRule="auto"/>
        <w:ind w:left="0"/>
        <w:contextualSpacing w:val="0"/>
        <w:jc w:val="both"/>
        <w:rPr>
          <w:rFonts w:ascii="David" w:hAnsi="David" w:cs="David"/>
          <w:sz w:val="24"/>
          <w:szCs w:val="24"/>
        </w:rPr>
      </w:pPr>
      <w:r w:rsidRPr="00DE65A1">
        <w:rPr>
          <w:rFonts w:ascii="David" w:hAnsi="David" w:cs="David" w:hint="cs"/>
          <w:b/>
          <w:bCs/>
          <w:sz w:val="24"/>
          <w:szCs w:val="24"/>
          <w:rtl/>
        </w:rPr>
        <w:t>ערבות -</w:t>
      </w:r>
      <w:r>
        <w:rPr>
          <w:rFonts w:ascii="David" w:hAnsi="David" w:cs="David" w:hint="cs"/>
          <w:sz w:val="24"/>
          <w:szCs w:val="24"/>
          <w:rtl/>
        </w:rPr>
        <w:t xml:space="preserve"> התחייבות כספית עתידית. הערב אומר לנושה שאם החבר לא ישלם, הערב ישלם במקומו. התלמוד רואה במוסד הערבות מוסד קדום מאוד, עוד מסר בראשית, ובוודאי שיש תוקף לערבות. הרמב"ן אומר אבל שהתלמוד לא מוכן להכיר את הערבות כשלעצמה, אלא משכלל אותה כדי להכיר בה. כיצד? באחת משלוש דרכים (חלופיות ולא מצטברות): (א) קניין - לא משיכה או הגבהה בהקשר חוזי אלא שם קוד למושג תלמודי אחר שנראה בהמשך שנקרא "קנו מידו" - סימולציה, אקט שמסמך  או </w:t>
      </w:r>
      <w:proofErr w:type="spellStart"/>
      <w:r>
        <w:rPr>
          <w:rFonts w:ascii="David" w:hAnsi="David" w:cs="David" w:hint="cs"/>
          <w:sz w:val="24"/>
          <w:szCs w:val="24"/>
          <w:rtl/>
        </w:rPr>
        <w:t>מסמלץ</w:t>
      </w:r>
      <w:proofErr w:type="spellEnd"/>
      <w:r>
        <w:rPr>
          <w:rFonts w:ascii="David" w:hAnsi="David" w:cs="David" w:hint="cs"/>
          <w:sz w:val="24"/>
          <w:szCs w:val="24"/>
          <w:rtl/>
        </w:rPr>
        <w:t xml:space="preserve"> קניין. הדוגמא השכיחה היא חתימה על כתובה. </w:t>
      </w:r>
      <w:r w:rsidR="003449D9">
        <w:rPr>
          <w:rFonts w:ascii="David" w:hAnsi="David" w:cs="David" w:hint="cs"/>
          <w:sz w:val="24"/>
          <w:szCs w:val="24"/>
          <w:rtl/>
        </w:rPr>
        <w:t xml:space="preserve"> מגביהים אותה, להפוך את המעשה נוכח ולא לערטילאי. רוצים להחזיק את ההתחייבות קשורה למציאות באמצעות פעולה שבה החפץ הסמלי מסמל את הזכויות והחיובים שעוברים בין הצדדים.</w:t>
      </w:r>
      <w:r w:rsidR="00254509">
        <w:rPr>
          <w:rFonts w:ascii="David" w:hAnsi="David" w:cs="David" w:hint="cs"/>
          <w:sz w:val="24"/>
          <w:szCs w:val="24"/>
          <w:rtl/>
        </w:rPr>
        <w:t xml:space="preserve"> כך, דרך אחת לשכלל את הערבות היא בדרך קניין, וככה ההתחייבות לא ערטילאית, וזו דרך אחת, מכשיר אחד איך לתת לה תוקף.</w:t>
      </w:r>
      <w:r w:rsidR="003449D9">
        <w:rPr>
          <w:rFonts w:ascii="David" w:hAnsi="David" w:cs="David" w:hint="cs"/>
          <w:sz w:val="24"/>
          <w:szCs w:val="24"/>
          <w:rtl/>
        </w:rPr>
        <w:t xml:space="preserve"> </w:t>
      </w:r>
      <w:r>
        <w:rPr>
          <w:rFonts w:ascii="David" w:hAnsi="David" w:cs="David" w:hint="cs"/>
          <w:sz w:val="24"/>
          <w:szCs w:val="24"/>
          <w:rtl/>
        </w:rPr>
        <w:t xml:space="preserve"> (ב) מתן מעות</w:t>
      </w:r>
      <w:r w:rsidR="00254509">
        <w:rPr>
          <w:rFonts w:ascii="David" w:hAnsi="David" w:cs="David" w:hint="cs"/>
          <w:sz w:val="24"/>
          <w:szCs w:val="24"/>
          <w:rtl/>
        </w:rPr>
        <w:t xml:space="preserve"> - ערבות </w:t>
      </w:r>
      <w:r w:rsidR="00BD7718">
        <w:rPr>
          <w:rFonts w:ascii="David" w:hAnsi="David" w:cs="David" w:hint="cs"/>
          <w:sz w:val="24"/>
          <w:szCs w:val="24"/>
          <w:rtl/>
        </w:rPr>
        <w:t>לאחר מתן מעות. גם מתן המעות כשלעצמו הוא מעשה פיזי שיש בכוחו לשכלל את ההתחייבות. הנושה נותן את הכסף, ועצם נתינת הכסף מצד הנושה וקבלתו מידי החייב - מעבר המעות נותן עוגן ריאלי ומציאותי למעבר בין החיובים והזכויות בין הנשה והחייב כשהערב נמצא ברקע. בהנחה שמדובר בערבות לפני מתן מעות - מעבר המעות יכול להיות עוגן ריאלי לערבות הערטילאית.</w:t>
      </w:r>
      <w:r>
        <w:rPr>
          <w:rFonts w:ascii="David" w:hAnsi="David" w:cs="David" w:hint="cs"/>
          <w:sz w:val="24"/>
          <w:szCs w:val="24"/>
          <w:rtl/>
        </w:rPr>
        <w:t xml:space="preserve"> (ג) </w:t>
      </w:r>
      <w:r w:rsidR="00BD7718">
        <w:rPr>
          <w:rFonts w:ascii="David" w:hAnsi="David" w:cs="David" w:hint="cs"/>
          <w:sz w:val="24"/>
          <w:szCs w:val="24"/>
          <w:rtl/>
        </w:rPr>
        <w:t xml:space="preserve"> באי/ טובת הנאה -ניסיון לייצר את יסוד התמורה בתוך התופעה החוזית. ההנחה היא שלצדדים יש אינטרס לכך שהחוזה ייערך ויתקיים. טובת ההנאה עוברת מצד לצד, ואנחנו כאילו מייצרים בכך עסקת חליפין. גם זה נותן עוגן ריאלי לחיובים ולזכויות שנותנים הצדדים. </w:t>
      </w:r>
    </w:p>
    <w:p w14:paraId="3248098F" w14:textId="77777777" w:rsidR="00BD7718" w:rsidRDefault="00BD7718"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כך לא מכירים בערבות כשלעצמה אלא אם משכללים אותה באחד משלושת אלה. לכן הרמב"ן אומר שהתלמוד צודק שהוא מתעקש על ההודעה, הוא מתעקש לומר כך ולא כמו הרי"ף, כי דבריו של הרי"ף לא עומדים במבחן המקובל בתלמוד. </w:t>
      </w:r>
    </w:p>
    <w:p w14:paraId="10A37304" w14:textId="77777777" w:rsidR="00045D88" w:rsidRDefault="0086089F" w:rsidP="00E274CA">
      <w:pPr>
        <w:pStyle w:val="a4"/>
        <w:numPr>
          <w:ilvl w:val="0"/>
          <w:numId w:val="11"/>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הרמב"ן מביא דוגמא נוספת: </w:t>
      </w:r>
      <w:r w:rsidRPr="0086089F">
        <w:rPr>
          <w:rFonts w:ascii="David" w:hAnsi="David" w:cs="David" w:hint="cs"/>
          <w:b/>
          <w:bCs/>
          <w:sz w:val="24"/>
          <w:szCs w:val="24"/>
          <w:rtl/>
        </w:rPr>
        <w:t>הסכם שומרים</w:t>
      </w:r>
      <w:r>
        <w:rPr>
          <w:rFonts w:ascii="David" w:hAnsi="David" w:cs="David" w:hint="cs"/>
          <w:sz w:val="24"/>
          <w:szCs w:val="24"/>
          <w:rtl/>
        </w:rPr>
        <w:t xml:space="preserve"> - יש 4 סוגים של שומרים: חינם, שכר, שוכר ושואל. מבין 4 השומרים, הבעייתי מכולם ביחס לבעיית הערטילאיות הוא שומר החינם, כי כל שאר </w:t>
      </w:r>
      <w:r>
        <w:rPr>
          <w:rFonts w:ascii="David" w:hAnsi="David" w:cs="David" w:hint="cs"/>
          <w:sz w:val="24"/>
          <w:szCs w:val="24"/>
          <w:rtl/>
        </w:rPr>
        <w:lastRenderedPageBreak/>
        <w:t xml:space="preserve">השומרים נשארים בדיל של תן וקח. שומר חינם הוא מתנדב, אז ההתחייבות שלו לשמור היא בלי עוגנים ריאליים. </w:t>
      </w:r>
      <w:r w:rsidR="00944D9B">
        <w:rPr>
          <w:rFonts w:ascii="David" w:hAnsi="David" w:cs="David" w:hint="cs"/>
          <w:sz w:val="24"/>
          <w:szCs w:val="24"/>
          <w:rtl/>
        </w:rPr>
        <w:t>התלמוד לא מכיר בהסכם הזה כמו שהוא, אלא מכיר בו רק אם יש עוגן ריאלי: באי הנאה.</w:t>
      </w:r>
      <w:r w:rsidR="00E2134D">
        <w:rPr>
          <w:rFonts w:ascii="David" w:hAnsi="David" w:cs="David" w:hint="cs"/>
          <w:sz w:val="24"/>
          <w:szCs w:val="24"/>
          <w:rtl/>
        </w:rPr>
        <w:t xml:space="preserve"> במקרה של שומר חינם - המוניטין שלך כשומר חינם טוב הוא שווה כסף. כך, שומר החנם מקבל מהימנות שהייתה שווה הרבה כסף פעם. </w:t>
      </w:r>
    </w:p>
    <w:p w14:paraId="69801F8A" w14:textId="77777777" w:rsidR="00BD7718" w:rsidRDefault="00045D88"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אם כך, בראייה כלל תלמודית, הרמב"ן צודק. יש יותר מעשרים דוגמאות למעלה מהשתיים שהוא שיתף בהן. זה הכלל שבתלמוד, ולא כמו שהריף מתאר. </w:t>
      </w:r>
      <w:r w:rsidR="00944D9B">
        <w:rPr>
          <w:rFonts w:ascii="David" w:hAnsi="David" w:cs="David" w:hint="cs"/>
          <w:sz w:val="24"/>
          <w:szCs w:val="24"/>
          <w:rtl/>
        </w:rPr>
        <w:t xml:space="preserve"> </w:t>
      </w:r>
      <w:r w:rsidR="0086089F">
        <w:rPr>
          <w:rFonts w:ascii="David" w:hAnsi="David" w:cs="David" w:hint="cs"/>
          <w:sz w:val="24"/>
          <w:szCs w:val="24"/>
          <w:rtl/>
        </w:rPr>
        <w:t xml:space="preserve"> </w:t>
      </w:r>
    </w:p>
    <w:p w14:paraId="7346EF16" w14:textId="77777777" w:rsidR="00045D88" w:rsidRPr="005365FB" w:rsidRDefault="005365FB" w:rsidP="00E274CA">
      <w:pPr>
        <w:pStyle w:val="a4"/>
        <w:spacing w:after="120" w:line="360" w:lineRule="auto"/>
        <w:ind w:left="0"/>
        <w:contextualSpacing w:val="0"/>
        <w:jc w:val="both"/>
        <w:rPr>
          <w:rFonts w:ascii="David" w:hAnsi="David" w:cs="David"/>
          <w:sz w:val="24"/>
          <w:szCs w:val="24"/>
          <w:u w:val="single"/>
          <w:rtl/>
        </w:rPr>
      </w:pPr>
      <w:r w:rsidRPr="005365FB">
        <w:rPr>
          <w:rFonts w:ascii="David" w:hAnsi="David" w:cs="David" w:hint="cs"/>
          <w:sz w:val="24"/>
          <w:szCs w:val="24"/>
          <w:u w:val="single"/>
          <w:rtl/>
        </w:rPr>
        <w:t xml:space="preserve">גישת החצי: </w:t>
      </w:r>
    </w:p>
    <w:p w14:paraId="034F05CC" w14:textId="77777777" w:rsidR="00045D88" w:rsidRPr="00045D88" w:rsidRDefault="00045D88" w:rsidP="00E274CA">
      <w:pPr>
        <w:pStyle w:val="a4"/>
        <w:spacing w:after="120" w:line="360" w:lineRule="auto"/>
        <w:ind w:left="0"/>
        <w:contextualSpacing w:val="0"/>
        <w:jc w:val="both"/>
        <w:rPr>
          <w:rFonts w:ascii="David" w:hAnsi="David" w:cs="David"/>
          <w:sz w:val="24"/>
          <w:szCs w:val="24"/>
          <w:u w:val="single"/>
          <w:rtl/>
        </w:rPr>
      </w:pPr>
      <w:r w:rsidRPr="00045D88">
        <w:rPr>
          <w:rFonts w:ascii="David" w:hAnsi="David" w:cs="David" w:hint="cs"/>
          <w:sz w:val="24"/>
          <w:szCs w:val="24"/>
          <w:u w:val="single"/>
          <w:rtl/>
        </w:rPr>
        <w:t>הרמב"ם</w:t>
      </w:r>
    </w:p>
    <w:p w14:paraId="099E1EAE" w14:textId="77777777" w:rsidR="00045D88" w:rsidRPr="00EF1B89" w:rsidRDefault="00045D88" w:rsidP="00E274CA">
      <w:pPr>
        <w:spacing w:line="240" w:lineRule="auto"/>
        <w:rPr>
          <w:rFonts w:cs="FrankRuehl"/>
          <w:sz w:val="26"/>
          <w:szCs w:val="26"/>
          <w:u w:val="single"/>
          <w:rtl/>
        </w:rPr>
      </w:pPr>
      <w:r>
        <w:rPr>
          <w:rFonts w:cs="FrankRuehl" w:hint="cs"/>
          <w:sz w:val="26"/>
          <w:szCs w:val="26"/>
          <w:u w:val="single"/>
          <w:rtl/>
        </w:rPr>
        <w:t>7</w:t>
      </w:r>
      <w:r w:rsidRPr="00EF1B89">
        <w:rPr>
          <w:rFonts w:cs="FrankRuehl" w:hint="cs"/>
          <w:sz w:val="26"/>
          <w:szCs w:val="26"/>
          <w:u w:val="single"/>
          <w:rtl/>
        </w:rPr>
        <w:t xml:space="preserve">. </w:t>
      </w:r>
      <w:r>
        <w:rPr>
          <w:rFonts w:cs="FrankRuehl"/>
          <w:sz w:val="26"/>
          <w:szCs w:val="26"/>
          <w:u w:val="single"/>
          <w:rtl/>
        </w:rPr>
        <w:t>רמב"ם, מכירה יא, טו</w:t>
      </w:r>
    </w:p>
    <w:p w14:paraId="120BBC34" w14:textId="77777777" w:rsidR="00045D88" w:rsidRPr="0014548E" w:rsidRDefault="00045D88" w:rsidP="00E274CA">
      <w:pPr>
        <w:spacing w:line="360" w:lineRule="auto"/>
        <w:jc w:val="both"/>
        <w:rPr>
          <w:rFonts w:cs="FrankRuehl"/>
          <w:sz w:val="26"/>
          <w:szCs w:val="26"/>
          <w:rtl/>
        </w:rPr>
      </w:pPr>
      <w:r w:rsidRPr="004417D9">
        <w:rPr>
          <w:rFonts w:cs="FrankRuehl"/>
          <w:sz w:val="26"/>
          <w:szCs w:val="26"/>
          <w:rtl/>
        </w:rPr>
        <w:t xml:space="preserve">המחייב עצמו בממון לאחר בלא תנאי כלל, אף על פי שלא היה חייב לו כלום הרי זה חייב, </w:t>
      </w:r>
      <w:r w:rsidRPr="00BE49CD">
        <w:rPr>
          <w:rFonts w:cs="FrankRuehl"/>
          <w:sz w:val="26"/>
          <w:szCs w:val="26"/>
          <w:highlight w:val="yellow"/>
          <w:rtl/>
        </w:rPr>
        <w:t>שדבר זה מתנה היא ואינה אסמכתא</w:t>
      </w:r>
      <w:r w:rsidRPr="004417D9">
        <w:rPr>
          <w:rFonts w:cs="FrankRuehl"/>
          <w:sz w:val="26"/>
          <w:szCs w:val="26"/>
          <w:rtl/>
        </w:rPr>
        <w:t xml:space="preserve">, כיצד האומר לעדים הוו עלי עדים שאני חייב לפלוני מנה, או שכתב לו בשטר הריני חייב לך מנה אע"פ שאין שם עדים, או שאמר לו בפני עדים הריני חייב לך מנה בשטר, אע"פ שלא אמר אתם עדי, הואיל ואמר בשטר הרי זה כמי שאמר הוו עלי עדים וחייב לשלם, אע"פ ששניהם מודים והעדים יודעים שלא היה לו אצלו כלום, </w:t>
      </w:r>
      <w:r w:rsidRPr="00BE49CD">
        <w:rPr>
          <w:rFonts w:cs="FrankRuehl"/>
          <w:sz w:val="26"/>
          <w:szCs w:val="26"/>
          <w:highlight w:val="yellow"/>
          <w:rtl/>
        </w:rPr>
        <w:t>שהרי חייב עצמו, כמו שישתעבד הערב</w:t>
      </w:r>
      <w:r w:rsidRPr="004417D9">
        <w:rPr>
          <w:rFonts w:cs="FrankRuehl"/>
          <w:sz w:val="26"/>
          <w:szCs w:val="26"/>
          <w:rtl/>
        </w:rPr>
        <w:t>, וכזה הורו רוב הגאונים.</w:t>
      </w:r>
    </w:p>
    <w:p w14:paraId="673FC9D5" w14:textId="77777777" w:rsidR="00045D88" w:rsidRDefault="00E96E6A"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הרמב"ם קובע ש</w:t>
      </w:r>
      <w:r w:rsidR="002A3C34">
        <w:rPr>
          <w:rFonts w:ascii="David" w:hAnsi="David" w:cs="David" w:hint="cs"/>
          <w:sz w:val="24"/>
          <w:szCs w:val="24"/>
          <w:rtl/>
        </w:rPr>
        <w:t xml:space="preserve">כל התחייבות כספית עתידית נתפסת כמעין מתנה. לפי הרמב"ם שאפשר לעשות התחייבות עתידית באחת משלוש הדרכים שכתובות בתלמוד: אתם עדי או אחת מהחלופות של אתם עדי: כתיבה בשטר שמתפקד כמו אתם עדי, אפשרות שלישית שהיא די זניחה (אמירה של התחייבות באמצעות שטר). כל אלה התחייבויות כספיות עתידיות. </w:t>
      </w:r>
      <w:r w:rsidR="00C95FB0">
        <w:rPr>
          <w:rFonts w:ascii="David" w:hAnsi="David" w:cs="David" w:hint="cs"/>
          <w:sz w:val="24"/>
          <w:szCs w:val="24"/>
          <w:rtl/>
        </w:rPr>
        <w:t xml:space="preserve">אלה </w:t>
      </w:r>
      <w:proofErr w:type="spellStart"/>
      <w:r w:rsidR="00C95FB0">
        <w:rPr>
          <w:rFonts w:ascii="David" w:hAnsi="David" w:cs="David" w:hint="cs"/>
          <w:sz w:val="24"/>
          <w:szCs w:val="24"/>
          <w:rtl/>
        </w:rPr>
        <w:t>הפרקטיקות</w:t>
      </w:r>
      <w:proofErr w:type="spellEnd"/>
      <w:r w:rsidR="00C95FB0">
        <w:rPr>
          <w:rFonts w:ascii="David" w:hAnsi="David" w:cs="David" w:hint="cs"/>
          <w:sz w:val="24"/>
          <w:szCs w:val="24"/>
          <w:rtl/>
        </w:rPr>
        <w:t xml:space="preserve"> המשפטיות באמצעות ניתן לבצע התחייבות כספית עתידית. יש לזו תוקף כי הוא חייב את עצמו כמו שהשתעבד הערב. לפיכך יש לזה תוקף לפי הרמב"ם למעשה הרמב"ם אומר ש</w:t>
      </w:r>
      <w:r w:rsidR="007B2377">
        <w:rPr>
          <w:rFonts w:ascii="David" w:hAnsi="David" w:cs="David" w:hint="cs"/>
          <w:sz w:val="24"/>
          <w:szCs w:val="24"/>
          <w:rtl/>
        </w:rPr>
        <w:t xml:space="preserve">להתחייבות הכספית יש תוקף כתופעה חוזית. אבל אם יש להן תוקף בלי הודעה אתם עדי או שטר - יש להם תוקף כי להתחייבות כספית עתידית יש תוקף חוזי. </w:t>
      </w:r>
      <w:proofErr w:type="spellStart"/>
      <w:r w:rsidR="007B2377">
        <w:rPr>
          <w:rFonts w:ascii="David" w:hAnsi="David" w:cs="David" w:hint="cs"/>
          <w:sz w:val="24"/>
          <w:szCs w:val="24"/>
          <w:rtl/>
        </w:rPr>
        <w:t>הרמב,ם</w:t>
      </w:r>
      <w:proofErr w:type="spellEnd"/>
      <w:r w:rsidR="007B2377">
        <w:rPr>
          <w:rFonts w:ascii="David" w:hAnsi="David" w:cs="David" w:hint="cs"/>
          <w:sz w:val="24"/>
          <w:szCs w:val="24"/>
          <w:rtl/>
        </w:rPr>
        <w:t xml:space="preserve"> קובע שהתוקף הוא חוזי כמו התחייבות לערבו או הבטחה למתנה. אם כך, למה באמצע הדברים שלו הרמב"ם נאחז </w:t>
      </w:r>
      <w:proofErr w:type="spellStart"/>
      <w:r w:rsidR="007B2377">
        <w:rPr>
          <w:rFonts w:ascii="David" w:hAnsi="David" w:cs="David" w:hint="cs"/>
          <w:sz w:val="24"/>
          <w:szCs w:val="24"/>
          <w:rtl/>
        </w:rPr>
        <w:t>בפרקטיקות</w:t>
      </w:r>
      <w:proofErr w:type="spellEnd"/>
      <w:r w:rsidR="007B2377">
        <w:rPr>
          <w:rFonts w:ascii="David" w:hAnsi="David" w:cs="David" w:hint="cs"/>
          <w:sz w:val="24"/>
          <w:szCs w:val="24"/>
          <w:rtl/>
        </w:rPr>
        <w:t xml:space="preserve"> התלמודיות? למה צריך את זה? </w:t>
      </w:r>
      <w:r w:rsidR="00B00C86">
        <w:rPr>
          <w:rFonts w:ascii="David" w:hAnsi="David" w:cs="David" w:hint="cs"/>
          <w:sz w:val="24"/>
          <w:szCs w:val="24"/>
          <w:rtl/>
        </w:rPr>
        <w:t xml:space="preserve">הרי אם יש לה תוקף חוזי היא לא צריכה </w:t>
      </w:r>
      <w:r w:rsidR="005365FB">
        <w:rPr>
          <w:rFonts w:ascii="David" w:hAnsi="David" w:cs="David" w:hint="cs"/>
          <w:sz w:val="24"/>
          <w:szCs w:val="24"/>
          <w:rtl/>
        </w:rPr>
        <w:t xml:space="preserve">את המגרש הראייתי. ההסבר: הרמב"ם הוא איש של מחויבויות - מאוד ממושמע </w:t>
      </w:r>
      <w:proofErr w:type="spellStart"/>
      <w:r w:rsidR="005365FB">
        <w:rPr>
          <w:rFonts w:ascii="David" w:hAnsi="David" w:cs="David" w:hint="cs"/>
          <w:sz w:val="24"/>
          <w:szCs w:val="24"/>
          <w:rtl/>
        </w:rPr>
        <w:t>ומחוייב</w:t>
      </w:r>
      <w:proofErr w:type="spellEnd"/>
      <w:r w:rsidR="005365FB">
        <w:rPr>
          <w:rFonts w:ascii="David" w:hAnsi="David" w:cs="David" w:hint="cs"/>
          <w:sz w:val="24"/>
          <w:szCs w:val="24"/>
          <w:rtl/>
        </w:rPr>
        <w:t xml:space="preserve">: משמעת אחת כלפי ההלכה התלמודית: מאוד ממושמע ומשתדל לדייק מאוד ונאמן עד כמה שניתן להלכה התלמודית. מצד שני, הוא גם מחויב וממושמע  למורהו, הרי"ף. הוא אומנם לא למד אצלו, אבל חכם מימון, אבא שלו, למד אצל אחד מגדולי תלמידיו של הרי"ף. אביו שהיה תלמיד חכם חשוב, הוא גדל מגיל 0 </w:t>
      </w:r>
      <w:proofErr w:type="spellStart"/>
      <w:r w:rsidR="005365FB">
        <w:rPr>
          <w:rFonts w:ascii="David" w:hAnsi="David" w:cs="David" w:hint="cs"/>
          <w:sz w:val="24"/>
          <w:szCs w:val="24"/>
          <w:rtl/>
        </w:rPr>
        <w:t>שהרי"ף</w:t>
      </w:r>
      <w:proofErr w:type="spellEnd"/>
      <w:r w:rsidR="005365FB">
        <w:rPr>
          <w:rFonts w:ascii="David" w:hAnsi="David" w:cs="David" w:hint="cs"/>
          <w:sz w:val="24"/>
          <w:szCs w:val="24"/>
          <w:rtl/>
        </w:rPr>
        <w:t xml:space="preserve"> היה רב גדול, מורו ורבו ופוסק 95% מפסיקותיו כמו הרי"ף. מה יעשה כשיש התנגשות בין התלמוד לבין מורהו ורבו? קונספטואלית הוא חושב שהריף חושב. </w:t>
      </w:r>
      <w:proofErr w:type="spellStart"/>
      <w:r w:rsidR="005365FB">
        <w:rPr>
          <w:rFonts w:ascii="David" w:hAnsi="David" w:cs="David" w:hint="cs"/>
          <w:sz w:val="24"/>
          <w:szCs w:val="24"/>
          <w:rtl/>
        </w:rPr>
        <w:t>בפרקטיקות</w:t>
      </w:r>
      <w:proofErr w:type="spellEnd"/>
      <w:r w:rsidR="005365FB">
        <w:rPr>
          <w:rFonts w:ascii="David" w:hAnsi="David" w:cs="David" w:hint="cs"/>
          <w:sz w:val="24"/>
          <w:szCs w:val="24"/>
          <w:rtl/>
        </w:rPr>
        <w:t xml:space="preserve"> הוא </w:t>
      </w:r>
      <w:proofErr w:type="spellStart"/>
      <w:r w:rsidR="005365FB">
        <w:rPr>
          <w:rFonts w:ascii="David" w:hAnsi="David" w:cs="David" w:hint="cs"/>
          <w:sz w:val="24"/>
          <w:szCs w:val="24"/>
          <w:rtl/>
        </w:rPr>
        <w:t>מחוייב</w:t>
      </w:r>
      <w:proofErr w:type="spellEnd"/>
      <w:r w:rsidR="005365FB">
        <w:rPr>
          <w:rFonts w:ascii="David" w:hAnsi="David" w:cs="David" w:hint="cs"/>
          <w:sz w:val="24"/>
          <w:szCs w:val="24"/>
          <w:rtl/>
        </w:rPr>
        <w:t xml:space="preserve"> לתלמוד. לכן הוא יוצר יצור כלאיים: בנשמתו הוא חוזי ובגופו הוא ראייתי. בכך הוא מצליח איכשהו לשמור על הנאמנות הכפולה שלו. לכן הגישה מתוארת כחצי גישה ולא כגישה. </w:t>
      </w:r>
    </w:p>
    <w:p w14:paraId="152ECEC1" w14:textId="77777777" w:rsidR="005365FB" w:rsidRPr="00A04F06" w:rsidRDefault="005365FB"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לסיכום: התנאים מכירים, האמוראים לא מכירים, הספרות הרבנית בחלקה חוזרת לספרות התנאית. למה האמוראים לא מכירים? נראה זאת בדיון בהתחייבות לביצוע פעולה. </w:t>
      </w:r>
    </w:p>
    <w:p w14:paraId="3FBE8027" w14:textId="77777777" w:rsidR="00EC138C" w:rsidRDefault="000E4FCA" w:rsidP="00E274CA">
      <w:pPr>
        <w:pStyle w:val="a4"/>
        <w:spacing w:after="120" w:line="360" w:lineRule="auto"/>
        <w:ind w:left="0"/>
        <w:contextualSpacing w:val="0"/>
        <w:jc w:val="center"/>
        <w:rPr>
          <w:rFonts w:ascii="David" w:hAnsi="David" w:cs="David"/>
          <w:b/>
          <w:bCs/>
          <w:color w:val="FFC000" w:themeColor="accent4"/>
          <w:sz w:val="24"/>
          <w:szCs w:val="24"/>
          <w:u w:val="single"/>
          <w:rtl/>
        </w:rPr>
      </w:pPr>
      <w:r w:rsidRPr="000E4FCA">
        <w:rPr>
          <w:rFonts w:ascii="David" w:hAnsi="David" w:cs="David" w:hint="cs"/>
          <w:b/>
          <w:bCs/>
          <w:color w:val="FFC000" w:themeColor="accent4"/>
          <w:sz w:val="24"/>
          <w:szCs w:val="24"/>
          <w:u w:val="single"/>
          <w:rtl/>
        </w:rPr>
        <w:t>חלק ג' לסילבוס: התחייבות לביצוע פעולה</w:t>
      </w:r>
      <w:r w:rsidR="00045D88">
        <w:rPr>
          <w:rFonts w:ascii="David" w:hAnsi="David" w:cs="David" w:hint="cs"/>
          <w:b/>
          <w:bCs/>
          <w:color w:val="FFC000" w:themeColor="accent4"/>
          <w:sz w:val="24"/>
          <w:szCs w:val="24"/>
          <w:u w:val="single"/>
          <w:rtl/>
        </w:rPr>
        <w:t xml:space="preserve"> ("קניין דברים</w:t>
      </w:r>
      <w:r w:rsidR="002A3C34">
        <w:rPr>
          <w:rFonts w:ascii="David" w:hAnsi="David" w:cs="David" w:hint="cs"/>
          <w:b/>
          <w:bCs/>
          <w:color w:val="FFC000" w:themeColor="accent4"/>
          <w:sz w:val="24"/>
          <w:szCs w:val="24"/>
          <w:u w:val="single"/>
          <w:rtl/>
        </w:rPr>
        <w:t>"</w:t>
      </w:r>
      <w:r w:rsidR="00045D88">
        <w:rPr>
          <w:rFonts w:ascii="David" w:hAnsi="David" w:cs="David" w:hint="cs"/>
          <w:b/>
          <w:bCs/>
          <w:color w:val="FFC000" w:themeColor="accent4"/>
          <w:sz w:val="24"/>
          <w:szCs w:val="24"/>
          <w:u w:val="single"/>
          <w:rtl/>
        </w:rPr>
        <w:t>)</w:t>
      </w:r>
    </w:p>
    <w:p w14:paraId="0A47414C" w14:textId="77777777" w:rsidR="00EC138C" w:rsidRDefault="00EC138C" w:rsidP="00E274CA">
      <w:pPr>
        <w:pStyle w:val="a4"/>
        <w:spacing w:after="120" w:line="360" w:lineRule="auto"/>
        <w:ind w:left="0"/>
        <w:contextualSpacing w:val="0"/>
        <w:jc w:val="both"/>
        <w:rPr>
          <w:rFonts w:ascii="David" w:hAnsi="David" w:cs="David"/>
          <w:sz w:val="24"/>
          <w:szCs w:val="24"/>
          <w:rtl/>
        </w:rPr>
      </w:pPr>
      <w:r w:rsidRPr="00EC138C">
        <w:rPr>
          <w:rFonts w:ascii="David" w:hAnsi="David" w:cs="David" w:hint="cs"/>
          <w:sz w:val="24"/>
          <w:szCs w:val="24"/>
          <w:rtl/>
        </w:rPr>
        <w:lastRenderedPageBreak/>
        <w:t xml:space="preserve">התלמוד עצמו יצר את ההפרדה בין התחייבות כספית עתידית לבין התחייבות לביצוע פעולה. נראה שהסיבה להפרדה קשורה בעיקר לבעיית הערטילאיות: כלומר בהתחייבות כספית ההתחייבות היא ריאלית. שהתחייבות לביצוע פעולה לעומת זאת, המושא של ההתחייבות היא פעולה, ולא כסף, כשהפעולה היא ערטילאית. כשהמושא הוא </w:t>
      </w:r>
      <w:proofErr w:type="spellStart"/>
      <w:r w:rsidRPr="00EC138C">
        <w:rPr>
          <w:rFonts w:ascii="David" w:hAnsi="David" w:cs="David" w:hint="cs"/>
          <w:sz w:val="24"/>
          <w:szCs w:val="24"/>
          <w:rtl/>
        </w:rPr>
        <w:t>ערטיאלי</w:t>
      </w:r>
      <w:proofErr w:type="spellEnd"/>
      <w:r w:rsidRPr="00EC138C">
        <w:rPr>
          <w:rFonts w:ascii="David" w:hAnsi="David" w:cs="David" w:hint="cs"/>
          <w:sz w:val="24"/>
          <w:szCs w:val="24"/>
          <w:rtl/>
        </w:rPr>
        <w:t xml:space="preserve">, זה תוספת של עוד משקולת על הרגליים הכבדות בלאו הכי. כשמושא ההתחייבות הוא ערטילאי - פעולה ולא כסף, זה מגביר את הערטילאיות. בשל כך, התלמוד דן בהתחייבויות האלה בנפרד. </w:t>
      </w:r>
    </w:p>
    <w:p w14:paraId="6AA0AE03" w14:textId="77777777" w:rsidR="00020B25" w:rsidRPr="00020B25" w:rsidRDefault="00020B25" w:rsidP="00E274CA">
      <w:pPr>
        <w:pStyle w:val="a4"/>
        <w:spacing w:after="120" w:line="360" w:lineRule="auto"/>
        <w:ind w:left="0"/>
        <w:contextualSpacing w:val="0"/>
        <w:jc w:val="both"/>
        <w:rPr>
          <w:rFonts w:ascii="David" w:hAnsi="David" w:cs="David"/>
          <w:sz w:val="24"/>
          <w:szCs w:val="24"/>
          <w:u w:val="single"/>
          <w:rtl/>
        </w:rPr>
      </w:pPr>
      <w:r w:rsidRPr="00020B25">
        <w:rPr>
          <w:rFonts w:ascii="David" w:hAnsi="David" w:cs="David" w:hint="cs"/>
          <w:sz w:val="24"/>
          <w:szCs w:val="24"/>
          <w:u w:val="single"/>
          <w:rtl/>
        </w:rPr>
        <w:t>תנאים +אמוראים</w:t>
      </w:r>
    </w:p>
    <w:p w14:paraId="3140AC24" w14:textId="77777777" w:rsidR="00EC138C" w:rsidRPr="002F4F0F" w:rsidRDefault="00EC138C" w:rsidP="00E274CA">
      <w:pPr>
        <w:pStyle w:val="4"/>
        <w:rPr>
          <w:sz w:val="26"/>
          <w:szCs w:val="26"/>
          <w:rtl/>
        </w:rPr>
      </w:pPr>
      <w:r w:rsidRPr="002F4F0F">
        <w:rPr>
          <w:sz w:val="26"/>
          <w:szCs w:val="26"/>
          <w:rtl/>
        </w:rPr>
        <w:t xml:space="preserve">בבלי, בבא  </w:t>
      </w:r>
      <w:proofErr w:type="spellStart"/>
      <w:r w:rsidRPr="002F4F0F">
        <w:rPr>
          <w:sz w:val="26"/>
          <w:szCs w:val="26"/>
          <w:rtl/>
        </w:rPr>
        <w:t>בתרא</w:t>
      </w:r>
      <w:proofErr w:type="spellEnd"/>
      <w:r w:rsidRPr="002F4F0F">
        <w:rPr>
          <w:sz w:val="26"/>
          <w:szCs w:val="26"/>
          <w:rtl/>
        </w:rPr>
        <w:t xml:space="preserve">  ג, א</w:t>
      </w:r>
    </w:p>
    <w:p w14:paraId="1918AF02" w14:textId="77777777" w:rsidR="00EC138C" w:rsidRPr="002F4F0F" w:rsidRDefault="00EC138C" w:rsidP="00E274CA">
      <w:pPr>
        <w:pStyle w:val="ad"/>
        <w:rPr>
          <w:rFonts w:cs="FrankRuehl"/>
          <w:sz w:val="26"/>
          <w:szCs w:val="26"/>
          <w:rtl/>
        </w:rPr>
      </w:pPr>
      <w:r w:rsidRPr="002F4F0F">
        <w:rPr>
          <w:rFonts w:cs="FrankRuehl"/>
          <w:sz w:val="26"/>
          <w:szCs w:val="26"/>
          <w:rtl/>
        </w:rPr>
        <w:t xml:space="preserve">[משנה, בבא </w:t>
      </w:r>
      <w:proofErr w:type="spellStart"/>
      <w:r w:rsidRPr="002F4F0F">
        <w:rPr>
          <w:rFonts w:cs="FrankRuehl"/>
          <w:sz w:val="26"/>
          <w:szCs w:val="26"/>
          <w:rtl/>
        </w:rPr>
        <w:t>בתרא</w:t>
      </w:r>
      <w:proofErr w:type="spellEnd"/>
      <w:r w:rsidRPr="002F4F0F">
        <w:rPr>
          <w:rFonts w:cs="FrankRuehl"/>
          <w:sz w:val="26"/>
          <w:szCs w:val="26"/>
          <w:rtl/>
        </w:rPr>
        <w:t xml:space="preserve"> א, א: </w:t>
      </w:r>
      <w:proofErr w:type="spellStart"/>
      <w:r w:rsidRPr="002F4F0F">
        <w:rPr>
          <w:rFonts w:cs="FrankRuehl"/>
          <w:sz w:val="26"/>
          <w:szCs w:val="26"/>
          <w:rtl/>
        </w:rPr>
        <w:t>השותפין</w:t>
      </w:r>
      <w:proofErr w:type="spellEnd"/>
      <w:r w:rsidRPr="002F4F0F">
        <w:rPr>
          <w:rFonts w:cs="FrankRuehl"/>
          <w:sz w:val="26"/>
          <w:szCs w:val="26"/>
          <w:rtl/>
        </w:rPr>
        <w:t xml:space="preserve"> שרצו לעשות מחיצה בחצר - </w:t>
      </w:r>
      <w:proofErr w:type="spellStart"/>
      <w:r w:rsidRPr="002F4F0F">
        <w:rPr>
          <w:rFonts w:cs="FrankRuehl"/>
          <w:sz w:val="26"/>
          <w:szCs w:val="26"/>
          <w:rtl/>
        </w:rPr>
        <w:t>בונין</w:t>
      </w:r>
      <w:proofErr w:type="spellEnd"/>
      <w:r w:rsidRPr="002F4F0F">
        <w:rPr>
          <w:rFonts w:cs="FrankRuehl"/>
          <w:sz w:val="26"/>
          <w:szCs w:val="26"/>
          <w:rtl/>
        </w:rPr>
        <w:t xml:space="preserve"> את הכותל באמצע].</w:t>
      </w:r>
    </w:p>
    <w:p w14:paraId="62FE8F9B" w14:textId="77777777" w:rsidR="00EC138C" w:rsidRPr="002F4F0F" w:rsidRDefault="00EC138C" w:rsidP="00E274CA">
      <w:pPr>
        <w:spacing w:line="360" w:lineRule="auto"/>
        <w:jc w:val="both"/>
        <w:rPr>
          <w:rFonts w:cs="FrankRuehl"/>
          <w:sz w:val="26"/>
          <w:szCs w:val="26"/>
          <w:rtl/>
        </w:rPr>
      </w:pPr>
      <w:r w:rsidRPr="002F4F0F">
        <w:rPr>
          <w:rFonts w:cs="FrankRuehl" w:hint="cs"/>
          <w:sz w:val="26"/>
          <w:szCs w:val="26"/>
          <w:rtl/>
        </w:rPr>
        <w:t>...</w:t>
      </w:r>
      <w:r w:rsidRPr="002F4F0F">
        <w:rPr>
          <w:rFonts w:cs="FrankRuehl"/>
          <w:sz w:val="26"/>
          <w:szCs w:val="26"/>
          <w:rtl/>
        </w:rPr>
        <w:t xml:space="preserve">כי רצו מאי הוי? </w:t>
      </w:r>
      <w:proofErr w:type="spellStart"/>
      <w:r w:rsidRPr="002F4F0F">
        <w:rPr>
          <w:rFonts w:cs="FrankRuehl"/>
          <w:sz w:val="26"/>
          <w:szCs w:val="26"/>
          <w:rtl/>
        </w:rPr>
        <w:t>נהדרו</w:t>
      </w:r>
      <w:proofErr w:type="spellEnd"/>
      <w:r w:rsidRPr="002F4F0F">
        <w:rPr>
          <w:rFonts w:cs="FrankRuehl"/>
          <w:sz w:val="26"/>
          <w:szCs w:val="26"/>
          <w:rtl/>
        </w:rPr>
        <w:t xml:space="preserve"> בהו! </w:t>
      </w:r>
      <w:proofErr w:type="spellStart"/>
      <w:r w:rsidRPr="002F4F0F">
        <w:rPr>
          <w:rFonts w:cs="FrankRuehl"/>
          <w:sz w:val="26"/>
          <w:szCs w:val="26"/>
          <w:rtl/>
        </w:rPr>
        <w:t>א"ר</w:t>
      </w:r>
      <w:proofErr w:type="spellEnd"/>
      <w:r w:rsidRPr="002F4F0F">
        <w:rPr>
          <w:rFonts w:cs="FrankRuehl"/>
          <w:sz w:val="26"/>
          <w:szCs w:val="26"/>
          <w:rtl/>
        </w:rPr>
        <w:t xml:space="preserve"> אסי </w:t>
      </w:r>
      <w:proofErr w:type="spellStart"/>
      <w:r w:rsidRPr="002F4F0F">
        <w:rPr>
          <w:rFonts w:cs="FrankRuehl"/>
          <w:sz w:val="26"/>
          <w:szCs w:val="26"/>
          <w:rtl/>
        </w:rPr>
        <w:t>א"ר</w:t>
      </w:r>
      <w:proofErr w:type="spellEnd"/>
      <w:r w:rsidRPr="002F4F0F">
        <w:rPr>
          <w:rFonts w:cs="FrankRuehl"/>
          <w:sz w:val="26"/>
          <w:szCs w:val="26"/>
          <w:rtl/>
        </w:rPr>
        <w:t xml:space="preserve"> יוחנן: </w:t>
      </w:r>
      <w:r w:rsidRPr="00773DF9">
        <w:rPr>
          <w:rFonts w:cs="FrankRuehl"/>
          <w:sz w:val="26"/>
          <w:szCs w:val="26"/>
          <w:highlight w:val="yellow"/>
          <w:rtl/>
        </w:rPr>
        <w:t>שקנו מידן</w:t>
      </w:r>
      <w:r w:rsidRPr="002F4F0F">
        <w:rPr>
          <w:rFonts w:cs="FrankRuehl"/>
          <w:sz w:val="26"/>
          <w:szCs w:val="26"/>
          <w:rtl/>
        </w:rPr>
        <w:t xml:space="preserve">. וכי קנו מידן מאי הוי? קנין דברים בעלמא הוא! </w:t>
      </w:r>
      <w:r w:rsidRPr="00773DF9">
        <w:rPr>
          <w:rFonts w:cs="FrankRuehl"/>
          <w:sz w:val="26"/>
          <w:szCs w:val="26"/>
          <w:highlight w:val="yellow"/>
          <w:rtl/>
        </w:rPr>
        <w:t>בשקנו מידן ברוחות</w:t>
      </w:r>
      <w:r w:rsidRPr="002F4F0F">
        <w:rPr>
          <w:rFonts w:cs="FrankRuehl"/>
          <w:sz w:val="26"/>
          <w:szCs w:val="26"/>
          <w:rtl/>
        </w:rPr>
        <w:t xml:space="preserve">. רב אשי אמר: כגון שהלך זה בתוך </w:t>
      </w:r>
      <w:r w:rsidRPr="00773DF9">
        <w:rPr>
          <w:rFonts w:cs="FrankRuehl"/>
          <w:sz w:val="26"/>
          <w:szCs w:val="26"/>
          <w:rtl/>
        </w:rPr>
        <w:t xml:space="preserve">שלו </w:t>
      </w:r>
      <w:r w:rsidRPr="00773DF9">
        <w:rPr>
          <w:rFonts w:cs="FrankRuehl"/>
          <w:sz w:val="26"/>
          <w:szCs w:val="26"/>
          <w:highlight w:val="yellow"/>
          <w:rtl/>
        </w:rPr>
        <w:t>והחזיק</w:t>
      </w:r>
      <w:r w:rsidRPr="002F4F0F">
        <w:rPr>
          <w:rFonts w:cs="FrankRuehl"/>
          <w:sz w:val="26"/>
          <w:szCs w:val="26"/>
          <w:rtl/>
        </w:rPr>
        <w:t>, וזה בתוך שלו והחזיק.</w:t>
      </w:r>
    </w:p>
    <w:p w14:paraId="5AD809C5" w14:textId="77777777" w:rsidR="00EC138C" w:rsidRPr="002F4F0F" w:rsidRDefault="00EC138C" w:rsidP="00E274CA">
      <w:pPr>
        <w:pStyle w:val="ad"/>
        <w:rPr>
          <w:rFonts w:cs="FrankRuehl"/>
          <w:sz w:val="22"/>
          <w:rtl/>
        </w:rPr>
      </w:pPr>
      <w:r w:rsidRPr="002F4F0F">
        <w:rPr>
          <w:rFonts w:cs="FrankRuehl"/>
          <w:sz w:val="22"/>
          <w:rtl/>
        </w:rPr>
        <w:t xml:space="preserve">[רש"י, שם: </w:t>
      </w:r>
      <w:r w:rsidRPr="002F4F0F">
        <w:rPr>
          <w:rFonts w:cs="Guttman Rashi"/>
          <w:sz w:val="22"/>
          <w:rtl/>
        </w:rPr>
        <w:t xml:space="preserve">קנין דברים הוא - ואין חליפין </w:t>
      </w:r>
      <w:proofErr w:type="spellStart"/>
      <w:r w:rsidRPr="002F4F0F">
        <w:rPr>
          <w:rFonts w:cs="Guttman Rashi"/>
          <w:sz w:val="22"/>
          <w:rtl/>
        </w:rPr>
        <w:t>קונין</w:t>
      </w:r>
      <w:proofErr w:type="spellEnd"/>
      <w:r w:rsidRPr="002F4F0F">
        <w:rPr>
          <w:rFonts w:cs="Guttman Rashi"/>
          <w:sz w:val="22"/>
          <w:rtl/>
        </w:rPr>
        <w:t xml:space="preserve"> אלא דבר הנקנה או מכר או מתנה או שעבוד קרקעות </w:t>
      </w:r>
      <w:proofErr w:type="spellStart"/>
      <w:r w:rsidRPr="002F4F0F">
        <w:rPr>
          <w:rFonts w:cs="Guttman Rashi"/>
          <w:sz w:val="22"/>
          <w:rtl/>
        </w:rPr>
        <w:t>שהקנין</w:t>
      </w:r>
      <w:proofErr w:type="spellEnd"/>
      <w:r w:rsidRPr="002F4F0F">
        <w:rPr>
          <w:rFonts w:cs="Guttman Rashi"/>
          <w:sz w:val="22"/>
          <w:rtl/>
        </w:rPr>
        <w:t xml:space="preserve"> חל עליו או </w:t>
      </w:r>
      <w:proofErr w:type="spellStart"/>
      <w:r w:rsidRPr="002F4F0F">
        <w:rPr>
          <w:rFonts w:cs="Guttman Rashi"/>
          <w:sz w:val="22"/>
          <w:rtl/>
        </w:rPr>
        <w:t>מטלטלין</w:t>
      </w:r>
      <w:proofErr w:type="spellEnd"/>
      <w:r w:rsidRPr="002F4F0F">
        <w:rPr>
          <w:rFonts w:cs="Guttman Rashi"/>
          <w:sz w:val="22"/>
          <w:rtl/>
        </w:rPr>
        <w:t xml:space="preserve">;  ברוחות - זה בורר לו חלק מזרחי וזה בורר לו חלק מערבי וקנו מידם ומעתה נקנה חלק מזרחי לזה ואין לזה חלק בו וכן השני </w:t>
      </w:r>
      <w:proofErr w:type="spellStart"/>
      <w:r w:rsidRPr="002F4F0F">
        <w:rPr>
          <w:rFonts w:cs="Guttman Rashi"/>
          <w:sz w:val="22"/>
          <w:rtl/>
        </w:rPr>
        <w:t>לחבירו</w:t>
      </w:r>
      <w:proofErr w:type="spellEnd"/>
      <w:r w:rsidRPr="002F4F0F">
        <w:rPr>
          <w:rFonts w:cs="Guttman Rashi"/>
          <w:sz w:val="22"/>
          <w:rtl/>
        </w:rPr>
        <w:t xml:space="preserve">;  והחזיק - בחלקו </w:t>
      </w:r>
      <w:proofErr w:type="spellStart"/>
      <w:r w:rsidRPr="002F4F0F">
        <w:rPr>
          <w:rFonts w:cs="Guttman Rashi"/>
          <w:sz w:val="22"/>
          <w:rtl/>
        </w:rPr>
        <w:t>רפק</w:t>
      </w:r>
      <w:proofErr w:type="spellEnd"/>
      <w:r w:rsidRPr="002F4F0F">
        <w:rPr>
          <w:rFonts w:cs="Guttman Rashi"/>
          <w:sz w:val="22"/>
          <w:rtl/>
        </w:rPr>
        <w:t xml:space="preserve"> ביה פורתא וקרקע נקנה בחזקה אחרי אשר רצו בשעת חלוקה</w:t>
      </w:r>
      <w:r w:rsidRPr="002F4F0F">
        <w:rPr>
          <w:rFonts w:cs="FrankRuehl"/>
          <w:sz w:val="22"/>
          <w:rtl/>
        </w:rPr>
        <w:t>].</w:t>
      </w:r>
    </w:p>
    <w:p w14:paraId="2CFBA9F4" w14:textId="77777777" w:rsidR="005365FB" w:rsidRDefault="005A5DB4" w:rsidP="00E274CA">
      <w:pPr>
        <w:pStyle w:val="a4"/>
        <w:spacing w:after="120" w:line="360" w:lineRule="auto"/>
        <w:ind w:left="0"/>
        <w:contextualSpacing w:val="0"/>
        <w:jc w:val="both"/>
        <w:rPr>
          <w:rFonts w:ascii="David" w:hAnsi="David" w:cs="David"/>
          <w:color w:val="000000"/>
          <w:sz w:val="24"/>
          <w:szCs w:val="24"/>
          <w:rtl/>
          <w14:textFill>
            <w14:solidFill>
              <w14:srgbClr w14:val="000000">
                <w14:lumMod w14:val="50000"/>
              </w14:srgbClr>
            </w14:solidFill>
          </w14:textFill>
        </w:rPr>
      </w:pPr>
      <w:r w:rsidRPr="005A5DB4">
        <w:rPr>
          <w:rFonts w:ascii="David" w:hAnsi="David" w:cs="David" w:hint="cs"/>
          <w:sz w:val="24"/>
          <w:szCs w:val="24"/>
          <w:rtl/>
        </w:rPr>
        <w:t xml:space="preserve">המקרה: הסכם פירוק שיתוף. לשני שכנים יש חצר משותפת, כשיום אחד נמאס להם מהשיתוף, והם מחליטים לפרק את השיתוף שבחצר. </w:t>
      </w:r>
      <w:r w:rsidR="00134186">
        <w:rPr>
          <w:rFonts w:ascii="David" w:hAnsi="David" w:cs="David" w:hint="cs"/>
          <w:color w:val="000000"/>
          <w:sz w:val="24"/>
          <w:szCs w:val="24"/>
          <w:rtl/>
          <w14:textFill>
            <w14:solidFill>
              <w14:srgbClr w14:val="000000">
                <w14:lumMod w14:val="50000"/>
              </w14:srgbClr>
            </w14:solidFill>
          </w14:textFill>
        </w:rPr>
        <w:t xml:space="preserve">משכך, המשנה קובעת קביעה נורמטיבית לפיה שכשרוצים ויש הסכם לעשות מיצה בחצר בשביל לפרק את השיתוף, בונים את הכותב באמצע. ההסכם מחייב וניתן לכפות אותו על הצדדים. בכך המשנה קובעת עמדה נורמטיבית. משכך, הסכם פירוק שיתוף - תקף. </w:t>
      </w:r>
    </w:p>
    <w:p w14:paraId="4DB3B1E2" w14:textId="77777777" w:rsidR="00390E0B" w:rsidRDefault="00390E0B" w:rsidP="00E274CA">
      <w:pPr>
        <w:pStyle w:val="a4"/>
        <w:spacing w:after="120" w:line="360" w:lineRule="auto"/>
        <w:ind w:left="0"/>
        <w:contextualSpacing w:val="0"/>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האמוראים לא אוהבים את הרעיון הזה, וכבר מבקר את המשנה הזו. "אז מה אם הם רצו?"</w:t>
      </w:r>
      <w:r w:rsidR="00020B25">
        <w:rPr>
          <w:rFonts w:ascii="David" w:hAnsi="David" w:cs="David" w:hint="cs"/>
          <w:color w:val="000000"/>
          <w:sz w:val="24"/>
          <w:szCs w:val="24"/>
          <w:rtl/>
          <w14:textFill>
            <w14:solidFill>
              <w14:srgbClr w14:val="000000">
                <w14:lumMod w14:val="50000"/>
              </w14:srgbClr>
            </w14:solidFill>
          </w14:textFill>
        </w:rPr>
        <w:t xml:space="preserve"> ואומרים שאין תוקף להסכם הזה כי הם יכולים לחזור בהם. שוב התלמוד לא מסכים לתוקף. התלמוד מציע פתרון מתגלגל: הפתרון הראשוני </w:t>
      </w:r>
      <w:r w:rsidR="002D2B88">
        <w:rPr>
          <w:rFonts w:ascii="David" w:hAnsi="David" w:cs="David" w:hint="cs"/>
          <w:color w:val="000000"/>
          <w:sz w:val="24"/>
          <w:szCs w:val="24"/>
          <w:rtl/>
          <w14:textFill>
            <w14:solidFill>
              <w14:srgbClr w14:val="000000">
                <w14:lumMod w14:val="50000"/>
              </w14:srgbClr>
            </w14:solidFill>
          </w14:textFill>
        </w:rPr>
        <w:t>הוא של רבי יוחנן אוהב החוזים</w:t>
      </w:r>
      <w:r w:rsidR="006F4AF8">
        <w:rPr>
          <w:rFonts w:ascii="David" w:hAnsi="David" w:cs="David" w:hint="cs"/>
          <w:color w:val="000000"/>
          <w:sz w:val="24"/>
          <w:szCs w:val="24"/>
          <w:rtl/>
          <w14:textFill>
            <w14:solidFill>
              <w14:srgbClr w14:val="000000">
                <w14:lumMod w14:val="50000"/>
              </w14:srgbClr>
            </w14:solidFill>
          </w14:textFill>
        </w:rPr>
        <w:t>, לפיו יש כאן סימולציה "קנו מידן": בשביל שההתחייבות לא תהיה ערטילאית ולתת לה עוגן, מסיבים את התופעה החוזית הערטילאית לתופעה מעין קניינית. החפץ מסמל את החיובים והזכוי</w:t>
      </w:r>
      <w:r w:rsidR="000554C5">
        <w:rPr>
          <w:rFonts w:ascii="David" w:hAnsi="David" w:cs="David" w:hint="cs"/>
          <w:color w:val="000000"/>
          <w:sz w:val="24"/>
          <w:szCs w:val="24"/>
          <w:rtl/>
          <w14:textFill>
            <w14:solidFill>
              <w14:srgbClr w14:val="000000">
                <w14:lumMod w14:val="50000"/>
              </w14:srgbClr>
            </w14:solidFill>
          </w14:textFill>
        </w:rPr>
        <w:t>ות</w:t>
      </w:r>
      <w:r w:rsidR="006F4AF8">
        <w:rPr>
          <w:rFonts w:ascii="David" w:hAnsi="David" w:cs="David" w:hint="cs"/>
          <w:color w:val="000000"/>
          <w:sz w:val="24"/>
          <w:szCs w:val="24"/>
          <w:rtl/>
          <w14:textFill>
            <w14:solidFill>
              <w14:srgbClr w14:val="000000">
                <w14:lumMod w14:val="50000"/>
              </w14:srgbClr>
            </w14:solidFill>
          </w14:textFill>
        </w:rPr>
        <w:t xml:space="preserve"> שעוברים בין הצדדים ואז כאילו היה פה קניין. </w:t>
      </w:r>
      <w:r w:rsidR="000554C5">
        <w:rPr>
          <w:rFonts w:ascii="David" w:hAnsi="David" w:cs="David" w:hint="cs"/>
          <w:color w:val="000000"/>
          <w:sz w:val="24"/>
          <w:szCs w:val="24"/>
          <w:rtl/>
          <w14:textFill>
            <w14:solidFill>
              <w14:srgbClr w14:val="000000">
                <w14:lumMod w14:val="50000"/>
              </w14:srgbClr>
            </w14:solidFill>
          </w14:textFill>
        </w:rPr>
        <w:t xml:space="preserve">אחד מהאקטים המשכללים של התופעה החוזית. רבי </w:t>
      </w:r>
      <w:proofErr w:type="spellStart"/>
      <w:r w:rsidR="000554C5">
        <w:rPr>
          <w:rFonts w:ascii="David" w:hAnsi="David" w:cs="David" w:hint="cs"/>
          <w:color w:val="000000"/>
          <w:sz w:val="24"/>
          <w:szCs w:val="24"/>
          <w:rtl/>
          <w14:textFill>
            <w14:solidFill>
              <w14:srgbClr w14:val="000000">
                <w14:lumMod w14:val="50000"/>
              </w14:srgbClr>
            </w14:solidFill>
          </w14:textFill>
        </w:rPr>
        <w:t>יוחנ</w:t>
      </w:r>
      <w:proofErr w:type="spellEnd"/>
      <w:r w:rsidR="000554C5">
        <w:rPr>
          <w:rFonts w:ascii="David" w:hAnsi="David" w:cs="David" w:hint="cs"/>
          <w:color w:val="000000"/>
          <w:sz w:val="24"/>
          <w:szCs w:val="24"/>
          <w:rtl/>
          <w14:textFill>
            <w14:solidFill>
              <w14:srgbClr w14:val="000000">
                <w14:lumMod w14:val="50000"/>
              </w14:srgbClr>
            </w14:solidFill>
          </w14:textFill>
        </w:rPr>
        <w:t xml:space="preserve"> אומר שהסכם פירוק השיתוף לא היה באוויר, אלא ה העבירו איזה חפץ ביניהם ששכלל את העניין. התלמוד לא משתכנע ואמר ש"קניין דברים בעלמא הוא". (הפוסקים קוראים להתחייבות לפעולה קניין דברים") התלמוד אומר שרעיון הקנו מידם עובד כך שמאחר והתופעה החוזית היא ערטילאית, הקנו מידם מסב אותה למעין קניין ואז היא נהיית מעין ממשית. התלמוד מאשר את זה אם מושא ההתחייבות היא </w:t>
      </w:r>
      <w:proofErr w:type="spellStart"/>
      <w:r w:rsidR="000554C5">
        <w:rPr>
          <w:rFonts w:ascii="David" w:hAnsi="David" w:cs="David" w:hint="cs"/>
          <w:color w:val="000000"/>
          <w:sz w:val="24"/>
          <w:szCs w:val="24"/>
          <w:rtl/>
          <w14:textFill>
            <w14:solidFill>
              <w14:srgbClr w14:val="000000">
                <w14:lumMod w14:val="50000"/>
              </w14:srgbClr>
            </w14:solidFill>
          </w14:textFill>
        </w:rPr>
        <w:t>פיזת</w:t>
      </w:r>
      <w:proofErr w:type="spellEnd"/>
      <w:r w:rsidR="000554C5">
        <w:rPr>
          <w:rFonts w:ascii="David" w:hAnsi="David" w:cs="David" w:hint="cs"/>
          <w:color w:val="000000"/>
          <w:sz w:val="24"/>
          <w:szCs w:val="24"/>
          <w:rtl/>
          <w14:textFill>
            <w14:solidFill>
              <w14:srgbClr w14:val="000000">
                <w14:lumMod w14:val="50000"/>
              </w14:srgbClr>
            </w14:solidFill>
          </w14:textFill>
        </w:rPr>
        <w:t xml:space="preserve">, כמו כספית - אבל פה המושא הוא לפעולה - שזה כשלעצמו ערטילאי.  קניין על דברים - בעלמא הוא, </w:t>
      </w:r>
      <w:proofErr w:type="spellStart"/>
      <w:r w:rsidR="000554C5">
        <w:rPr>
          <w:rFonts w:ascii="David" w:hAnsi="David" w:cs="David" w:hint="cs"/>
          <w:color w:val="000000"/>
          <w:sz w:val="24"/>
          <w:szCs w:val="24"/>
          <w:rtl/>
          <w14:textFill>
            <w14:solidFill>
              <w14:srgbClr w14:val="000000">
                <w14:lumMod w14:val="50000"/>
              </w14:srgbClr>
            </w14:solidFill>
          </w14:textFill>
        </w:rPr>
        <w:t>ערטלאי</w:t>
      </w:r>
      <w:proofErr w:type="spellEnd"/>
      <w:r w:rsidR="000554C5">
        <w:rPr>
          <w:rFonts w:ascii="David" w:hAnsi="David" w:cs="David" w:hint="cs"/>
          <w:color w:val="000000"/>
          <w:sz w:val="24"/>
          <w:szCs w:val="24"/>
          <w:rtl/>
          <w14:textFill>
            <w14:solidFill>
              <w14:srgbClr w14:val="000000">
                <w14:lumMod w14:val="50000"/>
              </w14:srgbClr>
            </w14:solidFill>
          </w14:textFill>
        </w:rPr>
        <w:t xml:space="preserve"> הוא. בעקבות הקטע הזה התקבל בספרות שכל התחייבות שהמושא שלה הוא ערטילאי, קוראים לזה </w:t>
      </w:r>
      <w:proofErr w:type="spellStart"/>
      <w:r w:rsidR="000554C5">
        <w:rPr>
          <w:rFonts w:ascii="David" w:hAnsi="David" w:cs="David" w:hint="cs"/>
          <w:color w:val="000000"/>
          <w:sz w:val="24"/>
          <w:szCs w:val="24"/>
          <w:rtl/>
          <w14:textFill>
            <w14:solidFill>
              <w14:srgbClr w14:val="000000">
                <w14:lumMod w14:val="50000"/>
              </w14:srgbClr>
            </w14:solidFill>
          </w14:textFill>
        </w:rPr>
        <w:t>כניין</w:t>
      </w:r>
      <w:proofErr w:type="spellEnd"/>
      <w:r w:rsidR="000554C5">
        <w:rPr>
          <w:rFonts w:ascii="David" w:hAnsi="David" w:cs="David" w:hint="cs"/>
          <w:color w:val="000000"/>
          <w:sz w:val="24"/>
          <w:szCs w:val="24"/>
          <w:rtl/>
          <w14:textFill>
            <w14:solidFill>
              <w14:srgbClr w14:val="000000">
                <w14:lumMod w14:val="50000"/>
              </w14:srgbClr>
            </w14:solidFill>
          </w14:textFill>
        </w:rPr>
        <w:t xml:space="preserve"> דברים  או קניי בדברים בעלמא- קניין על דברים. לכן ההסבה </w:t>
      </w:r>
      <w:proofErr w:type="spellStart"/>
      <w:r w:rsidR="000554C5">
        <w:rPr>
          <w:rFonts w:ascii="David" w:hAnsi="David" w:cs="David" w:hint="cs"/>
          <w:color w:val="000000"/>
          <w:sz w:val="24"/>
          <w:szCs w:val="24"/>
          <w:rtl/>
          <w14:textFill>
            <w14:solidFill>
              <w14:srgbClr w14:val="000000">
                <w14:lumMod w14:val="50000"/>
              </w14:srgbClr>
            </w14:solidFill>
          </w14:textFill>
        </w:rPr>
        <w:t>המעין</w:t>
      </w:r>
      <w:proofErr w:type="spellEnd"/>
      <w:r w:rsidR="000554C5">
        <w:rPr>
          <w:rFonts w:ascii="David" w:hAnsi="David" w:cs="David" w:hint="cs"/>
          <w:color w:val="000000"/>
          <w:sz w:val="24"/>
          <w:szCs w:val="24"/>
          <w:rtl/>
          <w14:textFill>
            <w14:solidFill>
              <w14:srgbClr w14:val="000000">
                <w14:lumMod w14:val="50000"/>
              </w14:srgbClr>
            </w14:solidFill>
          </w14:textFill>
        </w:rPr>
        <w:t xml:space="preserve"> קניינית לא עוזרת לכל מושא התחייבות, אלא עוזרת רק כשהבעיה היא פרוצדוראלית - בהליך עצמו. כאן </w:t>
      </w:r>
      <w:proofErr w:type="spellStart"/>
      <w:r w:rsidR="000554C5">
        <w:rPr>
          <w:rFonts w:ascii="David" w:hAnsi="David" w:cs="David" w:hint="cs"/>
          <w:color w:val="000000"/>
          <w:sz w:val="24"/>
          <w:szCs w:val="24"/>
          <w:rtl/>
          <w14:textFill>
            <w14:solidFill>
              <w14:srgbClr w14:val="000000">
                <w14:lumMod w14:val="50000"/>
              </w14:srgbClr>
            </w14:solidFill>
          </w14:textFill>
        </w:rPr>
        <w:t>הבעייה</w:t>
      </w:r>
      <w:proofErr w:type="spellEnd"/>
      <w:r w:rsidR="000554C5">
        <w:rPr>
          <w:rFonts w:ascii="David" w:hAnsi="David" w:cs="David" w:hint="cs"/>
          <w:color w:val="000000"/>
          <w:sz w:val="24"/>
          <w:szCs w:val="24"/>
          <w:rtl/>
          <w14:textFill>
            <w14:solidFill>
              <w14:srgbClr w14:val="000000">
                <w14:lumMod w14:val="50000"/>
              </w14:srgbClr>
            </w14:solidFill>
          </w14:textFill>
        </w:rPr>
        <w:t xml:space="preserve"> היא במושא </w:t>
      </w:r>
      <w:proofErr w:type="spellStart"/>
      <w:r w:rsidR="000554C5">
        <w:rPr>
          <w:rFonts w:ascii="David" w:hAnsi="David" w:cs="David" w:hint="cs"/>
          <w:color w:val="000000"/>
          <w:sz w:val="24"/>
          <w:szCs w:val="24"/>
          <w:rtl/>
          <w14:textFill>
            <w14:solidFill>
              <w14:srgbClr w14:val="000000">
                <w14:lumMod w14:val="50000"/>
              </w14:srgbClr>
            </w14:solidFill>
          </w14:textFill>
        </w:rPr>
        <w:t>בעצמ</w:t>
      </w:r>
      <w:proofErr w:type="spellEnd"/>
      <w:r w:rsidR="000554C5">
        <w:rPr>
          <w:rFonts w:ascii="David" w:hAnsi="David" w:cs="David" w:hint="cs"/>
          <w:color w:val="000000"/>
          <w:sz w:val="24"/>
          <w:szCs w:val="24"/>
          <w:rtl/>
          <w14:textFill>
            <w14:solidFill>
              <w14:srgbClr w14:val="000000">
                <w14:lumMod w14:val="50000"/>
              </w14:srgbClr>
            </w14:solidFill>
          </w14:textFill>
        </w:rPr>
        <w:t>, ולכן התרופה לא מתאימה.</w:t>
      </w:r>
    </w:p>
    <w:p w14:paraId="01BC0671" w14:textId="77777777" w:rsidR="000554C5" w:rsidRDefault="000554C5" w:rsidP="00E274CA">
      <w:pPr>
        <w:pStyle w:val="a4"/>
        <w:spacing w:after="120" w:line="360" w:lineRule="auto"/>
        <w:ind w:left="0"/>
        <w:contextualSpacing w:val="0"/>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lastRenderedPageBreak/>
        <w:t>לכן התלמוד לא מקבל את הפתרון של רבי יוחנן כאן, בניגוד למקרים אחרים. כאן המושא הוא ערטילאי. אז איך פותרים את הבעיה? כי השמנה כן נותנת תוקף. התלמוד מציע שתי אפשרויות:</w:t>
      </w:r>
    </w:p>
    <w:p w14:paraId="254FE0A3" w14:textId="77777777" w:rsidR="000554C5" w:rsidRDefault="000554C5" w:rsidP="00E274CA">
      <w:pPr>
        <w:pStyle w:val="a4"/>
        <w:numPr>
          <w:ilvl w:val="0"/>
          <w:numId w:val="12"/>
        </w:numPr>
        <w:spacing w:after="120" w:line="360" w:lineRule="auto"/>
        <w:ind w:left="0"/>
        <w:contextualSpacing w:val="0"/>
        <w:jc w:val="both"/>
        <w:rPr>
          <w:rFonts w:ascii="David" w:hAnsi="David" w:cs="David"/>
          <w:color w:val="000000"/>
          <w:sz w:val="24"/>
          <w:szCs w:val="24"/>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 xml:space="preserve">אפשרות ראשונה נשארת </w:t>
      </w:r>
      <w:r w:rsidRPr="00195172">
        <w:rPr>
          <w:rFonts w:ascii="David" w:hAnsi="David" w:cs="David" w:hint="cs"/>
          <w:b/>
          <w:bCs/>
          <w:color w:val="000000"/>
          <w:sz w:val="24"/>
          <w:szCs w:val="24"/>
          <w:rtl/>
          <w14:textFill>
            <w14:solidFill>
              <w14:srgbClr w14:val="000000">
                <w14:lumMod w14:val="50000"/>
              </w14:srgbClr>
            </w14:solidFill>
          </w14:textFill>
        </w:rPr>
        <w:t>במגרש החוזי -</w:t>
      </w:r>
      <w:r>
        <w:rPr>
          <w:rFonts w:ascii="David" w:hAnsi="David" w:cs="David" w:hint="cs"/>
          <w:color w:val="000000"/>
          <w:sz w:val="24"/>
          <w:szCs w:val="24"/>
          <w:rtl/>
          <w14:textFill>
            <w14:solidFill>
              <w14:srgbClr w14:val="000000">
                <w14:lumMod w14:val="50000"/>
              </w14:srgbClr>
            </w14:solidFill>
          </w14:textFill>
        </w:rPr>
        <w:t xml:space="preserve"> </w:t>
      </w:r>
      <w:r w:rsidR="005A7362">
        <w:rPr>
          <w:rFonts w:ascii="David" w:hAnsi="David" w:cs="David" w:hint="cs"/>
          <w:color w:val="000000"/>
          <w:sz w:val="24"/>
          <w:szCs w:val="24"/>
          <w:rtl/>
          <w14:textFill>
            <w14:solidFill>
              <w14:srgbClr w14:val="000000">
                <w14:lumMod w14:val="50000"/>
              </w14:srgbClr>
            </w14:solidFill>
          </w14:textFill>
        </w:rPr>
        <w:t xml:space="preserve">קנו מידם ברוחות = 4 רוחות השמיים, כיוונים, חלקות ותת חלקות. פירוק השיתוף לא נעשה על יד ההתחייבות, ומושא ההתחייבות לא על ידי בוא נעשה קיר - שזה ערטילאי, אלא מושא ההתחייבות הוא בחלקת הקרקע עצמה - כל השיתוף בגרגירי האדמה הצפוניים הוא של צד א, וכל גרגירי השיתוף שיש בדרום שייך לצד ב'. ההתחייבות היא לא לפעולה של לפרק שיתוף ופירוק קיר, אלא היא בעצם סוג של התחייבת כספית. העברת קרקעות. מושא ההתחייבות עובר להיות הרוחות - חפצי ריאלי ולא ערטילאי, ואז ההסבה הופעת להיות יעילה. מעבר מהתחייבות לביצוע פעולה (שלא תקפה) להתחייבות כספית שהייתה תקפה עם ההסבה. </w:t>
      </w:r>
    </w:p>
    <w:p w14:paraId="0469A0EB" w14:textId="77777777" w:rsidR="005A7362" w:rsidRDefault="005A7362" w:rsidP="00E274CA">
      <w:pPr>
        <w:pStyle w:val="a4"/>
        <w:numPr>
          <w:ilvl w:val="0"/>
          <w:numId w:val="12"/>
        </w:numPr>
        <w:spacing w:after="120" w:line="360" w:lineRule="auto"/>
        <w:ind w:left="0"/>
        <w:contextualSpacing w:val="0"/>
        <w:jc w:val="both"/>
        <w:rPr>
          <w:rFonts w:ascii="David" w:hAnsi="David" w:cs="David"/>
          <w:color w:val="000000"/>
          <w:sz w:val="24"/>
          <w:szCs w:val="24"/>
          <w14:textFill>
            <w14:solidFill>
              <w14:srgbClr w14:val="000000">
                <w14:lumMod w14:val="50000"/>
              </w14:srgbClr>
            </w14:solidFill>
          </w14:textFill>
        </w:rPr>
      </w:pPr>
      <w:r w:rsidRPr="00195172">
        <w:rPr>
          <w:rFonts w:ascii="David" w:hAnsi="David" w:cs="David" w:hint="cs"/>
          <w:b/>
          <w:bCs/>
          <w:color w:val="000000"/>
          <w:sz w:val="24"/>
          <w:szCs w:val="24"/>
          <w:rtl/>
          <w14:textFill>
            <w14:solidFill>
              <w14:srgbClr w14:val="000000">
                <w14:lumMod w14:val="50000"/>
              </w14:srgbClr>
            </w14:solidFill>
          </w14:textFill>
        </w:rPr>
        <w:t>פתרון שני</w:t>
      </w:r>
      <w:r>
        <w:rPr>
          <w:rFonts w:ascii="David" w:hAnsi="David" w:cs="David" w:hint="cs"/>
          <w:color w:val="000000"/>
          <w:sz w:val="24"/>
          <w:szCs w:val="24"/>
          <w:rtl/>
          <w14:textFill>
            <w14:solidFill>
              <w14:srgbClr w14:val="000000">
                <w14:lumMod w14:val="50000"/>
              </w14:srgbClr>
            </w14:solidFill>
          </w14:textFill>
        </w:rPr>
        <w:t xml:space="preserve"> - אם המגרש החוזי עושה בעיות, עוברים לקניין. פירוק שיתוף באמצעות קניין: </w:t>
      </w:r>
      <w:r w:rsidR="00E475F8">
        <w:rPr>
          <w:rFonts w:ascii="David" w:hAnsi="David" w:cs="David" w:hint="cs"/>
          <w:color w:val="000000"/>
          <w:sz w:val="24"/>
          <w:szCs w:val="24"/>
          <w:rtl/>
          <w14:textFill>
            <w14:solidFill>
              <w14:srgbClr w14:val="000000">
                <w14:lumMod w14:val="50000"/>
              </w14:srgbClr>
            </w14:solidFill>
          </w14:textFill>
        </w:rPr>
        <w:t xml:space="preserve">בקניין כמו בקניי - צד </w:t>
      </w:r>
      <w:proofErr w:type="spellStart"/>
      <w:r w:rsidR="00E475F8">
        <w:rPr>
          <w:rFonts w:ascii="David" w:hAnsi="David" w:cs="David" w:hint="cs"/>
          <w:color w:val="000000"/>
          <w:sz w:val="24"/>
          <w:szCs w:val="24"/>
          <w:rtl/>
          <w14:textFill>
            <w14:solidFill>
              <w14:srgbClr w14:val="000000">
                <w14:lumMod w14:val="50000"/>
              </w14:srgbClr>
            </w14:solidFill>
          </w14:textFill>
        </w:rPr>
        <w:t>דרם</w:t>
      </w:r>
      <w:proofErr w:type="spellEnd"/>
      <w:r w:rsidR="00E475F8">
        <w:rPr>
          <w:rFonts w:ascii="David" w:hAnsi="David" w:cs="David" w:hint="cs"/>
          <w:color w:val="000000"/>
          <w:sz w:val="24"/>
          <w:szCs w:val="24"/>
          <w:rtl/>
          <w14:textFill>
            <w14:solidFill>
              <w14:srgbClr w14:val="000000">
                <w14:lumMod w14:val="50000"/>
              </w14:srgbClr>
            </w14:solidFill>
          </w14:textFill>
        </w:rPr>
        <w:t xml:space="preserve"> שלי צד צפון שלך. עושים חזקה - דרך לרכוש זכויות במקרקעין, וזה מה שיפרק </w:t>
      </w:r>
      <w:proofErr w:type="spellStart"/>
      <w:r w:rsidR="00E475F8">
        <w:rPr>
          <w:rFonts w:ascii="David" w:hAnsi="David" w:cs="David" w:hint="cs"/>
          <w:color w:val="000000"/>
          <w:sz w:val="24"/>
          <w:szCs w:val="24"/>
          <w:rtl/>
          <w14:textFill>
            <w14:solidFill>
              <w14:srgbClr w14:val="000000">
                <w14:lumMod w14:val="50000"/>
              </w14:srgbClr>
            </w14:solidFill>
          </w14:textFill>
        </w:rPr>
        <w:t>אתהשיתוף</w:t>
      </w:r>
      <w:proofErr w:type="spellEnd"/>
      <w:r w:rsidR="00E475F8">
        <w:rPr>
          <w:rFonts w:ascii="David" w:hAnsi="David" w:cs="David" w:hint="cs"/>
          <w:color w:val="000000"/>
          <w:sz w:val="24"/>
          <w:szCs w:val="24"/>
          <w:rtl/>
          <w14:textFill>
            <w14:solidFill>
              <w14:srgbClr w14:val="000000">
                <w14:lumMod w14:val="50000"/>
              </w14:srgbClr>
            </w14:solidFill>
          </w14:textFill>
        </w:rPr>
        <w:t xml:space="preserve">. הקניין כשלעצמו יכול לפרק את השיתוף, מבלי </w:t>
      </w:r>
      <w:proofErr w:type="spellStart"/>
      <w:r w:rsidR="00E475F8">
        <w:rPr>
          <w:rFonts w:ascii="David" w:hAnsi="David" w:cs="David" w:hint="cs"/>
          <w:color w:val="000000"/>
          <w:sz w:val="24"/>
          <w:szCs w:val="24"/>
          <w:rtl/>
          <w14:textFill>
            <w14:solidFill>
              <w14:srgbClr w14:val="000000">
                <w14:lumMod w14:val="50000"/>
              </w14:srgbClr>
            </w14:solidFill>
          </w14:textFill>
        </w:rPr>
        <w:t>להכנס</w:t>
      </w:r>
      <w:proofErr w:type="spellEnd"/>
      <w:r w:rsidR="00E475F8">
        <w:rPr>
          <w:rFonts w:ascii="David" w:hAnsi="David" w:cs="David" w:hint="cs"/>
          <w:color w:val="000000"/>
          <w:sz w:val="24"/>
          <w:szCs w:val="24"/>
          <w:rtl/>
          <w14:textFill>
            <w14:solidFill>
              <w14:srgbClr w14:val="000000">
                <w14:lumMod w14:val="50000"/>
              </w14:srgbClr>
            </w14:solidFill>
          </w14:textFill>
        </w:rPr>
        <w:t xml:space="preserve"> לחוזים - בדרך של חזקה, אחת הדרכים לרכוש זכויות במקרקעין.</w:t>
      </w:r>
    </w:p>
    <w:p w14:paraId="634EF75D" w14:textId="77777777" w:rsidR="00E475F8" w:rsidRPr="005A5DB4" w:rsidRDefault="00E475F8" w:rsidP="00E274CA">
      <w:pPr>
        <w:pStyle w:val="a4"/>
        <w:spacing w:after="120" w:line="360" w:lineRule="auto"/>
        <w:ind w:left="0"/>
        <w:contextualSpacing w:val="0"/>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 xml:space="preserve">לסיכום - התנאים בעד, האמוראים נגד, ובגלל </w:t>
      </w:r>
      <w:proofErr w:type="spellStart"/>
      <w:r>
        <w:rPr>
          <w:rFonts w:ascii="David" w:hAnsi="David" w:cs="David" w:hint="cs"/>
          <w:color w:val="000000"/>
          <w:sz w:val="24"/>
          <w:szCs w:val="24"/>
          <w:rtl/>
          <w14:textFill>
            <w14:solidFill>
              <w14:srgbClr w14:val="000000">
                <w14:lumMod w14:val="50000"/>
              </w14:srgbClr>
            </w14:solidFill>
          </w14:textFill>
        </w:rPr>
        <w:t>שמחוייבים</w:t>
      </w:r>
      <w:proofErr w:type="spellEnd"/>
      <w:r>
        <w:rPr>
          <w:rFonts w:ascii="David" w:hAnsi="David" w:cs="David" w:hint="cs"/>
          <w:color w:val="000000"/>
          <w:sz w:val="24"/>
          <w:szCs w:val="24"/>
          <w:rtl/>
          <w14:textFill>
            <w14:solidFill>
              <w14:srgbClr w14:val="000000">
                <w14:lumMod w14:val="50000"/>
              </w14:srgbClr>
            </w14:solidFill>
          </w14:textFill>
        </w:rPr>
        <w:t xml:space="preserve"> למשנה מוצאים פתרון מתגלגל: נשארים במגרש החוזי תוך שינוי מושא ההתחייבות, ויוצאים מהמגרש החוזי בדרך הקניין ותפיסת חזקה. </w:t>
      </w:r>
    </w:p>
    <w:p w14:paraId="67749A20" w14:textId="77777777" w:rsidR="000E4FCA" w:rsidRPr="00D967F7" w:rsidRDefault="000E4FCA" w:rsidP="00E274CA">
      <w:pPr>
        <w:pStyle w:val="a4"/>
        <w:spacing w:after="120" w:line="360" w:lineRule="auto"/>
        <w:ind w:left="0"/>
        <w:contextualSpacing w:val="0"/>
        <w:jc w:val="both"/>
        <w:rPr>
          <w:rFonts w:ascii="David" w:hAnsi="David" w:cs="David"/>
          <w:b/>
          <w:bCs/>
          <w:sz w:val="24"/>
          <w:szCs w:val="24"/>
          <w:u w:val="single"/>
          <w:rtl/>
        </w:rPr>
      </w:pPr>
      <w:r w:rsidRPr="00D967F7">
        <w:rPr>
          <w:rFonts w:ascii="David" w:hAnsi="David" w:cs="David" w:hint="cs"/>
          <w:b/>
          <w:bCs/>
          <w:sz w:val="24"/>
          <w:szCs w:val="24"/>
          <w:u w:val="single"/>
          <w:rtl/>
        </w:rPr>
        <w:t>שיעור 5, 03.11.2020</w:t>
      </w:r>
    </w:p>
    <w:p w14:paraId="7F49BAAD" w14:textId="77777777" w:rsidR="0086089F" w:rsidRDefault="00480956" w:rsidP="00E274CA">
      <w:pPr>
        <w:pStyle w:val="a4"/>
        <w:spacing w:after="120" w:line="360" w:lineRule="auto"/>
        <w:ind w:left="0"/>
        <w:contextualSpacing w:val="0"/>
        <w:jc w:val="both"/>
        <w:rPr>
          <w:rFonts w:ascii="David" w:hAnsi="David" w:cs="David"/>
          <w:color w:val="000000"/>
          <w:sz w:val="24"/>
          <w:szCs w:val="24"/>
          <w:u w:val="single"/>
          <w:rtl/>
          <w14:textFill>
            <w14:solidFill>
              <w14:srgbClr w14:val="000000">
                <w14:lumMod w14:val="50000"/>
              </w14:srgbClr>
            </w14:solidFill>
          </w14:textFill>
        </w:rPr>
      </w:pPr>
      <w:r w:rsidRPr="00480956">
        <w:rPr>
          <w:rFonts w:ascii="David" w:hAnsi="David" w:cs="David" w:hint="cs"/>
          <w:color w:val="000000"/>
          <w:sz w:val="24"/>
          <w:szCs w:val="24"/>
          <w:u w:val="single"/>
          <w:rtl/>
          <w14:textFill>
            <w14:solidFill>
              <w14:srgbClr w14:val="000000">
                <w14:lumMod w14:val="50000"/>
              </w14:srgbClr>
            </w14:solidFill>
          </w14:textFill>
        </w:rPr>
        <w:t>הספרות הרבנית</w:t>
      </w:r>
    </w:p>
    <w:p w14:paraId="4A8B851E" w14:textId="77777777" w:rsidR="00AE7783" w:rsidRPr="002F4F0F" w:rsidRDefault="00AE7783" w:rsidP="00E274CA">
      <w:pPr>
        <w:pStyle w:val="4"/>
        <w:rPr>
          <w:sz w:val="26"/>
          <w:szCs w:val="26"/>
          <w:rtl/>
        </w:rPr>
      </w:pPr>
      <w:r w:rsidRPr="002F4F0F">
        <w:rPr>
          <w:sz w:val="26"/>
          <w:szCs w:val="26"/>
          <w:rtl/>
        </w:rPr>
        <w:t>רמב"ם, מכירה ה, יד</w:t>
      </w:r>
    </w:p>
    <w:p w14:paraId="657EBCEB" w14:textId="77777777" w:rsidR="00AE7783" w:rsidRDefault="00AE7783" w:rsidP="00E274CA">
      <w:pPr>
        <w:spacing w:line="360" w:lineRule="auto"/>
        <w:jc w:val="both"/>
        <w:rPr>
          <w:rFonts w:cs="FrankRuehl"/>
          <w:sz w:val="26"/>
          <w:szCs w:val="26"/>
          <w:rtl/>
        </w:rPr>
      </w:pPr>
      <w:r w:rsidRPr="002F4F0F">
        <w:rPr>
          <w:rFonts w:cs="FrankRuehl"/>
          <w:sz w:val="26"/>
          <w:szCs w:val="26"/>
          <w:rtl/>
        </w:rPr>
        <w:t>הדברים שאין בהן ממש אין הקנין מועיל בהן, כיצד</w:t>
      </w:r>
      <w:r w:rsidRPr="002F4F0F">
        <w:rPr>
          <w:rFonts w:cs="FrankRuehl" w:hint="cs"/>
          <w:sz w:val="26"/>
          <w:szCs w:val="26"/>
          <w:rtl/>
        </w:rPr>
        <w:t>?</w:t>
      </w:r>
      <w:r w:rsidRPr="002F4F0F">
        <w:rPr>
          <w:rFonts w:cs="FrankRuehl"/>
          <w:sz w:val="26"/>
          <w:szCs w:val="26"/>
          <w:rtl/>
        </w:rPr>
        <w:t xml:space="preserve"> הרי שכתב בשטר</w:t>
      </w:r>
      <w:r w:rsidRPr="002F4F0F">
        <w:rPr>
          <w:rFonts w:cs="FrankRuehl" w:hint="cs"/>
          <w:sz w:val="26"/>
          <w:szCs w:val="26"/>
          <w:rtl/>
        </w:rPr>
        <w:t>:</w:t>
      </w:r>
      <w:r w:rsidRPr="002F4F0F">
        <w:rPr>
          <w:rFonts w:cs="FrankRuehl"/>
          <w:sz w:val="26"/>
          <w:szCs w:val="26"/>
          <w:rtl/>
        </w:rPr>
        <w:t xml:space="preserve"> וקנינו מפלוני שילך בסחורה עם פלוני, או שיחלקו השדה שביניהם, או שישתתפו שניהם </w:t>
      </w:r>
      <w:r>
        <w:rPr>
          <w:rFonts w:cs="FrankRuehl"/>
          <w:sz w:val="26"/>
          <w:szCs w:val="26"/>
          <w:rtl/>
        </w:rPr>
        <w:t>באומנות, וכיוצא בדברים אלו כולן</w:t>
      </w:r>
      <w:r>
        <w:rPr>
          <w:rFonts w:cs="FrankRuehl" w:hint="cs"/>
          <w:sz w:val="26"/>
          <w:szCs w:val="26"/>
          <w:rtl/>
        </w:rPr>
        <w:t xml:space="preserve"> </w:t>
      </w:r>
      <w:r>
        <w:rPr>
          <w:rFonts w:cs="FrankRuehl"/>
          <w:sz w:val="26"/>
          <w:szCs w:val="26"/>
          <w:rtl/>
        </w:rPr>
        <w:t>–</w:t>
      </w:r>
      <w:r w:rsidRPr="002F4F0F">
        <w:rPr>
          <w:rFonts w:cs="FrankRuehl"/>
          <w:sz w:val="26"/>
          <w:szCs w:val="26"/>
          <w:rtl/>
        </w:rPr>
        <w:t xml:space="preserve"> הרי זה קנין דברים ואינו מועיל כלום, שהרי לא הקנה </w:t>
      </w:r>
      <w:proofErr w:type="spellStart"/>
      <w:r w:rsidRPr="002F4F0F">
        <w:rPr>
          <w:rFonts w:cs="FrankRuehl"/>
          <w:sz w:val="26"/>
          <w:szCs w:val="26"/>
          <w:rtl/>
        </w:rPr>
        <w:t>לחבירו</w:t>
      </w:r>
      <w:proofErr w:type="spellEnd"/>
      <w:r w:rsidRPr="002F4F0F">
        <w:rPr>
          <w:rFonts w:cs="FrankRuehl"/>
          <w:sz w:val="26"/>
          <w:szCs w:val="26"/>
          <w:rtl/>
        </w:rPr>
        <w:t xml:space="preserve"> דבר </w:t>
      </w:r>
      <w:proofErr w:type="spellStart"/>
      <w:r w:rsidRPr="002F4F0F">
        <w:rPr>
          <w:rFonts w:cs="FrankRuehl"/>
          <w:sz w:val="26"/>
          <w:szCs w:val="26"/>
          <w:rtl/>
        </w:rPr>
        <w:t>מסויים</w:t>
      </w:r>
      <w:proofErr w:type="spellEnd"/>
      <w:r w:rsidRPr="002F4F0F">
        <w:rPr>
          <w:rFonts w:cs="FrankRuehl"/>
          <w:sz w:val="26"/>
          <w:szCs w:val="26"/>
          <w:rtl/>
        </w:rPr>
        <w:t xml:space="preserve"> וידוע, לא עיקר ולא פירות עיקר הידוע.</w:t>
      </w:r>
    </w:p>
    <w:p w14:paraId="4A226839" w14:textId="77777777" w:rsidR="00195172" w:rsidRDefault="00195172"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 xml:space="preserve">הלכת הרמב"ם מושפעת עמוקות מהמשפט המוסלמי (גם מהגאונים שחיים בבל - מהמוקדים בהם </w:t>
      </w:r>
      <w:r w:rsidR="00AC3EE5">
        <w:rPr>
          <w:rFonts w:ascii="David" w:hAnsi="David" w:cs="David" w:hint="cs"/>
          <w:color w:val="000000"/>
          <w:sz w:val="24"/>
          <w:szCs w:val="24"/>
          <w:rtl/>
          <w14:textFill>
            <w14:solidFill>
              <w14:srgbClr w14:val="000000">
                <w14:lumMod w14:val="50000"/>
              </w14:srgbClr>
            </w14:solidFill>
          </w14:textFill>
        </w:rPr>
        <w:t xml:space="preserve">נוצר המשפט המוסלמי) שלא אוהבים חוזים. הרמב"ם כותב על התחייבות לביצוע בפעולה בהלכות מכירה, בגלל התלמוד - שהולך במנגנון קנייני שקשור להלכות מכירה - אקט מעין קנייני. </w:t>
      </w:r>
      <w:r w:rsidR="00A66A4A">
        <w:rPr>
          <w:rFonts w:ascii="David" w:hAnsi="David" w:cs="David" w:hint="cs"/>
          <w:color w:val="000000"/>
          <w:sz w:val="24"/>
          <w:szCs w:val="24"/>
          <w:rtl/>
          <w14:textFill>
            <w14:solidFill>
              <w14:srgbClr w14:val="000000">
                <w14:lumMod w14:val="50000"/>
              </w14:srgbClr>
            </w14:solidFill>
          </w14:textFill>
        </w:rPr>
        <w:t xml:space="preserve">הרמב"ם מוסיף את המושגים מסוים וידוע, שמקורם בדיני הקניין של המשפט המוסלמי - הדרישה לפיה כדי שהמכר יחול צריך שהממכר יהיה  </w:t>
      </w:r>
      <w:proofErr w:type="spellStart"/>
      <w:r w:rsidR="00A66A4A">
        <w:rPr>
          <w:rFonts w:ascii="David" w:hAnsi="David" w:cs="David" w:hint="cs"/>
          <w:color w:val="000000"/>
          <w:sz w:val="24"/>
          <w:szCs w:val="24"/>
          <w:rtl/>
          <w14:textFill>
            <w14:solidFill>
              <w14:srgbClr w14:val="000000">
                <w14:lumMod w14:val="50000"/>
              </w14:srgbClr>
            </w14:solidFill>
          </w14:textFill>
        </w:rPr>
        <w:t>יהיה</w:t>
      </w:r>
      <w:proofErr w:type="spellEnd"/>
      <w:r w:rsidR="00A66A4A">
        <w:rPr>
          <w:rFonts w:ascii="David" w:hAnsi="David" w:cs="David" w:hint="cs"/>
          <w:color w:val="000000"/>
          <w:sz w:val="24"/>
          <w:szCs w:val="24"/>
          <w:rtl/>
          <w14:textFill>
            <w14:solidFill>
              <w14:srgbClr w14:val="000000">
                <w14:lumMod w14:val="50000"/>
              </w14:srgbClr>
            </w14:solidFill>
          </w14:textFill>
        </w:rPr>
        <w:t xml:space="preserve"> מסוים וידוע - </w:t>
      </w:r>
      <w:proofErr w:type="spellStart"/>
      <w:r w:rsidR="00A66A4A">
        <w:rPr>
          <w:rFonts w:ascii="David" w:hAnsi="David" w:cs="David" w:hint="cs"/>
          <w:color w:val="000000"/>
          <w:sz w:val="24"/>
          <w:szCs w:val="24"/>
          <w:rtl/>
          <w14:textFill>
            <w14:solidFill>
              <w14:srgbClr w14:val="000000">
                <w14:lumMod w14:val="50000"/>
              </w14:srgbClr>
            </w14:solidFill>
          </w14:textFill>
        </w:rPr>
        <w:t>מג'הול</w:t>
      </w:r>
      <w:proofErr w:type="spellEnd"/>
      <w:r w:rsidR="00A66A4A">
        <w:rPr>
          <w:rFonts w:ascii="David" w:hAnsi="David" w:cs="David" w:hint="cs"/>
          <w:color w:val="000000"/>
          <w:sz w:val="24"/>
          <w:szCs w:val="24"/>
          <w:rtl/>
          <w14:textFill>
            <w14:solidFill>
              <w14:srgbClr w14:val="000000">
                <w14:lumMod w14:val="50000"/>
              </w14:srgbClr>
            </w14:solidFill>
          </w14:textFill>
        </w:rPr>
        <w:t xml:space="preserve"> ומעלום. מסוים = בעל קווי מתאר פיזיים ברורים. הוא גוף עם נוכחות במרחב הפיזי. אובייקט ממשי.  ידוע -  </w:t>
      </w:r>
      <w:r w:rsidR="00072842">
        <w:rPr>
          <w:rFonts w:ascii="David" w:hAnsi="David" w:cs="David" w:hint="cs"/>
          <w:color w:val="000000"/>
          <w:sz w:val="24"/>
          <w:szCs w:val="24"/>
          <w:rtl/>
          <w14:textFill>
            <w14:solidFill>
              <w14:srgbClr w14:val="000000">
                <w14:lumMod w14:val="50000"/>
              </w14:srgbClr>
            </w14:solidFill>
          </w14:textFill>
        </w:rPr>
        <w:t xml:space="preserve">יודעים על מה מדברים. לא חייב להיות פיזי, אלא צריך להיות ידוע מנטלית.  לפי הרמב"ם </w:t>
      </w:r>
      <w:r w:rsidR="006935BD">
        <w:rPr>
          <w:rFonts w:ascii="David" w:hAnsi="David" w:cs="David" w:hint="cs"/>
          <w:color w:val="000000"/>
          <w:sz w:val="24"/>
          <w:szCs w:val="24"/>
          <w:rtl/>
          <w14:textFill>
            <w14:solidFill>
              <w14:srgbClr w14:val="000000">
                <w14:lumMod w14:val="50000"/>
              </w14:srgbClr>
            </w14:solidFill>
          </w14:textFill>
        </w:rPr>
        <w:t xml:space="preserve">אדם יכול למכור שימושים של בית, כמו שכירות, שנתפסת לפי הרמב"ם כקניין. זכויות השימוש הם הפירות של העיקר - הפירות של המקרקעין - למרות שזה פירות, הן מחוברות למשהו ממשי. </w:t>
      </w:r>
      <w:proofErr w:type="spellStart"/>
      <w:r w:rsidR="006935BD">
        <w:rPr>
          <w:rFonts w:ascii="David" w:hAnsi="David" w:cs="David" w:hint="cs"/>
          <w:color w:val="000000"/>
          <w:sz w:val="24"/>
          <w:szCs w:val="24"/>
          <w:rtl/>
          <w14:textFill>
            <w14:solidFill>
              <w14:srgbClr w14:val="000000">
                <w14:lumMod w14:val="50000"/>
              </w14:srgbClr>
            </w14:solidFill>
          </w14:textFill>
        </w:rPr>
        <w:t>כדמשברים</w:t>
      </w:r>
      <w:proofErr w:type="spellEnd"/>
      <w:r w:rsidR="006935BD">
        <w:rPr>
          <w:rFonts w:ascii="David" w:hAnsi="David" w:cs="David" w:hint="cs"/>
          <w:color w:val="000000"/>
          <w:sz w:val="24"/>
          <w:szCs w:val="24"/>
          <w:rtl/>
          <w14:textFill>
            <w14:solidFill>
              <w14:srgbClr w14:val="000000">
                <w14:lumMod w14:val="50000"/>
              </w14:srgbClr>
            </w14:solidFill>
          </w14:textFill>
        </w:rPr>
        <w:t xml:space="preserve"> על פועלה היא לא עיקר ולא פירות של עיקר - לכן לפי </w:t>
      </w:r>
      <w:proofErr w:type="spellStart"/>
      <w:r w:rsidR="006935BD">
        <w:rPr>
          <w:rFonts w:ascii="David" w:hAnsi="David" w:cs="David" w:hint="cs"/>
          <w:color w:val="000000"/>
          <w:sz w:val="24"/>
          <w:szCs w:val="24"/>
          <w:rtl/>
          <w14:textFill>
            <w14:solidFill>
              <w14:srgbClr w14:val="000000">
                <w14:lumMod w14:val="50000"/>
              </w14:srgbClr>
            </w14:solidFill>
          </w14:textFill>
        </w:rPr>
        <w:t>הרמב,ם</w:t>
      </w:r>
      <w:proofErr w:type="spellEnd"/>
      <w:r w:rsidR="006935BD">
        <w:rPr>
          <w:rFonts w:ascii="David" w:hAnsi="David" w:cs="David" w:hint="cs"/>
          <w:color w:val="000000"/>
          <w:sz w:val="24"/>
          <w:szCs w:val="24"/>
          <w:rtl/>
          <w14:textFill>
            <w14:solidFill>
              <w14:srgbClr w14:val="000000">
                <w14:lumMod w14:val="50000"/>
              </w14:srgbClr>
            </w14:solidFill>
          </w14:textFill>
        </w:rPr>
        <w:t xml:space="preserve"> פעולה מכל כיוון לא נוכחת בעולם הריאלי והממשי לכן אי אפשר לתת לה תוקף, ולא על ידי קניין. בכך הרמב"ם לא מחדש, אלא לוקח את ההלכה התלמודית, וחיבר אותה עם עוד יתדות לקרקע -חידד והעמיק אותה יותר. </w:t>
      </w:r>
    </w:p>
    <w:p w14:paraId="25053F48" w14:textId="77777777" w:rsidR="006935BD" w:rsidRDefault="006935BD"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lastRenderedPageBreak/>
        <w:t xml:space="preserve">בשורה התחתונה, גם לפי הרמב"ם כמו התלמוד - להתחייבות פעולה אין תוקף ואי אפשר להכשיר אותה בדרך זו. בהלכות אחרות (שכנים ושותפים) הוא </w:t>
      </w:r>
      <w:proofErr w:type="spellStart"/>
      <w:r>
        <w:rPr>
          <w:rFonts w:ascii="David" w:hAnsi="David" w:cs="David" w:hint="cs"/>
          <w:color w:val="000000"/>
          <w:sz w:val="24"/>
          <w:szCs w:val="24"/>
          <w:rtl/>
          <w14:textFill>
            <w14:solidFill>
              <w14:srgbClr w14:val="000000">
                <w14:lumMod w14:val="50000"/>
              </w14:srgbClr>
            </w14:solidFill>
          </w14:textFill>
        </w:rPr>
        <w:t>נונתן</w:t>
      </w:r>
      <w:proofErr w:type="spellEnd"/>
      <w:r>
        <w:rPr>
          <w:rFonts w:ascii="David" w:hAnsi="David" w:cs="David" w:hint="cs"/>
          <w:color w:val="000000"/>
          <w:sz w:val="24"/>
          <w:szCs w:val="24"/>
          <w:rtl/>
          <w14:textFill>
            <w14:solidFill>
              <w14:srgbClr w14:val="000000">
                <w14:lumMod w14:val="50000"/>
              </w14:srgbClr>
            </w14:solidFill>
          </w14:textFill>
        </w:rPr>
        <w:t xml:space="preserve"> את </w:t>
      </w:r>
      <w:proofErr w:type="spellStart"/>
      <w:r>
        <w:rPr>
          <w:rFonts w:ascii="David" w:hAnsi="David" w:cs="David" w:hint="cs"/>
          <w:color w:val="000000"/>
          <w:sz w:val="24"/>
          <w:szCs w:val="24"/>
          <w:rtl/>
          <w14:textFill>
            <w14:solidFill>
              <w14:srgbClr w14:val="000000">
                <w14:lumMod w14:val="50000"/>
              </w14:srgbClr>
            </w14:solidFill>
          </w14:textFill>
        </w:rPr>
        <w:t>הפיתרון</w:t>
      </w:r>
      <w:proofErr w:type="spellEnd"/>
      <w:r>
        <w:rPr>
          <w:rFonts w:ascii="David" w:hAnsi="David" w:cs="David" w:hint="cs"/>
          <w:color w:val="000000"/>
          <w:sz w:val="24"/>
          <w:szCs w:val="24"/>
          <w:rtl/>
          <w14:textFill>
            <w14:solidFill>
              <w14:srgbClr w14:val="000000">
                <w14:lumMod w14:val="50000"/>
              </w14:srgbClr>
            </w14:solidFill>
          </w14:textFill>
        </w:rPr>
        <w:t xml:space="preserve"> של התלמוד. אבל פה הוא נותן את העיקרון הזה. </w:t>
      </w:r>
    </w:p>
    <w:p w14:paraId="55596833" w14:textId="77777777" w:rsidR="00AE7783" w:rsidRPr="005E79DF" w:rsidRDefault="00AE7783" w:rsidP="00E274CA">
      <w:pPr>
        <w:spacing w:line="360" w:lineRule="auto"/>
        <w:jc w:val="both"/>
        <w:rPr>
          <w:rFonts w:cs="FrankRuehl"/>
          <w:sz w:val="26"/>
          <w:szCs w:val="26"/>
          <w:u w:val="single"/>
          <w:rtl/>
        </w:rPr>
      </w:pPr>
      <w:r w:rsidRPr="005E79DF">
        <w:rPr>
          <w:rFonts w:cs="FrankRuehl" w:hint="cs"/>
          <w:sz w:val="26"/>
          <w:szCs w:val="26"/>
          <w:u w:val="single"/>
          <w:rtl/>
        </w:rPr>
        <w:t>יד</w:t>
      </w:r>
      <w:r w:rsidRPr="005E79DF">
        <w:rPr>
          <w:rFonts w:cs="FrankRuehl"/>
          <w:sz w:val="26"/>
          <w:szCs w:val="26"/>
          <w:u w:val="single"/>
          <w:rtl/>
        </w:rPr>
        <w:t xml:space="preserve"> </w:t>
      </w:r>
      <w:r w:rsidRPr="005E79DF">
        <w:rPr>
          <w:rFonts w:cs="FrankRuehl" w:hint="cs"/>
          <w:sz w:val="26"/>
          <w:szCs w:val="26"/>
          <w:u w:val="single"/>
          <w:rtl/>
        </w:rPr>
        <w:t>רמ</w:t>
      </w:r>
      <w:r w:rsidRPr="005E79DF">
        <w:rPr>
          <w:rFonts w:cs="FrankRuehl"/>
          <w:sz w:val="26"/>
          <w:szCs w:val="26"/>
          <w:u w:val="single"/>
          <w:rtl/>
        </w:rPr>
        <w:t>"</w:t>
      </w:r>
      <w:r w:rsidRPr="005E79DF">
        <w:rPr>
          <w:rFonts w:cs="FrankRuehl" w:hint="cs"/>
          <w:sz w:val="26"/>
          <w:szCs w:val="26"/>
          <w:u w:val="single"/>
          <w:rtl/>
        </w:rPr>
        <w:t>ה,</w:t>
      </w:r>
      <w:r w:rsidRPr="005E79DF">
        <w:rPr>
          <w:rFonts w:cs="FrankRuehl"/>
          <w:sz w:val="26"/>
          <w:szCs w:val="26"/>
          <w:u w:val="single"/>
          <w:rtl/>
        </w:rPr>
        <w:t xml:space="preserve"> </w:t>
      </w:r>
      <w:r w:rsidRPr="005E79DF">
        <w:rPr>
          <w:rFonts w:cs="FrankRuehl" w:hint="cs"/>
          <w:sz w:val="26"/>
          <w:szCs w:val="26"/>
          <w:u w:val="single"/>
          <w:rtl/>
        </w:rPr>
        <w:t>בבא</w:t>
      </w:r>
      <w:r w:rsidRPr="005E79DF">
        <w:rPr>
          <w:rFonts w:cs="FrankRuehl"/>
          <w:sz w:val="26"/>
          <w:szCs w:val="26"/>
          <w:u w:val="single"/>
          <w:rtl/>
        </w:rPr>
        <w:t xml:space="preserve"> </w:t>
      </w:r>
      <w:proofErr w:type="spellStart"/>
      <w:r w:rsidRPr="005E79DF">
        <w:rPr>
          <w:rFonts w:cs="FrankRuehl" w:hint="cs"/>
          <w:sz w:val="26"/>
          <w:szCs w:val="26"/>
          <w:u w:val="single"/>
          <w:rtl/>
        </w:rPr>
        <w:t>בתרא</w:t>
      </w:r>
      <w:proofErr w:type="spellEnd"/>
      <w:r w:rsidRPr="005E79DF">
        <w:rPr>
          <w:rFonts w:cs="FrankRuehl" w:hint="cs"/>
          <w:sz w:val="26"/>
          <w:szCs w:val="26"/>
          <w:u w:val="single"/>
          <w:rtl/>
        </w:rPr>
        <w:t>,</w:t>
      </w:r>
      <w:r w:rsidRPr="005E79DF">
        <w:rPr>
          <w:rFonts w:cs="FrankRuehl"/>
          <w:sz w:val="26"/>
          <w:szCs w:val="26"/>
          <w:u w:val="single"/>
          <w:rtl/>
        </w:rPr>
        <w:t xml:space="preserve"> </w:t>
      </w:r>
      <w:r w:rsidRPr="005E79DF">
        <w:rPr>
          <w:rFonts w:cs="FrankRuehl" w:hint="cs"/>
          <w:sz w:val="26"/>
          <w:szCs w:val="26"/>
          <w:u w:val="single"/>
          <w:rtl/>
        </w:rPr>
        <w:t xml:space="preserve">שם, אות </w:t>
      </w:r>
      <w:proofErr w:type="spellStart"/>
      <w:r w:rsidRPr="005E79DF">
        <w:rPr>
          <w:rFonts w:cs="FrankRuehl" w:hint="cs"/>
          <w:sz w:val="26"/>
          <w:szCs w:val="26"/>
          <w:u w:val="single"/>
          <w:rtl/>
        </w:rPr>
        <w:t>כו</w:t>
      </w:r>
      <w:proofErr w:type="spellEnd"/>
      <w:r w:rsidRPr="005E79DF">
        <w:rPr>
          <w:rFonts w:cs="FrankRuehl"/>
          <w:sz w:val="26"/>
          <w:szCs w:val="26"/>
          <w:u w:val="single"/>
          <w:rtl/>
        </w:rPr>
        <w:t xml:space="preserve">  </w:t>
      </w:r>
    </w:p>
    <w:p w14:paraId="61FF4B76" w14:textId="77777777" w:rsidR="00AE7783" w:rsidRDefault="00AE7783" w:rsidP="00E274CA">
      <w:pPr>
        <w:spacing w:line="360" w:lineRule="auto"/>
        <w:jc w:val="both"/>
        <w:rPr>
          <w:rFonts w:cs="FrankRuehl"/>
          <w:sz w:val="26"/>
          <w:szCs w:val="26"/>
          <w:rtl/>
        </w:rPr>
      </w:pPr>
      <w:r w:rsidRPr="009A0CFB">
        <w:rPr>
          <w:rFonts w:cs="FrankRuehl" w:hint="cs"/>
          <w:sz w:val="26"/>
          <w:szCs w:val="26"/>
          <w:rtl/>
        </w:rPr>
        <w:t>מהא</w:t>
      </w:r>
      <w:r w:rsidRPr="009A0CFB">
        <w:rPr>
          <w:rFonts w:cs="FrankRuehl"/>
          <w:sz w:val="26"/>
          <w:szCs w:val="26"/>
          <w:rtl/>
        </w:rPr>
        <w:t xml:space="preserve"> </w:t>
      </w:r>
      <w:r w:rsidRPr="009A0CFB">
        <w:rPr>
          <w:rFonts w:cs="FrankRuehl" w:hint="cs"/>
          <w:sz w:val="26"/>
          <w:szCs w:val="26"/>
          <w:rtl/>
        </w:rPr>
        <w:t>שמעינן</w:t>
      </w:r>
      <w:r w:rsidRPr="009A0CFB">
        <w:rPr>
          <w:rFonts w:cs="FrankRuehl"/>
          <w:sz w:val="26"/>
          <w:szCs w:val="26"/>
          <w:rtl/>
        </w:rPr>
        <w:t xml:space="preserve"> </w:t>
      </w:r>
      <w:r w:rsidRPr="009A0CFB">
        <w:rPr>
          <w:rFonts w:cs="FrankRuehl" w:hint="cs"/>
          <w:sz w:val="26"/>
          <w:szCs w:val="26"/>
          <w:rtl/>
        </w:rPr>
        <w:t>דלא</w:t>
      </w:r>
      <w:r w:rsidRPr="009A0CFB">
        <w:rPr>
          <w:rFonts w:cs="FrankRuehl"/>
          <w:sz w:val="26"/>
          <w:szCs w:val="26"/>
          <w:rtl/>
        </w:rPr>
        <w:t xml:space="preserve"> </w:t>
      </w:r>
      <w:r w:rsidRPr="009A0CFB">
        <w:rPr>
          <w:rFonts w:cs="FrankRuehl" w:hint="cs"/>
          <w:sz w:val="26"/>
          <w:szCs w:val="26"/>
          <w:rtl/>
        </w:rPr>
        <w:t>מהני</w:t>
      </w:r>
      <w:r w:rsidRPr="009A0CFB">
        <w:rPr>
          <w:rFonts w:cs="FrankRuehl"/>
          <w:sz w:val="26"/>
          <w:szCs w:val="26"/>
          <w:rtl/>
        </w:rPr>
        <w:t xml:space="preserve"> </w:t>
      </w:r>
      <w:r w:rsidRPr="002D70C5">
        <w:rPr>
          <w:rFonts w:cs="FrankRuehl" w:hint="cs"/>
          <w:sz w:val="26"/>
          <w:szCs w:val="26"/>
          <w:highlight w:val="green"/>
          <w:rtl/>
        </w:rPr>
        <w:t>קנין</w:t>
      </w:r>
      <w:r w:rsidRPr="009A0CFB">
        <w:rPr>
          <w:rFonts w:cs="FrankRuehl"/>
          <w:sz w:val="26"/>
          <w:szCs w:val="26"/>
          <w:rtl/>
        </w:rPr>
        <w:t xml:space="preserve"> </w:t>
      </w:r>
      <w:r w:rsidRPr="009A0CFB">
        <w:rPr>
          <w:rFonts w:cs="FrankRuehl" w:hint="cs"/>
          <w:sz w:val="26"/>
          <w:szCs w:val="26"/>
          <w:rtl/>
        </w:rPr>
        <w:t>אלא</w:t>
      </w:r>
      <w:r w:rsidRPr="009A0CFB">
        <w:rPr>
          <w:rFonts w:cs="FrankRuehl"/>
          <w:sz w:val="26"/>
          <w:szCs w:val="26"/>
          <w:rtl/>
        </w:rPr>
        <w:t xml:space="preserve"> </w:t>
      </w:r>
      <w:proofErr w:type="spellStart"/>
      <w:r w:rsidRPr="009A0CFB">
        <w:rPr>
          <w:rFonts w:cs="FrankRuehl" w:hint="cs"/>
          <w:sz w:val="26"/>
          <w:szCs w:val="26"/>
          <w:rtl/>
        </w:rPr>
        <w:t>היכא</w:t>
      </w:r>
      <w:proofErr w:type="spellEnd"/>
      <w:r w:rsidRPr="009A0CFB">
        <w:rPr>
          <w:rFonts w:cs="FrankRuehl"/>
          <w:sz w:val="26"/>
          <w:szCs w:val="26"/>
          <w:rtl/>
        </w:rPr>
        <w:t xml:space="preserve"> </w:t>
      </w:r>
      <w:proofErr w:type="spellStart"/>
      <w:r w:rsidRPr="009A0CFB">
        <w:rPr>
          <w:rFonts w:cs="FrankRuehl" w:hint="cs"/>
          <w:sz w:val="26"/>
          <w:szCs w:val="26"/>
          <w:rtl/>
        </w:rPr>
        <w:t>דקנו</w:t>
      </w:r>
      <w:proofErr w:type="spellEnd"/>
      <w:r w:rsidRPr="009A0CFB">
        <w:rPr>
          <w:rFonts w:cs="FrankRuehl"/>
          <w:sz w:val="26"/>
          <w:szCs w:val="26"/>
          <w:rtl/>
        </w:rPr>
        <w:t xml:space="preserve"> </w:t>
      </w:r>
      <w:r w:rsidRPr="009A0CFB">
        <w:rPr>
          <w:rFonts w:cs="FrankRuehl" w:hint="cs"/>
          <w:sz w:val="26"/>
          <w:szCs w:val="26"/>
          <w:rtl/>
        </w:rPr>
        <w:t>מיניה</w:t>
      </w:r>
      <w:r w:rsidRPr="009A0CFB">
        <w:rPr>
          <w:rFonts w:cs="FrankRuehl"/>
          <w:sz w:val="26"/>
          <w:szCs w:val="26"/>
          <w:rtl/>
        </w:rPr>
        <w:t xml:space="preserve"> </w:t>
      </w:r>
      <w:proofErr w:type="spellStart"/>
      <w:r w:rsidRPr="00335AD1">
        <w:rPr>
          <w:rFonts w:cs="FrankRuehl" w:hint="cs"/>
          <w:sz w:val="26"/>
          <w:szCs w:val="26"/>
          <w:highlight w:val="yellow"/>
          <w:rtl/>
        </w:rPr>
        <w:t>אגופא</w:t>
      </w:r>
      <w:proofErr w:type="spellEnd"/>
      <w:r w:rsidRPr="00335AD1">
        <w:rPr>
          <w:rFonts w:cs="FrankRuehl"/>
          <w:sz w:val="26"/>
          <w:szCs w:val="26"/>
          <w:highlight w:val="yellow"/>
          <w:rtl/>
        </w:rPr>
        <w:t xml:space="preserve"> </w:t>
      </w:r>
      <w:proofErr w:type="spellStart"/>
      <w:r w:rsidRPr="00335AD1">
        <w:rPr>
          <w:rFonts w:cs="FrankRuehl" w:hint="cs"/>
          <w:sz w:val="26"/>
          <w:szCs w:val="26"/>
          <w:highlight w:val="yellow"/>
          <w:rtl/>
        </w:rPr>
        <w:t>דממונא</w:t>
      </w:r>
      <w:proofErr w:type="spellEnd"/>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אבל</w:t>
      </w:r>
      <w:r w:rsidRPr="009A0CFB">
        <w:rPr>
          <w:rFonts w:cs="FrankRuehl"/>
          <w:sz w:val="26"/>
          <w:szCs w:val="26"/>
          <w:rtl/>
        </w:rPr>
        <w:t xml:space="preserve"> </w:t>
      </w:r>
      <w:proofErr w:type="spellStart"/>
      <w:r w:rsidRPr="009A0CFB">
        <w:rPr>
          <w:rFonts w:cs="FrankRuehl" w:hint="cs"/>
          <w:sz w:val="26"/>
          <w:szCs w:val="26"/>
          <w:rtl/>
        </w:rPr>
        <w:t>היכא</w:t>
      </w:r>
      <w:proofErr w:type="spellEnd"/>
      <w:r w:rsidRPr="009A0CFB">
        <w:rPr>
          <w:rFonts w:cs="FrankRuehl"/>
          <w:sz w:val="26"/>
          <w:szCs w:val="26"/>
          <w:rtl/>
        </w:rPr>
        <w:t xml:space="preserve"> </w:t>
      </w:r>
      <w:proofErr w:type="spellStart"/>
      <w:r w:rsidRPr="009A0CFB">
        <w:rPr>
          <w:rFonts w:cs="FrankRuehl" w:hint="cs"/>
          <w:sz w:val="26"/>
          <w:szCs w:val="26"/>
          <w:rtl/>
        </w:rPr>
        <w:t>דקנו</w:t>
      </w:r>
      <w:proofErr w:type="spellEnd"/>
      <w:r w:rsidRPr="009A0CFB">
        <w:rPr>
          <w:rFonts w:cs="FrankRuehl"/>
          <w:sz w:val="26"/>
          <w:szCs w:val="26"/>
          <w:rtl/>
        </w:rPr>
        <w:t xml:space="preserve"> </w:t>
      </w:r>
      <w:r w:rsidRPr="009A0CFB">
        <w:rPr>
          <w:rFonts w:cs="FrankRuehl" w:hint="cs"/>
          <w:sz w:val="26"/>
          <w:szCs w:val="26"/>
          <w:rtl/>
        </w:rPr>
        <w:t>מיניה</w:t>
      </w:r>
      <w:r w:rsidRPr="009A0CFB">
        <w:rPr>
          <w:rFonts w:cs="FrankRuehl"/>
          <w:sz w:val="26"/>
          <w:szCs w:val="26"/>
          <w:rtl/>
        </w:rPr>
        <w:t xml:space="preserve"> </w:t>
      </w:r>
      <w:r w:rsidRPr="00335AD1">
        <w:rPr>
          <w:rFonts w:cs="FrankRuehl" w:hint="cs"/>
          <w:sz w:val="26"/>
          <w:szCs w:val="26"/>
          <w:highlight w:val="yellow"/>
          <w:rtl/>
        </w:rPr>
        <w:t>למעבד</w:t>
      </w:r>
      <w:r w:rsidRPr="009A0CFB">
        <w:rPr>
          <w:rFonts w:cs="FrankRuehl"/>
          <w:sz w:val="26"/>
          <w:szCs w:val="26"/>
          <w:rtl/>
        </w:rPr>
        <w:t xml:space="preserve"> </w:t>
      </w:r>
      <w:r w:rsidRPr="00DB30D2">
        <w:rPr>
          <w:rFonts w:cs="FrankRuehl" w:hint="cs"/>
          <w:sz w:val="26"/>
          <w:szCs w:val="26"/>
          <w:highlight w:val="yellow"/>
          <w:rtl/>
        </w:rPr>
        <w:t>הקנאה</w:t>
      </w:r>
      <w:r w:rsidRPr="009A0CFB">
        <w:rPr>
          <w:rFonts w:cs="FrankRuehl"/>
          <w:sz w:val="26"/>
          <w:szCs w:val="26"/>
          <w:rtl/>
        </w:rPr>
        <w:t xml:space="preserve">, </w:t>
      </w:r>
      <w:r w:rsidRPr="009A0CFB">
        <w:rPr>
          <w:rFonts w:cs="FrankRuehl" w:hint="cs"/>
          <w:sz w:val="26"/>
          <w:szCs w:val="26"/>
          <w:rtl/>
        </w:rPr>
        <w:t>כיון</w:t>
      </w:r>
      <w:r w:rsidRPr="009A0CFB">
        <w:rPr>
          <w:rFonts w:cs="FrankRuehl"/>
          <w:sz w:val="26"/>
          <w:szCs w:val="26"/>
          <w:rtl/>
        </w:rPr>
        <w:t xml:space="preserve"> </w:t>
      </w:r>
      <w:r w:rsidRPr="009A0CFB">
        <w:rPr>
          <w:rFonts w:cs="FrankRuehl" w:hint="cs"/>
          <w:sz w:val="26"/>
          <w:szCs w:val="26"/>
          <w:rtl/>
        </w:rPr>
        <w:t>דלא</w:t>
      </w:r>
      <w:r w:rsidRPr="009A0CFB">
        <w:rPr>
          <w:rFonts w:cs="FrankRuehl"/>
          <w:sz w:val="26"/>
          <w:szCs w:val="26"/>
          <w:rtl/>
        </w:rPr>
        <w:t xml:space="preserve"> </w:t>
      </w:r>
      <w:proofErr w:type="spellStart"/>
      <w:r w:rsidRPr="009A0CFB">
        <w:rPr>
          <w:rFonts w:cs="FrankRuehl" w:hint="cs"/>
          <w:sz w:val="26"/>
          <w:szCs w:val="26"/>
          <w:rtl/>
        </w:rPr>
        <w:t>מקנו</w:t>
      </w:r>
      <w:proofErr w:type="spellEnd"/>
      <w:r w:rsidRPr="009A0CFB">
        <w:rPr>
          <w:rFonts w:cs="FrankRuehl"/>
          <w:sz w:val="26"/>
          <w:szCs w:val="26"/>
          <w:rtl/>
        </w:rPr>
        <w:t xml:space="preserve"> </w:t>
      </w:r>
      <w:r w:rsidRPr="009A0CFB">
        <w:rPr>
          <w:rFonts w:cs="FrankRuehl" w:hint="cs"/>
          <w:sz w:val="26"/>
          <w:szCs w:val="26"/>
          <w:rtl/>
        </w:rPr>
        <w:t>ליה</w:t>
      </w:r>
      <w:r w:rsidRPr="009A0CFB">
        <w:rPr>
          <w:rFonts w:cs="FrankRuehl"/>
          <w:sz w:val="26"/>
          <w:szCs w:val="26"/>
          <w:rtl/>
        </w:rPr>
        <w:t xml:space="preserve"> </w:t>
      </w:r>
      <w:r w:rsidRPr="009A0CFB">
        <w:rPr>
          <w:rFonts w:cs="FrankRuehl" w:hint="cs"/>
          <w:sz w:val="26"/>
          <w:szCs w:val="26"/>
          <w:rtl/>
        </w:rPr>
        <w:t>לגופיה</w:t>
      </w:r>
      <w:r w:rsidRPr="009A0CFB">
        <w:rPr>
          <w:rFonts w:cs="FrankRuehl"/>
          <w:sz w:val="26"/>
          <w:szCs w:val="26"/>
          <w:rtl/>
        </w:rPr>
        <w:t xml:space="preserve"> </w:t>
      </w:r>
      <w:proofErr w:type="spellStart"/>
      <w:r w:rsidRPr="009A0CFB">
        <w:rPr>
          <w:rFonts w:cs="FrankRuehl" w:hint="cs"/>
          <w:sz w:val="26"/>
          <w:szCs w:val="26"/>
          <w:rtl/>
        </w:rPr>
        <w:t>דממונא</w:t>
      </w:r>
      <w:proofErr w:type="spellEnd"/>
      <w:r w:rsidRPr="009A0CFB">
        <w:rPr>
          <w:rFonts w:cs="FrankRuehl"/>
          <w:sz w:val="26"/>
          <w:szCs w:val="26"/>
          <w:rtl/>
        </w:rPr>
        <w:t xml:space="preserve"> </w:t>
      </w:r>
      <w:proofErr w:type="spellStart"/>
      <w:r w:rsidRPr="009A0CFB">
        <w:rPr>
          <w:rFonts w:cs="FrankRuehl" w:hint="cs"/>
          <w:sz w:val="26"/>
          <w:szCs w:val="26"/>
          <w:rtl/>
        </w:rPr>
        <w:t>בההוא</w:t>
      </w:r>
      <w:proofErr w:type="spellEnd"/>
      <w:r w:rsidRPr="009A0CFB">
        <w:rPr>
          <w:rFonts w:cs="FrankRuehl"/>
          <w:sz w:val="26"/>
          <w:szCs w:val="26"/>
          <w:rtl/>
        </w:rPr>
        <w:t xml:space="preserve"> </w:t>
      </w:r>
      <w:r w:rsidRPr="009A0CFB">
        <w:rPr>
          <w:rFonts w:cs="FrankRuehl" w:hint="cs"/>
          <w:sz w:val="26"/>
          <w:szCs w:val="26"/>
          <w:rtl/>
        </w:rPr>
        <w:t>קנין</w:t>
      </w:r>
      <w:r w:rsidRPr="009A0CFB">
        <w:rPr>
          <w:rFonts w:cs="FrankRuehl"/>
          <w:sz w:val="26"/>
          <w:szCs w:val="26"/>
          <w:rtl/>
        </w:rPr>
        <w:t xml:space="preserve"> </w:t>
      </w:r>
      <w:r w:rsidRPr="009A0CFB">
        <w:rPr>
          <w:rFonts w:cs="FrankRuehl" w:hint="cs"/>
          <w:sz w:val="26"/>
          <w:szCs w:val="26"/>
          <w:rtl/>
        </w:rPr>
        <w:t>לא</w:t>
      </w:r>
      <w:r w:rsidRPr="009A0CFB">
        <w:rPr>
          <w:rFonts w:cs="FrankRuehl"/>
          <w:sz w:val="26"/>
          <w:szCs w:val="26"/>
          <w:rtl/>
        </w:rPr>
        <w:t xml:space="preserve"> </w:t>
      </w:r>
      <w:r w:rsidRPr="009A0CFB">
        <w:rPr>
          <w:rFonts w:cs="FrankRuehl" w:hint="cs"/>
          <w:sz w:val="26"/>
          <w:szCs w:val="26"/>
          <w:rtl/>
        </w:rPr>
        <w:t>משתעבד</w:t>
      </w:r>
      <w:r w:rsidRPr="009A0CFB">
        <w:rPr>
          <w:rFonts w:cs="FrankRuehl"/>
          <w:sz w:val="26"/>
          <w:szCs w:val="26"/>
          <w:rtl/>
        </w:rPr>
        <w:t xml:space="preserve"> </w:t>
      </w:r>
      <w:proofErr w:type="spellStart"/>
      <w:r w:rsidRPr="009A0CFB">
        <w:rPr>
          <w:rFonts w:cs="FrankRuehl" w:hint="cs"/>
          <w:sz w:val="26"/>
          <w:szCs w:val="26"/>
          <w:rtl/>
        </w:rPr>
        <w:t>לאקנויי</w:t>
      </w:r>
      <w:proofErr w:type="spellEnd"/>
      <w:r w:rsidRPr="009A0CFB">
        <w:rPr>
          <w:rFonts w:cs="FrankRuehl"/>
          <w:sz w:val="26"/>
          <w:szCs w:val="26"/>
          <w:rtl/>
        </w:rPr>
        <w:t xml:space="preserve"> </w:t>
      </w:r>
      <w:r w:rsidRPr="009A0CFB">
        <w:rPr>
          <w:rFonts w:cs="FrankRuehl" w:hint="cs"/>
          <w:sz w:val="26"/>
          <w:szCs w:val="26"/>
          <w:rtl/>
        </w:rPr>
        <w:t>ליה</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דהוה</w:t>
      </w:r>
      <w:r w:rsidRPr="009A0CFB">
        <w:rPr>
          <w:rFonts w:cs="FrankRuehl"/>
          <w:sz w:val="26"/>
          <w:szCs w:val="26"/>
          <w:rtl/>
        </w:rPr>
        <w:t xml:space="preserve"> </w:t>
      </w:r>
      <w:r w:rsidRPr="009A0CFB">
        <w:rPr>
          <w:rFonts w:cs="FrankRuehl" w:hint="cs"/>
          <w:sz w:val="26"/>
          <w:szCs w:val="26"/>
          <w:rtl/>
        </w:rPr>
        <w:t>ליה</w:t>
      </w:r>
      <w:r w:rsidRPr="009A0CFB">
        <w:rPr>
          <w:rFonts w:cs="FrankRuehl"/>
          <w:sz w:val="26"/>
          <w:szCs w:val="26"/>
          <w:rtl/>
        </w:rPr>
        <w:t xml:space="preserve"> </w:t>
      </w:r>
      <w:r w:rsidRPr="009A0CFB">
        <w:rPr>
          <w:rFonts w:cs="FrankRuehl" w:hint="cs"/>
          <w:sz w:val="26"/>
          <w:szCs w:val="26"/>
          <w:rtl/>
        </w:rPr>
        <w:t>קנין</w:t>
      </w:r>
      <w:r w:rsidRPr="009A0CFB">
        <w:rPr>
          <w:rFonts w:cs="FrankRuehl"/>
          <w:sz w:val="26"/>
          <w:szCs w:val="26"/>
          <w:rtl/>
        </w:rPr>
        <w:t xml:space="preserve"> </w:t>
      </w:r>
      <w:r w:rsidRPr="009A0CFB">
        <w:rPr>
          <w:rFonts w:cs="FrankRuehl" w:hint="cs"/>
          <w:sz w:val="26"/>
          <w:szCs w:val="26"/>
          <w:rtl/>
        </w:rPr>
        <w:t>דברים</w:t>
      </w:r>
      <w:r w:rsidRPr="009A0CFB">
        <w:rPr>
          <w:rFonts w:cs="FrankRuehl"/>
          <w:sz w:val="26"/>
          <w:szCs w:val="26"/>
          <w:rtl/>
        </w:rPr>
        <w:t xml:space="preserve"> </w:t>
      </w:r>
      <w:r w:rsidRPr="009A0CFB">
        <w:rPr>
          <w:rFonts w:cs="FrankRuehl" w:hint="cs"/>
          <w:sz w:val="26"/>
          <w:szCs w:val="26"/>
          <w:rtl/>
        </w:rPr>
        <w:t>בעלמא</w:t>
      </w:r>
      <w:r w:rsidRPr="009A0CFB">
        <w:rPr>
          <w:rFonts w:cs="FrankRuehl"/>
          <w:sz w:val="26"/>
          <w:szCs w:val="26"/>
          <w:rtl/>
        </w:rPr>
        <w:t xml:space="preserve"> </w:t>
      </w:r>
      <w:r w:rsidRPr="009A0CFB">
        <w:rPr>
          <w:rFonts w:cs="FrankRuehl" w:hint="cs"/>
          <w:sz w:val="26"/>
          <w:szCs w:val="26"/>
          <w:rtl/>
        </w:rPr>
        <w:t>ולא</w:t>
      </w:r>
      <w:r w:rsidRPr="009A0CFB">
        <w:rPr>
          <w:rFonts w:cs="FrankRuehl"/>
          <w:sz w:val="26"/>
          <w:szCs w:val="26"/>
          <w:rtl/>
        </w:rPr>
        <w:t xml:space="preserve"> </w:t>
      </w:r>
      <w:proofErr w:type="spellStart"/>
      <w:r w:rsidRPr="009A0CFB">
        <w:rPr>
          <w:rFonts w:cs="FrankRuehl" w:hint="cs"/>
          <w:sz w:val="26"/>
          <w:szCs w:val="26"/>
          <w:rtl/>
        </w:rPr>
        <w:t>הוה</w:t>
      </w:r>
      <w:proofErr w:type="spellEnd"/>
      <w:r w:rsidRPr="009A0CFB">
        <w:rPr>
          <w:rFonts w:cs="FrankRuehl"/>
          <w:sz w:val="26"/>
          <w:szCs w:val="26"/>
          <w:rtl/>
        </w:rPr>
        <w:t xml:space="preserve"> </w:t>
      </w:r>
      <w:r w:rsidRPr="009A0CFB">
        <w:rPr>
          <w:rFonts w:cs="FrankRuehl" w:hint="cs"/>
          <w:sz w:val="26"/>
          <w:szCs w:val="26"/>
          <w:rtl/>
        </w:rPr>
        <w:t>קנין</w:t>
      </w:r>
      <w:r>
        <w:rPr>
          <w:rFonts w:cs="FrankRuehl" w:hint="cs"/>
          <w:sz w:val="26"/>
          <w:szCs w:val="26"/>
          <w:rtl/>
        </w:rPr>
        <w:t>...</w:t>
      </w:r>
      <w:r w:rsidRPr="009A0CFB">
        <w:rPr>
          <w:rFonts w:cs="FrankRuehl"/>
          <w:sz w:val="26"/>
          <w:szCs w:val="26"/>
          <w:rtl/>
        </w:rPr>
        <w:t xml:space="preserve"> </w:t>
      </w:r>
    </w:p>
    <w:p w14:paraId="19FECD07" w14:textId="77777777" w:rsidR="00AE7783" w:rsidRPr="009A0CFB" w:rsidRDefault="00AE7783" w:rsidP="00E274CA">
      <w:pPr>
        <w:spacing w:line="360" w:lineRule="auto"/>
        <w:jc w:val="both"/>
        <w:rPr>
          <w:rFonts w:cs="FrankRuehl"/>
          <w:sz w:val="26"/>
          <w:szCs w:val="26"/>
          <w:rtl/>
        </w:rPr>
      </w:pPr>
      <w:r w:rsidRPr="009A0CFB">
        <w:rPr>
          <w:rFonts w:cs="FrankRuehl" w:hint="cs"/>
          <w:sz w:val="26"/>
          <w:szCs w:val="26"/>
          <w:rtl/>
        </w:rPr>
        <w:t>דלא</w:t>
      </w:r>
      <w:r w:rsidRPr="009A0CFB">
        <w:rPr>
          <w:rFonts w:cs="FrankRuehl"/>
          <w:sz w:val="26"/>
          <w:szCs w:val="26"/>
          <w:rtl/>
        </w:rPr>
        <w:t xml:space="preserve"> </w:t>
      </w:r>
      <w:r w:rsidRPr="009A0CFB">
        <w:rPr>
          <w:rFonts w:cs="FrankRuehl" w:hint="cs"/>
          <w:sz w:val="26"/>
          <w:szCs w:val="26"/>
          <w:rtl/>
        </w:rPr>
        <w:t>מהניא</w:t>
      </w:r>
      <w:r w:rsidRPr="009A0CFB">
        <w:rPr>
          <w:rFonts w:cs="FrankRuehl"/>
          <w:sz w:val="26"/>
          <w:szCs w:val="26"/>
          <w:rtl/>
        </w:rPr>
        <w:t xml:space="preserve"> </w:t>
      </w:r>
      <w:r w:rsidRPr="007748E5">
        <w:rPr>
          <w:rFonts w:cs="FrankRuehl" w:hint="cs"/>
          <w:sz w:val="26"/>
          <w:szCs w:val="26"/>
          <w:highlight w:val="green"/>
          <w:rtl/>
        </w:rPr>
        <w:t>הודאה</w:t>
      </w:r>
      <w:r w:rsidRPr="009A0CFB">
        <w:rPr>
          <w:rFonts w:cs="FrankRuehl"/>
          <w:sz w:val="26"/>
          <w:szCs w:val="26"/>
          <w:rtl/>
        </w:rPr>
        <w:t xml:space="preserve"> </w:t>
      </w:r>
      <w:r w:rsidRPr="009A0CFB">
        <w:rPr>
          <w:rFonts w:cs="FrankRuehl" w:hint="cs"/>
          <w:sz w:val="26"/>
          <w:szCs w:val="26"/>
          <w:rtl/>
        </w:rPr>
        <w:t>במילתא</w:t>
      </w:r>
      <w:r w:rsidRPr="009A0CFB">
        <w:rPr>
          <w:rFonts w:cs="FrankRuehl"/>
          <w:sz w:val="26"/>
          <w:szCs w:val="26"/>
          <w:rtl/>
        </w:rPr>
        <w:t xml:space="preserve"> </w:t>
      </w:r>
      <w:r w:rsidRPr="009A0CFB">
        <w:rPr>
          <w:rFonts w:cs="FrankRuehl" w:hint="cs"/>
          <w:sz w:val="26"/>
          <w:szCs w:val="26"/>
          <w:rtl/>
        </w:rPr>
        <w:t>דלא</w:t>
      </w:r>
      <w:r w:rsidRPr="009A0CFB">
        <w:rPr>
          <w:rFonts w:cs="FrankRuehl"/>
          <w:sz w:val="26"/>
          <w:szCs w:val="26"/>
          <w:rtl/>
        </w:rPr>
        <w:t xml:space="preserve"> </w:t>
      </w:r>
      <w:proofErr w:type="spellStart"/>
      <w:r w:rsidRPr="009A0CFB">
        <w:rPr>
          <w:rFonts w:cs="FrankRuehl" w:hint="cs"/>
          <w:sz w:val="26"/>
          <w:szCs w:val="26"/>
          <w:rtl/>
        </w:rPr>
        <w:t>הוה</w:t>
      </w:r>
      <w:proofErr w:type="spellEnd"/>
      <w:r w:rsidRPr="009A0CFB">
        <w:rPr>
          <w:rFonts w:cs="FrankRuehl"/>
          <w:sz w:val="26"/>
          <w:szCs w:val="26"/>
          <w:rtl/>
        </w:rPr>
        <w:t xml:space="preserve"> </w:t>
      </w:r>
      <w:r w:rsidRPr="009A0CFB">
        <w:rPr>
          <w:rFonts w:cs="FrankRuehl" w:hint="cs"/>
          <w:sz w:val="26"/>
          <w:szCs w:val="26"/>
          <w:rtl/>
        </w:rPr>
        <w:t>מחייב</w:t>
      </w:r>
      <w:r w:rsidRPr="009A0CFB">
        <w:rPr>
          <w:rFonts w:cs="FrankRuehl"/>
          <w:sz w:val="26"/>
          <w:szCs w:val="26"/>
          <w:rtl/>
        </w:rPr>
        <w:t xml:space="preserve"> </w:t>
      </w:r>
      <w:r w:rsidRPr="009A0CFB">
        <w:rPr>
          <w:rFonts w:cs="FrankRuehl" w:hint="cs"/>
          <w:sz w:val="26"/>
          <w:szCs w:val="26"/>
          <w:rtl/>
        </w:rPr>
        <w:t>ביה</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אלא</w:t>
      </w:r>
      <w:r w:rsidRPr="009A0CFB">
        <w:rPr>
          <w:rFonts w:cs="FrankRuehl"/>
          <w:sz w:val="26"/>
          <w:szCs w:val="26"/>
          <w:rtl/>
        </w:rPr>
        <w:t xml:space="preserve"> </w:t>
      </w:r>
      <w:proofErr w:type="spellStart"/>
      <w:r w:rsidRPr="009A0CFB">
        <w:rPr>
          <w:rFonts w:cs="FrankRuehl" w:hint="cs"/>
          <w:sz w:val="26"/>
          <w:szCs w:val="26"/>
          <w:rtl/>
        </w:rPr>
        <w:t>היכא</w:t>
      </w:r>
      <w:proofErr w:type="spellEnd"/>
      <w:r w:rsidRPr="009A0CFB">
        <w:rPr>
          <w:rFonts w:cs="FrankRuehl"/>
          <w:sz w:val="26"/>
          <w:szCs w:val="26"/>
          <w:rtl/>
        </w:rPr>
        <w:t xml:space="preserve"> </w:t>
      </w:r>
      <w:r w:rsidRPr="009A0CFB">
        <w:rPr>
          <w:rFonts w:cs="FrankRuehl" w:hint="cs"/>
          <w:sz w:val="26"/>
          <w:szCs w:val="26"/>
          <w:rtl/>
        </w:rPr>
        <w:t>דהוה</w:t>
      </w:r>
      <w:r w:rsidRPr="009A0CFB">
        <w:rPr>
          <w:rFonts w:cs="FrankRuehl"/>
          <w:sz w:val="26"/>
          <w:szCs w:val="26"/>
          <w:rtl/>
        </w:rPr>
        <w:t xml:space="preserve"> </w:t>
      </w:r>
      <w:r w:rsidRPr="0045650D">
        <w:rPr>
          <w:rFonts w:cs="FrankRuehl" w:hint="cs"/>
          <w:sz w:val="26"/>
          <w:szCs w:val="26"/>
          <w:highlight w:val="yellow"/>
          <w:rtl/>
        </w:rPr>
        <w:t>יכיל</w:t>
      </w:r>
      <w:r w:rsidRPr="0045650D">
        <w:rPr>
          <w:rFonts w:cs="FrankRuehl"/>
          <w:sz w:val="26"/>
          <w:szCs w:val="26"/>
          <w:highlight w:val="yellow"/>
          <w:rtl/>
        </w:rPr>
        <w:t xml:space="preserve"> </w:t>
      </w:r>
      <w:proofErr w:type="spellStart"/>
      <w:r w:rsidRPr="0045650D">
        <w:rPr>
          <w:rFonts w:cs="FrankRuehl" w:hint="cs"/>
          <w:sz w:val="26"/>
          <w:szCs w:val="26"/>
          <w:highlight w:val="yellow"/>
          <w:rtl/>
        </w:rPr>
        <w:t>לאקנויי</w:t>
      </w:r>
      <w:proofErr w:type="spellEnd"/>
      <w:r w:rsidRPr="0045650D">
        <w:rPr>
          <w:rFonts w:cs="FrankRuehl"/>
          <w:sz w:val="26"/>
          <w:szCs w:val="26"/>
          <w:highlight w:val="yellow"/>
          <w:rtl/>
        </w:rPr>
        <w:t xml:space="preserve"> </w:t>
      </w:r>
      <w:r w:rsidRPr="00335AD1">
        <w:rPr>
          <w:rFonts w:cs="FrankRuehl" w:hint="cs"/>
          <w:sz w:val="26"/>
          <w:szCs w:val="26"/>
          <w:highlight w:val="yellow"/>
          <w:rtl/>
        </w:rPr>
        <w:t>או</w:t>
      </w:r>
      <w:r w:rsidRPr="00335AD1">
        <w:rPr>
          <w:rFonts w:cs="FrankRuehl"/>
          <w:sz w:val="26"/>
          <w:szCs w:val="26"/>
          <w:highlight w:val="yellow"/>
          <w:rtl/>
        </w:rPr>
        <w:t xml:space="preserve"> </w:t>
      </w:r>
      <w:proofErr w:type="spellStart"/>
      <w:r w:rsidRPr="00335AD1">
        <w:rPr>
          <w:rFonts w:cs="FrankRuehl" w:hint="cs"/>
          <w:sz w:val="26"/>
          <w:szCs w:val="26"/>
          <w:highlight w:val="yellow"/>
          <w:rtl/>
        </w:rPr>
        <w:t>לחייביה</w:t>
      </w:r>
      <w:proofErr w:type="spellEnd"/>
      <w:r w:rsidRPr="00335AD1">
        <w:rPr>
          <w:rFonts w:cs="FrankRuehl"/>
          <w:sz w:val="26"/>
          <w:szCs w:val="26"/>
          <w:highlight w:val="yellow"/>
          <w:rtl/>
        </w:rPr>
        <w:t xml:space="preserve"> </w:t>
      </w:r>
      <w:r w:rsidRPr="00335AD1">
        <w:rPr>
          <w:rFonts w:cs="FrankRuehl" w:hint="cs"/>
          <w:sz w:val="26"/>
          <w:szCs w:val="26"/>
          <w:highlight w:val="yellow"/>
          <w:rtl/>
        </w:rPr>
        <w:t>נפשיה</w:t>
      </w:r>
      <w:r w:rsidRPr="00335AD1">
        <w:rPr>
          <w:rFonts w:cs="FrankRuehl"/>
          <w:sz w:val="26"/>
          <w:szCs w:val="26"/>
          <w:highlight w:val="yellow"/>
          <w:rtl/>
        </w:rPr>
        <w:t xml:space="preserve"> </w:t>
      </w:r>
      <w:r w:rsidRPr="00335AD1">
        <w:rPr>
          <w:rFonts w:cs="FrankRuehl" w:hint="cs"/>
          <w:sz w:val="26"/>
          <w:szCs w:val="26"/>
          <w:highlight w:val="yellow"/>
          <w:rtl/>
        </w:rPr>
        <w:t>בגווה</w:t>
      </w:r>
      <w:r>
        <w:rPr>
          <w:rFonts w:cs="FrankRuehl" w:hint="cs"/>
          <w:sz w:val="26"/>
          <w:szCs w:val="26"/>
          <w:rtl/>
        </w:rPr>
        <w:t>,</w:t>
      </w:r>
      <w:r w:rsidRPr="009A0CFB">
        <w:rPr>
          <w:rFonts w:cs="FrankRuehl"/>
          <w:sz w:val="26"/>
          <w:szCs w:val="26"/>
          <w:rtl/>
        </w:rPr>
        <w:t xml:space="preserve"> </w:t>
      </w:r>
      <w:proofErr w:type="spellStart"/>
      <w:r w:rsidRPr="009A0CFB">
        <w:rPr>
          <w:rFonts w:cs="FrankRuehl" w:hint="cs"/>
          <w:sz w:val="26"/>
          <w:szCs w:val="26"/>
          <w:rtl/>
        </w:rPr>
        <w:t>כדאמרינן</w:t>
      </w:r>
      <w:proofErr w:type="spellEnd"/>
      <w:r w:rsidRPr="009A0CFB">
        <w:rPr>
          <w:rFonts w:cs="FrankRuehl"/>
          <w:sz w:val="26"/>
          <w:szCs w:val="26"/>
          <w:rtl/>
        </w:rPr>
        <w:t xml:space="preserve"> </w:t>
      </w:r>
      <w:proofErr w:type="spellStart"/>
      <w:r w:rsidRPr="009A0CFB">
        <w:rPr>
          <w:rFonts w:cs="FrankRuehl" w:hint="cs"/>
          <w:sz w:val="26"/>
          <w:szCs w:val="26"/>
          <w:rtl/>
        </w:rPr>
        <w:t>בהנושא</w:t>
      </w:r>
      <w:proofErr w:type="spellEnd"/>
      <w:r w:rsidRPr="009A0CFB">
        <w:rPr>
          <w:rFonts w:cs="FrankRuehl"/>
          <w:sz w:val="26"/>
          <w:szCs w:val="26"/>
          <w:rtl/>
        </w:rPr>
        <w:t xml:space="preserve"> </w:t>
      </w:r>
      <w:r w:rsidRPr="009A0CFB">
        <w:rPr>
          <w:rFonts w:cs="FrankRuehl" w:hint="cs"/>
          <w:sz w:val="26"/>
          <w:szCs w:val="26"/>
          <w:rtl/>
        </w:rPr>
        <w:t>את</w:t>
      </w:r>
      <w:r w:rsidRPr="009A0CFB">
        <w:rPr>
          <w:rFonts w:cs="FrankRuehl"/>
          <w:sz w:val="26"/>
          <w:szCs w:val="26"/>
          <w:rtl/>
        </w:rPr>
        <w:t xml:space="preserve"> </w:t>
      </w:r>
      <w:proofErr w:type="spellStart"/>
      <w:r w:rsidRPr="009A0CFB">
        <w:rPr>
          <w:rFonts w:cs="FrankRuehl" w:hint="cs"/>
          <w:sz w:val="26"/>
          <w:szCs w:val="26"/>
          <w:rtl/>
        </w:rPr>
        <w:t>האשה</w:t>
      </w:r>
      <w:proofErr w:type="spellEnd"/>
      <w:r w:rsidRPr="009A0CFB">
        <w:rPr>
          <w:rFonts w:cs="FrankRuehl"/>
          <w:sz w:val="26"/>
          <w:szCs w:val="26"/>
          <w:rtl/>
        </w:rPr>
        <w:t xml:space="preserve"> (</w:t>
      </w:r>
      <w:r w:rsidRPr="009A0CFB">
        <w:rPr>
          <w:rFonts w:cs="FrankRuehl" w:hint="cs"/>
          <w:sz w:val="26"/>
          <w:szCs w:val="26"/>
          <w:rtl/>
        </w:rPr>
        <w:t>כתובות</w:t>
      </w:r>
      <w:r w:rsidRPr="009A0CFB">
        <w:rPr>
          <w:rFonts w:cs="FrankRuehl"/>
          <w:sz w:val="26"/>
          <w:szCs w:val="26"/>
          <w:rtl/>
        </w:rPr>
        <w:t xml:space="preserve"> </w:t>
      </w:r>
      <w:r w:rsidRPr="009A0CFB">
        <w:rPr>
          <w:rFonts w:cs="FrankRuehl" w:hint="cs"/>
          <w:sz w:val="26"/>
          <w:szCs w:val="26"/>
          <w:rtl/>
        </w:rPr>
        <w:t>דף</w:t>
      </w:r>
      <w:r w:rsidRPr="009A0CFB">
        <w:rPr>
          <w:rFonts w:cs="FrankRuehl"/>
          <w:sz w:val="26"/>
          <w:szCs w:val="26"/>
          <w:rtl/>
        </w:rPr>
        <w:t xml:space="preserve"> </w:t>
      </w:r>
      <w:r w:rsidRPr="009A0CFB">
        <w:rPr>
          <w:rFonts w:cs="FrankRuehl" w:hint="cs"/>
          <w:sz w:val="26"/>
          <w:szCs w:val="26"/>
          <w:rtl/>
        </w:rPr>
        <w:t>ק</w:t>
      </w:r>
      <w:r w:rsidRPr="009A0CFB">
        <w:rPr>
          <w:rFonts w:cs="FrankRuehl"/>
          <w:sz w:val="26"/>
          <w:szCs w:val="26"/>
          <w:rtl/>
        </w:rPr>
        <w:t>"</w:t>
      </w:r>
      <w:r w:rsidRPr="009A0CFB">
        <w:rPr>
          <w:rFonts w:cs="FrankRuehl" w:hint="cs"/>
          <w:sz w:val="26"/>
          <w:szCs w:val="26"/>
          <w:rtl/>
        </w:rPr>
        <w:t>א</w:t>
      </w:r>
      <w:r w:rsidRPr="009A0CFB">
        <w:rPr>
          <w:rFonts w:cs="FrankRuehl"/>
          <w:sz w:val="26"/>
          <w:szCs w:val="26"/>
          <w:rtl/>
        </w:rPr>
        <w:t xml:space="preserve"> </w:t>
      </w:r>
      <w:r w:rsidRPr="009A0CFB">
        <w:rPr>
          <w:rFonts w:cs="FrankRuehl" w:hint="cs"/>
          <w:sz w:val="26"/>
          <w:szCs w:val="26"/>
          <w:rtl/>
        </w:rPr>
        <w:t>ע</w:t>
      </w:r>
      <w:r w:rsidRPr="009A0CFB">
        <w:rPr>
          <w:rFonts w:cs="FrankRuehl"/>
          <w:sz w:val="26"/>
          <w:szCs w:val="26"/>
          <w:rtl/>
        </w:rPr>
        <w:t>"</w:t>
      </w:r>
      <w:r w:rsidRPr="009A0CFB">
        <w:rPr>
          <w:rFonts w:cs="FrankRuehl" w:hint="cs"/>
          <w:sz w:val="26"/>
          <w:szCs w:val="26"/>
          <w:rtl/>
        </w:rPr>
        <w:t>ב</w:t>
      </w:r>
      <w:r w:rsidRPr="009A0CFB">
        <w:rPr>
          <w:rFonts w:cs="FrankRuehl"/>
          <w:sz w:val="26"/>
          <w:szCs w:val="26"/>
          <w:rtl/>
        </w:rPr>
        <w:t xml:space="preserve">) </w:t>
      </w:r>
      <w:r w:rsidRPr="009A0CFB">
        <w:rPr>
          <w:rFonts w:cs="FrankRuehl" w:hint="cs"/>
          <w:sz w:val="26"/>
          <w:szCs w:val="26"/>
          <w:rtl/>
        </w:rPr>
        <w:t>גבי</w:t>
      </w:r>
      <w:r w:rsidRPr="009A0CFB">
        <w:rPr>
          <w:rFonts w:cs="FrankRuehl"/>
          <w:sz w:val="26"/>
          <w:szCs w:val="26"/>
          <w:rtl/>
        </w:rPr>
        <w:t xml:space="preserve"> </w:t>
      </w:r>
      <w:r w:rsidRPr="009A0CFB">
        <w:rPr>
          <w:rFonts w:cs="FrankRuehl" w:hint="cs"/>
          <w:sz w:val="26"/>
          <w:szCs w:val="26"/>
          <w:rtl/>
        </w:rPr>
        <w:t>חייב</w:t>
      </w:r>
      <w:r w:rsidRPr="009A0CFB">
        <w:rPr>
          <w:rFonts w:cs="FrankRuehl"/>
          <w:sz w:val="26"/>
          <w:szCs w:val="26"/>
          <w:rtl/>
        </w:rPr>
        <w:t xml:space="preserve"> </w:t>
      </w:r>
      <w:r w:rsidRPr="009A0CFB">
        <w:rPr>
          <w:rFonts w:cs="FrankRuehl" w:hint="cs"/>
          <w:sz w:val="26"/>
          <w:szCs w:val="26"/>
          <w:rtl/>
        </w:rPr>
        <w:t>אני</w:t>
      </w:r>
      <w:r w:rsidRPr="009A0CFB">
        <w:rPr>
          <w:rFonts w:cs="FrankRuehl"/>
          <w:sz w:val="26"/>
          <w:szCs w:val="26"/>
          <w:rtl/>
        </w:rPr>
        <w:t xml:space="preserve"> </w:t>
      </w:r>
      <w:r w:rsidRPr="009A0CFB">
        <w:rPr>
          <w:rFonts w:cs="FrankRuehl" w:hint="cs"/>
          <w:sz w:val="26"/>
          <w:szCs w:val="26"/>
          <w:rtl/>
        </w:rPr>
        <w:t>לך</w:t>
      </w:r>
      <w:r w:rsidRPr="009A0CFB">
        <w:rPr>
          <w:rFonts w:cs="FrankRuehl"/>
          <w:sz w:val="26"/>
          <w:szCs w:val="26"/>
          <w:rtl/>
        </w:rPr>
        <w:t xml:space="preserve"> </w:t>
      </w:r>
      <w:r w:rsidRPr="009A0CFB">
        <w:rPr>
          <w:rFonts w:cs="FrankRuehl" w:hint="cs"/>
          <w:sz w:val="26"/>
          <w:szCs w:val="26"/>
          <w:rtl/>
        </w:rPr>
        <w:t>מנה</w:t>
      </w:r>
      <w:r w:rsidRPr="009A0CFB">
        <w:rPr>
          <w:rFonts w:cs="FrankRuehl"/>
          <w:sz w:val="26"/>
          <w:szCs w:val="26"/>
          <w:rtl/>
        </w:rPr>
        <w:t xml:space="preserve"> </w:t>
      </w:r>
      <w:r w:rsidRPr="009A0CFB">
        <w:rPr>
          <w:rFonts w:cs="FrankRuehl" w:hint="cs"/>
          <w:sz w:val="26"/>
          <w:szCs w:val="26"/>
          <w:rtl/>
        </w:rPr>
        <w:t>בשטר</w:t>
      </w:r>
      <w:r w:rsidRPr="009A0CFB">
        <w:rPr>
          <w:rFonts w:cs="FrankRuehl"/>
          <w:sz w:val="26"/>
          <w:szCs w:val="26"/>
          <w:rtl/>
        </w:rPr>
        <w:t xml:space="preserve">, </w:t>
      </w:r>
      <w:r w:rsidRPr="009A0CFB">
        <w:rPr>
          <w:rFonts w:cs="FrankRuehl" w:hint="cs"/>
          <w:sz w:val="26"/>
          <w:szCs w:val="26"/>
          <w:rtl/>
        </w:rPr>
        <w:t>אבל</w:t>
      </w:r>
      <w:r w:rsidRPr="009A0CFB">
        <w:rPr>
          <w:rFonts w:cs="FrankRuehl"/>
          <w:sz w:val="26"/>
          <w:szCs w:val="26"/>
          <w:rtl/>
        </w:rPr>
        <w:t xml:space="preserve"> </w:t>
      </w:r>
      <w:r w:rsidRPr="009A0CFB">
        <w:rPr>
          <w:rFonts w:cs="FrankRuehl" w:hint="cs"/>
          <w:sz w:val="26"/>
          <w:szCs w:val="26"/>
          <w:rtl/>
        </w:rPr>
        <w:t>גבי</w:t>
      </w:r>
      <w:r w:rsidRPr="009A0CFB">
        <w:rPr>
          <w:rFonts w:cs="FrankRuehl"/>
          <w:sz w:val="26"/>
          <w:szCs w:val="26"/>
          <w:rtl/>
        </w:rPr>
        <w:t xml:space="preserve"> </w:t>
      </w:r>
      <w:r w:rsidRPr="009A0CFB">
        <w:rPr>
          <w:rFonts w:cs="FrankRuehl" w:hint="cs"/>
          <w:sz w:val="26"/>
          <w:szCs w:val="26"/>
          <w:rtl/>
        </w:rPr>
        <w:t>חלוקה</w:t>
      </w:r>
      <w:r w:rsidRPr="009A0CFB">
        <w:rPr>
          <w:rFonts w:cs="FrankRuehl"/>
          <w:sz w:val="26"/>
          <w:szCs w:val="26"/>
          <w:rtl/>
        </w:rPr>
        <w:t xml:space="preserve"> </w:t>
      </w:r>
      <w:r w:rsidRPr="009A0CFB">
        <w:rPr>
          <w:rFonts w:cs="FrankRuehl" w:hint="cs"/>
          <w:sz w:val="26"/>
          <w:szCs w:val="26"/>
          <w:rtl/>
        </w:rPr>
        <w:t>וכיוצא</w:t>
      </w:r>
      <w:r w:rsidRPr="009A0CFB">
        <w:rPr>
          <w:rFonts w:cs="FrankRuehl"/>
          <w:sz w:val="26"/>
          <w:szCs w:val="26"/>
          <w:rtl/>
        </w:rPr>
        <w:t xml:space="preserve"> </w:t>
      </w:r>
      <w:r w:rsidRPr="009A0CFB">
        <w:rPr>
          <w:rFonts w:cs="FrankRuehl" w:hint="cs"/>
          <w:sz w:val="26"/>
          <w:szCs w:val="26"/>
          <w:rtl/>
        </w:rPr>
        <w:t>בה</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כיון</w:t>
      </w:r>
      <w:r w:rsidRPr="009A0CFB">
        <w:rPr>
          <w:rFonts w:cs="FrankRuehl"/>
          <w:sz w:val="26"/>
          <w:szCs w:val="26"/>
          <w:rtl/>
        </w:rPr>
        <w:t xml:space="preserve"> </w:t>
      </w:r>
      <w:proofErr w:type="spellStart"/>
      <w:r w:rsidRPr="009A0CFB">
        <w:rPr>
          <w:rFonts w:cs="FrankRuehl" w:hint="cs"/>
          <w:sz w:val="26"/>
          <w:szCs w:val="26"/>
          <w:rtl/>
        </w:rPr>
        <w:t>דליכא</w:t>
      </w:r>
      <w:proofErr w:type="spellEnd"/>
      <w:r w:rsidRPr="009A0CFB">
        <w:rPr>
          <w:rFonts w:cs="FrankRuehl"/>
          <w:sz w:val="26"/>
          <w:szCs w:val="26"/>
          <w:rtl/>
        </w:rPr>
        <w:t xml:space="preserve"> </w:t>
      </w:r>
      <w:proofErr w:type="spellStart"/>
      <w:r w:rsidRPr="009A0CFB">
        <w:rPr>
          <w:rFonts w:cs="FrankRuehl" w:hint="cs"/>
          <w:sz w:val="26"/>
          <w:szCs w:val="26"/>
          <w:rtl/>
        </w:rPr>
        <w:t>אנפא</w:t>
      </w:r>
      <w:proofErr w:type="spellEnd"/>
      <w:r w:rsidRPr="009A0CFB">
        <w:rPr>
          <w:rFonts w:cs="FrankRuehl"/>
          <w:sz w:val="26"/>
          <w:szCs w:val="26"/>
          <w:rtl/>
        </w:rPr>
        <w:t xml:space="preserve"> </w:t>
      </w:r>
      <w:proofErr w:type="spellStart"/>
      <w:r w:rsidRPr="009A0CFB">
        <w:rPr>
          <w:rFonts w:cs="FrankRuehl" w:hint="cs"/>
          <w:sz w:val="26"/>
          <w:szCs w:val="26"/>
          <w:rtl/>
        </w:rPr>
        <w:t>דמשעבד</w:t>
      </w:r>
      <w:proofErr w:type="spellEnd"/>
      <w:r w:rsidRPr="009A0CFB">
        <w:rPr>
          <w:rFonts w:cs="FrankRuehl"/>
          <w:sz w:val="26"/>
          <w:szCs w:val="26"/>
          <w:rtl/>
        </w:rPr>
        <w:t xml:space="preserve"> </w:t>
      </w:r>
      <w:r w:rsidRPr="009A0CFB">
        <w:rPr>
          <w:rFonts w:cs="FrankRuehl" w:hint="cs"/>
          <w:sz w:val="26"/>
          <w:szCs w:val="26"/>
          <w:rtl/>
        </w:rPr>
        <w:t>בה</w:t>
      </w:r>
      <w:r w:rsidRPr="009A0CFB">
        <w:rPr>
          <w:rFonts w:cs="FrankRuehl"/>
          <w:sz w:val="26"/>
          <w:szCs w:val="26"/>
          <w:rtl/>
        </w:rPr>
        <w:t xml:space="preserve"> </w:t>
      </w:r>
      <w:r w:rsidRPr="009A0CFB">
        <w:rPr>
          <w:rFonts w:cs="FrankRuehl" w:hint="cs"/>
          <w:sz w:val="26"/>
          <w:szCs w:val="26"/>
          <w:rtl/>
        </w:rPr>
        <w:t>נפשיה</w:t>
      </w:r>
      <w:r w:rsidRPr="009A0CFB">
        <w:rPr>
          <w:rFonts w:cs="FrankRuehl"/>
          <w:sz w:val="26"/>
          <w:szCs w:val="26"/>
          <w:rtl/>
        </w:rPr>
        <w:t xml:space="preserve"> </w:t>
      </w:r>
      <w:proofErr w:type="spellStart"/>
      <w:r w:rsidRPr="009A0CFB">
        <w:rPr>
          <w:rFonts w:cs="FrankRuehl" w:hint="cs"/>
          <w:sz w:val="26"/>
          <w:szCs w:val="26"/>
          <w:rtl/>
        </w:rPr>
        <w:t>למיפלג</w:t>
      </w:r>
      <w:proofErr w:type="spellEnd"/>
      <w:r w:rsidRPr="009A0CFB">
        <w:rPr>
          <w:rFonts w:cs="FrankRuehl"/>
          <w:sz w:val="26"/>
          <w:szCs w:val="26"/>
          <w:rtl/>
        </w:rPr>
        <w:t xml:space="preserve"> </w:t>
      </w:r>
      <w:proofErr w:type="spellStart"/>
      <w:r w:rsidRPr="009A0CFB">
        <w:rPr>
          <w:rFonts w:cs="FrankRuehl" w:hint="cs"/>
          <w:sz w:val="26"/>
          <w:szCs w:val="26"/>
          <w:rtl/>
        </w:rPr>
        <w:t>היכא</w:t>
      </w:r>
      <w:proofErr w:type="spellEnd"/>
      <w:r w:rsidRPr="009A0CFB">
        <w:rPr>
          <w:rFonts w:cs="FrankRuehl"/>
          <w:sz w:val="26"/>
          <w:szCs w:val="26"/>
          <w:rtl/>
        </w:rPr>
        <w:t xml:space="preserve"> </w:t>
      </w:r>
      <w:r w:rsidRPr="009A0CFB">
        <w:rPr>
          <w:rFonts w:cs="FrankRuehl" w:hint="cs"/>
          <w:sz w:val="26"/>
          <w:szCs w:val="26"/>
          <w:rtl/>
        </w:rPr>
        <w:t>דלא</w:t>
      </w:r>
      <w:r w:rsidRPr="009A0CFB">
        <w:rPr>
          <w:rFonts w:cs="FrankRuehl"/>
          <w:sz w:val="26"/>
          <w:szCs w:val="26"/>
          <w:rtl/>
        </w:rPr>
        <w:t xml:space="preserve"> </w:t>
      </w:r>
      <w:r w:rsidRPr="009A0CFB">
        <w:rPr>
          <w:rFonts w:cs="FrankRuehl" w:hint="cs"/>
          <w:sz w:val="26"/>
          <w:szCs w:val="26"/>
          <w:rtl/>
        </w:rPr>
        <w:t>מחייב</w:t>
      </w:r>
      <w:r w:rsidRPr="009A0CFB">
        <w:rPr>
          <w:rFonts w:cs="FrankRuehl"/>
          <w:sz w:val="26"/>
          <w:szCs w:val="26"/>
          <w:rtl/>
        </w:rPr>
        <w:t xml:space="preserve"> </w:t>
      </w:r>
      <w:proofErr w:type="spellStart"/>
      <w:r w:rsidRPr="009A0CFB">
        <w:rPr>
          <w:rFonts w:cs="FrankRuehl" w:hint="cs"/>
          <w:sz w:val="26"/>
          <w:szCs w:val="26"/>
          <w:rtl/>
        </w:rPr>
        <w:t>מדינא</w:t>
      </w:r>
      <w:proofErr w:type="spellEnd"/>
      <w:r w:rsidRPr="009A0CFB">
        <w:rPr>
          <w:rFonts w:cs="FrankRuehl"/>
          <w:sz w:val="26"/>
          <w:szCs w:val="26"/>
          <w:rtl/>
        </w:rPr>
        <w:t xml:space="preserve"> </w:t>
      </w:r>
      <w:proofErr w:type="spellStart"/>
      <w:r w:rsidRPr="009A0CFB">
        <w:rPr>
          <w:rFonts w:cs="FrankRuehl" w:hint="cs"/>
          <w:sz w:val="26"/>
          <w:szCs w:val="26"/>
          <w:rtl/>
        </w:rPr>
        <w:t>למיפלג</w:t>
      </w:r>
      <w:proofErr w:type="spellEnd"/>
      <w:r w:rsidRPr="009A0CFB">
        <w:rPr>
          <w:rFonts w:cs="FrankRuehl"/>
          <w:sz w:val="26"/>
          <w:szCs w:val="26"/>
          <w:rtl/>
        </w:rPr>
        <w:t xml:space="preserve">, </w:t>
      </w:r>
      <w:r w:rsidRPr="009A0CFB">
        <w:rPr>
          <w:rFonts w:cs="FrankRuehl" w:hint="cs"/>
          <w:sz w:val="26"/>
          <w:szCs w:val="26"/>
          <w:rtl/>
        </w:rPr>
        <w:t>כי</w:t>
      </w:r>
      <w:r w:rsidRPr="009A0CFB">
        <w:rPr>
          <w:rFonts w:cs="FrankRuehl"/>
          <w:sz w:val="26"/>
          <w:szCs w:val="26"/>
          <w:rtl/>
        </w:rPr>
        <w:t xml:space="preserve"> </w:t>
      </w:r>
      <w:r w:rsidRPr="009A0CFB">
        <w:rPr>
          <w:rFonts w:cs="FrankRuehl" w:hint="cs"/>
          <w:sz w:val="26"/>
          <w:szCs w:val="26"/>
          <w:rtl/>
        </w:rPr>
        <w:t>אודי</w:t>
      </w:r>
      <w:r w:rsidRPr="009A0CFB">
        <w:rPr>
          <w:rFonts w:cs="FrankRuehl"/>
          <w:sz w:val="26"/>
          <w:szCs w:val="26"/>
          <w:rtl/>
        </w:rPr>
        <w:t xml:space="preserve"> </w:t>
      </w:r>
      <w:r w:rsidRPr="009A0CFB">
        <w:rPr>
          <w:rFonts w:cs="FrankRuehl" w:hint="cs"/>
          <w:sz w:val="26"/>
          <w:szCs w:val="26"/>
          <w:rtl/>
        </w:rPr>
        <w:t>נמי</w:t>
      </w:r>
      <w:r w:rsidRPr="009A0CFB">
        <w:rPr>
          <w:rFonts w:cs="FrankRuehl"/>
          <w:sz w:val="26"/>
          <w:szCs w:val="26"/>
          <w:rtl/>
        </w:rPr>
        <w:t xml:space="preserve"> </w:t>
      </w:r>
      <w:proofErr w:type="spellStart"/>
      <w:r w:rsidRPr="009A0CFB">
        <w:rPr>
          <w:rFonts w:cs="FrankRuehl" w:hint="cs"/>
          <w:sz w:val="26"/>
          <w:szCs w:val="26"/>
          <w:rtl/>
        </w:rPr>
        <w:t>דמיחייב</w:t>
      </w:r>
      <w:proofErr w:type="spellEnd"/>
      <w:r w:rsidRPr="009A0CFB">
        <w:rPr>
          <w:rFonts w:cs="FrankRuehl"/>
          <w:sz w:val="26"/>
          <w:szCs w:val="26"/>
          <w:rtl/>
        </w:rPr>
        <w:t xml:space="preserve"> </w:t>
      </w:r>
      <w:r w:rsidRPr="009A0CFB">
        <w:rPr>
          <w:rFonts w:cs="FrankRuehl" w:hint="cs"/>
          <w:sz w:val="26"/>
          <w:szCs w:val="26"/>
          <w:rtl/>
        </w:rPr>
        <w:t>בהני</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ולא</w:t>
      </w:r>
      <w:r w:rsidRPr="009A0CFB">
        <w:rPr>
          <w:rFonts w:cs="FrankRuehl"/>
          <w:sz w:val="26"/>
          <w:szCs w:val="26"/>
          <w:rtl/>
        </w:rPr>
        <w:t xml:space="preserve"> </w:t>
      </w:r>
      <w:r w:rsidRPr="009A0CFB">
        <w:rPr>
          <w:rFonts w:cs="FrankRuehl" w:hint="cs"/>
          <w:sz w:val="26"/>
          <w:szCs w:val="26"/>
          <w:rtl/>
        </w:rPr>
        <w:t>כלום</w:t>
      </w:r>
      <w:r w:rsidRPr="009A0CFB">
        <w:rPr>
          <w:rFonts w:cs="FrankRuehl"/>
          <w:sz w:val="26"/>
          <w:szCs w:val="26"/>
          <w:rtl/>
        </w:rPr>
        <w:t xml:space="preserve"> </w:t>
      </w:r>
      <w:r w:rsidRPr="009A0CFB">
        <w:rPr>
          <w:rFonts w:cs="FrankRuehl" w:hint="cs"/>
          <w:sz w:val="26"/>
          <w:szCs w:val="26"/>
          <w:rtl/>
        </w:rPr>
        <w:t>הוא</w:t>
      </w:r>
      <w:r w:rsidRPr="009A0CFB">
        <w:rPr>
          <w:rFonts w:cs="FrankRuehl"/>
          <w:sz w:val="26"/>
          <w:szCs w:val="26"/>
          <w:rtl/>
        </w:rPr>
        <w:t>.</w:t>
      </w:r>
    </w:p>
    <w:p w14:paraId="5F0C533E" w14:textId="77777777" w:rsidR="00AE7783" w:rsidRDefault="00AE7783" w:rsidP="00E274CA">
      <w:pPr>
        <w:spacing w:line="360" w:lineRule="auto"/>
        <w:jc w:val="both"/>
        <w:rPr>
          <w:rFonts w:cs="FrankRuehl"/>
          <w:sz w:val="26"/>
          <w:szCs w:val="26"/>
          <w:rtl/>
        </w:rPr>
      </w:pPr>
      <w:r w:rsidRPr="009A0CFB">
        <w:rPr>
          <w:rFonts w:cs="FrankRuehl" w:hint="cs"/>
          <w:sz w:val="26"/>
          <w:szCs w:val="26"/>
          <w:rtl/>
        </w:rPr>
        <w:t>וה</w:t>
      </w:r>
      <w:r w:rsidRPr="009A0CFB">
        <w:rPr>
          <w:rFonts w:cs="FrankRuehl"/>
          <w:sz w:val="26"/>
          <w:szCs w:val="26"/>
          <w:rtl/>
        </w:rPr>
        <w:t>"</w:t>
      </w:r>
      <w:r w:rsidRPr="009A0CFB">
        <w:rPr>
          <w:rFonts w:cs="FrankRuehl" w:hint="cs"/>
          <w:sz w:val="26"/>
          <w:szCs w:val="26"/>
          <w:rtl/>
        </w:rPr>
        <w:t>מ</w:t>
      </w:r>
      <w:r w:rsidRPr="009A0CFB">
        <w:rPr>
          <w:rFonts w:cs="FrankRuehl"/>
          <w:sz w:val="26"/>
          <w:szCs w:val="26"/>
          <w:rtl/>
        </w:rPr>
        <w:t xml:space="preserve"> </w:t>
      </w:r>
      <w:proofErr w:type="spellStart"/>
      <w:r w:rsidRPr="009A0CFB">
        <w:rPr>
          <w:rFonts w:cs="FrankRuehl" w:hint="cs"/>
          <w:sz w:val="26"/>
          <w:szCs w:val="26"/>
          <w:rtl/>
        </w:rPr>
        <w:t>היכא</w:t>
      </w:r>
      <w:proofErr w:type="spellEnd"/>
      <w:r w:rsidRPr="009A0CFB">
        <w:rPr>
          <w:rFonts w:cs="FrankRuehl"/>
          <w:sz w:val="26"/>
          <w:szCs w:val="26"/>
          <w:rtl/>
        </w:rPr>
        <w:t xml:space="preserve"> </w:t>
      </w:r>
      <w:proofErr w:type="spellStart"/>
      <w:r w:rsidRPr="009A0CFB">
        <w:rPr>
          <w:rFonts w:cs="FrankRuehl" w:hint="cs"/>
          <w:sz w:val="26"/>
          <w:szCs w:val="26"/>
          <w:rtl/>
        </w:rPr>
        <w:t>דקנו</w:t>
      </w:r>
      <w:proofErr w:type="spellEnd"/>
      <w:r w:rsidRPr="009A0CFB">
        <w:rPr>
          <w:rFonts w:cs="FrankRuehl"/>
          <w:sz w:val="26"/>
          <w:szCs w:val="26"/>
          <w:rtl/>
        </w:rPr>
        <w:t xml:space="preserve"> </w:t>
      </w:r>
      <w:r w:rsidRPr="009A0CFB">
        <w:rPr>
          <w:rFonts w:cs="FrankRuehl" w:hint="cs"/>
          <w:sz w:val="26"/>
          <w:szCs w:val="26"/>
          <w:rtl/>
        </w:rPr>
        <w:t>מידו</w:t>
      </w:r>
      <w:r>
        <w:rPr>
          <w:rFonts w:cs="FrankRuehl" w:hint="cs"/>
          <w:sz w:val="26"/>
          <w:szCs w:val="26"/>
          <w:rtl/>
        </w:rPr>
        <w:t>,</w:t>
      </w:r>
      <w:r w:rsidRPr="009A0CFB">
        <w:rPr>
          <w:rFonts w:cs="FrankRuehl"/>
          <w:sz w:val="26"/>
          <w:szCs w:val="26"/>
          <w:rtl/>
        </w:rPr>
        <w:t xml:space="preserve"> </w:t>
      </w:r>
      <w:proofErr w:type="spellStart"/>
      <w:r w:rsidRPr="003A5A38">
        <w:rPr>
          <w:rFonts w:cs="FrankRuehl" w:hint="cs"/>
          <w:sz w:val="26"/>
          <w:szCs w:val="26"/>
          <w:rtl/>
        </w:rPr>
        <w:t>דמחייב</w:t>
      </w:r>
      <w:proofErr w:type="spellEnd"/>
      <w:r w:rsidRPr="003A5A38">
        <w:rPr>
          <w:rFonts w:cs="FrankRuehl"/>
          <w:sz w:val="26"/>
          <w:szCs w:val="26"/>
          <w:rtl/>
        </w:rPr>
        <w:t xml:space="preserve"> </w:t>
      </w:r>
      <w:r w:rsidRPr="003A5A38">
        <w:rPr>
          <w:rFonts w:cs="FrankRuehl" w:hint="cs"/>
          <w:sz w:val="26"/>
          <w:szCs w:val="26"/>
          <w:highlight w:val="yellow"/>
          <w:rtl/>
        </w:rPr>
        <w:t>ל</w:t>
      </w:r>
      <w:r w:rsidRPr="00335AD1">
        <w:rPr>
          <w:rFonts w:cs="FrankRuehl" w:hint="cs"/>
          <w:sz w:val="26"/>
          <w:szCs w:val="26"/>
          <w:highlight w:val="yellow"/>
          <w:rtl/>
        </w:rPr>
        <w:t>חלוק</w:t>
      </w:r>
      <w:r w:rsidRPr="00335AD1">
        <w:rPr>
          <w:rFonts w:cs="FrankRuehl"/>
          <w:sz w:val="26"/>
          <w:szCs w:val="26"/>
          <w:highlight w:val="yellow"/>
          <w:rtl/>
        </w:rPr>
        <w:t xml:space="preserve"> </w:t>
      </w:r>
      <w:r w:rsidRPr="00335AD1">
        <w:rPr>
          <w:rFonts w:cs="FrankRuehl" w:hint="cs"/>
          <w:sz w:val="26"/>
          <w:szCs w:val="26"/>
          <w:highlight w:val="yellow"/>
          <w:rtl/>
        </w:rPr>
        <w:t>או</w:t>
      </w:r>
      <w:r w:rsidRPr="00335AD1">
        <w:rPr>
          <w:rFonts w:cs="FrankRuehl"/>
          <w:sz w:val="26"/>
          <w:szCs w:val="26"/>
          <w:highlight w:val="yellow"/>
          <w:rtl/>
        </w:rPr>
        <w:t xml:space="preserve"> </w:t>
      </w:r>
      <w:r w:rsidRPr="00335AD1">
        <w:rPr>
          <w:rFonts w:cs="FrankRuehl" w:hint="cs"/>
          <w:sz w:val="26"/>
          <w:szCs w:val="26"/>
          <w:highlight w:val="yellow"/>
          <w:rtl/>
        </w:rPr>
        <w:t>להקנות</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וכל</w:t>
      </w:r>
      <w:r w:rsidRPr="009A0CFB">
        <w:rPr>
          <w:rFonts w:cs="FrankRuehl"/>
          <w:sz w:val="26"/>
          <w:szCs w:val="26"/>
          <w:rtl/>
        </w:rPr>
        <w:t xml:space="preserve"> </w:t>
      </w:r>
      <w:r w:rsidRPr="009A0CFB">
        <w:rPr>
          <w:rFonts w:cs="FrankRuehl" w:hint="cs"/>
          <w:sz w:val="26"/>
          <w:szCs w:val="26"/>
          <w:rtl/>
        </w:rPr>
        <w:t>שכן</w:t>
      </w:r>
      <w:r w:rsidRPr="009A0CFB">
        <w:rPr>
          <w:rFonts w:cs="FrankRuehl"/>
          <w:sz w:val="26"/>
          <w:szCs w:val="26"/>
          <w:rtl/>
        </w:rPr>
        <w:t xml:space="preserve"> </w:t>
      </w:r>
      <w:proofErr w:type="spellStart"/>
      <w:r w:rsidRPr="009A0CFB">
        <w:rPr>
          <w:rFonts w:cs="FrankRuehl" w:hint="cs"/>
          <w:sz w:val="26"/>
          <w:szCs w:val="26"/>
          <w:rtl/>
        </w:rPr>
        <w:t>היכא</w:t>
      </w:r>
      <w:proofErr w:type="spellEnd"/>
      <w:r w:rsidRPr="009A0CFB">
        <w:rPr>
          <w:rFonts w:cs="FrankRuehl"/>
          <w:sz w:val="26"/>
          <w:szCs w:val="26"/>
          <w:rtl/>
        </w:rPr>
        <w:t xml:space="preserve"> </w:t>
      </w:r>
      <w:proofErr w:type="spellStart"/>
      <w:r w:rsidRPr="009A0CFB">
        <w:rPr>
          <w:rFonts w:cs="FrankRuehl" w:hint="cs"/>
          <w:sz w:val="26"/>
          <w:szCs w:val="26"/>
          <w:rtl/>
        </w:rPr>
        <w:t>דקנו</w:t>
      </w:r>
      <w:proofErr w:type="spellEnd"/>
      <w:r w:rsidRPr="009A0CFB">
        <w:rPr>
          <w:rFonts w:cs="FrankRuehl"/>
          <w:sz w:val="26"/>
          <w:szCs w:val="26"/>
          <w:rtl/>
        </w:rPr>
        <w:t xml:space="preserve"> </w:t>
      </w:r>
      <w:r w:rsidRPr="009A0CFB">
        <w:rPr>
          <w:rFonts w:cs="FrankRuehl" w:hint="cs"/>
          <w:sz w:val="26"/>
          <w:szCs w:val="26"/>
          <w:rtl/>
        </w:rPr>
        <w:t>מידו</w:t>
      </w:r>
      <w:r w:rsidRPr="009A0CFB">
        <w:rPr>
          <w:rFonts w:cs="FrankRuehl"/>
          <w:sz w:val="26"/>
          <w:szCs w:val="26"/>
          <w:rtl/>
        </w:rPr>
        <w:t xml:space="preserve"> </w:t>
      </w:r>
      <w:r w:rsidRPr="009A0CFB">
        <w:rPr>
          <w:rFonts w:cs="FrankRuehl" w:hint="cs"/>
          <w:sz w:val="26"/>
          <w:szCs w:val="26"/>
          <w:rtl/>
        </w:rPr>
        <w:t>לחלוק</w:t>
      </w:r>
      <w:r w:rsidRPr="009A0CFB">
        <w:rPr>
          <w:rFonts w:cs="FrankRuehl"/>
          <w:sz w:val="26"/>
          <w:szCs w:val="26"/>
          <w:rtl/>
        </w:rPr>
        <w:t xml:space="preserve"> </w:t>
      </w:r>
      <w:r w:rsidRPr="009A0CFB">
        <w:rPr>
          <w:rFonts w:cs="FrankRuehl" w:hint="cs"/>
          <w:sz w:val="26"/>
          <w:szCs w:val="26"/>
          <w:rtl/>
        </w:rPr>
        <w:t>או</w:t>
      </w:r>
      <w:r w:rsidRPr="009A0CFB">
        <w:rPr>
          <w:rFonts w:cs="FrankRuehl"/>
          <w:sz w:val="26"/>
          <w:szCs w:val="26"/>
          <w:rtl/>
        </w:rPr>
        <w:t xml:space="preserve"> </w:t>
      </w:r>
      <w:r w:rsidRPr="009A0CFB">
        <w:rPr>
          <w:rFonts w:cs="FrankRuehl" w:hint="cs"/>
          <w:sz w:val="26"/>
          <w:szCs w:val="26"/>
          <w:rtl/>
        </w:rPr>
        <w:t>להקנות</w:t>
      </w:r>
      <w:r w:rsidRPr="009A0CFB">
        <w:rPr>
          <w:rFonts w:cs="FrankRuehl"/>
          <w:sz w:val="26"/>
          <w:szCs w:val="26"/>
          <w:rtl/>
        </w:rPr>
        <w:t xml:space="preserve">. </w:t>
      </w:r>
      <w:r w:rsidRPr="009A0CFB">
        <w:rPr>
          <w:rFonts w:cs="FrankRuehl" w:hint="cs"/>
          <w:sz w:val="26"/>
          <w:szCs w:val="26"/>
          <w:rtl/>
        </w:rPr>
        <w:t>אבל</w:t>
      </w:r>
      <w:r w:rsidRPr="009A0CFB">
        <w:rPr>
          <w:rFonts w:cs="FrankRuehl"/>
          <w:sz w:val="26"/>
          <w:szCs w:val="26"/>
          <w:rtl/>
        </w:rPr>
        <w:t xml:space="preserve"> </w:t>
      </w:r>
      <w:r w:rsidRPr="009A0CFB">
        <w:rPr>
          <w:rFonts w:cs="FrankRuehl" w:hint="cs"/>
          <w:sz w:val="26"/>
          <w:szCs w:val="26"/>
          <w:rtl/>
        </w:rPr>
        <w:t>קנו</w:t>
      </w:r>
      <w:r w:rsidRPr="009A0CFB">
        <w:rPr>
          <w:rFonts w:cs="FrankRuehl"/>
          <w:sz w:val="26"/>
          <w:szCs w:val="26"/>
          <w:rtl/>
        </w:rPr>
        <w:t xml:space="preserve"> </w:t>
      </w:r>
      <w:r w:rsidRPr="009A0CFB">
        <w:rPr>
          <w:rFonts w:cs="FrankRuehl" w:hint="cs"/>
          <w:sz w:val="26"/>
          <w:szCs w:val="26"/>
          <w:rtl/>
        </w:rPr>
        <w:t>מידו</w:t>
      </w:r>
      <w:r w:rsidRPr="009A0CFB">
        <w:rPr>
          <w:rFonts w:cs="FrankRuehl"/>
          <w:sz w:val="26"/>
          <w:szCs w:val="26"/>
          <w:rtl/>
        </w:rPr>
        <w:t xml:space="preserve"> </w:t>
      </w:r>
      <w:r w:rsidRPr="005B0B9F">
        <w:rPr>
          <w:rFonts w:cs="FrankRuehl" w:hint="cs"/>
          <w:color w:val="FF0000"/>
          <w:sz w:val="26"/>
          <w:szCs w:val="26"/>
          <w:highlight w:val="yellow"/>
          <w:rtl/>
        </w:rPr>
        <w:t>שחייב</w:t>
      </w:r>
      <w:r w:rsidRPr="005B0B9F">
        <w:rPr>
          <w:rFonts w:cs="FrankRuehl"/>
          <w:color w:val="FF0000"/>
          <w:sz w:val="26"/>
          <w:szCs w:val="26"/>
          <w:highlight w:val="yellow"/>
          <w:rtl/>
        </w:rPr>
        <w:t xml:space="preserve"> </w:t>
      </w:r>
      <w:r w:rsidRPr="005B0B9F">
        <w:rPr>
          <w:rFonts w:cs="FrankRuehl" w:hint="cs"/>
          <w:color w:val="FF0000"/>
          <w:sz w:val="26"/>
          <w:szCs w:val="26"/>
          <w:highlight w:val="yellow"/>
          <w:rtl/>
        </w:rPr>
        <w:t>לתת</w:t>
      </w:r>
      <w:r w:rsidRPr="005B0B9F">
        <w:rPr>
          <w:rFonts w:cs="FrankRuehl"/>
          <w:color w:val="FF0000"/>
          <w:sz w:val="26"/>
          <w:szCs w:val="26"/>
          <w:highlight w:val="yellow"/>
          <w:rtl/>
        </w:rPr>
        <w:t xml:space="preserve"> </w:t>
      </w:r>
      <w:r w:rsidRPr="00335AD1">
        <w:rPr>
          <w:rFonts w:cs="FrankRuehl" w:hint="cs"/>
          <w:sz w:val="26"/>
          <w:szCs w:val="26"/>
          <w:highlight w:val="yellow"/>
          <w:rtl/>
        </w:rPr>
        <w:t>כך</w:t>
      </w:r>
      <w:r w:rsidRPr="00335AD1">
        <w:rPr>
          <w:rFonts w:cs="FrankRuehl"/>
          <w:sz w:val="26"/>
          <w:szCs w:val="26"/>
          <w:highlight w:val="yellow"/>
          <w:rtl/>
        </w:rPr>
        <w:t xml:space="preserve"> </w:t>
      </w:r>
      <w:r w:rsidRPr="00335AD1">
        <w:rPr>
          <w:rFonts w:cs="FrankRuehl" w:hint="cs"/>
          <w:sz w:val="26"/>
          <w:szCs w:val="26"/>
          <w:highlight w:val="yellow"/>
          <w:rtl/>
        </w:rPr>
        <w:t>וכך</w:t>
      </w:r>
      <w:r w:rsidRPr="00335AD1">
        <w:rPr>
          <w:rFonts w:cs="FrankRuehl"/>
          <w:sz w:val="26"/>
          <w:szCs w:val="26"/>
          <w:highlight w:val="yellow"/>
          <w:rtl/>
        </w:rPr>
        <w:t xml:space="preserve"> </w:t>
      </w:r>
      <w:r w:rsidRPr="00335AD1">
        <w:rPr>
          <w:rFonts w:cs="FrankRuehl" w:hint="cs"/>
          <w:sz w:val="26"/>
          <w:szCs w:val="26"/>
          <w:highlight w:val="yellow"/>
          <w:rtl/>
        </w:rPr>
        <w:t>או</w:t>
      </w:r>
      <w:r w:rsidRPr="00335AD1">
        <w:rPr>
          <w:rFonts w:cs="FrankRuehl"/>
          <w:sz w:val="26"/>
          <w:szCs w:val="26"/>
          <w:highlight w:val="yellow"/>
          <w:rtl/>
        </w:rPr>
        <w:t xml:space="preserve"> </w:t>
      </w:r>
      <w:r w:rsidRPr="00335AD1">
        <w:rPr>
          <w:rFonts w:cs="FrankRuehl" w:hint="cs"/>
          <w:sz w:val="26"/>
          <w:szCs w:val="26"/>
          <w:highlight w:val="yellow"/>
          <w:rtl/>
        </w:rPr>
        <w:t>לבנות</w:t>
      </w:r>
      <w:r w:rsidRPr="00335AD1">
        <w:rPr>
          <w:rFonts w:cs="FrankRuehl"/>
          <w:sz w:val="26"/>
          <w:szCs w:val="26"/>
          <w:highlight w:val="yellow"/>
          <w:rtl/>
        </w:rPr>
        <w:t xml:space="preserve"> </w:t>
      </w:r>
      <w:r w:rsidRPr="00335AD1">
        <w:rPr>
          <w:rFonts w:cs="FrankRuehl" w:hint="cs"/>
          <w:sz w:val="26"/>
          <w:szCs w:val="26"/>
          <w:highlight w:val="yellow"/>
          <w:rtl/>
        </w:rPr>
        <w:t>או</w:t>
      </w:r>
      <w:r w:rsidRPr="00335AD1">
        <w:rPr>
          <w:rFonts w:cs="FrankRuehl"/>
          <w:sz w:val="26"/>
          <w:szCs w:val="26"/>
          <w:highlight w:val="yellow"/>
          <w:rtl/>
        </w:rPr>
        <w:t xml:space="preserve"> </w:t>
      </w:r>
      <w:r w:rsidRPr="00335AD1">
        <w:rPr>
          <w:rFonts w:cs="FrankRuehl" w:hint="cs"/>
          <w:sz w:val="26"/>
          <w:szCs w:val="26"/>
          <w:highlight w:val="yellow"/>
          <w:rtl/>
        </w:rPr>
        <w:t>לזון</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מסתברא</w:t>
      </w:r>
      <w:r w:rsidRPr="009A0CFB">
        <w:rPr>
          <w:rFonts w:cs="FrankRuehl"/>
          <w:sz w:val="26"/>
          <w:szCs w:val="26"/>
          <w:rtl/>
        </w:rPr>
        <w:t xml:space="preserve"> </w:t>
      </w:r>
      <w:proofErr w:type="spellStart"/>
      <w:r w:rsidRPr="009A0CFB">
        <w:rPr>
          <w:rFonts w:cs="FrankRuehl" w:hint="cs"/>
          <w:sz w:val="26"/>
          <w:szCs w:val="26"/>
          <w:rtl/>
        </w:rPr>
        <w:t>דלאו</w:t>
      </w:r>
      <w:proofErr w:type="spellEnd"/>
      <w:r w:rsidRPr="009A0CFB">
        <w:rPr>
          <w:rFonts w:cs="FrankRuehl"/>
          <w:sz w:val="26"/>
          <w:szCs w:val="26"/>
          <w:rtl/>
        </w:rPr>
        <w:t xml:space="preserve"> </w:t>
      </w:r>
      <w:r w:rsidRPr="009A0CFB">
        <w:rPr>
          <w:rFonts w:cs="FrankRuehl" w:hint="cs"/>
          <w:sz w:val="26"/>
          <w:szCs w:val="26"/>
          <w:rtl/>
        </w:rPr>
        <w:t>קנין</w:t>
      </w:r>
      <w:r w:rsidRPr="009A0CFB">
        <w:rPr>
          <w:rFonts w:cs="FrankRuehl"/>
          <w:sz w:val="26"/>
          <w:szCs w:val="26"/>
          <w:rtl/>
        </w:rPr>
        <w:t xml:space="preserve"> </w:t>
      </w:r>
      <w:r w:rsidRPr="009A0CFB">
        <w:rPr>
          <w:rFonts w:cs="FrankRuehl" w:hint="cs"/>
          <w:sz w:val="26"/>
          <w:szCs w:val="26"/>
          <w:rtl/>
        </w:rPr>
        <w:t>דברים</w:t>
      </w:r>
      <w:r w:rsidRPr="009A0CFB">
        <w:rPr>
          <w:rFonts w:cs="FrankRuehl"/>
          <w:sz w:val="26"/>
          <w:szCs w:val="26"/>
          <w:rtl/>
        </w:rPr>
        <w:t xml:space="preserve"> </w:t>
      </w:r>
      <w:r w:rsidRPr="009A0CFB">
        <w:rPr>
          <w:rFonts w:cs="FrankRuehl" w:hint="cs"/>
          <w:sz w:val="26"/>
          <w:szCs w:val="26"/>
          <w:rtl/>
        </w:rPr>
        <w:t>בעלמא</w:t>
      </w:r>
      <w:r w:rsidRPr="009A0CFB">
        <w:rPr>
          <w:rFonts w:cs="FrankRuehl"/>
          <w:sz w:val="26"/>
          <w:szCs w:val="26"/>
          <w:rtl/>
        </w:rPr>
        <w:t xml:space="preserve"> </w:t>
      </w:r>
      <w:r w:rsidRPr="009A0CFB">
        <w:rPr>
          <w:rFonts w:cs="FrankRuehl" w:hint="cs"/>
          <w:sz w:val="26"/>
          <w:szCs w:val="26"/>
          <w:rtl/>
        </w:rPr>
        <w:t>הוא</w:t>
      </w:r>
      <w:r w:rsidRPr="009A0CFB">
        <w:rPr>
          <w:rFonts w:cs="FrankRuehl"/>
          <w:sz w:val="26"/>
          <w:szCs w:val="26"/>
          <w:rtl/>
        </w:rPr>
        <w:t xml:space="preserve">, </w:t>
      </w:r>
      <w:r w:rsidRPr="009A0CFB">
        <w:rPr>
          <w:rFonts w:cs="FrankRuehl" w:hint="cs"/>
          <w:sz w:val="26"/>
          <w:szCs w:val="26"/>
          <w:rtl/>
        </w:rPr>
        <w:t>שהנתינה</w:t>
      </w:r>
      <w:r w:rsidRPr="009A0CFB">
        <w:rPr>
          <w:rFonts w:cs="FrankRuehl"/>
          <w:sz w:val="26"/>
          <w:szCs w:val="26"/>
          <w:rtl/>
        </w:rPr>
        <w:t xml:space="preserve"> </w:t>
      </w:r>
      <w:r w:rsidRPr="009A0CFB">
        <w:rPr>
          <w:rFonts w:cs="FrankRuehl" w:hint="cs"/>
          <w:sz w:val="26"/>
          <w:szCs w:val="26"/>
          <w:rtl/>
        </w:rPr>
        <w:t>עצמה</w:t>
      </w:r>
      <w:r w:rsidRPr="009A0CFB">
        <w:rPr>
          <w:rFonts w:cs="FrankRuehl"/>
          <w:sz w:val="26"/>
          <w:szCs w:val="26"/>
          <w:rtl/>
        </w:rPr>
        <w:t xml:space="preserve"> </w:t>
      </w:r>
      <w:r w:rsidRPr="009A0CFB">
        <w:rPr>
          <w:rFonts w:cs="FrankRuehl" w:hint="cs"/>
          <w:sz w:val="26"/>
          <w:szCs w:val="26"/>
          <w:rtl/>
        </w:rPr>
        <w:t>אינה</w:t>
      </w:r>
      <w:r w:rsidRPr="009A0CFB">
        <w:rPr>
          <w:rFonts w:cs="FrankRuehl"/>
          <w:sz w:val="26"/>
          <w:szCs w:val="26"/>
          <w:rtl/>
        </w:rPr>
        <w:t xml:space="preserve"> </w:t>
      </w:r>
      <w:r w:rsidRPr="009A0CFB">
        <w:rPr>
          <w:rFonts w:cs="FrankRuehl" w:hint="cs"/>
          <w:sz w:val="26"/>
          <w:szCs w:val="26"/>
          <w:rtl/>
        </w:rPr>
        <w:t>ממון</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והאי</w:t>
      </w:r>
      <w:r w:rsidRPr="009A0CFB">
        <w:rPr>
          <w:rFonts w:cs="FrankRuehl"/>
          <w:sz w:val="26"/>
          <w:szCs w:val="26"/>
          <w:rtl/>
        </w:rPr>
        <w:t xml:space="preserve"> </w:t>
      </w:r>
      <w:r w:rsidRPr="00FB7D5F">
        <w:rPr>
          <w:rFonts w:cs="FrankRuehl" w:hint="cs"/>
          <w:sz w:val="26"/>
          <w:szCs w:val="26"/>
          <w:highlight w:val="yellow"/>
          <w:rtl/>
        </w:rPr>
        <w:t>לאו</w:t>
      </w:r>
      <w:r w:rsidRPr="00FB7D5F">
        <w:rPr>
          <w:rFonts w:cs="FrankRuehl"/>
          <w:sz w:val="26"/>
          <w:szCs w:val="26"/>
          <w:highlight w:val="yellow"/>
          <w:rtl/>
        </w:rPr>
        <w:t xml:space="preserve"> </w:t>
      </w:r>
      <w:proofErr w:type="spellStart"/>
      <w:r w:rsidRPr="00FB7D5F">
        <w:rPr>
          <w:rFonts w:cs="FrankRuehl" w:hint="cs"/>
          <w:sz w:val="26"/>
          <w:szCs w:val="26"/>
          <w:highlight w:val="yellow"/>
          <w:rtl/>
        </w:rPr>
        <w:t>אנתינה</w:t>
      </w:r>
      <w:proofErr w:type="spellEnd"/>
      <w:r w:rsidRPr="00FB7D5F">
        <w:rPr>
          <w:rFonts w:cs="FrankRuehl"/>
          <w:sz w:val="26"/>
          <w:szCs w:val="26"/>
          <w:highlight w:val="yellow"/>
          <w:rtl/>
        </w:rPr>
        <w:t xml:space="preserve"> </w:t>
      </w:r>
      <w:r w:rsidRPr="00FB7D5F">
        <w:rPr>
          <w:rFonts w:cs="FrankRuehl" w:hint="cs"/>
          <w:sz w:val="26"/>
          <w:szCs w:val="26"/>
          <w:highlight w:val="yellow"/>
          <w:rtl/>
        </w:rPr>
        <w:t>גופא</w:t>
      </w:r>
      <w:r w:rsidRPr="009A0CFB">
        <w:rPr>
          <w:rFonts w:cs="FrankRuehl"/>
          <w:sz w:val="26"/>
          <w:szCs w:val="26"/>
          <w:rtl/>
        </w:rPr>
        <w:t xml:space="preserve"> </w:t>
      </w:r>
      <w:r w:rsidRPr="009A0CFB">
        <w:rPr>
          <w:rFonts w:cs="FrankRuehl" w:hint="cs"/>
          <w:sz w:val="26"/>
          <w:szCs w:val="26"/>
          <w:rtl/>
        </w:rPr>
        <w:t>קנו</w:t>
      </w:r>
      <w:r w:rsidRPr="009A0CFB">
        <w:rPr>
          <w:rFonts w:cs="FrankRuehl"/>
          <w:sz w:val="26"/>
          <w:szCs w:val="26"/>
          <w:rtl/>
        </w:rPr>
        <w:t xml:space="preserve"> </w:t>
      </w:r>
      <w:r w:rsidRPr="009A0CFB">
        <w:rPr>
          <w:rFonts w:cs="FrankRuehl" w:hint="cs"/>
          <w:sz w:val="26"/>
          <w:szCs w:val="26"/>
          <w:rtl/>
        </w:rPr>
        <w:t>מיניה</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אלא</w:t>
      </w:r>
      <w:r w:rsidRPr="009A0CFB">
        <w:rPr>
          <w:rFonts w:cs="FrankRuehl"/>
          <w:sz w:val="26"/>
          <w:szCs w:val="26"/>
          <w:rtl/>
        </w:rPr>
        <w:t xml:space="preserve"> </w:t>
      </w:r>
      <w:proofErr w:type="spellStart"/>
      <w:r w:rsidRPr="00FB7D5F">
        <w:rPr>
          <w:rFonts w:cs="FrankRuehl" w:hint="cs"/>
          <w:sz w:val="26"/>
          <w:szCs w:val="26"/>
          <w:highlight w:val="yellow"/>
          <w:rtl/>
        </w:rPr>
        <w:t>אגופא</w:t>
      </w:r>
      <w:proofErr w:type="spellEnd"/>
      <w:r w:rsidRPr="00FB7D5F">
        <w:rPr>
          <w:rFonts w:cs="FrankRuehl"/>
          <w:sz w:val="26"/>
          <w:szCs w:val="26"/>
          <w:highlight w:val="yellow"/>
          <w:rtl/>
        </w:rPr>
        <w:t xml:space="preserve"> </w:t>
      </w:r>
      <w:proofErr w:type="spellStart"/>
      <w:r w:rsidRPr="00FB7D5F">
        <w:rPr>
          <w:rFonts w:cs="FrankRuehl" w:hint="cs"/>
          <w:sz w:val="26"/>
          <w:szCs w:val="26"/>
          <w:highlight w:val="yellow"/>
          <w:rtl/>
        </w:rPr>
        <w:t>דממונא</w:t>
      </w:r>
      <w:proofErr w:type="spellEnd"/>
      <w:r w:rsidRPr="009A0CFB">
        <w:rPr>
          <w:rFonts w:cs="FrankRuehl"/>
          <w:sz w:val="26"/>
          <w:szCs w:val="26"/>
          <w:rtl/>
        </w:rPr>
        <w:t xml:space="preserve"> </w:t>
      </w:r>
      <w:r w:rsidRPr="009A0CFB">
        <w:rPr>
          <w:rFonts w:cs="FrankRuehl" w:hint="cs"/>
          <w:sz w:val="26"/>
          <w:szCs w:val="26"/>
          <w:rtl/>
        </w:rPr>
        <w:t>קנו</w:t>
      </w:r>
      <w:r w:rsidRPr="009A0CFB">
        <w:rPr>
          <w:rFonts w:cs="FrankRuehl"/>
          <w:sz w:val="26"/>
          <w:szCs w:val="26"/>
          <w:rtl/>
        </w:rPr>
        <w:t xml:space="preserve"> </w:t>
      </w:r>
      <w:r w:rsidRPr="009A0CFB">
        <w:rPr>
          <w:rFonts w:cs="FrankRuehl" w:hint="cs"/>
          <w:sz w:val="26"/>
          <w:szCs w:val="26"/>
          <w:rtl/>
        </w:rPr>
        <w:t>מיניה</w:t>
      </w:r>
      <w:r>
        <w:rPr>
          <w:rFonts w:cs="FrankRuehl" w:hint="cs"/>
          <w:sz w:val="26"/>
          <w:szCs w:val="26"/>
          <w:rtl/>
        </w:rPr>
        <w:t>,</w:t>
      </w:r>
      <w:r w:rsidRPr="009A0CFB">
        <w:rPr>
          <w:rFonts w:cs="FrankRuehl"/>
          <w:sz w:val="26"/>
          <w:szCs w:val="26"/>
          <w:rtl/>
        </w:rPr>
        <w:t xml:space="preserve"> </w:t>
      </w:r>
      <w:proofErr w:type="spellStart"/>
      <w:r w:rsidRPr="009A0CFB">
        <w:rPr>
          <w:rFonts w:cs="FrankRuehl" w:hint="cs"/>
          <w:sz w:val="26"/>
          <w:szCs w:val="26"/>
          <w:rtl/>
        </w:rPr>
        <w:t>דמחייב</w:t>
      </w:r>
      <w:proofErr w:type="spellEnd"/>
      <w:r w:rsidRPr="009A0CFB">
        <w:rPr>
          <w:rFonts w:cs="FrankRuehl"/>
          <w:sz w:val="26"/>
          <w:szCs w:val="26"/>
          <w:rtl/>
        </w:rPr>
        <w:t xml:space="preserve"> </w:t>
      </w:r>
      <w:proofErr w:type="spellStart"/>
      <w:r w:rsidRPr="009A0CFB">
        <w:rPr>
          <w:rFonts w:cs="FrankRuehl" w:hint="cs"/>
          <w:sz w:val="26"/>
          <w:szCs w:val="26"/>
          <w:rtl/>
        </w:rPr>
        <w:t>למיתב</w:t>
      </w:r>
      <w:proofErr w:type="spellEnd"/>
      <w:r w:rsidRPr="009A0CFB">
        <w:rPr>
          <w:rFonts w:cs="FrankRuehl"/>
          <w:sz w:val="26"/>
          <w:szCs w:val="26"/>
          <w:rtl/>
        </w:rPr>
        <w:t xml:space="preserve"> </w:t>
      </w:r>
      <w:r w:rsidRPr="009A0CFB">
        <w:rPr>
          <w:rFonts w:cs="FrankRuehl" w:hint="cs"/>
          <w:sz w:val="26"/>
          <w:szCs w:val="26"/>
          <w:rtl/>
        </w:rPr>
        <w:t>ליה</w:t>
      </w:r>
      <w:r w:rsidRPr="009A0CFB">
        <w:rPr>
          <w:rFonts w:cs="FrankRuehl"/>
          <w:sz w:val="26"/>
          <w:szCs w:val="26"/>
          <w:rtl/>
        </w:rPr>
        <w:t xml:space="preserve"> </w:t>
      </w:r>
      <w:r w:rsidRPr="009A0CFB">
        <w:rPr>
          <w:rFonts w:cs="FrankRuehl" w:hint="cs"/>
          <w:sz w:val="26"/>
          <w:szCs w:val="26"/>
          <w:rtl/>
        </w:rPr>
        <w:t>כך</w:t>
      </w:r>
      <w:r w:rsidRPr="009A0CFB">
        <w:rPr>
          <w:rFonts w:cs="FrankRuehl"/>
          <w:sz w:val="26"/>
          <w:szCs w:val="26"/>
          <w:rtl/>
        </w:rPr>
        <w:t xml:space="preserve"> </w:t>
      </w:r>
      <w:r w:rsidRPr="009A0CFB">
        <w:rPr>
          <w:rFonts w:cs="FrankRuehl" w:hint="cs"/>
          <w:sz w:val="26"/>
          <w:szCs w:val="26"/>
          <w:rtl/>
        </w:rPr>
        <w:t>וכך</w:t>
      </w:r>
      <w:r w:rsidRPr="009A0CFB">
        <w:rPr>
          <w:rFonts w:cs="FrankRuehl"/>
          <w:sz w:val="26"/>
          <w:szCs w:val="26"/>
          <w:rtl/>
        </w:rPr>
        <w:t xml:space="preserve"> </w:t>
      </w:r>
      <w:r w:rsidRPr="009A0CFB">
        <w:rPr>
          <w:rFonts w:cs="FrankRuehl" w:hint="cs"/>
          <w:sz w:val="26"/>
          <w:szCs w:val="26"/>
          <w:rtl/>
        </w:rPr>
        <w:t>ממון</w:t>
      </w:r>
      <w:r w:rsidRPr="009A0CFB">
        <w:rPr>
          <w:rFonts w:cs="FrankRuehl"/>
          <w:sz w:val="26"/>
          <w:szCs w:val="26"/>
          <w:rtl/>
        </w:rPr>
        <w:t>.</w:t>
      </w:r>
      <w:r>
        <w:rPr>
          <w:rFonts w:cs="FrankRuehl" w:hint="cs"/>
          <w:sz w:val="26"/>
          <w:szCs w:val="26"/>
          <w:rtl/>
        </w:rPr>
        <w:t>..</w:t>
      </w:r>
    </w:p>
    <w:p w14:paraId="76E25939" w14:textId="77777777" w:rsidR="00AE7783" w:rsidRDefault="00AE7783" w:rsidP="00E274CA">
      <w:pPr>
        <w:spacing w:line="360" w:lineRule="auto"/>
        <w:jc w:val="both"/>
        <w:rPr>
          <w:rFonts w:cs="FrankRuehl"/>
          <w:sz w:val="26"/>
          <w:szCs w:val="26"/>
          <w:rtl/>
        </w:rPr>
      </w:pPr>
      <w:r w:rsidRPr="009A0CFB">
        <w:rPr>
          <w:rFonts w:cs="FrankRuehl" w:hint="cs"/>
          <w:sz w:val="26"/>
          <w:szCs w:val="26"/>
          <w:rtl/>
        </w:rPr>
        <w:t>אלא</w:t>
      </w:r>
      <w:r w:rsidRPr="009A0CFB">
        <w:rPr>
          <w:rFonts w:cs="FrankRuehl"/>
          <w:sz w:val="26"/>
          <w:szCs w:val="26"/>
          <w:rtl/>
        </w:rPr>
        <w:t xml:space="preserve"> </w:t>
      </w:r>
      <w:r w:rsidRPr="009A0CFB">
        <w:rPr>
          <w:rFonts w:cs="FrankRuehl" w:hint="cs"/>
          <w:sz w:val="26"/>
          <w:szCs w:val="26"/>
          <w:rtl/>
        </w:rPr>
        <w:t>מיהו</w:t>
      </w:r>
      <w:r w:rsidRPr="009A0CFB">
        <w:rPr>
          <w:rFonts w:cs="FrankRuehl"/>
          <w:sz w:val="26"/>
          <w:szCs w:val="26"/>
          <w:rtl/>
        </w:rPr>
        <w:t xml:space="preserve"> </w:t>
      </w:r>
      <w:r w:rsidRPr="009A0CFB">
        <w:rPr>
          <w:rFonts w:cs="FrankRuehl" w:hint="cs"/>
          <w:sz w:val="26"/>
          <w:szCs w:val="26"/>
          <w:rtl/>
        </w:rPr>
        <w:t>הני</w:t>
      </w:r>
      <w:r w:rsidRPr="009A0CFB">
        <w:rPr>
          <w:rFonts w:cs="FrankRuehl"/>
          <w:sz w:val="26"/>
          <w:szCs w:val="26"/>
          <w:rtl/>
        </w:rPr>
        <w:t xml:space="preserve"> </w:t>
      </w:r>
      <w:r w:rsidRPr="009A0CFB">
        <w:rPr>
          <w:rFonts w:cs="FrankRuehl" w:hint="cs"/>
          <w:sz w:val="26"/>
          <w:szCs w:val="26"/>
          <w:rtl/>
        </w:rPr>
        <w:t>מילי</w:t>
      </w:r>
      <w:r w:rsidRPr="009A0CFB">
        <w:rPr>
          <w:rFonts w:cs="FrankRuehl"/>
          <w:sz w:val="26"/>
          <w:szCs w:val="26"/>
          <w:rtl/>
        </w:rPr>
        <w:t xml:space="preserve"> </w:t>
      </w:r>
      <w:proofErr w:type="spellStart"/>
      <w:r w:rsidRPr="00335AD1">
        <w:rPr>
          <w:rFonts w:cs="FrankRuehl" w:hint="cs"/>
          <w:sz w:val="26"/>
          <w:szCs w:val="26"/>
          <w:highlight w:val="yellow"/>
          <w:rtl/>
        </w:rPr>
        <w:t>היכא</w:t>
      </w:r>
      <w:proofErr w:type="spellEnd"/>
      <w:r w:rsidRPr="00335AD1">
        <w:rPr>
          <w:rFonts w:cs="FrankRuehl"/>
          <w:sz w:val="26"/>
          <w:szCs w:val="26"/>
          <w:highlight w:val="yellow"/>
          <w:rtl/>
        </w:rPr>
        <w:t xml:space="preserve"> </w:t>
      </w:r>
      <w:proofErr w:type="spellStart"/>
      <w:r w:rsidRPr="00335AD1">
        <w:rPr>
          <w:rFonts w:cs="FrankRuehl" w:hint="cs"/>
          <w:sz w:val="26"/>
          <w:szCs w:val="26"/>
          <w:highlight w:val="yellow"/>
          <w:rtl/>
        </w:rPr>
        <w:t>דקנו</w:t>
      </w:r>
      <w:proofErr w:type="spellEnd"/>
      <w:r w:rsidRPr="00335AD1">
        <w:rPr>
          <w:rFonts w:cs="FrankRuehl"/>
          <w:sz w:val="26"/>
          <w:szCs w:val="26"/>
          <w:highlight w:val="yellow"/>
          <w:rtl/>
        </w:rPr>
        <w:t xml:space="preserve"> </w:t>
      </w:r>
      <w:r w:rsidRPr="00335AD1">
        <w:rPr>
          <w:rFonts w:cs="FrankRuehl" w:hint="cs"/>
          <w:sz w:val="26"/>
          <w:szCs w:val="26"/>
          <w:highlight w:val="yellow"/>
          <w:rtl/>
        </w:rPr>
        <w:t>מיניה</w:t>
      </w:r>
      <w:r w:rsidRPr="00C4340D">
        <w:rPr>
          <w:rFonts w:cs="FrankRuehl" w:hint="cs"/>
          <w:sz w:val="26"/>
          <w:szCs w:val="26"/>
          <w:highlight w:val="yellow"/>
          <w:rtl/>
        </w:rPr>
        <w:t>,</w:t>
      </w:r>
      <w:r w:rsidRPr="00C4340D">
        <w:rPr>
          <w:rFonts w:cs="FrankRuehl"/>
          <w:sz w:val="26"/>
          <w:szCs w:val="26"/>
          <w:highlight w:val="yellow"/>
          <w:rtl/>
        </w:rPr>
        <w:t xml:space="preserve"> </w:t>
      </w:r>
      <w:proofErr w:type="spellStart"/>
      <w:r w:rsidRPr="005B0B9F">
        <w:rPr>
          <w:rFonts w:cs="FrankRuehl" w:hint="cs"/>
          <w:color w:val="FF0000"/>
          <w:sz w:val="26"/>
          <w:szCs w:val="26"/>
          <w:highlight w:val="yellow"/>
          <w:rtl/>
        </w:rPr>
        <w:t>דמחייב</w:t>
      </w:r>
      <w:proofErr w:type="spellEnd"/>
      <w:r w:rsidRPr="005B0B9F">
        <w:rPr>
          <w:rFonts w:cs="FrankRuehl"/>
          <w:color w:val="FF0000"/>
          <w:sz w:val="26"/>
          <w:szCs w:val="26"/>
          <w:highlight w:val="yellow"/>
          <w:rtl/>
        </w:rPr>
        <w:t xml:space="preserve"> </w:t>
      </w:r>
      <w:proofErr w:type="spellStart"/>
      <w:r w:rsidRPr="005B0B9F">
        <w:rPr>
          <w:rFonts w:cs="FrankRuehl" w:hint="cs"/>
          <w:color w:val="FF0000"/>
          <w:sz w:val="26"/>
          <w:szCs w:val="26"/>
          <w:highlight w:val="yellow"/>
          <w:rtl/>
        </w:rPr>
        <w:t>למיתן</w:t>
      </w:r>
      <w:proofErr w:type="spellEnd"/>
      <w:r w:rsidRPr="009A0CFB">
        <w:rPr>
          <w:rFonts w:cs="FrankRuehl"/>
          <w:sz w:val="26"/>
          <w:szCs w:val="26"/>
          <w:rtl/>
        </w:rPr>
        <w:t xml:space="preserve"> </w:t>
      </w:r>
      <w:r w:rsidRPr="009A0CFB">
        <w:rPr>
          <w:rFonts w:cs="FrankRuehl" w:hint="cs"/>
          <w:sz w:val="26"/>
          <w:szCs w:val="26"/>
          <w:rtl/>
        </w:rPr>
        <w:t>ליה</w:t>
      </w:r>
      <w:r w:rsidRPr="009A0CFB">
        <w:rPr>
          <w:rFonts w:cs="FrankRuehl"/>
          <w:sz w:val="26"/>
          <w:szCs w:val="26"/>
          <w:rtl/>
        </w:rPr>
        <w:t xml:space="preserve"> </w:t>
      </w:r>
      <w:r w:rsidRPr="007748E5">
        <w:rPr>
          <w:rFonts w:cs="FrankRuehl" w:hint="cs"/>
          <w:sz w:val="26"/>
          <w:szCs w:val="26"/>
          <w:highlight w:val="yellow"/>
          <w:rtl/>
        </w:rPr>
        <w:t>כך</w:t>
      </w:r>
      <w:r w:rsidRPr="007748E5">
        <w:rPr>
          <w:rFonts w:cs="FrankRuehl"/>
          <w:sz w:val="26"/>
          <w:szCs w:val="26"/>
          <w:highlight w:val="yellow"/>
          <w:rtl/>
        </w:rPr>
        <w:t xml:space="preserve"> </w:t>
      </w:r>
      <w:r w:rsidRPr="007748E5">
        <w:rPr>
          <w:rFonts w:cs="FrankRuehl" w:hint="cs"/>
          <w:sz w:val="26"/>
          <w:szCs w:val="26"/>
          <w:highlight w:val="yellow"/>
          <w:rtl/>
        </w:rPr>
        <w:t>וכך</w:t>
      </w:r>
      <w:r>
        <w:rPr>
          <w:rFonts w:cs="FrankRuehl" w:hint="cs"/>
          <w:sz w:val="26"/>
          <w:szCs w:val="26"/>
          <w:rtl/>
        </w:rPr>
        <w:t>,</w:t>
      </w:r>
      <w:r w:rsidRPr="009A0CFB">
        <w:rPr>
          <w:rFonts w:cs="FrankRuehl"/>
          <w:sz w:val="26"/>
          <w:szCs w:val="26"/>
          <w:rtl/>
        </w:rPr>
        <w:t xml:space="preserve"> </w:t>
      </w:r>
      <w:proofErr w:type="spellStart"/>
      <w:r w:rsidRPr="009A0CFB">
        <w:rPr>
          <w:rFonts w:cs="FrankRuehl" w:hint="cs"/>
          <w:sz w:val="26"/>
          <w:szCs w:val="26"/>
          <w:rtl/>
        </w:rPr>
        <w:t>ד</w:t>
      </w:r>
      <w:r w:rsidRPr="00335AD1">
        <w:rPr>
          <w:rFonts w:cs="FrankRuehl" w:hint="cs"/>
          <w:sz w:val="26"/>
          <w:szCs w:val="26"/>
          <w:highlight w:val="yellow"/>
          <w:rtl/>
        </w:rPr>
        <w:t>דרך</w:t>
      </w:r>
      <w:proofErr w:type="spellEnd"/>
      <w:r w:rsidRPr="00335AD1">
        <w:rPr>
          <w:rFonts w:cs="FrankRuehl"/>
          <w:sz w:val="26"/>
          <w:szCs w:val="26"/>
          <w:highlight w:val="yellow"/>
          <w:rtl/>
        </w:rPr>
        <w:t xml:space="preserve"> </w:t>
      </w:r>
      <w:r w:rsidRPr="00335AD1">
        <w:rPr>
          <w:rFonts w:cs="FrankRuehl" w:hint="cs"/>
          <w:sz w:val="26"/>
          <w:szCs w:val="26"/>
          <w:highlight w:val="yellow"/>
          <w:rtl/>
        </w:rPr>
        <w:t>הודאה</w:t>
      </w:r>
      <w:r w:rsidRPr="009A0CFB">
        <w:rPr>
          <w:rFonts w:cs="FrankRuehl"/>
          <w:sz w:val="26"/>
          <w:szCs w:val="26"/>
          <w:rtl/>
        </w:rPr>
        <w:t xml:space="preserve"> </w:t>
      </w:r>
      <w:r w:rsidRPr="009A0CFB">
        <w:rPr>
          <w:rFonts w:cs="FrankRuehl" w:hint="cs"/>
          <w:sz w:val="26"/>
          <w:szCs w:val="26"/>
          <w:rtl/>
        </w:rPr>
        <w:t>הוא</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אי</w:t>
      </w:r>
      <w:r w:rsidRPr="009A0CFB">
        <w:rPr>
          <w:rFonts w:cs="FrankRuehl"/>
          <w:sz w:val="26"/>
          <w:szCs w:val="26"/>
          <w:rtl/>
        </w:rPr>
        <w:t xml:space="preserve"> </w:t>
      </w:r>
      <w:r w:rsidRPr="009A0CFB">
        <w:rPr>
          <w:rFonts w:cs="FrankRuehl" w:hint="cs"/>
          <w:sz w:val="26"/>
          <w:szCs w:val="26"/>
          <w:rtl/>
        </w:rPr>
        <w:t>נמי</w:t>
      </w:r>
      <w:r w:rsidRPr="009A0CFB">
        <w:rPr>
          <w:rFonts w:cs="FrankRuehl"/>
          <w:sz w:val="26"/>
          <w:szCs w:val="26"/>
          <w:rtl/>
        </w:rPr>
        <w:t xml:space="preserve"> </w:t>
      </w:r>
      <w:r w:rsidRPr="00335AD1">
        <w:rPr>
          <w:rFonts w:cs="FrankRuehl" w:hint="cs"/>
          <w:sz w:val="26"/>
          <w:szCs w:val="26"/>
          <w:highlight w:val="yellow"/>
          <w:rtl/>
        </w:rPr>
        <w:t>דרך</w:t>
      </w:r>
      <w:r w:rsidRPr="00335AD1">
        <w:rPr>
          <w:rFonts w:cs="FrankRuehl"/>
          <w:sz w:val="26"/>
          <w:szCs w:val="26"/>
          <w:highlight w:val="yellow"/>
          <w:rtl/>
        </w:rPr>
        <w:t xml:space="preserve"> </w:t>
      </w:r>
      <w:proofErr w:type="spellStart"/>
      <w:r w:rsidRPr="00335AD1">
        <w:rPr>
          <w:rFonts w:cs="FrankRuehl" w:hint="cs"/>
          <w:sz w:val="26"/>
          <w:szCs w:val="26"/>
          <w:highlight w:val="yellow"/>
          <w:rtl/>
        </w:rPr>
        <w:t>שיעבודא</w:t>
      </w:r>
      <w:proofErr w:type="spellEnd"/>
      <w:r w:rsidRPr="009A0CFB">
        <w:rPr>
          <w:rFonts w:cs="FrankRuehl"/>
          <w:sz w:val="26"/>
          <w:szCs w:val="26"/>
          <w:rtl/>
        </w:rPr>
        <w:t xml:space="preserve"> </w:t>
      </w:r>
      <w:proofErr w:type="spellStart"/>
      <w:r w:rsidRPr="009A0CFB">
        <w:rPr>
          <w:rFonts w:cs="FrankRuehl" w:hint="cs"/>
          <w:sz w:val="26"/>
          <w:szCs w:val="26"/>
          <w:rtl/>
        </w:rPr>
        <w:t>דשעביד</w:t>
      </w:r>
      <w:proofErr w:type="spellEnd"/>
      <w:r w:rsidRPr="009A0CFB">
        <w:rPr>
          <w:rFonts w:cs="FrankRuehl"/>
          <w:sz w:val="26"/>
          <w:szCs w:val="26"/>
          <w:rtl/>
        </w:rPr>
        <w:t xml:space="preserve"> </w:t>
      </w:r>
      <w:r w:rsidRPr="009A0CFB">
        <w:rPr>
          <w:rFonts w:cs="FrankRuehl" w:hint="cs"/>
          <w:sz w:val="26"/>
          <w:szCs w:val="26"/>
          <w:rtl/>
        </w:rPr>
        <w:t>נפשיה</w:t>
      </w:r>
      <w:r w:rsidRPr="009A0CFB">
        <w:rPr>
          <w:rFonts w:cs="FrankRuehl"/>
          <w:sz w:val="26"/>
          <w:szCs w:val="26"/>
          <w:rtl/>
        </w:rPr>
        <w:t xml:space="preserve"> </w:t>
      </w:r>
      <w:r w:rsidRPr="009A0CFB">
        <w:rPr>
          <w:rFonts w:cs="FrankRuehl" w:hint="cs"/>
          <w:sz w:val="26"/>
          <w:szCs w:val="26"/>
          <w:rtl/>
        </w:rPr>
        <w:t>להכי</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ולאו</w:t>
      </w:r>
      <w:r w:rsidRPr="009A0CFB">
        <w:rPr>
          <w:rFonts w:cs="FrankRuehl"/>
          <w:sz w:val="26"/>
          <w:szCs w:val="26"/>
          <w:rtl/>
        </w:rPr>
        <w:t xml:space="preserve"> </w:t>
      </w:r>
      <w:r w:rsidRPr="009A0CFB">
        <w:rPr>
          <w:rFonts w:cs="FrankRuehl" w:hint="cs"/>
          <w:sz w:val="26"/>
          <w:szCs w:val="26"/>
          <w:rtl/>
        </w:rPr>
        <w:t>קנין</w:t>
      </w:r>
      <w:r w:rsidRPr="009A0CFB">
        <w:rPr>
          <w:rFonts w:cs="FrankRuehl"/>
          <w:sz w:val="26"/>
          <w:szCs w:val="26"/>
          <w:rtl/>
        </w:rPr>
        <w:t xml:space="preserve"> </w:t>
      </w:r>
      <w:r w:rsidRPr="009A0CFB">
        <w:rPr>
          <w:rFonts w:cs="FrankRuehl" w:hint="cs"/>
          <w:sz w:val="26"/>
          <w:szCs w:val="26"/>
          <w:rtl/>
        </w:rPr>
        <w:t>דברים</w:t>
      </w:r>
      <w:r w:rsidRPr="009A0CFB">
        <w:rPr>
          <w:rFonts w:cs="FrankRuehl"/>
          <w:sz w:val="26"/>
          <w:szCs w:val="26"/>
          <w:rtl/>
        </w:rPr>
        <w:t xml:space="preserve"> </w:t>
      </w:r>
      <w:r w:rsidRPr="009A0CFB">
        <w:rPr>
          <w:rFonts w:cs="FrankRuehl" w:hint="cs"/>
          <w:sz w:val="26"/>
          <w:szCs w:val="26"/>
          <w:rtl/>
        </w:rPr>
        <w:t>הוא</w:t>
      </w:r>
      <w:r w:rsidRPr="009A0CFB">
        <w:rPr>
          <w:rFonts w:cs="FrankRuehl"/>
          <w:sz w:val="26"/>
          <w:szCs w:val="26"/>
          <w:rtl/>
        </w:rPr>
        <w:t xml:space="preserve">. </w:t>
      </w:r>
      <w:r w:rsidRPr="009A0CFB">
        <w:rPr>
          <w:rFonts w:cs="FrankRuehl" w:hint="cs"/>
          <w:sz w:val="26"/>
          <w:szCs w:val="26"/>
          <w:rtl/>
        </w:rPr>
        <w:t>אבל</w:t>
      </w:r>
      <w:r w:rsidRPr="009A0CFB">
        <w:rPr>
          <w:rFonts w:cs="FrankRuehl"/>
          <w:sz w:val="26"/>
          <w:szCs w:val="26"/>
          <w:rtl/>
        </w:rPr>
        <w:t xml:space="preserve"> [</w:t>
      </w:r>
      <w:r w:rsidRPr="009A0CFB">
        <w:rPr>
          <w:rFonts w:cs="FrankRuehl" w:hint="cs"/>
          <w:sz w:val="26"/>
          <w:szCs w:val="26"/>
          <w:rtl/>
        </w:rPr>
        <w:t>אם</w:t>
      </w:r>
      <w:r w:rsidRPr="009A0CFB">
        <w:rPr>
          <w:rFonts w:cs="FrankRuehl"/>
          <w:sz w:val="26"/>
          <w:szCs w:val="26"/>
          <w:rtl/>
        </w:rPr>
        <w:t xml:space="preserve">] </w:t>
      </w:r>
      <w:r w:rsidRPr="00C4340D">
        <w:rPr>
          <w:rFonts w:cs="FrankRuehl" w:hint="cs"/>
          <w:sz w:val="26"/>
          <w:szCs w:val="26"/>
          <w:highlight w:val="yellow"/>
          <w:rtl/>
        </w:rPr>
        <w:t>קנו</w:t>
      </w:r>
      <w:r w:rsidRPr="00C4340D">
        <w:rPr>
          <w:rFonts w:cs="FrankRuehl"/>
          <w:sz w:val="26"/>
          <w:szCs w:val="26"/>
          <w:highlight w:val="yellow"/>
          <w:rtl/>
        </w:rPr>
        <w:t xml:space="preserve"> </w:t>
      </w:r>
      <w:r w:rsidRPr="00C4340D">
        <w:rPr>
          <w:rFonts w:cs="FrankRuehl" w:hint="cs"/>
          <w:sz w:val="26"/>
          <w:szCs w:val="26"/>
          <w:highlight w:val="yellow"/>
          <w:rtl/>
        </w:rPr>
        <w:t>מידו</w:t>
      </w:r>
      <w:r w:rsidRPr="00C4340D">
        <w:rPr>
          <w:rFonts w:cs="FrankRuehl"/>
          <w:sz w:val="26"/>
          <w:szCs w:val="26"/>
          <w:highlight w:val="yellow"/>
          <w:rtl/>
        </w:rPr>
        <w:t xml:space="preserve"> </w:t>
      </w:r>
      <w:r w:rsidRPr="005B0B9F">
        <w:rPr>
          <w:rFonts w:cs="FrankRuehl" w:hint="cs"/>
          <w:color w:val="FF0000"/>
          <w:sz w:val="26"/>
          <w:szCs w:val="26"/>
          <w:highlight w:val="yellow"/>
          <w:rtl/>
        </w:rPr>
        <w:t>לתת</w:t>
      </w:r>
      <w:r w:rsidRPr="009A0CFB">
        <w:rPr>
          <w:rFonts w:cs="FrankRuehl"/>
          <w:sz w:val="26"/>
          <w:szCs w:val="26"/>
          <w:rtl/>
        </w:rPr>
        <w:t xml:space="preserve"> </w:t>
      </w:r>
      <w:r w:rsidRPr="009A0CFB">
        <w:rPr>
          <w:rFonts w:cs="FrankRuehl" w:hint="cs"/>
          <w:sz w:val="26"/>
          <w:szCs w:val="26"/>
          <w:rtl/>
        </w:rPr>
        <w:t>כך</w:t>
      </w:r>
      <w:r w:rsidRPr="009A0CFB">
        <w:rPr>
          <w:rFonts w:cs="FrankRuehl"/>
          <w:sz w:val="26"/>
          <w:szCs w:val="26"/>
          <w:rtl/>
        </w:rPr>
        <w:t xml:space="preserve"> </w:t>
      </w:r>
      <w:r w:rsidRPr="009A0CFB">
        <w:rPr>
          <w:rFonts w:cs="FrankRuehl" w:hint="cs"/>
          <w:sz w:val="26"/>
          <w:szCs w:val="26"/>
          <w:rtl/>
        </w:rPr>
        <w:t>וכך</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או</w:t>
      </w:r>
      <w:r w:rsidRPr="009A0CFB">
        <w:rPr>
          <w:rFonts w:cs="FrankRuehl"/>
          <w:sz w:val="26"/>
          <w:szCs w:val="26"/>
          <w:rtl/>
        </w:rPr>
        <w:t xml:space="preserve"> </w:t>
      </w:r>
      <w:r w:rsidRPr="009A0CFB">
        <w:rPr>
          <w:rFonts w:cs="FrankRuehl" w:hint="cs"/>
          <w:sz w:val="26"/>
          <w:szCs w:val="26"/>
          <w:rtl/>
        </w:rPr>
        <w:t>לבנות</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או</w:t>
      </w:r>
      <w:r w:rsidRPr="009A0CFB">
        <w:rPr>
          <w:rFonts w:cs="FrankRuehl"/>
          <w:sz w:val="26"/>
          <w:szCs w:val="26"/>
          <w:rtl/>
        </w:rPr>
        <w:t xml:space="preserve"> </w:t>
      </w:r>
      <w:r w:rsidRPr="009A0CFB">
        <w:rPr>
          <w:rFonts w:cs="FrankRuehl" w:hint="cs"/>
          <w:sz w:val="26"/>
          <w:szCs w:val="26"/>
          <w:rtl/>
        </w:rPr>
        <w:t>לזון</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כיון</w:t>
      </w:r>
      <w:r w:rsidRPr="009A0CFB">
        <w:rPr>
          <w:rFonts w:cs="FrankRuehl"/>
          <w:sz w:val="26"/>
          <w:szCs w:val="26"/>
          <w:rtl/>
        </w:rPr>
        <w:t xml:space="preserve"> </w:t>
      </w:r>
      <w:r w:rsidRPr="009A0CFB">
        <w:rPr>
          <w:rFonts w:cs="FrankRuehl" w:hint="cs"/>
          <w:sz w:val="26"/>
          <w:szCs w:val="26"/>
          <w:rtl/>
        </w:rPr>
        <w:t>שאין</w:t>
      </w:r>
      <w:r w:rsidRPr="009A0CFB">
        <w:rPr>
          <w:rFonts w:cs="FrankRuehl"/>
          <w:sz w:val="26"/>
          <w:szCs w:val="26"/>
          <w:rtl/>
        </w:rPr>
        <w:t xml:space="preserve"> </w:t>
      </w:r>
      <w:r w:rsidRPr="009A0CFB">
        <w:rPr>
          <w:rFonts w:cs="FrankRuehl" w:hint="cs"/>
          <w:sz w:val="26"/>
          <w:szCs w:val="26"/>
          <w:rtl/>
        </w:rPr>
        <w:t>הקנין</w:t>
      </w:r>
      <w:r w:rsidRPr="009A0CFB">
        <w:rPr>
          <w:rFonts w:cs="FrankRuehl"/>
          <w:sz w:val="26"/>
          <w:szCs w:val="26"/>
          <w:rtl/>
        </w:rPr>
        <w:t xml:space="preserve"> </w:t>
      </w:r>
      <w:r w:rsidRPr="009A0CFB">
        <w:rPr>
          <w:rFonts w:cs="FrankRuehl" w:hint="cs"/>
          <w:sz w:val="26"/>
          <w:szCs w:val="26"/>
          <w:rtl/>
        </w:rPr>
        <w:t>נופל</w:t>
      </w:r>
      <w:r w:rsidRPr="009A0CFB">
        <w:rPr>
          <w:rFonts w:cs="FrankRuehl"/>
          <w:sz w:val="26"/>
          <w:szCs w:val="26"/>
          <w:rtl/>
        </w:rPr>
        <w:t xml:space="preserve"> </w:t>
      </w:r>
      <w:r w:rsidRPr="005B0B9F">
        <w:rPr>
          <w:rFonts w:cs="FrankRuehl" w:hint="cs"/>
          <w:color w:val="FF0000"/>
          <w:sz w:val="26"/>
          <w:szCs w:val="26"/>
          <w:highlight w:val="yellow"/>
          <w:rtl/>
        </w:rPr>
        <w:t>על</w:t>
      </w:r>
      <w:r w:rsidRPr="005B0B9F">
        <w:rPr>
          <w:rFonts w:cs="FrankRuehl"/>
          <w:color w:val="FF0000"/>
          <w:sz w:val="26"/>
          <w:szCs w:val="26"/>
          <w:highlight w:val="yellow"/>
          <w:rtl/>
        </w:rPr>
        <w:t xml:space="preserve"> </w:t>
      </w:r>
      <w:r w:rsidRPr="005B0B9F">
        <w:rPr>
          <w:rFonts w:cs="FrankRuehl" w:hint="cs"/>
          <w:color w:val="FF0000"/>
          <w:sz w:val="26"/>
          <w:szCs w:val="26"/>
          <w:highlight w:val="yellow"/>
          <w:rtl/>
        </w:rPr>
        <w:t>החיוב</w:t>
      </w:r>
      <w:r w:rsidRPr="009A0CFB">
        <w:rPr>
          <w:rFonts w:cs="FrankRuehl"/>
          <w:sz w:val="26"/>
          <w:szCs w:val="26"/>
          <w:rtl/>
        </w:rPr>
        <w:t xml:space="preserve"> </w:t>
      </w:r>
      <w:r w:rsidRPr="009A0CFB">
        <w:rPr>
          <w:rFonts w:cs="FrankRuehl" w:hint="cs"/>
          <w:sz w:val="26"/>
          <w:szCs w:val="26"/>
          <w:rtl/>
        </w:rPr>
        <w:t>ולא</w:t>
      </w:r>
      <w:r w:rsidRPr="009A0CFB">
        <w:rPr>
          <w:rFonts w:cs="FrankRuehl"/>
          <w:sz w:val="26"/>
          <w:szCs w:val="26"/>
          <w:rtl/>
        </w:rPr>
        <w:t xml:space="preserve"> </w:t>
      </w:r>
      <w:r w:rsidRPr="009A0CFB">
        <w:rPr>
          <w:rFonts w:cs="FrankRuehl" w:hint="cs"/>
          <w:sz w:val="26"/>
          <w:szCs w:val="26"/>
          <w:rtl/>
        </w:rPr>
        <w:t>על</w:t>
      </w:r>
      <w:r w:rsidRPr="009A0CFB">
        <w:rPr>
          <w:rFonts w:cs="FrankRuehl"/>
          <w:sz w:val="26"/>
          <w:szCs w:val="26"/>
          <w:rtl/>
        </w:rPr>
        <w:t xml:space="preserve"> </w:t>
      </w:r>
      <w:r w:rsidRPr="009A0CFB">
        <w:rPr>
          <w:rFonts w:cs="FrankRuehl" w:hint="cs"/>
          <w:sz w:val="26"/>
          <w:szCs w:val="26"/>
          <w:rtl/>
        </w:rPr>
        <w:t>גוף</w:t>
      </w:r>
      <w:r w:rsidRPr="009A0CFB">
        <w:rPr>
          <w:rFonts w:cs="FrankRuehl"/>
          <w:sz w:val="26"/>
          <w:szCs w:val="26"/>
          <w:rtl/>
        </w:rPr>
        <w:t xml:space="preserve"> </w:t>
      </w:r>
      <w:r w:rsidRPr="009A0CFB">
        <w:rPr>
          <w:rFonts w:cs="FrankRuehl" w:hint="cs"/>
          <w:sz w:val="26"/>
          <w:szCs w:val="26"/>
          <w:rtl/>
        </w:rPr>
        <w:t>הממון</w:t>
      </w:r>
      <w:r w:rsidRPr="009A0CFB">
        <w:rPr>
          <w:rFonts w:cs="FrankRuehl"/>
          <w:sz w:val="26"/>
          <w:szCs w:val="26"/>
          <w:rtl/>
        </w:rPr>
        <w:t xml:space="preserve"> </w:t>
      </w:r>
      <w:r w:rsidRPr="009A0CFB">
        <w:rPr>
          <w:rFonts w:cs="FrankRuehl" w:hint="cs"/>
          <w:sz w:val="26"/>
          <w:szCs w:val="26"/>
          <w:rtl/>
        </w:rPr>
        <w:t>אלא</w:t>
      </w:r>
      <w:r w:rsidRPr="009A0CFB">
        <w:rPr>
          <w:rFonts w:cs="FrankRuehl"/>
          <w:sz w:val="26"/>
          <w:szCs w:val="26"/>
          <w:rtl/>
        </w:rPr>
        <w:t xml:space="preserve"> </w:t>
      </w:r>
      <w:r w:rsidRPr="005B0B9F">
        <w:rPr>
          <w:rFonts w:cs="FrankRuehl" w:hint="cs"/>
          <w:color w:val="FF0000"/>
          <w:sz w:val="26"/>
          <w:szCs w:val="26"/>
          <w:highlight w:val="yellow"/>
          <w:rtl/>
        </w:rPr>
        <w:t>על</w:t>
      </w:r>
      <w:r w:rsidRPr="005B0B9F">
        <w:rPr>
          <w:rFonts w:cs="FrankRuehl"/>
          <w:color w:val="FF0000"/>
          <w:sz w:val="26"/>
          <w:szCs w:val="26"/>
          <w:highlight w:val="yellow"/>
          <w:rtl/>
        </w:rPr>
        <w:t xml:space="preserve"> </w:t>
      </w:r>
      <w:r w:rsidRPr="005B0B9F">
        <w:rPr>
          <w:rFonts w:cs="FrankRuehl" w:hint="cs"/>
          <w:color w:val="FF0000"/>
          <w:sz w:val="26"/>
          <w:szCs w:val="26"/>
          <w:highlight w:val="yellow"/>
          <w:rtl/>
        </w:rPr>
        <w:t>הנתינה</w:t>
      </w:r>
      <w:r w:rsidRPr="005B0B9F">
        <w:rPr>
          <w:rFonts w:cs="FrankRuehl"/>
          <w:color w:val="FF0000"/>
          <w:sz w:val="26"/>
          <w:szCs w:val="26"/>
          <w:highlight w:val="yellow"/>
          <w:rtl/>
        </w:rPr>
        <w:t xml:space="preserve"> </w:t>
      </w:r>
      <w:r w:rsidRPr="005B0B9F">
        <w:rPr>
          <w:rFonts w:cs="FrankRuehl" w:hint="cs"/>
          <w:color w:val="FF0000"/>
          <w:sz w:val="26"/>
          <w:szCs w:val="26"/>
          <w:highlight w:val="yellow"/>
          <w:rtl/>
        </w:rPr>
        <w:t>עצמה</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והנתינה</w:t>
      </w:r>
      <w:r w:rsidRPr="009A0CFB">
        <w:rPr>
          <w:rFonts w:cs="FrankRuehl"/>
          <w:sz w:val="26"/>
          <w:szCs w:val="26"/>
          <w:rtl/>
        </w:rPr>
        <w:t xml:space="preserve"> </w:t>
      </w:r>
      <w:r w:rsidRPr="009A0CFB">
        <w:rPr>
          <w:rFonts w:cs="FrankRuehl" w:hint="cs"/>
          <w:sz w:val="26"/>
          <w:szCs w:val="26"/>
          <w:rtl/>
        </w:rPr>
        <w:t>עצמה</w:t>
      </w:r>
      <w:r w:rsidRPr="009A0CFB">
        <w:rPr>
          <w:rFonts w:cs="FrankRuehl"/>
          <w:sz w:val="26"/>
          <w:szCs w:val="26"/>
          <w:rtl/>
        </w:rPr>
        <w:t xml:space="preserve"> </w:t>
      </w:r>
      <w:r w:rsidRPr="00335AD1">
        <w:rPr>
          <w:rFonts w:cs="FrankRuehl" w:hint="cs"/>
          <w:sz w:val="26"/>
          <w:szCs w:val="26"/>
          <w:highlight w:val="yellow"/>
          <w:rtl/>
        </w:rPr>
        <w:t>אין</w:t>
      </w:r>
      <w:r w:rsidRPr="00335AD1">
        <w:rPr>
          <w:rFonts w:cs="FrankRuehl"/>
          <w:sz w:val="26"/>
          <w:szCs w:val="26"/>
          <w:highlight w:val="yellow"/>
          <w:rtl/>
        </w:rPr>
        <w:t xml:space="preserve"> </w:t>
      </w:r>
      <w:r w:rsidRPr="00335AD1">
        <w:rPr>
          <w:rFonts w:cs="FrankRuehl" w:hint="cs"/>
          <w:sz w:val="26"/>
          <w:szCs w:val="26"/>
          <w:highlight w:val="yellow"/>
          <w:rtl/>
        </w:rPr>
        <w:t>בה</w:t>
      </w:r>
      <w:r w:rsidRPr="00335AD1">
        <w:rPr>
          <w:rFonts w:cs="FrankRuehl"/>
          <w:sz w:val="26"/>
          <w:szCs w:val="26"/>
          <w:highlight w:val="yellow"/>
          <w:rtl/>
        </w:rPr>
        <w:t xml:space="preserve"> </w:t>
      </w:r>
      <w:r w:rsidRPr="00335AD1">
        <w:rPr>
          <w:rFonts w:cs="FrankRuehl" w:hint="cs"/>
          <w:sz w:val="26"/>
          <w:szCs w:val="26"/>
          <w:highlight w:val="yellow"/>
          <w:rtl/>
        </w:rPr>
        <w:t>ממש</w:t>
      </w:r>
      <w:r w:rsidRPr="00335AD1">
        <w:rPr>
          <w:rFonts w:cs="FrankRuehl"/>
          <w:sz w:val="26"/>
          <w:szCs w:val="26"/>
          <w:highlight w:val="yellow"/>
          <w:rtl/>
        </w:rPr>
        <w:t xml:space="preserve"> </w:t>
      </w:r>
      <w:r w:rsidRPr="00335AD1">
        <w:rPr>
          <w:rFonts w:cs="FrankRuehl" w:hint="cs"/>
          <w:sz w:val="26"/>
          <w:szCs w:val="26"/>
          <w:highlight w:val="yellow"/>
          <w:rtl/>
        </w:rPr>
        <w:t>אלא</w:t>
      </w:r>
      <w:r w:rsidRPr="00335AD1">
        <w:rPr>
          <w:rFonts w:cs="FrankRuehl"/>
          <w:sz w:val="26"/>
          <w:szCs w:val="26"/>
          <w:highlight w:val="yellow"/>
          <w:rtl/>
        </w:rPr>
        <w:t xml:space="preserve"> </w:t>
      </w:r>
      <w:r w:rsidRPr="00335AD1">
        <w:rPr>
          <w:rFonts w:cs="FrankRuehl" w:hint="cs"/>
          <w:sz w:val="26"/>
          <w:szCs w:val="26"/>
          <w:highlight w:val="yellow"/>
          <w:rtl/>
        </w:rPr>
        <w:t>מעשה</w:t>
      </w:r>
      <w:r w:rsidRPr="00335AD1">
        <w:rPr>
          <w:rFonts w:cs="FrankRuehl"/>
          <w:sz w:val="26"/>
          <w:szCs w:val="26"/>
          <w:highlight w:val="yellow"/>
          <w:rtl/>
        </w:rPr>
        <w:t xml:space="preserve"> </w:t>
      </w:r>
      <w:r w:rsidRPr="00335AD1">
        <w:rPr>
          <w:rFonts w:cs="FrankRuehl" w:hint="cs"/>
          <w:sz w:val="26"/>
          <w:szCs w:val="26"/>
          <w:highlight w:val="yellow"/>
          <w:rtl/>
        </w:rPr>
        <w:t>בעלמא</w:t>
      </w:r>
      <w:r w:rsidRPr="00335AD1">
        <w:rPr>
          <w:rFonts w:cs="FrankRuehl"/>
          <w:sz w:val="26"/>
          <w:szCs w:val="26"/>
          <w:highlight w:val="yellow"/>
          <w:rtl/>
        </w:rPr>
        <w:t xml:space="preserve"> </w:t>
      </w:r>
      <w:r w:rsidRPr="00335AD1">
        <w:rPr>
          <w:rFonts w:cs="FrankRuehl" w:hint="cs"/>
          <w:sz w:val="26"/>
          <w:szCs w:val="26"/>
          <w:highlight w:val="yellow"/>
          <w:rtl/>
        </w:rPr>
        <w:t>הוא</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קנין</w:t>
      </w:r>
      <w:r w:rsidRPr="009A0CFB">
        <w:rPr>
          <w:rFonts w:cs="FrankRuehl"/>
          <w:sz w:val="26"/>
          <w:szCs w:val="26"/>
          <w:rtl/>
        </w:rPr>
        <w:t xml:space="preserve"> </w:t>
      </w:r>
      <w:r w:rsidRPr="009A0CFB">
        <w:rPr>
          <w:rFonts w:cs="FrankRuehl" w:hint="cs"/>
          <w:sz w:val="26"/>
          <w:szCs w:val="26"/>
          <w:rtl/>
        </w:rPr>
        <w:t>דברים</w:t>
      </w:r>
      <w:r w:rsidRPr="009A0CFB">
        <w:rPr>
          <w:rFonts w:cs="FrankRuehl"/>
          <w:sz w:val="26"/>
          <w:szCs w:val="26"/>
          <w:rtl/>
        </w:rPr>
        <w:t xml:space="preserve"> </w:t>
      </w:r>
      <w:r w:rsidRPr="009A0CFB">
        <w:rPr>
          <w:rFonts w:cs="FrankRuehl" w:hint="cs"/>
          <w:sz w:val="26"/>
          <w:szCs w:val="26"/>
          <w:rtl/>
        </w:rPr>
        <w:t>הוי</w:t>
      </w:r>
      <w:r w:rsidRPr="009A0CFB">
        <w:rPr>
          <w:rFonts w:cs="FrankRuehl"/>
          <w:sz w:val="26"/>
          <w:szCs w:val="26"/>
          <w:rtl/>
        </w:rPr>
        <w:t xml:space="preserve">] </w:t>
      </w:r>
      <w:r w:rsidRPr="009A0CFB">
        <w:rPr>
          <w:rFonts w:cs="FrankRuehl" w:hint="cs"/>
          <w:sz w:val="26"/>
          <w:szCs w:val="26"/>
          <w:rtl/>
        </w:rPr>
        <w:t>ומצי</w:t>
      </w:r>
      <w:r w:rsidRPr="009A0CFB">
        <w:rPr>
          <w:rFonts w:cs="FrankRuehl"/>
          <w:sz w:val="26"/>
          <w:szCs w:val="26"/>
          <w:rtl/>
        </w:rPr>
        <w:t xml:space="preserve"> </w:t>
      </w:r>
      <w:r w:rsidRPr="009A0CFB">
        <w:rPr>
          <w:rFonts w:cs="FrankRuehl" w:hint="cs"/>
          <w:sz w:val="26"/>
          <w:szCs w:val="26"/>
          <w:rtl/>
        </w:rPr>
        <w:t>למהדר</w:t>
      </w:r>
      <w:r w:rsidRPr="009A0CFB">
        <w:rPr>
          <w:rFonts w:cs="FrankRuehl"/>
          <w:sz w:val="26"/>
          <w:szCs w:val="26"/>
          <w:rtl/>
        </w:rPr>
        <w:t xml:space="preserve"> </w:t>
      </w:r>
      <w:r w:rsidRPr="009A0CFB">
        <w:rPr>
          <w:rFonts w:cs="FrankRuehl" w:hint="cs"/>
          <w:sz w:val="26"/>
          <w:szCs w:val="26"/>
          <w:rtl/>
        </w:rPr>
        <w:t>ביה</w:t>
      </w:r>
      <w:r w:rsidRPr="009A0CFB">
        <w:rPr>
          <w:rFonts w:cs="FrankRuehl"/>
          <w:sz w:val="26"/>
          <w:szCs w:val="26"/>
          <w:rtl/>
        </w:rPr>
        <w:t xml:space="preserve">. </w:t>
      </w:r>
      <w:r w:rsidRPr="009A0CFB">
        <w:rPr>
          <w:rFonts w:cs="FrankRuehl" w:hint="cs"/>
          <w:sz w:val="26"/>
          <w:szCs w:val="26"/>
          <w:rtl/>
        </w:rPr>
        <w:t>תדע</w:t>
      </w:r>
      <w:r w:rsidRPr="009A0CFB">
        <w:rPr>
          <w:rFonts w:cs="FrankRuehl"/>
          <w:sz w:val="26"/>
          <w:szCs w:val="26"/>
          <w:rtl/>
        </w:rPr>
        <w:t xml:space="preserve"> </w:t>
      </w:r>
      <w:proofErr w:type="spellStart"/>
      <w:r w:rsidRPr="009A0CFB">
        <w:rPr>
          <w:rFonts w:cs="FrankRuehl" w:hint="cs"/>
          <w:sz w:val="26"/>
          <w:szCs w:val="26"/>
          <w:rtl/>
        </w:rPr>
        <w:t>דהא</w:t>
      </w:r>
      <w:proofErr w:type="spellEnd"/>
      <w:r w:rsidRPr="009A0CFB">
        <w:rPr>
          <w:rFonts w:cs="FrankRuehl"/>
          <w:sz w:val="26"/>
          <w:szCs w:val="26"/>
          <w:rtl/>
        </w:rPr>
        <w:t xml:space="preserve"> </w:t>
      </w:r>
      <w:r w:rsidRPr="009A0CFB">
        <w:rPr>
          <w:rFonts w:cs="FrankRuehl" w:hint="cs"/>
          <w:sz w:val="26"/>
          <w:szCs w:val="26"/>
          <w:rtl/>
        </w:rPr>
        <w:t>לישנא</w:t>
      </w:r>
      <w:r w:rsidRPr="009A0CFB">
        <w:rPr>
          <w:rFonts w:cs="FrankRuehl"/>
          <w:sz w:val="26"/>
          <w:szCs w:val="26"/>
          <w:rtl/>
        </w:rPr>
        <w:t xml:space="preserve"> </w:t>
      </w:r>
      <w:proofErr w:type="spellStart"/>
      <w:r w:rsidRPr="009A0CFB">
        <w:rPr>
          <w:rFonts w:cs="FrankRuehl" w:hint="cs"/>
          <w:sz w:val="26"/>
          <w:szCs w:val="26"/>
          <w:rtl/>
        </w:rPr>
        <w:t>דשאתן</w:t>
      </w:r>
      <w:proofErr w:type="spellEnd"/>
      <w:r w:rsidRPr="009A0CFB">
        <w:rPr>
          <w:rFonts w:cs="FrankRuehl"/>
          <w:sz w:val="26"/>
          <w:szCs w:val="26"/>
          <w:rtl/>
        </w:rPr>
        <w:t xml:space="preserve"> </w:t>
      </w:r>
      <w:r w:rsidRPr="009A0CFB">
        <w:rPr>
          <w:rFonts w:cs="FrankRuehl" w:hint="cs"/>
          <w:sz w:val="26"/>
          <w:szCs w:val="26"/>
          <w:rtl/>
        </w:rPr>
        <w:t>לאו</w:t>
      </w:r>
      <w:r w:rsidRPr="009A0CFB">
        <w:rPr>
          <w:rFonts w:cs="FrankRuehl"/>
          <w:sz w:val="26"/>
          <w:szCs w:val="26"/>
          <w:rtl/>
        </w:rPr>
        <w:t xml:space="preserve"> </w:t>
      </w:r>
      <w:r w:rsidRPr="009A0CFB">
        <w:rPr>
          <w:rFonts w:cs="FrankRuehl" w:hint="cs"/>
          <w:sz w:val="26"/>
          <w:szCs w:val="26"/>
          <w:rtl/>
        </w:rPr>
        <w:t>לשון</w:t>
      </w:r>
      <w:r w:rsidRPr="009A0CFB">
        <w:rPr>
          <w:rFonts w:cs="FrankRuehl"/>
          <w:sz w:val="26"/>
          <w:szCs w:val="26"/>
          <w:rtl/>
        </w:rPr>
        <w:t xml:space="preserve"> </w:t>
      </w:r>
      <w:r w:rsidRPr="009A0CFB">
        <w:rPr>
          <w:rFonts w:cs="FrankRuehl" w:hint="cs"/>
          <w:sz w:val="26"/>
          <w:szCs w:val="26"/>
          <w:rtl/>
        </w:rPr>
        <w:t>חיוב</w:t>
      </w:r>
      <w:r w:rsidRPr="009A0CFB">
        <w:rPr>
          <w:rFonts w:cs="FrankRuehl"/>
          <w:sz w:val="26"/>
          <w:szCs w:val="26"/>
          <w:rtl/>
        </w:rPr>
        <w:t xml:space="preserve"> </w:t>
      </w:r>
      <w:r w:rsidRPr="009A0CFB">
        <w:rPr>
          <w:rFonts w:cs="FrankRuehl" w:hint="cs"/>
          <w:sz w:val="26"/>
          <w:szCs w:val="26"/>
          <w:rtl/>
        </w:rPr>
        <w:t>משמע</w:t>
      </w:r>
      <w:r>
        <w:rPr>
          <w:rFonts w:cs="FrankRuehl" w:hint="cs"/>
          <w:sz w:val="26"/>
          <w:szCs w:val="26"/>
          <w:rtl/>
        </w:rPr>
        <w:t>,</w:t>
      </w:r>
      <w:r w:rsidRPr="009A0CFB">
        <w:rPr>
          <w:rFonts w:cs="FrankRuehl"/>
          <w:sz w:val="26"/>
          <w:szCs w:val="26"/>
          <w:rtl/>
        </w:rPr>
        <w:t xml:space="preserve"> </w:t>
      </w:r>
      <w:proofErr w:type="spellStart"/>
      <w:r w:rsidRPr="009A0CFB">
        <w:rPr>
          <w:rFonts w:cs="FrankRuehl" w:hint="cs"/>
          <w:sz w:val="26"/>
          <w:szCs w:val="26"/>
          <w:rtl/>
        </w:rPr>
        <w:t>דמחייב</w:t>
      </w:r>
      <w:proofErr w:type="spellEnd"/>
      <w:r w:rsidRPr="009A0CFB">
        <w:rPr>
          <w:rFonts w:cs="FrankRuehl"/>
          <w:sz w:val="26"/>
          <w:szCs w:val="26"/>
          <w:rtl/>
        </w:rPr>
        <w:t xml:space="preserve"> </w:t>
      </w:r>
      <w:proofErr w:type="spellStart"/>
      <w:r w:rsidRPr="009A0CFB">
        <w:rPr>
          <w:rFonts w:cs="FrankRuehl" w:hint="cs"/>
          <w:sz w:val="26"/>
          <w:szCs w:val="26"/>
          <w:rtl/>
        </w:rPr>
        <w:t>מהשתא</w:t>
      </w:r>
      <w:proofErr w:type="spellEnd"/>
      <w:r w:rsidRPr="009A0CFB">
        <w:rPr>
          <w:rFonts w:cs="FrankRuehl"/>
          <w:sz w:val="26"/>
          <w:szCs w:val="26"/>
          <w:rtl/>
        </w:rPr>
        <w:t xml:space="preserve"> </w:t>
      </w:r>
      <w:proofErr w:type="spellStart"/>
      <w:r w:rsidRPr="009A0CFB">
        <w:rPr>
          <w:rFonts w:cs="FrankRuehl" w:hint="cs"/>
          <w:sz w:val="26"/>
          <w:szCs w:val="26"/>
          <w:rtl/>
        </w:rPr>
        <w:t>למיתב</w:t>
      </w:r>
      <w:proofErr w:type="spellEnd"/>
      <w:r w:rsidRPr="009A0CFB">
        <w:rPr>
          <w:rFonts w:cs="FrankRuehl"/>
          <w:sz w:val="26"/>
          <w:szCs w:val="26"/>
          <w:rtl/>
        </w:rPr>
        <w:t xml:space="preserve">, </w:t>
      </w:r>
      <w:r w:rsidRPr="009A0CFB">
        <w:rPr>
          <w:rFonts w:cs="FrankRuehl" w:hint="cs"/>
          <w:sz w:val="26"/>
          <w:szCs w:val="26"/>
          <w:rtl/>
        </w:rPr>
        <w:t>אלא</w:t>
      </w:r>
      <w:r w:rsidRPr="009A0CFB">
        <w:rPr>
          <w:rFonts w:cs="FrankRuehl"/>
          <w:sz w:val="26"/>
          <w:szCs w:val="26"/>
          <w:rtl/>
        </w:rPr>
        <w:t xml:space="preserve"> </w:t>
      </w:r>
      <w:r w:rsidRPr="00335AD1">
        <w:rPr>
          <w:rFonts w:cs="FrankRuehl" w:hint="cs"/>
          <w:sz w:val="26"/>
          <w:szCs w:val="26"/>
          <w:highlight w:val="yellow"/>
          <w:rtl/>
        </w:rPr>
        <w:t>לשון</w:t>
      </w:r>
      <w:r w:rsidRPr="00335AD1">
        <w:rPr>
          <w:rFonts w:cs="FrankRuehl"/>
          <w:sz w:val="26"/>
          <w:szCs w:val="26"/>
          <w:highlight w:val="yellow"/>
          <w:rtl/>
        </w:rPr>
        <w:t xml:space="preserve"> </w:t>
      </w:r>
      <w:r w:rsidRPr="00335AD1">
        <w:rPr>
          <w:rFonts w:cs="FrankRuehl" w:hint="cs"/>
          <w:sz w:val="26"/>
          <w:szCs w:val="26"/>
          <w:highlight w:val="yellow"/>
          <w:rtl/>
        </w:rPr>
        <w:t>הבטחה</w:t>
      </w:r>
      <w:r w:rsidRPr="009A0CFB">
        <w:rPr>
          <w:rFonts w:cs="FrankRuehl"/>
          <w:sz w:val="26"/>
          <w:szCs w:val="26"/>
          <w:rtl/>
        </w:rPr>
        <w:t xml:space="preserve"> </w:t>
      </w:r>
      <w:r w:rsidRPr="009A0CFB">
        <w:rPr>
          <w:rFonts w:cs="FrankRuehl" w:hint="cs"/>
          <w:sz w:val="26"/>
          <w:szCs w:val="26"/>
          <w:rtl/>
        </w:rPr>
        <w:t>משמע</w:t>
      </w:r>
      <w:r>
        <w:rPr>
          <w:rFonts w:cs="FrankRuehl" w:hint="cs"/>
          <w:sz w:val="26"/>
          <w:szCs w:val="26"/>
          <w:rtl/>
        </w:rPr>
        <w:t>,</w:t>
      </w:r>
      <w:r w:rsidRPr="009A0CFB">
        <w:rPr>
          <w:rFonts w:cs="FrankRuehl"/>
          <w:sz w:val="26"/>
          <w:szCs w:val="26"/>
          <w:rtl/>
        </w:rPr>
        <w:t xml:space="preserve"> </w:t>
      </w:r>
      <w:r w:rsidRPr="009A0CFB">
        <w:rPr>
          <w:rFonts w:cs="FrankRuehl" w:hint="cs"/>
          <w:sz w:val="26"/>
          <w:szCs w:val="26"/>
          <w:rtl/>
        </w:rPr>
        <w:t>דלא</w:t>
      </w:r>
      <w:r w:rsidRPr="009A0CFB">
        <w:rPr>
          <w:rFonts w:cs="FrankRuehl"/>
          <w:sz w:val="26"/>
          <w:szCs w:val="26"/>
          <w:rtl/>
        </w:rPr>
        <w:t xml:space="preserve"> </w:t>
      </w:r>
      <w:r w:rsidRPr="009A0CFB">
        <w:rPr>
          <w:rFonts w:cs="FrankRuehl" w:hint="cs"/>
          <w:sz w:val="26"/>
          <w:szCs w:val="26"/>
          <w:rtl/>
        </w:rPr>
        <w:t>משתעבד</w:t>
      </w:r>
      <w:r>
        <w:rPr>
          <w:rFonts w:cs="FrankRuehl" w:hint="cs"/>
          <w:sz w:val="26"/>
          <w:szCs w:val="26"/>
          <w:rtl/>
        </w:rPr>
        <w:t>...</w:t>
      </w:r>
      <w:r w:rsidRPr="009A0CFB">
        <w:rPr>
          <w:rFonts w:cs="FrankRuehl"/>
          <w:sz w:val="26"/>
          <w:szCs w:val="26"/>
          <w:rtl/>
        </w:rPr>
        <w:t xml:space="preserve"> </w:t>
      </w:r>
    </w:p>
    <w:p w14:paraId="6485C888" w14:textId="77777777" w:rsidR="00AE7783" w:rsidRDefault="00AE7783" w:rsidP="00E274CA">
      <w:pPr>
        <w:spacing w:line="360" w:lineRule="auto"/>
        <w:jc w:val="both"/>
        <w:rPr>
          <w:rFonts w:cs="FrankRuehl"/>
          <w:sz w:val="26"/>
          <w:szCs w:val="26"/>
          <w:rtl/>
        </w:rPr>
      </w:pPr>
      <w:r w:rsidRPr="00280DF1">
        <w:rPr>
          <w:rFonts w:cs="FrankRuehl" w:hint="cs"/>
          <w:sz w:val="26"/>
          <w:szCs w:val="26"/>
          <w:rtl/>
        </w:rPr>
        <w:t>הדין</w:t>
      </w:r>
      <w:r w:rsidRPr="00280DF1">
        <w:rPr>
          <w:rFonts w:cs="FrankRuehl"/>
          <w:sz w:val="26"/>
          <w:szCs w:val="26"/>
          <w:rtl/>
        </w:rPr>
        <w:t xml:space="preserve"> </w:t>
      </w:r>
      <w:r w:rsidRPr="00280DF1">
        <w:rPr>
          <w:rFonts w:cs="FrankRuehl" w:hint="cs"/>
          <w:sz w:val="26"/>
          <w:szCs w:val="26"/>
          <w:rtl/>
        </w:rPr>
        <w:t>הוא</w:t>
      </w:r>
      <w:r w:rsidRPr="00280DF1">
        <w:rPr>
          <w:rFonts w:cs="FrankRuehl"/>
          <w:sz w:val="26"/>
          <w:szCs w:val="26"/>
          <w:rtl/>
        </w:rPr>
        <w:t xml:space="preserve"> </w:t>
      </w:r>
      <w:proofErr w:type="spellStart"/>
      <w:r w:rsidRPr="00335AD1">
        <w:rPr>
          <w:rFonts w:cs="FrankRuehl" w:hint="cs"/>
          <w:sz w:val="26"/>
          <w:szCs w:val="26"/>
          <w:highlight w:val="yellow"/>
          <w:rtl/>
        </w:rPr>
        <w:t>סברא</w:t>
      </w:r>
      <w:proofErr w:type="spellEnd"/>
      <w:r w:rsidRPr="00335AD1">
        <w:rPr>
          <w:rFonts w:cs="FrankRuehl"/>
          <w:sz w:val="26"/>
          <w:szCs w:val="26"/>
          <w:highlight w:val="yellow"/>
          <w:rtl/>
        </w:rPr>
        <w:t xml:space="preserve"> </w:t>
      </w:r>
      <w:r w:rsidRPr="00335AD1">
        <w:rPr>
          <w:rFonts w:cs="FrankRuehl" w:hint="cs"/>
          <w:sz w:val="26"/>
          <w:szCs w:val="26"/>
          <w:highlight w:val="yellow"/>
          <w:rtl/>
        </w:rPr>
        <w:t>דילן</w:t>
      </w:r>
      <w:r>
        <w:rPr>
          <w:rFonts w:cs="FrankRuehl" w:hint="cs"/>
          <w:sz w:val="26"/>
          <w:szCs w:val="26"/>
          <w:rtl/>
        </w:rPr>
        <w:t>,</w:t>
      </w:r>
      <w:r w:rsidRPr="00280DF1">
        <w:rPr>
          <w:rFonts w:cs="FrankRuehl"/>
          <w:sz w:val="26"/>
          <w:szCs w:val="26"/>
          <w:rtl/>
        </w:rPr>
        <w:t xml:space="preserve"> </w:t>
      </w:r>
      <w:proofErr w:type="spellStart"/>
      <w:r w:rsidRPr="00335AD1">
        <w:rPr>
          <w:rFonts w:cs="FrankRuehl" w:hint="cs"/>
          <w:sz w:val="26"/>
          <w:szCs w:val="26"/>
          <w:highlight w:val="yellow"/>
          <w:rtl/>
        </w:rPr>
        <w:t>ורבוותא</w:t>
      </w:r>
      <w:proofErr w:type="spellEnd"/>
      <w:r w:rsidRPr="00335AD1">
        <w:rPr>
          <w:rFonts w:cs="FrankRuehl"/>
          <w:sz w:val="26"/>
          <w:szCs w:val="26"/>
          <w:highlight w:val="yellow"/>
          <w:rtl/>
        </w:rPr>
        <w:t xml:space="preserve"> </w:t>
      </w:r>
      <w:r w:rsidRPr="00335AD1">
        <w:rPr>
          <w:rFonts w:cs="FrankRuehl" w:hint="cs"/>
          <w:sz w:val="26"/>
          <w:szCs w:val="26"/>
          <w:highlight w:val="yellow"/>
          <w:rtl/>
        </w:rPr>
        <w:t>קמאי</w:t>
      </w:r>
      <w:r w:rsidRPr="00280DF1">
        <w:rPr>
          <w:rFonts w:cs="FrankRuehl"/>
          <w:sz w:val="26"/>
          <w:szCs w:val="26"/>
          <w:rtl/>
        </w:rPr>
        <w:t xml:space="preserve"> </w:t>
      </w:r>
      <w:r w:rsidRPr="00280DF1">
        <w:rPr>
          <w:rFonts w:cs="FrankRuehl" w:hint="cs"/>
          <w:sz w:val="26"/>
          <w:szCs w:val="26"/>
          <w:rtl/>
        </w:rPr>
        <w:t>נמי</w:t>
      </w:r>
      <w:r w:rsidRPr="00280DF1">
        <w:rPr>
          <w:rFonts w:cs="FrankRuehl"/>
          <w:sz w:val="26"/>
          <w:szCs w:val="26"/>
          <w:rtl/>
        </w:rPr>
        <w:t xml:space="preserve"> </w:t>
      </w:r>
      <w:r w:rsidRPr="00280DF1">
        <w:rPr>
          <w:rFonts w:cs="FrankRuehl" w:hint="cs"/>
          <w:sz w:val="26"/>
          <w:szCs w:val="26"/>
          <w:rtl/>
        </w:rPr>
        <w:t>הכי</w:t>
      </w:r>
      <w:r w:rsidRPr="00280DF1">
        <w:rPr>
          <w:rFonts w:cs="FrankRuehl"/>
          <w:sz w:val="26"/>
          <w:szCs w:val="26"/>
          <w:rtl/>
        </w:rPr>
        <w:t xml:space="preserve"> </w:t>
      </w:r>
      <w:proofErr w:type="spellStart"/>
      <w:r w:rsidRPr="00280DF1">
        <w:rPr>
          <w:rFonts w:cs="FrankRuehl" w:hint="cs"/>
          <w:sz w:val="26"/>
          <w:szCs w:val="26"/>
          <w:rtl/>
        </w:rPr>
        <w:t>אסכימו</w:t>
      </w:r>
      <w:proofErr w:type="spellEnd"/>
      <w:r>
        <w:rPr>
          <w:rFonts w:cs="FrankRuehl" w:hint="cs"/>
          <w:sz w:val="26"/>
          <w:szCs w:val="26"/>
          <w:rtl/>
        </w:rPr>
        <w:t>.</w:t>
      </w:r>
      <w:r w:rsidRPr="00280DF1">
        <w:rPr>
          <w:rFonts w:cs="FrankRuehl"/>
          <w:sz w:val="26"/>
          <w:szCs w:val="26"/>
          <w:rtl/>
        </w:rPr>
        <w:t xml:space="preserve"> </w:t>
      </w:r>
      <w:r w:rsidRPr="00280DF1">
        <w:rPr>
          <w:rFonts w:cs="FrankRuehl" w:hint="cs"/>
          <w:sz w:val="26"/>
          <w:szCs w:val="26"/>
          <w:rtl/>
        </w:rPr>
        <w:t>ואיכא</w:t>
      </w:r>
      <w:r w:rsidRPr="00280DF1">
        <w:rPr>
          <w:rFonts w:cs="FrankRuehl"/>
          <w:sz w:val="26"/>
          <w:szCs w:val="26"/>
          <w:rtl/>
        </w:rPr>
        <w:t xml:space="preserve"> </w:t>
      </w:r>
      <w:r w:rsidRPr="00280DF1">
        <w:rPr>
          <w:rFonts w:cs="FrankRuehl" w:hint="cs"/>
          <w:sz w:val="26"/>
          <w:szCs w:val="26"/>
          <w:rtl/>
        </w:rPr>
        <w:t>מן</w:t>
      </w:r>
      <w:r w:rsidRPr="00280DF1">
        <w:rPr>
          <w:rFonts w:cs="FrankRuehl"/>
          <w:sz w:val="26"/>
          <w:szCs w:val="26"/>
          <w:rtl/>
        </w:rPr>
        <w:t xml:space="preserve"> </w:t>
      </w:r>
      <w:proofErr w:type="spellStart"/>
      <w:r w:rsidRPr="00335AD1">
        <w:rPr>
          <w:rFonts w:cs="FrankRuehl" w:hint="cs"/>
          <w:sz w:val="26"/>
          <w:szCs w:val="26"/>
          <w:highlight w:val="yellow"/>
          <w:rtl/>
        </w:rPr>
        <w:t>רבוותא</w:t>
      </w:r>
      <w:proofErr w:type="spellEnd"/>
      <w:r w:rsidRPr="00335AD1">
        <w:rPr>
          <w:rFonts w:cs="FrankRuehl"/>
          <w:sz w:val="26"/>
          <w:szCs w:val="26"/>
          <w:highlight w:val="yellow"/>
          <w:rtl/>
        </w:rPr>
        <w:t xml:space="preserve"> </w:t>
      </w:r>
      <w:proofErr w:type="spellStart"/>
      <w:r w:rsidRPr="00335AD1">
        <w:rPr>
          <w:rFonts w:cs="FrankRuehl" w:hint="cs"/>
          <w:sz w:val="26"/>
          <w:szCs w:val="26"/>
          <w:highlight w:val="yellow"/>
          <w:rtl/>
        </w:rPr>
        <w:t>בתראי</w:t>
      </w:r>
      <w:proofErr w:type="spellEnd"/>
      <w:r w:rsidRPr="00280DF1">
        <w:rPr>
          <w:rFonts w:cs="FrankRuehl"/>
          <w:sz w:val="26"/>
          <w:szCs w:val="26"/>
          <w:rtl/>
        </w:rPr>
        <w:t xml:space="preserve"> </w:t>
      </w:r>
      <w:r w:rsidRPr="00280DF1">
        <w:rPr>
          <w:rFonts w:cs="FrankRuehl" w:hint="cs"/>
          <w:sz w:val="26"/>
          <w:szCs w:val="26"/>
          <w:rtl/>
        </w:rPr>
        <w:t>מאן</w:t>
      </w:r>
      <w:r w:rsidRPr="00280DF1">
        <w:rPr>
          <w:rFonts w:cs="FrankRuehl"/>
          <w:sz w:val="26"/>
          <w:szCs w:val="26"/>
          <w:rtl/>
        </w:rPr>
        <w:t xml:space="preserve"> </w:t>
      </w:r>
      <w:r w:rsidRPr="00280DF1">
        <w:rPr>
          <w:rFonts w:cs="FrankRuehl" w:hint="cs"/>
          <w:sz w:val="26"/>
          <w:szCs w:val="26"/>
          <w:rtl/>
        </w:rPr>
        <w:t>דהוה</w:t>
      </w:r>
      <w:r w:rsidRPr="00280DF1">
        <w:rPr>
          <w:rFonts w:cs="FrankRuehl"/>
          <w:sz w:val="26"/>
          <w:szCs w:val="26"/>
          <w:rtl/>
        </w:rPr>
        <w:t xml:space="preserve"> </w:t>
      </w:r>
      <w:proofErr w:type="spellStart"/>
      <w:r w:rsidRPr="00280DF1">
        <w:rPr>
          <w:rFonts w:cs="FrankRuehl" w:hint="cs"/>
          <w:sz w:val="26"/>
          <w:szCs w:val="26"/>
          <w:rtl/>
        </w:rPr>
        <w:t>ס</w:t>
      </w:r>
      <w:r w:rsidRPr="00280DF1">
        <w:rPr>
          <w:rFonts w:cs="FrankRuehl"/>
          <w:sz w:val="26"/>
          <w:szCs w:val="26"/>
          <w:rtl/>
        </w:rPr>
        <w:t>"</w:t>
      </w:r>
      <w:r w:rsidRPr="00280DF1">
        <w:rPr>
          <w:rFonts w:cs="FrankRuehl" w:hint="cs"/>
          <w:sz w:val="26"/>
          <w:szCs w:val="26"/>
          <w:rtl/>
        </w:rPr>
        <w:t>ל</w:t>
      </w:r>
      <w:proofErr w:type="spellEnd"/>
      <w:r>
        <w:rPr>
          <w:rFonts w:cs="FrankRuehl" w:hint="cs"/>
          <w:sz w:val="26"/>
          <w:szCs w:val="26"/>
          <w:rtl/>
        </w:rPr>
        <w:t>,</w:t>
      </w:r>
      <w:r w:rsidRPr="00280DF1">
        <w:rPr>
          <w:rFonts w:cs="FrankRuehl"/>
          <w:sz w:val="26"/>
          <w:szCs w:val="26"/>
          <w:rtl/>
        </w:rPr>
        <w:t xml:space="preserve"> </w:t>
      </w:r>
      <w:proofErr w:type="spellStart"/>
      <w:r w:rsidRPr="00335AD1">
        <w:rPr>
          <w:rFonts w:cs="FrankRuehl" w:hint="cs"/>
          <w:sz w:val="26"/>
          <w:szCs w:val="26"/>
          <w:highlight w:val="yellow"/>
          <w:rtl/>
        </w:rPr>
        <w:t>דקנין</w:t>
      </w:r>
      <w:proofErr w:type="spellEnd"/>
      <w:r w:rsidRPr="00335AD1">
        <w:rPr>
          <w:rFonts w:cs="FrankRuehl"/>
          <w:sz w:val="26"/>
          <w:szCs w:val="26"/>
          <w:highlight w:val="yellow"/>
          <w:rtl/>
        </w:rPr>
        <w:t xml:space="preserve"> </w:t>
      </w:r>
      <w:r w:rsidRPr="005B0B9F">
        <w:rPr>
          <w:rFonts w:cs="FrankRuehl" w:hint="cs"/>
          <w:color w:val="FF0000"/>
          <w:sz w:val="26"/>
          <w:szCs w:val="26"/>
          <w:highlight w:val="yellow"/>
          <w:rtl/>
        </w:rPr>
        <w:t>לתת</w:t>
      </w:r>
      <w:r w:rsidRPr="00335AD1">
        <w:rPr>
          <w:rFonts w:cs="FrankRuehl"/>
          <w:sz w:val="26"/>
          <w:szCs w:val="26"/>
          <w:highlight w:val="yellow"/>
          <w:rtl/>
        </w:rPr>
        <w:t xml:space="preserve"> </w:t>
      </w:r>
      <w:r w:rsidRPr="00335AD1">
        <w:rPr>
          <w:rFonts w:cs="FrankRuehl" w:hint="cs"/>
          <w:sz w:val="26"/>
          <w:szCs w:val="26"/>
          <w:highlight w:val="yellow"/>
          <w:rtl/>
        </w:rPr>
        <w:t>לאו</w:t>
      </w:r>
      <w:r w:rsidRPr="00335AD1">
        <w:rPr>
          <w:rFonts w:cs="FrankRuehl"/>
          <w:sz w:val="26"/>
          <w:szCs w:val="26"/>
          <w:highlight w:val="yellow"/>
          <w:rtl/>
        </w:rPr>
        <w:t xml:space="preserve"> </w:t>
      </w:r>
      <w:r w:rsidRPr="00335AD1">
        <w:rPr>
          <w:rFonts w:cs="FrankRuehl" w:hint="cs"/>
          <w:sz w:val="26"/>
          <w:szCs w:val="26"/>
          <w:highlight w:val="yellow"/>
          <w:rtl/>
        </w:rPr>
        <w:t>קנין</w:t>
      </w:r>
      <w:r w:rsidRPr="00335AD1">
        <w:rPr>
          <w:rFonts w:cs="FrankRuehl"/>
          <w:sz w:val="26"/>
          <w:szCs w:val="26"/>
          <w:highlight w:val="yellow"/>
          <w:rtl/>
        </w:rPr>
        <w:t xml:space="preserve"> </w:t>
      </w:r>
      <w:r w:rsidRPr="00335AD1">
        <w:rPr>
          <w:rFonts w:cs="FrankRuehl" w:hint="cs"/>
          <w:sz w:val="26"/>
          <w:szCs w:val="26"/>
          <w:highlight w:val="yellow"/>
          <w:rtl/>
        </w:rPr>
        <w:t>דברים</w:t>
      </w:r>
      <w:r w:rsidRPr="00335AD1">
        <w:rPr>
          <w:rFonts w:cs="FrankRuehl"/>
          <w:sz w:val="26"/>
          <w:szCs w:val="26"/>
          <w:highlight w:val="yellow"/>
          <w:rtl/>
        </w:rPr>
        <w:t xml:space="preserve"> </w:t>
      </w:r>
      <w:r w:rsidRPr="00335AD1">
        <w:rPr>
          <w:rFonts w:cs="FrankRuehl" w:hint="cs"/>
          <w:sz w:val="26"/>
          <w:szCs w:val="26"/>
          <w:highlight w:val="yellow"/>
          <w:rtl/>
        </w:rPr>
        <w:t>בעלמא</w:t>
      </w:r>
      <w:r w:rsidRPr="00335AD1">
        <w:rPr>
          <w:rFonts w:cs="FrankRuehl"/>
          <w:sz w:val="26"/>
          <w:szCs w:val="26"/>
          <w:highlight w:val="yellow"/>
          <w:rtl/>
        </w:rPr>
        <w:t xml:space="preserve"> </w:t>
      </w:r>
      <w:r w:rsidRPr="00335AD1">
        <w:rPr>
          <w:rFonts w:cs="FrankRuehl" w:hint="cs"/>
          <w:sz w:val="26"/>
          <w:szCs w:val="26"/>
          <w:highlight w:val="yellow"/>
          <w:rtl/>
        </w:rPr>
        <w:t>הוא</w:t>
      </w:r>
      <w:r>
        <w:rPr>
          <w:rFonts w:cs="FrankRuehl" w:hint="cs"/>
          <w:sz w:val="26"/>
          <w:szCs w:val="26"/>
          <w:rtl/>
        </w:rPr>
        <w:t>,</w:t>
      </w:r>
      <w:r w:rsidRPr="00280DF1">
        <w:rPr>
          <w:rFonts w:cs="FrankRuehl"/>
          <w:sz w:val="26"/>
          <w:szCs w:val="26"/>
          <w:rtl/>
        </w:rPr>
        <w:t xml:space="preserve"> </w:t>
      </w:r>
      <w:r w:rsidRPr="00280DF1">
        <w:rPr>
          <w:rFonts w:cs="FrankRuehl" w:hint="cs"/>
          <w:sz w:val="26"/>
          <w:szCs w:val="26"/>
          <w:rtl/>
        </w:rPr>
        <w:t>אלא</w:t>
      </w:r>
      <w:r w:rsidRPr="00280DF1">
        <w:rPr>
          <w:rFonts w:cs="FrankRuehl"/>
          <w:sz w:val="26"/>
          <w:szCs w:val="26"/>
          <w:rtl/>
        </w:rPr>
        <w:t xml:space="preserve"> </w:t>
      </w:r>
      <w:r w:rsidRPr="00280DF1">
        <w:rPr>
          <w:rFonts w:cs="FrankRuehl" w:hint="cs"/>
          <w:sz w:val="26"/>
          <w:szCs w:val="26"/>
          <w:rtl/>
        </w:rPr>
        <w:t>כמאן</w:t>
      </w:r>
      <w:r w:rsidRPr="00280DF1">
        <w:rPr>
          <w:rFonts w:cs="FrankRuehl"/>
          <w:sz w:val="26"/>
          <w:szCs w:val="26"/>
          <w:rtl/>
        </w:rPr>
        <w:t xml:space="preserve"> </w:t>
      </w:r>
      <w:proofErr w:type="spellStart"/>
      <w:r w:rsidRPr="00280DF1">
        <w:rPr>
          <w:rFonts w:cs="FrankRuehl" w:hint="cs"/>
          <w:sz w:val="26"/>
          <w:szCs w:val="26"/>
          <w:rtl/>
        </w:rPr>
        <w:t>דקנו</w:t>
      </w:r>
      <w:proofErr w:type="spellEnd"/>
      <w:r w:rsidRPr="00280DF1">
        <w:rPr>
          <w:rFonts w:cs="FrankRuehl"/>
          <w:sz w:val="26"/>
          <w:szCs w:val="26"/>
          <w:rtl/>
        </w:rPr>
        <w:t xml:space="preserve"> </w:t>
      </w:r>
      <w:r w:rsidRPr="00280DF1">
        <w:rPr>
          <w:rFonts w:cs="FrankRuehl" w:hint="cs"/>
          <w:sz w:val="26"/>
          <w:szCs w:val="26"/>
          <w:rtl/>
        </w:rPr>
        <w:t>מיניה</w:t>
      </w:r>
      <w:r w:rsidRPr="00280DF1">
        <w:rPr>
          <w:rFonts w:cs="FrankRuehl"/>
          <w:sz w:val="26"/>
          <w:szCs w:val="26"/>
          <w:rtl/>
        </w:rPr>
        <w:t xml:space="preserve"> </w:t>
      </w:r>
      <w:proofErr w:type="spellStart"/>
      <w:r w:rsidRPr="005B0B9F">
        <w:rPr>
          <w:rFonts w:cs="FrankRuehl" w:hint="cs"/>
          <w:color w:val="FF0000"/>
          <w:sz w:val="26"/>
          <w:szCs w:val="26"/>
          <w:rtl/>
        </w:rPr>
        <w:t>דמחייב</w:t>
      </w:r>
      <w:proofErr w:type="spellEnd"/>
      <w:r w:rsidRPr="005B0B9F">
        <w:rPr>
          <w:rFonts w:cs="FrankRuehl"/>
          <w:color w:val="FF0000"/>
          <w:sz w:val="26"/>
          <w:szCs w:val="26"/>
          <w:rtl/>
        </w:rPr>
        <w:t xml:space="preserve"> </w:t>
      </w:r>
      <w:r w:rsidRPr="005B0B9F">
        <w:rPr>
          <w:rFonts w:cs="FrankRuehl" w:hint="cs"/>
          <w:color w:val="FF0000"/>
          <w:sz w:val="26"/>
          <w:szCs w:val="26"/>
          <w:rtl/>
        </w:rPr>
        <w:t>לתת</w:t>
      </w:r>
      <w:r w:rsidRPr="005B0B9F">
        <w:rPr>
          <w:rFonts w:cs="FrankRuehl"/>
          <w:color w:val="FF0000"/>
          <w:sz w:val="26"/>
          <w:szCs w:val="26"/>
          <w:rtl/>
        </w:rPr>
        <w:t xml:space="preserve"> </w:t>
      </w:r>
      <w:r w:rsidRPr="00280DF1">
        <w:rPr>
          <w:rFonts w:cs="FrankRuehl" w:hint="cs"/>
          <w:sz w:val="26"/>
          <w:szCs w:val="26"/>
          <w:rtl/>
        </w:rPr>
        <w:t>דמי</w:t>
      </w:r>
      <w:r w:rsidRPr="00280DF1">
        <w:rPr>
          <w:rFonts w:cs="FrankRuehl"/>
          <w:sz w:val="26"/>
          <w:szCs w:val="26"/>
          <w:rtl/>
        </w:rPr>
        <w:t xml:space="preserve">, </w:t>
      </w:r>
      <w:r w:rsidRPr="00280DF1">
        <w:rPr>
          <w:rFonts w:cs="FrankRuehl" w:hint="cs"/>
          <w:sz w:val="26"/>
          <w:szCs w:val="26"/>
          <w:rtl/>
        </w:rPr>
        <w:t>ולא</w:t>
      </w:r>
      <w:r w:rsidRPr="00280DF1">
        <w:rPr>
          <w:rFonts w:cs="FrankRuehl"/>
          <w:sz w:val="26"/>
          <w:szCs w:val="26"/>
          <w:rtl/>
        </w:rPr>
        <w:t xml:space="preserve"> </w:t>
      </w:r>
      <w:r w:rsidRPr="00280DF1">
        <w:rPr>
          <w:rFonts w:cs="FrankRuehl" w:hint="cs"/>
          <w:sz w:val="26"/>
          <w:szCs w:val="26"/>
          <w:rtl/>
        </w:rPr>
        <w:t>מיקרי</w:t>
      </w:r>
      <w:r w:rsidRPr="00280DF1">
        <w:rPr>
          <w:rFonts w:cs="FrankRuehl"/>
          <w:sz w:val="26"/>
          <w:szCs w:val="26"/>
          <w:rtl/>
        </w:rPr>
        <w:t xml:space="preserve"> </w:t>
      </w:r>
      <w:r w:rsidRPr="00280DF1">
        <w:rPr>
          <w:rFonts w:cs="FrankRuehl" w:hint="cs"/>
          <w:sz w:val="26"/>
          <w:szCs w:val="26"/>
          <w:rtl/>
        </w:rPr>
        <w:t>קנין</w:t>
      </w:r>
      <w:r w:rsidRPr="00280DF1">
        <w:rPr>
          <w:rFonts w:cs="FrankRuehl"/>
          <w:sz w:val="26"/>
          <w:szCs w:val="26"/>
          <w:rtl/>
        </w:rPr>
        <w:t xml:space="preserve"> </w:t>
      </w:r>
      <w:r w:rsidRPr="00280DF1">
        <w:rPr>
          <w:rFonts w:cs="FrankRuehl" w:hint="cs"/>
          <w:sz w:val="26"/>
          <w:szCs w:val="26"/>
          <w:rtl/>
        </w:rPr>
        <w:t>דברים</w:t>
      </w:r>
      <w:r w:rsidRPr="00280DF1">
        <w:rPr>
          <w:rFonts w:cs="FrankRuehl"/>
          <w:sz w:val="26"/>
          <w:szCs w:val="26"/>
          <w:rtl/>
        </w:rPr>
        <w:t xml:space="preserve"> </w:t>
      </w:r>
      <w:r w:rsidRPr="00280DF1">
        <w:rPr>
          <w:rFonts w:cs="FrankRuehl" w:hint="cs"/>
          <w:sz w:val="26"/>
          <w:szCs w:val="26"/>
          <w:rtl/>
        </w:rPr>
        <w:t>לפום</w:t>
      </w:r>
      <w:r w:rsidRPr="00280DF1">
        <w:rPr>
          <w:rFonts w:cs="FrankRuehl"/>
          <w:sz w:val="26"/>
          <w:szCs w:val="26"/>
          <w:rtl/>
        </w:rPr>
        <w:t xml:space="preserve"> </w:t>
      </w:r>
      <w:r w:rsidRPr="00280DF1">
        <w:rPr>
          <w:rFonts w:cs="FrankRuehl" w:hint="cs"/>
          <w:sz w:val="26"/>
          <w:szCs w:val="26"/>
          <w:rtl/>
        </w:rPr>
        <w:t>הדין</w:t>
      </w:r>
      <w:r w:rsidRPr="00280DF1">
        <w:rPr>
          <w:rFonts w:cs="FrankRuehl"/>
          <w:sz w:val="26"/>
          <w:szCs w:val="26"/>
          <w:rtl/>
        </w:rPr>
        <w:t xml:space="preserve"> </w:t>
      </w:r>
      <w:r w:rsidRPr="00280DF1">
        <w:rPr>
          <w:rFonts w:cs="FrankRuehl" w:hint="cs"/>
          <w:sz w:val="26"/>
          <w:szCs w:val="26"/>
          <w:rtl/>
        </w:rPr>
        <w:t>טעמא</w:t>
      </w:r>
      <w:r w:rsidRPr="00280DF1">
        <w:rPr>
          <w:rFonts w:cs="FrankRuehl"/>
          <w:sz w:val="26"/>
          <w:szCs w:val="26"/>
          <w:rtl/>
        </w:rPr>
        <w:t xml:space="preserve"> </w:t>
      </w:r>
      <w:r w:rsidRPr="00280DF1">
        <w:rPr>
          <w:rFonts w:cs="FrankRuehl" w:hint="cs"/>
          <w:sz w:val="26"/>
          <w:szCs w:val="26"/>
          <w:rtl/>
        </w:rPr>
        <w:t>דידהו</w:t>
      </w:r>
      <w:r w:rsidRPr="00280DF1">
        <w:rPr>
          <w:rFonts w:cs="FrankRuehl"/>
          <w:sz w:val="26"/>
          <w:szCs w:val="26"/>
          <w:rtl/>
        </w:rPr>
        <w:t xml:space="preserve"> </w:t>
      </w:r>
      <w:r w:rsidRPr="00280DF1">
        <w:rPr>
          <w:rFonts w:cs="FrankRuehl" w:hint="cs"/>
          <w:sz w:val="26"/>
          <w:szCs w:val="26"/>
          <w:rtl/>
        </w:rPr>
        <w:t>אלא</w:t>
      </w:r>
      <w:r w:rsidRPr="00280DF1">
        <w:rPr>
          <w:rFonts w:cs="FrankRuehl"/>
          <w:sz w:val="26"/>
          <w:szCs w:val="26"/>
          <w:rtl/>
        </w:rPr>
        <w:t xml:space="preserve"> </w:t>
      </w:r>
      <w:r w:rsidRPr="00280DF1">
        <w:rPr>
          <w:rFonts w:cs="FrankRuehl" w:hint="cs"/>
          <w:sz w:val="26"/>
          <w:szCs w:val="26"/>
          <w:rtl/>
        </w:rPr>
        <w:t>במי</w:t>
      </w:r>
      <w:r w:rsidRPr="00280DF1">
        <w:rPr>
          <w:rFonts w:cs="FrankRuehl"/>
          <w:sz w:val="26"/>
          <w:szCs w:val="26"/>
          <w:rtl/>
        </w:rPr>
        <w:t xml:space="preserve"> </w:t>
      </w:r>
      <w:r w:rsidRPr="00280DF1">
        <w:rPr>
          <w:rFonts w:cs="FrankRuehl" w:hint="cs"/>
          <w:sz w:val="26"/>
          <w:szCs w:val="26"/>
          <w:rtl/>
        </w:rPr>
        <w:t>שקנו</w:t>
      </w:r>
      <w:r w:rsidRPr="00280DF1">
        <w:rPr>
          <w:rFonts w:cs="FrankRuehl"/>
          <w:sz w:val="26"/>
          <w:szCs w:val="26"/>
          <w:rtl/>
        </w:rPr>
        <w:t xml:space="preserve"> </w:t>
      </w:r>
      <w:r w:rsidRPr="00280DF1">
        <w:rPr>
          <w:rFonts w:cs="FrankRuehl" w:hint="cs"/>
          <w:sz w:val="26"/>
          <w:szCs w:val="26"/>
          <w:rtl/>
        </w:rPr>
        <w:t>מידו</w:t>
      </w:r>
      <w:r w:rsidRPr="00280DF1">
        <w:rPr>
          <w:rFonts w:cs="FrankRuehl"/>
          <w:sz w:val="26"/>
          <w:szCs w:val="26"/>
          <w:rtl/>
        </w:rPr>
        <w:t xml:space="preserve"> </w:t>
      </w:r>
      <w:r w:rsidRPr="00280DF1">
        <w:rPr>
          <w:rFonts w:cs="FrankRuehl" w:hint="cs"/>
          <w:sz w:val="26"/>
          <w:szCs w:val="26"/>
          <w:rtl/>
        </w:rPr>
        <w:t>לחלוק</w:t>
      </w:r>
      <w:r w:rsidRPr="00280DF1">
        <w:rPr>
          <w:rFonts w:cs="FrankRuehl"/>
          <w:sz w:val="26"/>
          <w:szCs w:val="26"/>
          <w:rtl/>
        </w:rPr>
        <w:t xml:space="preserve"> </w:t>
      </w:r>
      <w:r w:rsidRPr="00280DF1">
        <w:rPr>
          <w:rFonts w:cs="FrankRuehl" w:hint="cs"/>
          <w:sz w:val="26"/>
          <w:szCs w:val="26"/>
          <w:rtl/>
        </w:rPr>
        <w:t>או</w:t>
      </w:r>
      <w:r w:rsidRPr="00280DF1">
        <w:rPr>
          <w:rFonts w:cs="FrankRuehl"/>
          <w:sz w:val="26"/>
          <w:szCs w:val="26"/>
          <w:rtl/>
        </w:rPr>
        <w:t xml:space="preserve"> </w:t>
      </w:r>
      <w:r w:rsidRPr="00280DF1">
        <w:rPr>
          <w:rFonts w:cs="FrankRuehl" w:hint="cs"/>
          <w:sz w:val="26"/>
          <w:szCs w:val="26"/>
          <w:rtl/>
        </w:rPr>
        <w:t>להשתתף</w:t>
      </w:r>
      <w:r w:rsidRPr="00280DF1">
        <w:rPr>
          <w:rFonts w:cs="FrankRuehl"/>
          <w:sz w:val="26"/>
          <w:szCs w:val="26"/>
          <w:rtl/>
        </w:rPr>
        <w:t xml:space="preserve"> </w:t>
      </w:r>
      <w:r w:rsidRPr="00280DF1">
        <w:rPr>
          <w:rFonts w:cs="FrankRuehl" w:hint="cs"/>
          <w:sz w:val="26"/>
          <w:szCs w:val="26"/>
          <w:rtl/>
        </w:rPr>
        <w:t>או</w:t>
      </w:r>
      <w:r w:rsidRPr="00280DF1">
        <w:rPr>
          <w:rFonts w:cs="FrankRuehl"/>
          <w:sz w:val="26"/>
          <w:szCs w:val="26"/>
          <w:rtl/>
        </w:rPr>
        <w:t xml:space="preserve"> </w:t>
      </w:r>
      <w:r w:rsidRPr="00280DF1">
        <w:rPr>
          <w:rFonts w:cs="FrankRuehl" w:hint="cs"/>
          <w:sz w:val="26"/>
          <w:szCs w:val="26"/>
          <w:rtl/>
        </w:rPr>
        <w:t>לילך</w:t>
      </w:r>
      <w:r w:rsidRPr="00280DF1">
        <w:rPr>
          <w:rFonts w:cs="FrankRuehl"/>
          <w:sz w:val="26"/>
          <w:szCs w:val="26"/>
          <w:rtl/>
        </w:rPr>
        <w:t>.</w:t>
      </w:r>
      <w:r>
        <w:rPr>
          <w:rFonts w:cs="FrankRuehl" w:hint="cs"/>
          <w:sz w:val="26"/>
          <w:szCs w:val="26"/>
          <w:rtl/>
        </w:rPr>
        <w:t>..</w:t>
      </w:r>
      <w:r w:rsidRPr="00280DF1">
        <w:rPr>
          <w:rFonts w:cs="FrankRuehl"/>
          <w:sz w:val="26"/>
          <w:szCs w:val="26"/>
          <w:rtl/>
        </w:rPr>
        <w:t xml:space="preserve"> </w:t>
      </w:r>
      <w:r w:rsidRPr="00280DF1">
        <w:rPr>
          <w:rFonts w:cs="FrankRuehl" w:hint="cs"/>
          <w:sz w:val="26"/>
          <w:szCs w:val="26"/>
          <w:rtl/>
        </w:rPr>
        <w:t>ומילתא</w:t>
      </w:r>
      <w:r w:rsidRPr="00280DF1">
        <w:rPr>
          <w:rFonts w:cs="FrankRuehl"/>
          <w:sz w:val="26"/>
          <w:szCs w:val="26"/>
          <w:rtl/>
        </w:rPr>
        <w:t xml:space="preserve"> </w:t>
      </w:r>
      <w:proofErr w:type="spellStart"/>
      <w:r w:rsidRPr="00280DF1">
        <w:rPr>
          <w:rFonts w:cs="FrankRuehl" w:hint="cs"/>
          <w:sz w:val="26"/>
          <w:szCs w:val="26"/>
          <w:rtl/>
        </w:rPr>
        <w:t>צריכא</w:t>
      </w:r>
      <w:proofErr w:type="spellEnd"/>
      <w:r w:rsidRPr="00280DF1">
        <w:rPr>
          <w:rFonts w:cs="FrankRuehl"/>
          <w:sz w:val="26"/>
          <w:szCs w:val="26"/>
          <w:rtl/>
        </w:rPr>
        <w:t xml:space="preserve"> </w:t>
      </w:r>
      <w:proofErr w:type="spellStart"/>
      <w:r w:rsidRPr="00280DF1">
        <w:rPr>
          <w:rFonts w:cs="FrankRuehl" w:hint="cs"/>
          <w:sz w:val="26"/>
          <w:szCs w:val="26"/>
          <w:rtl/>
        </w:rPr>
        <w:t>עיונא</w:t>
      </w:r>
      <w:proofErr w:type="spellEnd"/>
      <w:r w:rsidRPr="00280DF1">
        <w:rPr>
          <w:rFonts w:cs="FrankRuehl"/>
          <w:sz w:val="26"/>
          <w:szCs w:val="26"/>
          <w:rtl/>
        </w:rPr>
        <w:t>.</w:t>
      </w:r>
    </w:p>
    <w:p w14:paraId="7B6AE7BD" w14:textId="77777777" w:rsidR="006935BD" w:rsidRDefault="0021796A"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sidRPr="0021796A">
        <w:rPr>
          <w:rFonts w:ascii="David" w:hAnsi="David" w:cs="David" w:hint="cs"/>
          <w:color w:val="000000"/>
          <w:sz w:val="24"/>
          <w:szCs w:val="24"/>
          <w:rtl/>
          <w14:textFill>
            <w14:solidFill>
              <w14:srgbClr w14:val="000000">
                <w14:lumMod w14:val="50000"/>
              </w14:srgbClr>
            </w14:solidFill>
          </w14:textFill>
        </w:rPr>
        <w:t xml:space="preserve">רבי מאיר הלוי אבולעפיה: </w:t>
      </w:r>
      <w:r w:rsidR="006935BD" w:rsidRPr="0021796A">
        <w:rPr>
          <w:rFonts w:ascii="David" w:hAnsi="David" w:cs="David" w:hint="cs"/>
          <w:color w:val="000000"/>
          <w:sz w:val="24"/>
          <w:szCs w:val="24"/>
          <w:rtl/>
          <w14:textFill>
            <w14:solidFill>
              <w14:srgbClr w14:val="000000">
                <w14:lumMod w14:val="50000"/>
              </w14:srgbClr>
            </w14:solidFill>
          </w14:textFill>
        </w:rPr>
        <w:t xml:space="preserve">המקור מראה את הסדקים הראשונים וההסתייגויות הראשונות מהלכת הרמב"ם. </w:t>
      </w:r>
      <w:r w:rsidRPr="0021796A">
        <w:rPr>
          <w:rFonts w:ascii="David" w:hAnsi="David" w:cs="David" w:hint="cs"/>
          <w:color w:val="000000"/>
          <w:sz w:val="24"/>
          <w:szCs w:val="24"/>
          <w:rtl/>
          <w14:textFill>
            <w14:solidFill>
              <w14:srgbClr w14:val="000000">
                <w14:lumMod w14:val="50000"/>
              </w14:srgbClr>
            </w14:solidFill>
          </w14:textFill>
        </w:rPr>
        <w:t xml:space="preserve">נמצא ביחסים מורכבים וטעונים עם הרמב"ם - בהקשר ההלכתי ובהקשר האמוני והאידיאולוגי. מעריץ אותו מצד אחד ומצד שני יש לו בטן מלאה עליו. </w:t>
      </w:r>
      <w:r>
        <w:rPr>
          <w:rFonts w:ascii="David" w:hAnsi="David" w:cs="David" w:hint="cs"/>
          <w:color w:val="000000"/>
          <w:sz w:val="24"/>
          <w:szCs w:val="24"/>
          <w:rtl/>
          <w14:textFill>
            <w14:solidFill>
              <w14:srgbClr w14:val="000000">
                <w14:lumMod w14:val="50000"/>
              </w14:srgbClr>
            </w14:solidFill>
          </w14:textFill>
        </w:rPr>
        <w:t xml:space="preserve">רק מעט מהחיבורים שלו נשארו. </w:t>
      </w:r>
      <w:r w:rsidR="00CC05FB">
        <w:rPr>
          <w:rFonts w:ascii="David" w:hAnsi="David" w:cs="David" w:hint="cs"/>
          <w:color w:val="000000"/>
          <w:sz w:val="24"/>
          <w:szCs w:val="24"/>
          <w:rtl/>
          <w14:textFill>
            <w14:solidFill>
              <w14:srgbClr w14:val="000000">
                <w14:lumMod w14:val="50000"/>
              </w14:srgbClr>
            </w14:solidFill>
          </w14:textFill>
        </w:rPr>
        <w:t xml:space="preserve"> בפסקה זו יש שני חלקים: החלק הראשון עוסק ביחס בין התחייבות לביצוע פעולה לבין התחייבות כספית. הוא מבין היחידים שבודק את השיח בין שני העולמות האלה. בחלק השני שלו, הוא מסתייג מהרמב"ם ומההלכה התלמודית מנסה לבדוק האם יש דרכים שונות בהם כן נוכל להכיר בהתח</w:t>
      </w:r>
      <w:r w:rsidR="00E6446C">
        <w:rPr>
          <w:rFonts w:ascii="David" w:hAnsi="David" w:cs="David" w:hint="cs"/>
          <w:color w:val="000000"/>
          <w:sz w:val="24"/>
          <w:szCs w:val="24"/>
          <w:rtl/>
          <w14:textFill>
            <w14:solidFill>
              <w14:srgbClr w14:val="000000">
                <w14:lumMod w14:val="50000"/>
              </w14:srgbClr>
            </w14:solidFill>
          </w14:textFill>
        </w:rPr>
        <w:t>י</w:t>
      </w:r>
      <w:r w:rsidR="00CC05FB">
        <w:rPr>
          <w:rFonts w:ascii="David" w:hAnsi="David" w:cs="David" w:hint="cs"/>
          <w:color w:val="000000"/>
          <w:sz w:val="24"/>
          <w:szCs w:val="24"/>
          <w:rtl/>
          <w14:textFill>
            <w14:solidFill>
              <w14:srgbClr w14:val="000000">
                <w14:lumMod w14:val="50000"/>
              </w14:srgbClr>
            </w14:solidFill>
          </w14:textFill>
        </w:rPr>
        <w:t>יבות לביצוע פעולה.</w:t>
      </w:r>
    </w:p>
    <w:p w14:paraId="4F4931CC" w14:textId="77777777" w:rsidR="00CC05FB" w:rsidRDefault="00CC05FB"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 xml:space="preserve">החלק הראשון: בדיקת היחס בין שתי סוגי </w:t>
      </w:r>
      <w:proofErr w:type="spellStart"/>
      <w:r>
        <w:rPr>
          <w:rFonts w:ascii="David" w:hAnsi="David" w:cs="David" w:hint="cs"/>
          <w:color w:val="000000"/>
          <w:sz w:val="24"/>
          <w:szCs w:val="24"/>
          <w:rtl/>
          <w14:textFill>
            <w14:solidFill>
              <w14:srgbClr w14:val="000000">
                <w14:lumMod w14:val="50000"/>
              </w14:srgbClr>
            </w14:solidFill>
          </w14:textFill>
        </w:rPr>
        <w:t>ההתחיייבויות</w:t>
      </w:r>
      <w:proofErr w:type="spellEnd"/>
      <w:r>
        <w:rPr>
          <w:rFonts w:ascii="David" w:hAnsi="David" w:cs="David" w:hint="cs"/>
          <w:color w:val="000000"/>
          <w:sz w:val="24"/>
          <w:szCs w:val="24"/>
          <w:rtl/>
          <w14:textFill>
            <w14:solidFill>
              <w14:srgbClr w14:val="000000">
                <w14:lumMod w14:val="50000"/>
              </w14:srgbClr>
            </w14:solidFill>
          </w14:textFill>
        </w:rPr>
        <w:t xml:space="preserve">: </w:t>
      </w:r>
      <w:r w:rsidR="00E853CC">
        <w:rPr>
          <w:rFonts w:ascii="David" w:hAnsi="David" w:cs="David" w:hint="cs"/>
          <w:color w:val="000000"/>
          <w:sz w:val="24"/>
          <w:szCs w:val="24"/>
          <w:rtl/>
          <w14:textFill>
            <w14:solidFill>
              <w14:srgbClr w14:val="000000">
                <w14:lumMod w14:val="50000"/>
              </w14:srgbClr>
            </w14:solidFill>
          </w14:textFill>
        </w:rPr>
        <w:t xml:space="preserve">הודעה יכול ה להיות תקפה רק במשהו שאדם יכול לחייב את עצמו בו, שיש בו תוקף. אם </w:t>
      </w:r>
      <w:r w:rsidR="00E6446C">
        <w:rPr>
          <w:rFonts w:ascii="David" w:hAnsi="David" w:cs="David" w:hint="cs"/>
          <w:color w:val="000000"/>
          <w:sz w:val="24"/>
          <w:szCs w:val="24"/>
          <w:rtl/>
          <w14:textFill>
            <w14:solidFill>
              <w14:srgbClr w14:val="000000">
                <w14:lumMod w14:val="50000"/>
              </w14:srgbClr>
            </w14:solidFill>
          </w14:textFill>
        </w:rPr>
        <w:t xml:space="preserve">אדם </w:t>
      </w:r>
    </w:p>
    <w:p w14:paraId="46084DEE" w14:textId="77777777" w:rsidR="00CC05FB" w:rsidRDefault="00C95E8F"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lastRenderedPageBreak/>
        <w:t xml:space="preserve">מבחינת </w:t>
      </w:r>
      <w:proofErr w:type="spellStart"/>
      <w:r>
        <w:rPr>
          <w:rFonts w:ascii="David" w:hAnsi="David" w:cs="David" w:hint="cs"/>
          <w:color w:val="000000"/>
          <w:sz w:val="24"/>
          <w:szCs w:val="24"/>
          <w:rtl/>
          <w14:textFill>
            <w14:solidFill>
              <w14:srgbClr w14:val="000000">
                <w14:lumMod w14:val="50000"/>
              </w14:srgbClr>
            </w14:solidFill>
          </w14:textFill>
        </w:rPr>
        <w:t>הרמ"ה</w:t>
      </w:r>
      <w:proofErr w:type="spellEnd"/>
      <w:r>
        <w:rPr>
          <w:rFonts w:ascii="David" w:hAnsi="David" w:cs="David" w:hint="cs"/>
          <w:color w:val="000000"/>
          <w:sz w:val="24"/>
          <w:szCs w:val="24"/>
          <w:rtl/>
          <w14:textFill>
            <w14:solidFill>
              <w14:srgbClr w14:val="000000">
                <w14:lumMod w14:val="50000"/>
              </w14:srgbClr>
            </w14:solidFill>
          </w14:textFill>
        </w:rPr>
        <w:t xml:space="preserve">, שחי בסביבה נוצרית בה לחוזים כן יש תוקף, קשה לו לקבל שאין תוקף להתחייבות לביצוע פעולה. הוא מביא את הקונסטרוקציה המשפטית </w:t>
      </w:r>
      <w:proofErr w:type="spellStart"/>
      <w:r>
        <w:rPr>
          <w:rFonts w:ascii="David" w:hAnsi="David" w:cs="David" w:hint="cs"/>
          <w:color w:val="000000"/>
          <w:sz w:val="24"/>
          <w:szCs w:val="24"/>
          <w:rtl/>
          <w14:textFill>
            <w14:solidFill>
              <w14:srgbClr w14:val="000000">
                <w14:lumMod w14:val="50000"/>
              </w14:srgbClr>
            </w14:solidFill>
          </w14:textFill>
        </w:rPr>
        <w:t>האוטמטית</w:t>
      </w:r>
      <w:proofErr w:type="spellEnd"/>
      <w:r>
        <w:rPr>
          <w:rFonts w:ascii="David" w:hAnsi="David" w:cs="David" w:hint="cs"/>
          <w:color w:val="000000"/>
          <w:sz w:val="24"/>
          <w:szCs w:val="24"/>
          <w:rtl/>
          <w14:textFill>
            <w14:solidFill>
              <w14:srgbClr w14:val="000000">
                <w14:lumMod w14:val="50000"/>
              </w14:srgbClr>
            </w14:solidFill>
          </w14:textFill>
        </w:rPr>
        <w:t xml:space="preserve"> שהופכת התחייבות לביצוע פעולה להתחייבות כספית - שיש לה תוקף: לפיו התחייבות לשלם זו גם פעולה. התחייבות לתת היא בעצם התחייבות כספית - הרי המשמעות של התחייבות כספית היא לתת כסף, המושא של ההתחייבות הוא כסף והפעולה היא רק דרך להביא את זה לידי ביטוי. מושא ההתחייבות היא כסף ולא פעולה - לכן מצב כזה לא נקרה קניין דברים, אלא התחייבות כספית  - הנושא הוא הממון עצמו - הכסף, ולא פעולת הנתינה. </w:t>
      </w:r>
      <w:r w:rsidR="00C47014">
        <w:rPr>
          <w:rFonts w:ascii="David" w:hAnsi="David" w:cs="David" w:hint="cs"/>
          <w:color w:val="000000"/>
          <w:sz w:val="24"/>
          <w:szCs w:val="24"/>
          <w:rtl/>
          <w14:textFill>
            <w14:solidFill>
              <w14:srgbClr w14:val="000000">
                <w14:lumMod w14:val="50000"/>
              </w14:srgbClr>
            </w14:solidFill>
          </w14:textFill>
        </w:rPr>
        <w:t xml:space="preserve">בשורה התחתונה, יש כאן ניסיון ראשון להגיד שלא כל הפעולות הן פעולות - גם בהתחייבות לביצוע פעולה, הפעולה יכלה להיות צל/לבוש או משהו 0 כמו כסף. לכן כשניתן לפרק את הפעולה, ולראות שלב הפעולה הוא מושא ממוני, לכן ניתן להכשיר אותה כהתחייבות כספית. = סייג ראשון של </w:t>
      </w:r>
      <w:proofErr w:type="spellStart"/>
      <w:r w:rsidR="00C47014">
        <w:rPr>
          <w:rFonts w:ascii="David" w:hAnsi="David" w:cs="David" w:hint="cs"/>
          <w:color w:val="000000"/>
          <w:sz w:val="24"/>
          <w:szCs w:val="24"/>
          <w:rtl/>
          <w14:textFill>
            <w14:solidFill>
              <w14:srgbClr w14:val="000000">
                <w14:lumMod w14:val="50000"/>
              </w14:srgbClr>
            </w14:solidFill>
          </w14:textFill>
        </w:rPr>
        <w:t>הרמ"ה</w:t>
      </w:r>
      <w:proofErr w:type="spellEnd"/>
      <w:r w:rsidR="00C47014">
        <w:rPr>
          <w:rFonts w:ascii="David" w:hAnsi="David" w:cs="David" w:hint="cs"/>
          <w:color w:val="000000"/>
          <w:sz w:val="24"/>
          <w:szCs w:val="24"/>
          <w:rtl/>
          <w14:textFill>
            <w14:solidFill>
              <w14:srgbClr w14:val="000000">
                <w14:lumMod w14:val="50000"/>
              </w14:srgbClr>
            </w14:solidFill>
          </w14:textFill>
        </w:rPr>
        <w:t xml:space="preserve">. </w:t>
      </w:r>
    </w:p>
    <w:p w14:paraId="47A26FBD" w14:textId="77777777" w:rsidR="00C47014" w:rsidRDefault="008F2758"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 xml:space="preserve">ועדיין, היד רמ"ה אומר שהוא נותן דלת מילוט, אבל צריך לעבוד לפי הכללים בדרך המילוט הזו. אם אתה מעביר את זה להתחייבות כספית, צריכים לחול על זה הכללים של התחייבות כספית. </w:t>
      </w:r>
      <w:r w:rsidR="00D54F83">
        <w:rPr>
          <w:rFonts w:ascii="David" w:hAnsi="David" w:cs="David" w:hint="cs"/>
          <w:color w:val="000000"/>
          <w:sz w:val="24"/>
          <w:szCs w:val="24"/>
          <w:rtl/>
          <w14:textFill>
            <w14:solidFill>
              <w14:srgbClr w14:val="000000">
                <w14:lumMod w14:val="50000"/>
              </w14:srgbClr>
            </w14:solidFill>
          </w14:textFill>
        </w:rPr>
        <w:t xml:space="preserve">מצד אחד היד רמ"ה מנסה לברוח מההלכה התלמודית, אבל הוא בורח בזהירות. </w:t>
      </w:r>
      <w:r w:rsidR="00475035">
        <w:rPr>
          <w:rFonts w:ascii="David" w:hAnsi="David" w:cs="David" w:hint="cs"/>
          <w:color w:val="000000"/>
          <w:sz w:val="24"/>
          <w:szCs w:val="24"/>
          <w:rtl/>
          <w14:textFill>
            <w14:solidFill>
              <w14:srgbClr w14:val="000000">
                <w14:lumMod w14:val="50000"/>
              </w14:srgbClr>
            </w14:solidFill>
          </w14:textFill>
        </w:rPr>
        <w:t xml:space="preserve">כל פעם שהפעולה משמעותה היא לתת סכום מסוים של כסף, זו </w:t>
      </w:r>
      <w:proofErr w:type="spellStart"/>
      <w:r w:rsidR="00475035">
        <w:rPr>
          <w:rFonts w:ascii="David" w:hAnsi="David" w:cs="David" w:hint="cs"/>
          <w:color w:val="000000"/>
          <w:sz w:val="24"/>
          <w:szCs w:val="24"/>
          <w:rtl/>
          <w14:textFill>
            <w14:solidFill>
              <w14:srgbClr w14:val="000000">
                <w14:lumMod w14:val="50000"/>
              </w14:srgbClr>
            </w14:solidFill>
          </w14:textFill>
        </w:rPr>
        <w:t>התחיבות</w:t>
      </w:r>
      <w:proofErr w:type="spellEnd"/>
      <w:r w:rsidR="00475035">
        <w:rPr>
          <w:rFonts w:ascii="David" w:hAnsi="David" w:cs="David" w:hint="cs"/>
          <w:color w:val="000000"/>
          <w:sz w:val="24"/>
          <w:szCs w:val="24"/>
          <w:rtl/>
          <w14:textFill>
            <w14:solidFill>
              <w14:srgbClr w14:val="000000">
                <w14:lumMod w14:val="50000"/>
              </w14:srgbClr>
            </w14:solidFill>
          </w14:textFill>
        </w:rPr>
        <w:t xml:space="preserve"> כספית - ויש לה תוקף. </w:t>
      </w:r>
    </w:p>
    <w:p w14:paraId="3DA57C0E" w14:textId="77777777" w:rsidR="00475035" w:rsidRDefault="00475035"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ביד רמ"ה אנחנו מבחינים לראשונה במאה ה-13 בניסיונות להיחלץ מהמגבלות התלמודיות של הימנעות מביצוע לפועלה. בשתי נוסחאות: נוקשה וגמישה.</w:t>
      </w:r>
    </w:p>
    <w:p w14:paraId="1094E920" w14:textId="77777777" w:rsidR="00475035" w:rsidRDefault="00475035"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 xml:space="preserve">נוסחה נוקשה - לנסות להסב כמה שיותר התחייבות לביצוע פעולה כאילו זו התחייבות כספית, בכפוף לתנאי המנגנון של התחייבות כספי - דרך ההודעה וכו'. טוען שרוב האונים המוקדמים תומכים בה. </w:t>
      </w:r>
    </w:p>
    <w:p w14:paraId="3BC02167" w14:textId="77777777" w:rsidR="00475035" w:rsidRPr="0021796A" w:rsidRDefault="00475035"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 xml:space="preserve">הנוסחה הגמישה - אנחנו יוצרים את הקונסטרוקציות. כל התחייבות לביצוע פעולה שאפשר </w:t>
      </w:r>
      <w:proofErr w:type="spellStart"/>
      <w:r>
        <w:rPr>
          <w:rFonts w:ascii="David" w:hAnsi="David" w:cs="David" w:hint="cs"/>
          <w:color w:val="000000"/>
          <w:sz w:val="24"/>
          <w:szCs w:val="24"/>
          <w:rtl/>
          <w14:textFill>
            <w14:solidFill>
              <w14:srgbClr w14:val="000000">
                <w14:lumMod w14:val="50000"/>
              </w14:srgbClr>
            </w14:solidFill>
          </w14:textFill>
        </w:rPr>
        <w:t>להתכל</w:t>
      </w:r>
      <w:proofErr w:type="spellEnd"/>
      <w:r>
        <w:rPr>
          <w:rFonts w:ascii="David" w:hAnsi="David" w:cs="David" w:hint="cs"/>
          <w:color w:val="000000"/>
          <w:sz w:val="24"/>
          <w:szCs w:val="24"/>
          <w:rtl/>
          <w14:textFill>
            <w14:solidFill>
              <w14:srgbClr w14:val="000000">
                <w14:lumMod w14:val="50000"/>
              </w14:srgbClr>
            </w14:solidFill>
          </w14:textFill>
        </w:rPr>
        <w:t xml:space="preserve"> עליה כעל התחייבות </w:t>
      </w:r>
      <w:proofErr w:type="spellStart"/>
      <w:r>
        <w:rPr>
          <w:rFonts w:ascii="David" w:hAnsi="David" w:cs="David" w:hint="cs"/>
          <w:color w:val="000000"/>
          <w:sz w:val="24"/>
          <w:szCs w:val="24"/>
          <w:rtl/>
          <w14:textFill>
            <w14:solidFill>
              <w14:srgbClr w14:val="000000">
                <w14:lumMod w14:val="50000"/>
              </w14:srgbClr>
            </w14:solidFill>
          </w14:textFill>
        </w:rPr>
        <w:t>כפסית</w:t>
      </w:r>
      <w:proofErr w:type="spellEnd"/>
      <w:r>
        <w:rPr>
          <w:rFonts w:ascii="David" w:hAnsi="David" w:cs="David" w:hint="cs"/>
          <w:color w:val="000000"/>
          <w:sz w:val="24"/>
          <w:szCs w:val="24"/>
          <w:rtl/>
          <w14:textFill>
            <w14:solidFill>
              <w14:srgbClr w14:val="000000">
                <w14:lumMod w14:val="50000"/>
              </w14:srgbClr>
            </w14:solidFill>
          </w14:textFill>
        </w:rPr>
        <w:t xml:space="preserve"> - אז היא התחייבות כספית והכל בסדר. שם אותה על השולחן, אבל רואה בה כדעת מיעוט. בעקבות ששם אותה על השולן, מהווה בסיס למקור הבא: </w:t>
      </w:r>
    </w:p>
    <w:p w14:paraId="54CE4FC6" w14:textId="77777777" w:rsidR="00AE7783" w:rsidRPr="002F4F0F" w:rsidRDefault="00AE7783" w:rsidP="00E274CA">
      <w:pPr>
        <w:pStyle w:val="4"/>
        <w:rPr>
          <w:sz w:val="26"/>
          <w:szCs w:val="26"/>
          <w:rtl/>
        </w:rPr>
      </w:pPr>
      <w:r w:rsidRPr="002F4F0F">
        <w:rPr>
          <w:sz w:val="26"/>
          <w:szCs w:val="26"/>
          <w:rtl/>
        </w:rPr>
        <w:t>טור, חושן משפט, קנז</w:t>
      </w:r>
    </w:p>
    <w:p w14:paraId="09D7333A" w14:textId="77777777" w:rsidR="00AE7783" w:rsidRPr="002F4F0F" w:rsidRDefault="00AE7783" w:rsidP="00E274CA">
      <w:pPr>
        <w:spacing w:line="360" w:lineRule="auto"/>
        <w:jc w:val="both"/>
        <w:rPr>
          <w:rFonts w:cs="FrankRuehl"/>
          <w:sz w:val="26"/>
          <w:szCs w:val="26"/>
          <w:rtl/>
        </w:rPr>
      </w:pPr>
      <w:r w:rsidRPr="002F4F0F">
        <w:rPr>
          <w:rFonts w:cs="FrankRuehl"/>
          <w:sz w:val="26"/>
          <w:szCs w:val="26"/>
          <w:rtl/>
        </w:rPr>
        <w:t xml:space="preserve">וכתב </w:t>
      </w:r>
      <w:proofErr w:type="spellStart"/>
      <w:r w:rsidRPr="002F4F0F">
        <w:rPr>
          <w:rFonts w:cs="FrankRuehl"/>
          <w:sz w:val="26"/>
          <w:szCs w:val="26"/>
          <w:rtl/>
        </w:rPr>
        <w:t>הרמ"ה</w:t>
      </w:r>
      <w:proofErr w:type="spellEnd"/>
      <w:r w:rsidRPr="002F4F0F">
        <w:rPr>
          <w:rFonts w:cs="FrankRuehl" w:hint="cs"/>
          <w:sz w:val="26"/>
          <w:szCs w:val="26"/>
          <w:rtl/>
        </w:rPr>
        <w:t xml:space="preserve"> (= ר' מאיר הלוי)</w:t>
      </w:r>
      <w:r w:rsidRPr="002F4F0F">
        <w:rPr>
          <w:rFonts w:cs="FrankRuehl"/>
          <w:sz w:val="26"/>
          <w:szCs w:val="26"/>
          <w:rtl/>
        </w:rPr>
        <w:t xml:space="preserve">: ומיהו </w:t>
      </w:r>
      <w:proofErr w:type="spellStart"/>
      <w:r w:rsidRPr="002F4F0F">
        <w:rPr>
          <w:rFonts w:cs="FrankRuehl"/>
          <w:sz w:val="26"/>
          <w:szCs w:val="26"/>
          <w:rtl/>
        </w:rPr>
        <w:t>דוקא</w:t>
      </w:r>
      <w:proofErr w:type="spellEnd"/>
      <w:r w:rsidRPr="002F4F0F">
        <w:rPr>
          <w:rFonts w:cs="FrankRuehl"/>
          <w:sz w:val="26"/>
          <w:szCs w:val="26"/>
          <w:rtl/>
        </w:rPr>
        <w:t xml:space="preserve"> </w:t>
      </w:r>
      <w:proofErr w:type="spellStart"/>
      <w:r w:rsidRPr="002F4F0F">
        <w:rPr>
          <w:rFonts w:cs="FrankRuehl"/>
          <w:sz w:val="26"/>
          <w:szCs w:val="26"/>
          <w:rtl/>
        </w:rPr>
        <w:t>דקנו</w:t>
      </w:r>
      <w:proofErr w:type="spellEnd"/>
      <w:r w:rsidRPr="002F4F0F">
        <w:rPr>
          <w:rFonts w:cs="FrankRuehl"/>
          <w:sz w:val="26"/>
          <w:szCs w:val="26"/>
          <w:rtl/>
        </w:rPr>
        <w:t xml:space="preserve"> מיניה</w:t>
      </w:r>
      <w:r w:rsidRPr="002F4F0F">
        <w:rPr>
          <w:rFonts w:cs="FrankRuehl" w:hint="cs"/>
          <w:sz w:val="26"/>
          <w:szCs w:val="26"/>
          <w:rtl/>
        </w:rPr>
        <w:t>,</w:t>
      </w:r>
      <w:r w:rsidRPr="002F4F0F">
        <w:rPr>
          <w:rFonts w:cs="FrankRuehl"/>
          <w:sz w:val="26"/>
          <w:szCs w:val="26"/>
          <w:rtl/>
        </w:rPr>
        <w:t xml:space="preserve"> </w:t>
      </w:r>
      <w:proofErr w:type="spellStart"/>
      <w:r w:rsidRPr="002F4F0F">
        <w:rPr>
          <w:rFonts w:cs="FrankRuehl"/>
          <w:sz w:val="26"/>
          <w:szCs w:val="26"/>
          <w:rtl/>
        </w:rPr>
        <w:t>דמיחייב</w:t>
      </w:r>
      <w:proofErr w:type="spellEnd"/>
      <w:r w:rsidRPr="002F4F0F">
        <w:rPr>
          <w:rFonts w:cs="FrankRuehl"/>
          <w:sz w:val="26"/>
          <w:szCs w:val="26"/>
          <w:rtl/>
        </w:rPr>
        <w:t xml:space="preserve"> ליתן כך וכך </w:t>
      </w:r>
      <w:proofErr w:type="spellStart"/>
      <w:r w:rsidRPr="002F4F0F">
        <w:rPr>
          <w:rFonts w:cs="FrankRuehl"/>
          <w:sz w:val="26"/>
          <w:szCs w:val="26"/>
          <w:rtl/>
        </w:rPr>
        <w:t>דדרך</w:t>
      </w:r>
      <w:proofErr w:type="spellEnd"/>
      <w:r w:rsidRPr="002F4F0F">
        <w:rPr>
          <w:rFonts w:cs="FrankRuehl"/>
          <w:sz w:val="26"/>
          <w:szCs w:val="26"/>
          <w:rtl/>
        </w:rPr>
        <w:t xml:space="preserve"> הודאה הוא, א"נ דרך שיעבוד </w:t>
      </w:r>
      <w:proofErr w:type="spellStart"/>
      <w:r w:rsidRPr="002F4F0F">
        <w:rPr>
          <w:rFonts w:cs="FrankRuehl"/>
          <w:sz w:val="26"/>
          <w:szCs w:val="26"/>
          <w:rtl/>
        </w:rPr>
        <w:t>דשיעבד</w:t>
      </w:r>
      <w:proofErr w:type="spellEnd"/>
      <w:r w:rsidRPr="002F4F0F">
        <w:rPr>
          <w:rFonts w:cs="FrankRuehl"/>
          <w:sz w:val="26"/>
          <w:szCs w:val="26"/>
          <w:rtl/>
        </w:rPr>
        <w:t xml:space="preserve"> נפשיה להכי ולאו קנין דברים הוא, אבל אם קנו מידו לתת כך וכך או לבנות, כיון שאין קנין נופל על החיוב ולא על גוף הממון אלא על הנתינה עצמה, והנתינה אין בה ממש אלא מעשה בעלמא, הוי קנין דברים ומצי הדר ביה. </w:t>
      </w:r>
    </w:p>
    <w:p w14:paraId="1FD4F8D0" w14:textId="77777777" w:rsidR="00AE7783" w:rsidRDefault="00AE7783" w:rsidP="00E274CA">
      <w:pPr>
        <w:spacing w:line="360" w:lineRule="auto"/>
        <w:jc w:val="both"/>
        <w:rPr>
          <w:rFonts w:cs="FrankRuehl"/>
          <w:sz w:val="26"/>
          <w:szCs w:val="26"/>
          <w:rtl/>
        </w:rPr>
      </w:pPr>
      <w:r w:rsidRPr="002F4F0F">
        <w:rPr>
          <w:rFonts w:cs="FrankRuehl"/>
          <w:sz w:val="26"/>
          <w:szCs w:val="26"/>
          <w:rtl/>
        </w:rPr>
        <w:t xml:space="preserve">ואיכא </w:t>
      </w:r>
      <w:proofErr w:type="spellStart"/>
      <w:r w:rsidRPr="002F4F0F">
        <w:rPr>
          <w:rFonts w:cs="FrankRuehl"/>
          <w:sz w:val="26"/>
          <w:szCs w:val="26"/>
          <w:rtl/>
        </w:rPr>
        <w:t>מרבוותא</w:t>
      </w:r>
      <w:proofErr w:type="spellEnd"/>
      <w:r w:rsidRPr="002F4F0F">
        <w:rPr>
          <w:rFonts w:cs="FrankRuehl"/>
          <w:sz w:val="26"/>
          <w:szCs w:val="26"/>
          <w:rtl/>
        </w:rPr>
        <w:t xml:space="preserve"> </w:t>
      </w:r>
      <w:proofErr w:type="spellStart"/>
      <w:r w:rsidRPr="002F4F0F">
        <w:rPr>
          <w:rFonts w:cs="FrankRuehl"/>
          <w:sz w:val="26"/>
          <w:szCs w:val="26"/>
          <w:rtl/>
        </w:rPr>
        <w:t>דסבירי</w:t>
      </w:r>
      <w:proofErr w:type="spellEnd"/>
      <w:r w:rsidRPr="002F4F0F">
        <w:rPr>
          <w:rFonts w:cs="FrankRuehl"/>
          <w:sz w:val="26"/>
          <w:szCs w:val="26"/>
          <w:rtl/>
        </w:rPr>
        <w:t xml:space="preserve"> להו</w:t>
      </w:r>
      <w:r w:rsidRPr="002F4F0F">
        <w:rPr>
          <w:rFonts w:cs="FrankRuehl" w:hint="cs"/>
          <w:sz w:val="26"/>
          <w:szCs w:val="26"/>
          <w:rtl/>
        </w:rPr>
        <w:t>,</w:t>
      </w:r>
      <w:r w:rsidRPr="002F4F0F">
        <w:rPr>
          <w:rFonts w:cs="FrankRuehl"/>
          <w:sz w:val="26"/>
          <w:szCs w:val="26"/>
          <w:rtl/>
        </w:rPr>
        <w:t xml:space="preserve"> </w:t>
      </w:r>
      <w:proofErr w:type="spellStart"/>
      <w:r w:rsidRPr="002F4F0F">
        <w:rPr>
          <w:rFonts w:cs="FrankRuehl"/>
          <w:sz w:val="26"/>
          <w:szCs w:val="26"/>
          <w:rtl/>
        </w:rPr>
        <w:t>דקנין</w:t>
      </w:r>
      <w:proofErr w:type="spellEnd"/>
      <w:r w:rsidRPr="002F4F0F">
        <w:rPr>
          <w:rFonts w:cs="FrankRuehl"/>
          <w:sz w:val="26"/>
          <w:szCs w:val="26"/>
          <w:rtl/>
        </w:rPr>
        <w:t xml:space="preserve"> לתת לאו קנין דברים הוא, דלא מיקרי קנין דברים אלא במי שקנו מידו לחלוק או להשתתף או לילך ע"כ, ויראה מדברי א"א </w:t>
      </w:r>
      <w:proofErr w:type="spellStart"/>
      <w:r w:rsidRPr="002F4F0F">
        <w:rPr>
          <w:rFonts w:cs="FrankRuehl"/>
          <w:sz w:val="26"/>
          <w:szCs w:val="26"/>
          <w:rtl/>
        </w:rPr>
        <w:t>הרא"</w:t>
      </w:r>
      <w:r>
        <w:rPr>
          <w:rFonts w:cs="FrankRuehl"/>
          <w:sz w:val="26"/>
          <w:szCs w:val="26"/>
          <w:rtl/>
        </w:rPr>
        <w:t>ש</w:t>
      </w:r>
      <w:proofErr w:type="spellEnd"/>
      <w:r>
        <w:rPr>
          <w:rFonts w:cs="FrankRuehl"/>
          <w:sz w:val="26"/>
          <w:szCs w:val="26"/>
          <w:rtl/>
        </w:rPr>
        <w:t xml:space="preserve"> ז"ל </w:t>
      </w:r>
      <w:proofErr w:type="spellStart"/>
      <w:r>
        <w:rPr>
          <w:rFonts w:cs="FrankRuehl"/>
          <w:sz w:val="26"/>
          <w:szCs w:val="26"/>
          <w:rtl/>
        </w:rPr>
        <w:t>דלבנות</w:t>
      </w:r>
      <w:proofErr w:type="spellEnd"/>
      <w:r>
        <w:rPr>
          <w:rFonts w:cs="FrankRuehl"/>
          <w:sz w:val="26"/>
          <w:szCs w:val="26"/>
          <w:rtl/>
        </w:rPr>
        <w:t xml:space="preserve"> לא הוי קנין דברים.</w:t>
      </w:r>
    </w:p>
    <w:p w14:paraId="4859F4A4" w14:textId="77777777" w:rsidR="00475035" w:rsidRPr="00475035" w:rsidRDefault="00475035" w:rsidP="00E274CA">
      <w:pPr>
        <w:spacing w:line="360" w:lineRule="auto"/>
        <w:jc w:val="both"/>
        <w:rPr>
          <w:rFonts w:ascii="David" w:hAnsi="David" w:cs="David"/>
          <w:color w:val="000000"/>
          <w:sz w:val="24"/>
          <w:szCs w:val="24"/>
          <w:rtl/>
          <w14:textFill>
            <w14:solidFill>
              <w14:srgbClr w14:val="000000">
                <w14:lumMod w14:val="50000"/>
              </w14:srgbClr>
            </w14:solidFill>
          </w14:textFill>
        </w:rPr>
      </w:pPr>
      <w:r w:rsidRPr="00475035">
        <w:rPr>
          <w:rFonts w:ascii="David" w:hAnsi="David" w:cs="David" w:hint="cs"/>
          <w:color w:val="000000"/>
          <w:sz w:val="24"/>
          <w:szCs w:val="24"/>
          <w:rtl/>
          <w14:textFill>
            <w14:solidFill>
              <w14:srgbClr w14:val="000000">
                <w14:lumMod w14:val="50000"/>
              </w14:srgbClr>
            </w14:solidFill>
          </w14:textFill>
        </w:rPr>
        <w:t xml:space="preserve">הטור - מגדולי הפוסקים באשכנז בגרמניה של סוף המאה ה-13, אשר בן יחיאל - </w:t>
      </w:r>
      <w:r w:rsidR="00C55BC2">
        <w:rPr>
          <w:rFonts w:ascii="David" w:hAnsi="David" w:cs="David" w:hint="cs"/>
          <w:color w:val="000000"/>
          <w:sz w:val="24"/>
          <w:szCs w:val="24"/>
          <w:rtl/>
          <w14:textFill>
            <w14:solidFill>
              <w14:srgbClr w14:val="000000">
                <w14:lumMod w14:val="50000"/>
              </w14:srgbClr>
            </w14:solidFill>
          </w14:textFill>
        </w:rPr>
        <w:t xml:space="preserve">בנו של </w:t>
      </w:r>
      <w:proofErr w:type="spellStart"/>
      <w:r w:rsidRPr="00475035">
        <w:rPr>
          <w:rFonts w:ascii="David" w:hAnsi="David" w:cs="David" w:hint="cs"/>
          <w:color w:val="000000"/>
          <w:sz w:val="24"/>
          <w:szCs w:val="24"/>
          <w:rtl/>
          <w14:textFill>
            <w14:solidFill>
              <w14:srgbClr w14:val="000000">
                <w14:lumMod w14:val="50000"/>
              </w14:srgbClr>
            </w14:solidFill>
          </w14:textFill>
        </w:rPr>
        <w:t>הרא"ש</w:t>
      </w:r>
      <w:proofErr w:type="spellEnd"/>
      <w:r w:rsidRPr="00475035">
        <w:rPr>
          <w:rFonts w:ascii="David" w:hAnsi="David" w:cs="David" w:hint="cs"/>
          <w:color w:val="000000"/>
          <w:sz w:val="24"/>
          <w:szCs w:val="24"/>
          <w:rtl/>
          <w14:textFill>
            <w14:solidFill>
              <w14:srgbClr w14:val="000000">
                <w14:lumMod w14:val="50000"/>
              </w14:srgbClr>
            </w14:solidFill>
          </w14:textFill>
        </w:rPr>
        <w:t xml:space="preserve">. </w:t>
      </w:r>
      <w:r w:rsidR="007D435B">
        <w:rPr>
          <w:rFonts w:ascii="David" w:hAnsi="David" w:cs="David" w:hint="cs"/>
          <w:color w:val="000000"/>
          <w:sz w:val="24"/>
          <w:szCs w:val="24"/>
          <w:rtl/>
          <w14:textFill>
            <w14:solidFill>
              <w14:srgbClr w14:val="000000">
                <w14:lumMod w14:val="50000"/>
              </w14:srgbClr>
            </w14:solidFill>
          </w14:textFill>
        </w:rPr>
        <w:t xml:space="preserve">לפיו, הרמב"ם הוא המפתח לנוסחה הגמישה. </w:t>
      </w:r>
      <w:r w:rsidR="007D194A">
        <w:rPr>
          <w:rFonts w:ascii="David" w:hAnsi="David" w:cs="David" w:hint="cs"/>
          <w:color w:val="000000"/>
          <w:sz w:val="24"/>
          <w:szCs w:val="24"/>
          <w:rtl/>
          <w14:textFill>
            <w14:solidFill>
              <w14:srgbClr w14:val="000000">
                <w14:lumMod w14:val="50000"/>
              </w14:srgbClr>
            </w14:solidFill>
          </w14:textFill>
        </w:rPr>
        <w:t xml:space="preserve">הוא מפרש את הדוגמאות של הרמב"ם כרשימה סגורה. מה שלא ברשימה של הרמב"ם - כל השאר הוא בסדר. צעד נועז מצד הפוסק. המטרה היא ברורה: הימלטות מהדין התלמודי. </w:t>
      </w:r>
      <w:r w:rsidR="00C55BC2">
        <w:rPr>
          <w:rFonts w:ascii="David" w:hAnsi="David" w:cs="David" w:hint="cs"/>
          <w:color w:val="000000"/>
          <w:sz w:val="24"/>
          <w:szCs w:val="24"/>
          <w:rtl/>
          <w14:textFill>
            <w14:solidFill>
              <w14:srgbClr w14:val="000000">
                <w14:lumMod w14:val="50000"/>
              </w14:srgbClr>
            </w14:solidFill>
          </w14:textFill>
        </w:rPr>
        <w:t xml:space="preserve">בהמשך הוא סותר </w:t>
      </w:r>
      <w:proofErr w:type="spellStart"/>
      <w:r w:rsidR="00C55BC2">
        <w:rPr>
          <w:rFonts w:ascii="David" w:hAnsi="David" w:cs="David" w:hint="cs"/>
          <w:color w:val="000000"/>
          <w:sz w:val="24"/>
          <w:szCs w:val="24"/>
          <w:rtl/>
          <w14:textFill>
            <w14:solidFill>
              <w14:srgbClr w14:val="000000">
                <w14:lumMod w14:val="50000"/>
              </w14:srgbClr>
            </w14:solidFill>
          </w14:textFill>
        </w:rPr>
        <w:t>לחלטין</w:t>
      </w:r>
      <w:proofErr w:type="spellEnd"/>
      <w:r w:rsidR="00C55BC2">
        <w:rPr>
          <w:rFonts w:ascii="David" w:hAnsi="David" w:cs="David" w:hint="cs"/>
          <w:color w:val="000000"/>
          <w:sz w:val="24"/>
          <w:szCs w:val="24"/>
          <w:rtl/>
          <w14:textFill>
            <w14:solidFill>
              <w14:srgbClr w14:val="000000">
                <w14:lumMod w14:val="50000"/>
              </w14:srgbClr>
            </w14:solidFill>
          </w14:textFill>
        </w:rPr>
        <w:t xml:space="preserve"> את דין הגמרא ואפילו נכנס עם הראש בקיר, תרתי משמע: בגלל שההתחייבות היא לבניית קיר, קיר הוא דבר ממשי, ולכן זה כשר - ממש הפוך ממה שהתלמוד אמר. האינטרס הוא ברור: פוסקים שחיים בעולם הנוצרי של המשפט הרומי, יהודים עושים שם יום - יום חוזים עם התחייבות לביצוע פעולה, והם חייבים להכשיר את </w:t>
      </w:r>
      <w:r w:rsidR="00C55BC2">
        <w:rPr>
          <w:rFonts w:ascii="David" w:hAnsi="David" w:cs="David" w:hint="cs"/>
          <w:color w:val="000000"/>
          <w:sz w:val="24"/>
          <w:szCs w:val="24"/>
          <w:rtl/>
          <w14:textFill>
            <w14:solidFill>
              <w14:srgbClr w14:val="000000">
                <w14:lumMod w14:val="50000"/>
              </w14:srgbClr>
            </w14:solidFill>
          </w14:textFill>
        </w:rPr>
        <w:lastRenderedPageBreak/>
        <w:t xml:space="preserve">זה. </w:t>
      </w:r>
      <w:r w:rsidR="00C55BC2" w:rsidRPr="00C55BC2">
        <w:rPr>
          <w:rFonts w:ascii="David" w:hAnsi="David" w:cs="David" w:hint="cs"/>
          <w:b/>
          <w:bCs/>
          <w:color w:val="000000"/>
          <w:sz w:val="24"/>
          <w:szCs w:val="24"/>
          <w:rtl/>
          <w14:textFill>
            <w14:solidFill>
              <w14:srgbClr w14:val="000000">
                <w14:lumMod w14:val="50000"/>
              </w14:srgbClr>
            </w14:solidFill>
          </w14:textFill>
        </w:rPr>
        <w:t>יוצרים גשרים בין ההלכה למציאות.</w:t>
      </w:r>
      <w:r w:rsidR="00C55BC2">
        <w:rPr>
          <w:rFonts w:ascii="David" w:hAnsi="David" w:cs="David" w:hint="cs"/>
          <w:color w:val="000000"/>
          <w:sz w:val="24"/>
          <w:szCs w:val="24"/>
          <w:rtl/>
          <w14:textFill>
            <w14:solidFill>
              <w14:srgbClr w14:val="000000">
                <w14:lumMod w14:val="50000"/>
              </w14:srgbClr>
            </w14:solidFill>
          </w14:textFill>
        </w:rPr>
        <w:t xml:space="preserve"> </w:t>
      </w:r>
      <w:r w:rsidR="00B161D2">
        <w:rPr>
          <w:rFonts w:ascii="David" w:hAnsi="David" w:cs="David" w:hint="cs"/>
          <w:color w:val="000000"/>
          <w:sz w:val="24"/>
          <w:szCs w:val="24"/>
          <w:rtl/>
          <w14:textFill>
            <w14:solidFill>
              <w14:srgbClr w14:val="000000">
                <w14:lumMod w14:val="50000"/>
              </w14:srgbClr>
            </w14:solidFill>
          </w14:textFill>
        </w:rPr>
        <w:t xml:space="preserve">רוב הפוסקים הגדולים הם גדולים בגלל שהם קוראים את המציאות ויודעים לייצר התאמות בין ההלכה למציאות. </w:t>
      </w:r>
      <w:r w:rsidR="008F5C23">
        <w:rPr>
          <w:rFonts w:ascii="David" w:hAnsi="David" w:cs="David" w:hint="cs"/>
          <w:color w:val="000000"/>
          <w:sz w:val="24"/>
          <w:szCs w:val="24"/>
          <w:rtl/>
          <w14:textFill>
            <w14:solidFill>
              <w14:srgbClr w14:val="000000">
                <w14:lumMod w14:val="50000"/>
              </w14:srgbClr>
            </w14:solidFill>
          </w14:textFill>
        </w:rPr>
        <w:t xml:space="preserve">לא יכול להיות שהלכה נוגדת את המציאות - זה כישלון שלנו בפרשנות ההלכה. לרמב"ם יותר קל כי הוא חי בעולם המוסלמי. </w:t>
      </w:r>
    </w:p>
    <w:p w14:paraId="3E0B1072" w14:textId="77777777" w:rsidR="00AE7783" w:rsidRPr="002F4F0F" w:rsidRDefault="00AE7783" w:rsidP="00E274CA">
      <w:pPr>
        <w:pStyle w:val="4"/>
        <w:rPr>
          <w:sz w:val="26"/>
          <w:szCs w:val="26"/>
          <w:rtl/>
        </w:rPr>
      </w:pPr>
      <w:r w:rsidRPr="002F4F0F">
        <w:rPr>
          <w:sz w:val="26"/>
          <w:szCs w:val="26"/>
          <w:rtl/>
        </w:rPr>
        <w:t xml:space="preserve">שו"ת יביע אומר, חלק ה, </w:t>
      </w:r>
      <w:proofErr w:type="spellStart"/>
      <w:r w:rsidRPr="002F4F0F">
        <w:rPr>
          <w:sz w:val="26"/>
          <w:szCs w:val="26"/>
          <w:rtl/>
        </w:rPr>
        <w:t>חו"מ</w:t>
      </w:r>
      <w:proofErr w:type="spellEnd"/>
      <w:r w:rsidRPr="002F4F0F">
        <w:rPr>
          <w:sz w:val="26"/>
          <w:szCs w:val="26"/>
          <w:rtl/>
        </w:rPr>
        <w:t>, סימן ה</w:t>
      </w:r>
    </w:p>
    <w:p w14:paraId="4982A939" w14:textId="77777777" w:rsidR="00AE7783" w:rsidRPr="002F4F0F" w:rsidRDefault="00AE7783" w:rsidP="00E274CA">
      <w:pPr>
        <w:spacing w:line="360" w:lineRule="auto"/>
        <w:jc w:val="both"/>
        <w:rPr>
          <w:rFonts w:cs="FrankRuehl"/>
          <w:sz w:val="26"/>
          <w:szCs w:val="26"/>
          <w:rtl/>
        </w:rPr>
      </w:pPr>
      <w:r w:rsidRPr="002F4F0F">
        <w:rPr>
          <w:rFonts w:cs="FrankRuehl"/>
          <w:sz w:val="26"/>
          <w:szCs w:val="26"/>
          <w:rtl/>
        </w:rPr>
        <w:t>בין הצדדים נערך הסכם גירושין</w:t>
      </w:r>
      <w:r w:rsidRPr="002F4F0F">
        <w:rPr>
          <w:rFonts w:cs="FrankRuehl"/>
          <w:sz w:val="26"/>
          <w:szCs w:val="26"/>
        </w:rPr>
        <w:t>…</w:t>
      </w:r>
      <w:r w:rsidRPr="002F4F0F">
        <w:rPr>
          <w:rFonts w:cs="FrankRuehl"/>
          <w:sz w:val="26"/>
          <w:szCs w:val="26"/>
          <w:rtl/>
        </w:rPr>
        <w:t xml:space="preserve"> בסעיף ד' מההסכם נאמר: הבעל ישלם לאשה עבור מזונות הילדה</w:t>
      </w:r>
      <w:r w:rsidRPr="002F4F0F">
        <w:rPr>
          <w:rFonts w:cs="FrankRuehl"/>
          <w:sz w:val="26"/>
          <w:szCs w:val="26"/>
        </w:rPr>
        <w:t>…</w:t>
      </w:r>
      <w:r w:rsidRPr="002F4F0F">
        <w:rPr>
          <w:rFonts w:cs="FrankRuehl"/>
          <w:sz w:val="26"/>
          <w:szCs w:val="26"/>
          <w:rtl/>
        </w:rPr>
        <w:t xml:space="preserve"> </w:t>
      </w:r>
      <w:proofErr w:type="spellStart"/>
      <w:r w:rsidRPr="002F4F0F">
        <w:rPr>
          <w:rFonts w:cs="FrankRuehl"/>
          <w:sz w:val="26"/>
          <w:szCs w:val="26"/>
          <w:rtl/>
        </w:rPr>
        <w:t>כלכלתה</w:t>
      </w:r>
      <w:proofErr w:type="spellEnd"/>
      <w:r w:rsidRPr="002F4F0F">
        <w:rPr>
          <w:rFonts w:cs="FrankRuehl"/>
          <w:sz w:val="26"/>
          <w:szCs w:val="26"/>
          <w:rtl/>
        </w:rPr>
        <w:t xml:space="preserve"> בגדיה וחינוכה וכל צרכיה, את הסך של מאה וחמשים ל"י לחודש, עד אשר ימלאו לילדה שמונה עשרה שנה</w:t>
      </w:r>
      <w:r w:rsidRPr="002F4F0F">
        <w:rPr>
          <w:rFonts w:cs="FrankRuehl"/>
          <w:sz w:val="26"/>
          <w:szCs w:val="26"/>
        </w:rPr>
        <w:t>…</w:t>
      </w:r>
      <w:r w:rsidRPr="002F4F0F">
        <w:rPr>
          <w:rFonts w:cs="FrankRuehl"/>
          <w:sz w:val="26"/>
          <w:szCs w:val="26"/>
          <w:rtl/>
        </w:rPr>
        <w:t xml:space="preserve"> </w:t>
      </w:r>
    </w:p>
    <w:p w14:paraId="34A2D84F" w14:textId="77777777" w:rsidR="00AE7783" w:rsidRPr="002F4F0F" w:rsidRDefault="00AE7783" w:rsidP="00E274CA">
      <w:pPr>
        <w:spacing w:line="360" w:lineRule="auto"/>
        <w:jc w:val="both"/>
        <w:rPr>
          <w:rFonts w:cs="FrankRuehl"/>
          <w:sz w:val="26"/>
          <w:szCs w:val="26"/>
          <w:rtl/>
        </w:rPr>
      </w:pPr>
      <w:r w:rsidRPr="002F4F0F">
        <w:rPr>
          <w:rFonts w:cs="FrankRuehl"/>
          <w:sz w:val="26"/>
          <w:szCs w:val="26"/>
          <w:rtl/>
        </w:rPr>
        <w:t xml:space="preserve">אין לנו כל יסוד להתערב בשיקול דעתו והכרעתו של ביה"ד </w:t>
      </w:r>
      <w:proofErr w:type="spellStart"/>
      <w:r w:rsidRPr="002F4F0F">
        <w:rPr>
          <w:rFonts w:cs="FrankRuehl"/>
          <w:sz w:val="26"/>
          <w:szCs w:val="26"/>
          <w:rtl/>
        </w:rPr>
        <w:t>האיזורי</w:t>
      </w:r>
      <w:proofErr w:type="spellEnd"/>
      <w:r w:rsidRPr="002F4F0F">
        <w:rPr>
          <w:rFonts w:cs="FrankRuehl"/>
          <w:sz w:val="26"/>
          <w:szCs w:val="26"/>
          <w:rtl/>
        </w:rPr>
        <w:t xml:space="preserve"> שקבע בהחלטתו הנ"ל את הסך של מאה ושמונים ל"י כמספיק לצרכי הבת. ואין לנו לדון אלא בתוקף התחייבות האב בהסכם הגירושין, על בסיס משכורתו, אם יש לה תוקף ע"פ הדין.</w:t>
      </w:r>
    </w:p>
    <w:p w14:paraId="6651180D" w14:textId="77777777" w:rsidR="00AE7783" w:rsidRDefault="00AE7783" w:rsidP="00E274CA">
      <w:pPr>
        <w:spacing w:line="360" w:lineRule="auto"/>
        <w:jc w:val="both"/>
        <w:rPr>
          <w:rFonts w:cs="FrankRuehl"/>
          <w:sz w:val="26"/>
          <w:szCs w:val="26"/>
          <w:rtl/>
        </w:rPr>
      </w:pPr>
      <w:r w:rsidRPr="002F4F0F">
        <w:rPr>
          <w:rFonts w:cs="FrankRuehl"/>
          <w:sz w:val="26"/>
          <w:szCs w:val="26"/>
          <w:rtl/>
        </w:rPr>
        <w:t>מלבד הנ"ל</w:t>
      </w:r>
      <w:r w:rsidRPr="002F4F0F">
        <w:rPr>
          <w:rFonts w:cs="FrankRuehl" w:hint="cs"/>
          <w:sz w:val="26"/>
          <w:szCs w:val="26"/>
          <w:rtl/>
        </w:rPr>
        <w:t>,</w:t>
      </w:r>
      <w:r w:rsidRPr="002F4F0F">
        <w:rPr>
          <w:rFonts w:cs="FrankRuehl"/>
          <w:sz w:val="26"/>
          <w:szCs w:val="26"/>
          <w:rtl/>
        </w:rPr>
        <w:t xml:space="preserve"> יש לדון עוד </w:t>
      </w:r>
      <w:proofErr w:type="spellStart"/>
      <w:r w:rsidRPr="002F4F0F">
        <w:rPr>
          <w:rFonts w:cs="FrankRuehl"/>
          <w:sz w:val="26"/>
          <w:szCs w:val="26"/>
          <w:rtl/>
        </w:rPr>
        <w:t>בנ"ד</w:t>
      </w:r>
      <w:proofErr w:type="spellEnd"/>
      <w:r w:rsidRPr="002F4F0F">
        <w:rPr>
          <w:rFonts w:cs="FrankRuehl"/>
          <w:sz w:val="26"/>
          <w:szCs w:val="26"/>
          <w:rtl/>
        </w:rPr>
        <w:t xml:space="preserve"> שלשון ההתחייבות אינה מספיקה ע"פ הדין לחייב את המשיב בתוספת מזונות, שכל המשמעות של הסיפא בסעיף ארבע מההסכם לחייבו מכללא בתוספת מזונות, במקרה של העלאה במשכורתו, בנויה על יסוד הנאמר בראש הסעיף הנ"ל: הבעל ישלם וכו', ואין בלשון זה התחייבות גמורה</w:t>
      </w:r>
      <w:r w:rsidRPr="002F4F0F">
        <w:rPr>
          <w:rFonts w:cs="FrankRuehl"/>
          <w:sz w:val="26"/>
          <w:szCs w:val="26"/>
        </w:rPr>
        <w:t>…</w:t>
      </w:r>
      <w:r w:rsidRPr="002F4F0F">
        <w:rPr>
          <w:rFonts w:cs="FrankRuehl"/>
          <w:sz w:val="26"/>
          <w:szCs w:val="26"/>
          <w:rtl/>
        </w:rPr>
        <w:t xml:space="preserve"> וע</w:t>
      </w:r>
      <w:r w:rsidRPr="002F4F0F">
        <w:rPr>
          <w:rFonts w:cs="FrankRuehl" w:hint="cs"/>
          <w:sz w:val="26"/>
          <w:szCs w:val="26"/>
          <w:rtl/>
        </w:rPr>
        <w:t>יין</w:t>
      </w:r>
      <w:r w:rsidRPr="002F4F0F">
        <w:rPr>
          <w:rFonts w:cs="FrankRuehl"/>
          <w:sz w:val="26"/>
          <w:szCs w:val="26"/>
          <w:rtl/>
        </w:rPr>
        <w:t xml:space="preserve"> בנ</w:t>
      </w:r>
      <w:r w:rsidRPr="002F4F0F">
        <w:rPr>
          <w:rFonts w:cs="FrankRuehl" w:hint="cs"/>
          <w:sz w:val="26"/>
          <w:szCs w:val="26"/>
          <w:rtl/>
        </w:rPr>
        <w:t>י</w:t>
      </w:r>
      <w:r w:rsidRPr="002F4F0F">
        <w:rPr>
          <w:rFonts w:cs="FrankRuehl"/>
          <w:sz w:val="26"/>
          <w:szCs w:val="26"/>
          <w:rtl/>
        </w:rPr>
        <w:t>מ</w:t>
      </w:r>
      <w:r w:rsidRPr="002F4F0F">
        <w:rPr>
          <w:rFonts w:cs="FrankRuehl" w:hint="cs"/>
          <w:sz w:val="26"/>
          <w:szCs w:val="26"/>
          <w:rtl/>
        </w:rPr>
        <w:t>ו</w:t>
      </w:r>
      <w:r w:rsidRPr="002F4F0F">
        <w:rPr>
          <w:rFonts w:cs="FrankRuehl"/>
          <w:sz w:val="26"/>
          <w:szCs w:val="26"/>
          <w:rtl/>
        </w:rPr>
        <w:t xml:space="preserve">קי יוסף (ב"ב ג) בשם הגאונים, שאף האומר </w:t>
      </w:r>
      <w:proofErr w:type="spellStart"/>
      <w:r w:rsidRPr="002F4F0F">
        <w:rPr>
          <w:rFonts w:cs="FrankRuehl"/>
          <w:sz w:val="26"/>
          <w:szCs w:val="26"/>
          <w:rtl/>
        </w:rPr>
        <w:t>לחבירו</w:t>
      </w:r>
      <w:proofErr w:type="spellEnd"/>
      <w:r w:rsidRPr="002F4F0F">
        <w:rPr>
          <w:rFonts w:cs="FrankRuehl"/>
          <w:sz w:val="26"/>
          <w:szCs w:val="26"/>
          <w:rtl/>
        </w:rPr>
        <w:t xml:space="preserve"> אתן לך מאתים זוז וקנו מידו </w:t>
      </w:r>
      <w:proofErr w:type="spellStart"/>
      <w:r w:rsidRPr="002F4F0F">
        <w:rPr>
          <w:rFonts w:cs="FrankRuehl"/>
          <w:sz w:val="26"/>
          <w:szCs w:val="26"/>
          <w:rtl/>
        </w:rPr>
        <w:t>בקנין</w:t>
      </w:r>
      <w:proofErr w:type="spellEnd"/>
      <w:r w:rsidRPr="002F4F0F">
        <w:rPr>
          <w:rFonts w:cs="FrankRuehl"/>
          <w:sz w:val="26"/>
          <w:szCs w:val="26"/>
          <w:rtl/>
        </w:rPr>
        <w:t xml:space="preserve"> לא מהני, </w:t>
      </w:r>
      <w:proofErr w:type="spellStart"/>
      <w:r w:rsidRPr="002F4F0F">
        <w:rPr>
          <w:rFonts w:cs="FrankRuehl"/>
          <w:sz w:val="26"/>
          <w:szCs w:val="26"/>
          <w:rtl/>
        </w:rPr>
        <w:t>דקנין</w:t>
      </w:r>
      <w:proofErr w:type="spellEnd"/>
      <w:r w:rsidRPr="002F4F0F">
        <w:rPr>
          <w:rFonts w:cs="FrankRuehl"/>
          <w:sz w:val="26"/>
          <w:szCs w:val="26"/>
          <w:rtl/>
        </w:rPr>
        <w:t xml:space="preserve"> דברים הוא. וכ"כ הטור ח"מ (סי' קנז </w:t>
      </w:r>
      <w:proofErr w:type="spellStart"/>
      <w:r w:rsidRPr="002F4F0F">
        <w:rPr>
          <w:rFonts w:cs="FrankRuehl"/>
          <w:sz w:val="26"/>
          <w:szCs w:val="26"/>
          <w:rtl/>
        </w:rPr>
        <w:t>ס"כ</w:t>
      </w:r>
      <w:proofErr w:type="spellEnd"/>
      <w:r w:rsidRPr="002F4F0F">
        <w:rPr>
          <w:rFonts w:cs="FrankRuehl"/>
          <w:sz w:val="26"/>
          <w:szCs w:val="26"/>
          <w:rtl/>
        </w:rPr>
        <w:t xml:space="preserve">) בשם </w:t>
      </w:r>
      <w:proofErr w:type="spellStart"/>
      <w:r w:rsidRPr="002F4F0F">
        <w:rPr>
          <w:rFonts w:cs="FrankRuehl"/>
          <w:sz w:val="26"/>
          <w:szCs w:val="26"/>
          <w:rtl/>
        </w:rPr>
        <w:t>הרמ"ה</w:t>
      </w:r>
      <w:proofErr w:type="spellEnd"/>
      <w:r w:rsidRPr="002F4F0F">
        <w:rPr>
          <w:rFonts w:cs="FrankRuehl"/>
          <w:sz w:val="26"/>
          <w:szCs w:val="26"/>
          <w:rtl/>
        </w:rPr>
        <w:t xml:space="preserve">, שאם קנו מידו לתת </w:t>
      </w:r>
      <w:proofErr w:type="spellStart"/>
      <w:r w:rsidRPr="002F4F0F">
        <w:rPr>
          <w:rFonts w:cs="FrankRuehl"/>
          <w:sz w:val="26"/>
          <w:szCs w:val="26"/>
          <w:rtl/>
        </w:rPr>
        <w:t>כו"כ</w:t>
      </w:r>
      <w:proofErr w:type="spellEnd"/>
      <w:r w:rsidRPr="002F4F0F">
        <w:rPr>
          <w:rFonts w:cs="FrankRuehl"/>
          <w:sz w:val="26"/>
          <w:szCs w:val="26"/>
          <w:rtl/>
        </w:rPr>
        <w:t xml:space="preserve"> אין הקנין נופל אלא על הנתינה, והנתינה אין בה ממש אלא מעשה בעלמא, והו"ל קנין דברים, ומצי הדר ביה, ולא מהני אא"כ </w:t>
      </w:r>
      <w:proofErr w:type="spellStart"/>
      <w:r w:rsidRPr="002F4F0F">
        <w:rPr>
          <w:rFonts w:cs="FrankRuehl"/>
          <w:sz w:val="26"/>
          <w:szCs w:val="26"/>
          <w:rtl/>
        </w:rPr>
        <w:t>בקנו</w:t>
      </w:r>
      <w:proofErr w:type="spellEnd"/>
      <w:r w:rsidRPr="002F4F0F">
        <w:rPr>
          <w:rFonts w:cs="FrankRuehl"/>
          <w:sz w:val="26"/>
          <w:szCs w:val="26"/>
          <w:rtl/>
        </w:rPr>
        <w:t xml:space="preserve"> מידו ששעבד עצמו או שהתחייב ליתן סך </w:t>
      </w:r>
      <w:proofErr w:type="spellStart"/>
      <w:r w:rsidRPr="002F4F0F">
        <w:rPr>
          <w:rFonts w:cs="FrankRuehl"/>
          <w:sz w:val="26"/>
          <w:szCs w:val="26"/>
          <w:rtl/>
        </w:rPr>
        <w:t>כו"כ</w:t>
      </w:r>
      <w:proofErr w:type="spellEnd"/>
      <w:r w:rsidRPr="002F4F0F">
        <w:rPr>
          <w:rFonts w:cs="FrankRuehl"/>
          <w:sz w:val="26"/>
          <w:szCs w:val="26"/>
          <w:rtl/>
        </w:rPr>
        <w:t>. ע"כ</w:t>
      </w:r>
      <w:r w:rsidRPr="002F4F0F">
        <w:rPr>
          <w:rFonts w:cs="FrankRuehl"/>
          <w:sz w:val="26"/>
          <w:szCs w:val="26"/>
        </w:rPr>
        <w:t>…</w:t>
      </w:r>
      <w:r w:rsidRPr="002F4F0F">
        <w:rPr>
          <w:rFonts w:cs="FrankRuehl"/>
          <w:sz w:val="26"/>
          <w:szCs w:val="26"/>
          <w:rtl/>
        </w:rPr>
        <w:t xml:space="preserve"> </w:t>
      </w:r>
      <w:proofErr w:type="spellStart"/>
      <w:r w:rsidRPr="00165F6B">
        <w:rPr>
          <w:rFonts w:cs="FrankRuehl"/>
          <w:sz w:val="26"/>
          <w:szCs w:val="26"/>
          <w:highlight w:val="yellow"/>
          <w:rtl/>
        </w:rPr>
        <w:t>ובש"ע</w:t>
      </w:r>
      <w:proofErr w:type="spellEnd"/>
      <w:r w:rsidRPr="002F4F0F">
        <w:rPr>
          <w:rFonts w:cs="FrankRuehl"/>
          <w:sz w:val="26"/>
          <w:szCs w:val="26"/>
          <w:rtl/>
        </w:rPr>
        <w:t xml:space="preserve"> (ר"ס רמה) כ', </w:t>
      </w:r>
      <w:r w:rsidRPr="00165F6B">
        <w:rPr>
          <w:rFonts w:cs="FrankRuehl"/>
          <w:sz w:val="26"/>
          <w:szCs w:val="26"/>
          <w:highlight w:val="yellow"/>
          <w:rtl/>
        </w:rPr>
        <w:t>אם כ' בשטר: אתן לו לא זכה המקבל. וי"א שאם קנו מידו מהני לשון אתן.</w:t>
      </w:r>
      <w:r w:rsidRPr="002F4F0F">
        <w:rPr>
          <w:rFonts w:cs="FrankRuehl"/>
          <w:sz w:val="26"/>
          <w:szCs w:val="26"/>
          <w:rtl/>
        </w:rPr>
        <w:t xml:space="preserve"> ומשמע שלפי </w:t>
      </w:r>
      <w:proofErr w:type="spellStart"/>
      <w:r w:rsidRPr="002F4F0F">
        <w:rPr>
          <w:rFonts w:cs="FrankRuehl"/>
          <w:sz w:val="26"/>
          <w:szCs w:val="26"/>
          <w:rtl/>
        </w:rPr>
        <w:t>הסברא</w:t>
      </w:r>
      <w:proofErr w:type="spellEnd"/>
      <w:r w:rsidRPr="002F4F0F">
        <w:rPr>
          <w:rFonts w:cs="FrankRuehl"/>
          <w:sz w:val="26"/>
          <w:szCs w:val="26"/>
          <w:rtl/>
        </w:rPr>
        <w:t xml:space="preserve"> הא' שנאמרה בסתם (וכדעת הרי"ף </w:t>
      </w:r>
      <w:proofErr w:type="spellStart"/>
      <w:r w:rsidRPr="002F4F0F">
        <w:rPr>
          <w:rFonts w:cs="FrankRuehl"/>
          <w:sz w:val="26"/>
          <w:szCs w:val="26"/>
          <w:rtl/>
        </w:rPr>
        <w:t>והרא"ש</w:t>
      </w:r>
      <w:proofErr w:type="spellEnd"/>
      <w:r w:rsidRPr="002F4F0F">
        <w:rPr>
          <w:rFonts w:cs="FrankRuehl"/>
          <w:sz w:val="26"/>
          <w:szCs w:val="26"/>
          <w:rtl/>
        </w:rPr>
        <w:t xml:space="preserve"> וסיעתו) </w:t>
      </w:r>
      <w:proofErr w:type="spellStart"/>
      <w:r w:rsidRPr="002F4F0F">
        <w:rPr>
          <w:rFonts w:cs="FrankRuehl"/>
          <w:sz w:val="26"/>
          <w:szCs w:val="26"/>
          <w:rtl/>
        </w:rPr>
        <w:t>ל"מ</w:t>
      </w:r>
      <w:proofErr w:type="spellEnd"/>
      <w:r w:rsidRPr="002F4F0F">
        <w:rPr>
          <w:rFonts w:cs="FrankRuehl"/>
          <w:sz w:val="26"/>
          <w:szCs w:val="26"/>
          <w:rtl/>
        </w:rPr>
        <w:t xml:space="preserve"> אתן אפי' קנו מידו, והכי </w:t>
      </w:r>
      <w:proofErr w:type="spellStart"/>
      <w:r w:rsidRPr="002F4F0F">
        <w:rPr>
          <w:rFonts w:cs="FrankRuehl"/>
          <w:sz w:val="26"/>
          <w:szCs w:val="26"/>
          <w:rtl/>
        </w:rPr>
        <w:t>קי"ל</w:t>
      </w:r>
      <w:proofErr w:type="spellEnd"/>
      <w:r w:rsidRPr="002F4F0F">
        <w:rPr>
          <w:rFonts w:cs="FrankRuehl" w:hint="cs"/>
          <w:sz w:val="26"/>
          <w:szCs w:val="26"/>
          <w:rtl/>
        </w:rPr>
        <w:t>...</w:t>
      </w:r>
    </w:p>
    <w:p w14:paraId="5014A441" w14:textId="77777777" w:rsidR="00480956" w:rsidRDefault="00F963FE" w:rsidP="00E274CA">
      <w:pPr>
        <w:pStyle w:val="a4"/>
        <w:spacing w:after="120" w:line="360" w:lineRule="auto"/>
        <w:ind w:left="0"/>
        <w:contextualSpacing w:val="0"/>
        <w:jc w:val="both"/>
        <w:rPr>
          <w:rFonts w:ascii="David" w:hAnsi="David" w:cs="David"/>
          <w:color w:val="000000"/>
          <w:sz w:val="24"/>
          <w:szCs w:val="24"/>
          <w:rtl/>
          <w14:textFill>
            <w14:solidFill>
              <w14:srgbClr w14:val="000000">
                <w14:lumMod w14:val="50000"/>
              </w14:srgbClr>
            </w14:solidFill>
          </w14:textFill>
        </w:rPr>
      </w:pPr>
      <w:r w:rsidRPr="004B34BD">
        <w:rPr>
          <w:rFonts w:ascii="David" w:hAnsi="David" w:cs="David" w:hint="cs"/>
          <w:color w:val="000000"/>
          <w:sz w:val="24"/>
          <w:szCs w:val="24"/>
          <w:rtl/>
          <w14:textFill>
            <w14:solidFill>
              <w14:srgbClr w14:val="000000">
                <w14:lumMod w14:val="50000"/>
              </w14:srgbClr>
            </w14:solidFill>
          </w14:textFill>
        </w:rPr>
        <w:t>לכאורה השולחן ערוך לא דן בסוגיה הזו. אבל, הרב עובדיה יוסף בפסק דין  שלו, מנסה להראות שהוא כן דן בסוגייה הזו. בפסק הדין הזה מדובר באישה שהיה לה הסכם גירושין עם בעלה לשעבר. אחד הסעי</w:t>
      </w:r>
      <w:r w:rsidR="006879D7">
        <w:rPr>
          <w:rFonts w:ascii="David" w:hAnsi="David" w:cs="David" w:hint="cs"/>
          <w:color w:val="000000"/>
          <w:sz w:val="24"/>
          <w:szCs w:val="24"/>
          <w:rtl/>
          <w14:textFill>
            <w14:solidFill>
              <w14:srgbClr w14:val="000000">
                <w14:lumMod w14:val="50000"/>
              </w14:srgbClr>
            </w14:solidFill>
          </w14:textFill>
        </w:rPr>
        <w:t>פ</w:t>
      </w:r>
      <w:r w:rsidRPr="004B34BD">
        <w:rPr>
          <w:rFonts w:ascii="David" w:hAnsi="David" w:cs="David" w:hint="cs"/>
          <w:color w:val="000000"/>
          <w:sz w:val="24"/>
          <w:szCs w:val="24"/>
          <w:rtl/>
          <w14:textFill>
            <w14:solidFill>
              <w14:srgbClr w14:val="000000">
                <w14:lumMod w14:val="50000"/>
              </w14:srgbClr>
            </w14:solidFill>
          </w14:textFill>
        </w:rPr>
        <w:t xml:space="preserve">ים מדבר על מזונות הבית המשותפת שלהם (מזונות, לימודים והוצאות נוספות). בהסכם כתוב שאם יול שינוי במשכורת האיש, ההשתתפות שלו בהוצאות יגדל. כאן, הסכום הראשוני היה 150 </w:t>
      </w:r>
      <w:r w:rsidR="006879D7">
        <w:rPr>
          <w:rFonts w:ascii="David" w:hAnsi="David" w:cs="David" w:hint="cs"/>
          <w:color w:val="000000"/>
          <w:sz w:val="24"/>
          <w:szCs w:val="24"/>
          <w:rtl/>
          <w14:textFill>
            <w14:solidFill>
              <w14:srgbClr w14:val="000000">
                <w14:lumMod w14:val="50000"/>
              </w14:srgbClr>
            </w14:solidFill>
          </w14:textFill>
        </w:rPr>
        <w:t>ל</w:t>
      </w:r>
      <w:r w:rsidRPr="004B34BD">
        <w:rPr>
          <w:rFonts w:ascii="David" w:hAnsi="David" w:cs="David" w:hint="cs"/>
          <w:color w:val="000000"/>
          <w:sz w:val="24"/>
          <w:szCs w:val="24"/>
          <w:rtl/>
          <w14:textFill>
            <w14:solidFill>
              <w14:srgbClr w14:val="000000">
                <w14:lumMod w14:val="50000"/>
              </w14:srgbClr>
            </w14:solidFill>
          </w14:textFill>
        </w:rPr>
        <w:t xml:space="preserve">ירות, הרבה כסף בשנות ה-60. הבעל קודם בעבודה, עלתה המשכורת שלו, והאישה הלכה לבית הדין הרבני האזורי וביקשה שיעלו עוד את השתתפותו בהוצאות העלו ל-180, אבל האישה רצתה יותר, ובלכה לבית הדין הרבני הגדול, ביניהם יושב הרב עובדיה יוסף שכותב את פסק הדין. </w:t>
      </w:r>
    </w:p>
    <w:p w14:paraId="42EE4348" w14:textId="77777777" w:rsidR="00A72EFD" w:rsidRDefault="00A72EFD" w:rsidP="00E274CA">
      <w:pPr>
        <w:pStyle w:val="a4"/>
        <w:spacing w:after="120" w:line="360" w:lineRule="auto"/>
        <w:ind w:left="0"/>
        <w:contextualSpacing w:val="0"/>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 xml:space="preserve">קצת מבקרים אותה בפסק הדין בעדינות שיש לה עיניים גדולות - גם 180 זה טוב. הם בודקים את עצם ההתחייבות שלו: ומראה לה שהוא יכול להראות שאולי להתחייבות שלו אין בכלל תוקף. הוא עושה את זה דרך הסיפור הזה: בגלל שההתחייבות הזו זו התחייבות לתת, צריך לבדוק את הנוסחה הגמישה ואת הנוסחה הנוקשה. השולחן ערוך מדבר על התחייבות לתת. לגבי אני אתן ראינו שיש נוסחה נוקשה וגמישה - הדעה הראשונה אומרת ש"אתן" - זה הנוסחה הנוקשה, כי הוא לא עשה לפי הכללים </w:t>
      </w:r>
      <w:proofErr w:type="spellStart"/>
      <w:r>
        <w:rPr>
          <w:rFonts w:ascii="David" w:hAnsi="David" w:cs="David" w:hint="cs"/>
          <w:color w:val="000000"/>
          <w:sz w:val="24"/>
          <w:szCs w:val="24"/>
          <w:rtl/>
          <w14:textFill>
            <w14:solidFill>
              <w14:srgbClr w14:val="000000">
                <w14:lumMod w14:val="50000"/>
              </w14:srgbClr>
            </w14:solidFill>
          </w14:textFill>
        </w:rPr>
        <w:t>במדיוק</w:t>
      </w:r>
      <w:proofErr w:type="spellEnd"/>
      <w:r>
        <w:rPr>
          <w:rFonts w:ascii="David" w:hAnsi="David" w:cs="David" w:hint="cs"/>
          <w:color w:val="000000"/>
          <w:sz w:val="24"/>
          <w:szCs w:val="24"/>
          <w:rtl/>
          <w14:textFill>
            <w14:solidFill>
              <w14:srgbClr w14:val="000000">
                <w14:lumMod w14:val="50000"/>
              </w14:srgbClr>
            </w14:solidFill>
          </w14:textFill>
        </w:rPr>
        <w:t xml:space="preserve">, הוא לה התחייב. והוא מבין גם את הנוסחה הגמישה. </w:t>
      </w:r>
    </w:p>
    <w:p w14:paraId="4997E9B0" w14:textId="77777777" w:rsidR="00A72EFD" w:rsidRDefault="00A72EFD" w:rsidP="00E274CA">
      <w:pPr>
        <w:pStyle w:val="a4"/>
        <w:spacing w:after="120" w:line="360" w:lineRule="auto"/>
        <w:ind w:left="0"/>
        <w:contextualSpacing w:val="0"/>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lastRenderedPageBreak/>
        <w:t xml:space="preserve">בשורה התחתונה הדעה של השולחן ערוך זו הנוסחה הנוקשה  - זו הבמה המרכזית שלו. מכאן אפשר להסיק לכאורה שהנוסחה הקשוחה והנוקשה ידה על העליונה. לכן ההמלצה לאישה היא שלא כדאי לה להתחיל לערער יותר מדי, כי יכול להיות שלהתחייבות של בעלה בכלל אין תוקף. </w:t>
      </w:r>
      <w:r w:rsidR="006879D7">
        <w:rPr>
          <w:rFonts w:ascii="David" w:hAnsi="David" w:cs="David" w:hint="cs"/>
          <w:color w:val="000000"/>
          <w:sz w:val="24"/>
          <w:szCs w:val="24"/>
          <w:rtl/>
          <w14:textFill>
            <w14:solidFill>
              <w14:srgbClr w14:val="000000">
                <w14:lumMod w14:val="50000"/>
              </w14:srgbClr>
            </w14:solidFill>
          </w14:textFill>
        </w:rPr>
        <w:t xml:space="preserve">כאן רואים פסק של הרב עובדיה יוסף שמראה שהשולחן ערוך תומך בנסחה הנוקשה. את הפסק של הרב עובדיה יוסף צריך לקרוא בהקשרו - במסגרת תביעה שבה הוא רומז לה שלא תערער על שאלות מהותיות - כדי שלא תפסיד הכל. אין זה אומר שהוא בהכרח תמך בנוסחה הנוקשה. </w:t>
      </w:r>
    </w:p>
    <w:p w14:paraId="63ECD82E" w14:textId="77777777" w:rsidR="006879D7" w:rsidRPr="004B34BD" w:rsidRDefault="006879D7" w:rsidP="00E274CA">
      <w:pPr>
        <w:pStyle w:val="a4"/>
        <w:spacing w:after="120" w:line="360" w:lineRule="auto"/>
        <w:ind w:left="0"/>
        <w:contextualSpacing w:val="0"/>
        <w:jc w:val="both"/>
        <w:rPr>
          <w:rFonts w:ascii="David" w:hAnsi="David" w:cs="David"/>
          <w:color w:val="000000"/>
          <w:sz w:val="24"/>
          <w:szCs w:val="24"/>
          <w:rtl/>
          <w14:textFill>
            <w14:solidFill>
              <w14:srgbClr w14:val="000000">
                <w14:lumMod w14:val="50000"/>
              </w14:srgbClr>
            </w14:solidFill>
          </w14:textFill>
        </w:rPr>
      </w:pPr>
      <w:r>
        <w:rPr>
          <w:rFonts w:ascii="David" w:hAnsi="David" w:cs="David" w:hint="cs"/>
          <w:color w:val="000000"/>
          <w:sz w:val="24"/>
          <w:szCs w:val="24"/>
          <w:rtl/>
          <w14:textFill>
            <w14:solidFill>
              <w14:srgbClr w14:val="000000">
                <w14:lumMod w14:val="50000"/>
              </w14:srgbClr>
            </w14:solidFill>
          </w14:textFill>
        </w:rPr>
        <w:t xml:space="preserve">הנוקשים: הרמב"ם והנוסחה הראשונה ביד רמ"ה, והשולחן ערוך (הרב עובדיה - תלוי הקשר ולא בהכרח תומך בנוסחה הנוקשה). יש גם נוסחות גמישות - ודאי אחרי </w:t>
      </w:r>
      <w:proofErr w:type="spellStart"/>
      <w:r>
        <w:rPr>
          <w:rFonts w:ascii="David" w:hAnsi="David" w:cs="David" w:hint="cs"/>
          <w:color w:val="000000"/>
          <w:sz w:val="24"/>
          <w:szCs w:val="24"/>
          <w:rtl/>
          <w14:textFill>
            <w14:solidFill>
              <w14:srgbClr w14:val="000000">
                <w14:lumMod w14:val="50000"/>
              </w14:srgbClr>
            </w14:solidFill>
          </w14:textFill>
        </w:rPr>
        <w:t>הרא"ש</w:t>
      </w:r>
      <w:proofErr w:type="spellEnd"/>
      <w:r>
        <w:rPr>
          <w:rFonts w:ascii="David" w:hAnsi="David" w:cs="David" w:hint="cs"/>
          <w:color w:val="000000"/>
          <w:sz w:val="24"/>
          <w:szCs w:val="24"/>
          <w:rtl/>
          <w14:textFill>
            <w14:solidFill>
              <w14:srgbClr w14:val="000000">
                <w14:lumMod w14:val="50000"/>
              </w14:srgbClr>
            </w14:solidFill>
          </w14:textFill>
        </w:rPr>
        <w:t xml:space="preserve">. </w:t>
      </w:r>
    </w:p>
    <w:p w14:paraId="102E5559" w14:textId="77777777" w:rsidR="000E4FCA" w:rsidRDefault="000E4FCA" w:rsidP="00E274CA">
      <w:pPr>
        <w:pStyle w:val="a4"/>
        <w:spacing w:after="120" w:line="360" w:lineRule="auto"/>
        <w:ind w:left="0"/>
        <w:contextualSpacing w:val="0"/>
        <w:jc w:val="both"/>
        <w:rPr>
          <w:rFonts w:ascii="David" w:hAnsi="David" w:cs="David"/>
          <w:b/>
          <w:bCs/>
          <w:color w:val="1F3864" w:themeColor="accent1" w:themeShade="80"/>
          <w:sz w:val="24"/>
          <w:szCs w:val="24"/>
          <w:u w:val="single"/>
          <w:rtl/>
        </w:rPr>
      </w:pPr>
      <w:r>
        <w:rPr>
          <w:rFonts w:ascii="David" w:hAnsi="David" w:cs="David" w:hint="cs"/>
          <w:b/>
          <w:bCs/>
          <w:color w:val="1F3864" w:themeColor="accent1" w:themeShade="80"/>
          <w:sz w:val="24"/>
          <w:szCs w:val="24"/>
          <w:u w:val="single"/>
          <w:rtl/>
        </w:rPr>
        <w:t>שיעור 6, 05.11.2020</w:t>
      </w:r>
    </w:p>
    <w:p w14:paraId="5C8CFBBD" w14:textId="77777777" w:rsidR="000E4FCA" w:rsidRPr="000E4FCA" w:rsidRDefault="000E4FCA" w:rsidP="00E274CA">
      <w:pPr>
        <w:pStyle w:val="a4"/>
        <w:spacing w:after="120" w:line="360" w:lineRule="auto"/>
        <w:ind w:left="0"/>
        <w:contextualSpacing w:val="0"/>
        <w:jc w:val="center"/>
        <w:rPr>
          <w:rFonts w:ascii="David" w:hAnsi="David" w:cs="David"/>
          <w:b/>
          <w:bCs/>
          <w:color w:val="FFC000" w:themeColor="accent4"/>
          <w:sz w:val="24"/>
          <w:szCs w:val="24"/>
          <w:u w:val="single"/>
          <w:rtl/>
        </w:rPr>
      </w:pPr>
      <w:r w:rsidRPr="000E4FCA">
        <w:rPr>
          <w:rFonts w:ascii="David" w:hAnsi="David" w:cs="David" w:hint="cs"/>
          <w:b/>
          <w:bCs/>
          <w:color w:val="FFC000" w:themeColor="accent4"/>
          <w:sz w:val="24"/>
          <w:szCs w:val="24"/>
          <w:u w:val="single"/>
          <w:rtl/>
        </w:rPr>
        <w:t>חלק ד' לסילבוס: מה יש למשפט העברי נגד חוזים?</w:t>
      </w:r>
    </w:p>
    <w:p w14:paraId="27A27BA5" w14:textId="77777777" w:rsidR="000E4FCA" w:rsidRPr="000E4FCA" w:rsidRDefault="000E4FCA" w:rsidP="00E274CA">
      <w:pPr>
        <w:spacing w:line="360" w:lineRule="auto"/>
        <w:jc w:val="both"/>
        <w:rPr>
          <w:rFonts w:ascii="David" w:hAnsi="David" w:cs="David"/>
          <w:sz w:val="24"/>
          <w:szCs w:val="24"/>
          <w:rtl/>
        </w:rPr>
      </w:pPr>
      <w:r w:rsidRPr="000E4FCA">
        <w:rPr>
          <w:rFonts w:ascii="David" w:hAnsi="David" w:cs="David"/>
          <w:sz w:val="24"/>
          <w:szCs w:val="24"/>
          <w:rtl/>
        </w:rPr>
        <w:t xml:space="preserve">התלמודים מצביעים לפעמים בצורה מפורשת ולפעמים בצורה פחות מפורשת ואף סמויה על בעיית ההתחייבות. </w:t>
      </w:r>
    </w:p>
    <w:p w14:paraId="1F6E37B1" w14:textId="77777777" w:rsidR="000E4FCA" w:rsidRPr="000E4FCA" w:rsidRDefault="000E4FCA" w:rsidP="00E274CA">
      <w:pPr>
        <w:spacing w:line="360" w:lineRule="auto"/>
        <w:jc w:val="both"/>
        <w:rPr>
          <w:rFonts w:ascii="David" w:hAnsi="David" w:cs="David"/>
          <w:sz w:val="24"/>
          <w:szCs w:val="24"/>
          <w:rtl/>
        </w:rPr>
      </w:pPr>
      <w:r w:rsidRPr="000E4FCA">
        <w:rPr>
          <w:rFonts w:ascii="David" w:hAnsi="David" w:cs="David"/>
          <w:sz w:val="24"/>
          <w:szCs w:val="24"/>
          <w:rtl/>
        </w:rPr>
        <w:t xml:space="preserve">בנושא התחייבות לביצוע פעולה - על הסכם פירוק שיתוף המשנה אמרה "אז מה אם הם הסכימו", שיחזרו בהם. ראינו גם את האמירה של התלמוד הירושלמי - אז מה אם הוא התחייב לה? התבטאויות מפורשות ואף בוטות כנגד תוקפן של התחייבויות. לפעמים זה נעשה בצורה סמויה יותר: כאשר התלמוד הבבלי לא אומר בשום מקום במפורש שאין תוקף להתחייבות, הוא נותן אמירה סמויה לחוסר שביעות רצון של התלמוד הבבלי לגבי תופעת ההתחייבות. מצד שני, אי אפשר לשכוח ולא לקחת בחשבון שכבר ממה שראינו בינתיים התנאים כן מכירים בתוקפה של התחייבות. לכן כשמדברים אל בעיית ההתחייבות, אי אפשר לתת הסבר שלא ייקח בחשבון את השינוי הזה. כל אלה, חייבים להילקח בחשבון. </w:t>
      </w:r>
    </w:p>
    <w:p w14:paraId="625B5777" w14:textId="77777777" w:rsidR="000E4FCA" w:rsidRPr="000E4FCA" w:rsidRDefault="000E4FCA" w:rsidP="00E274CA">
      <w:pPr>
        <w:spacing w:line="360" w:lineRule="auto"/>
        <w:jc w:val="both"/>
        <w:rPr>
          <w:rFonts w:ascii="David" w:hAnsi="David" w:cs="David"/>
          <w:sz w:val="24"/>
          <w:szCs w:val="24"/>
          <w:rtl/>
        </w:rPr>
      </w:pPr>
      <w:r w:rsidRPr="000E4FCA">
        <w:rPr>
          <w:rFonts w:ascii="David" w:hAnsi="David" w:cs="David"/>
          <w:sz w:val="24"/>
          <w:szCs w:val="24"/>
          <w:rtl/>
        </w:rPr>
        <w:t>במאמר של ליפשיץ אין התייחסות לכל הביטויים האלה בתלמוד, מה שמטיל סימן שאלה על התזה של ברכיהו ליפשיץ. במאמרו הוא מניח תשתית בסיסית לדיון בבעיית ההתחייבות. הוא מבחין למעשה בין שלושה מישורים ונקודות מבט:</w:t>
      </w:r>
    </w:p>
    <w:p w14:paraId="65376C16" w14:textId="77777777" w:rsidR="000E4FCA" w:rsidRPr="000E4FCA" w:rsidRDefault="000E4FCA" w:rsidP="00E274CA">
      <w:pPr>
        <w:pStyle w:val="a4"/>
        <w:numPr>
          <w:ilvl w:val="0"/>
          <w:numId w:val="7"/>
        </w:numPr>
        <w:spacing w:line="360" w:lineRule="auto"/>
        <w:ind w:left="0"/>
        <w:jc w:val="both"/>
        <w:rPr>
          <w:rFonts w:ascii="David" w:hAnsi="David" w:cs="David"/>
          <w:sz w:val="24"/>
          <w:szCs w:val="24"/>
        </w:rPr>
      </w:pPr>
      <w:r w:rsidRPr="000E4FCA">
        <w:rPr>
          <w:rFonts w:ascii="David" w:hAnsi="David" w:cs="David"/>
          <w:sz w:val="24"/>
          <w:szCs w:val="24"/>
          <w:rtl/>
        </w:rPr>
        <w:t>המישור המשפטי</w:t>
      </w:r>
    </w:p>
    <w:p w14:paraId="1A3A6B80" w14:textId="77777777" w:rsidR="000E4FCA" w:rsidRPr="000E4FCA" w:rsidRDefault="000E4FCA" w:rsidP="00E274CA">
      <w:pPr>
        <w:pStyle w:val="a4"/>
        <w:numPr>
          <w:ilvl w:val="0"/>
          <w:numId w:val="7"/>
        </w:numPr>
        <w:spacing w:line="360" w:lineRule="auto"/>
        <w:ind w:left="0"/>
        <w:jc w:val="both"/>
        <w:rPr>
          <w:rFonts w:ascii="David" w:hAnsi="David" w:cs="David"/>
          <w:sz w:val="24"/>
          <w:szCs w:val="24"/>
        </w:rPr>
      </w:pPr>
      <w:r w:rsidRPr="000E4FCA">
        <w:rPr>
          <w:rFonts w:ascii="David" w:hAnsi="David" w:cs="David"/>
          <w:sz w:val="24"/>
          <w:szCs w:val="24"/>
          <w:rtl/>
        </w:rPr>
        <w:t>המישור המוסרי</w:t>
      </w:r>
    </w:p>
    <w:p w14:paraId="4E3AC95E" w14:textId="77777777" w:rsidR="000E4FCA" w:rsidRPr="000E4FCA" w:rsidRDefault="000E4FCA" w:rsidP="00E274CA">
      <w:pPr>
        <w:pStyle w:val="a4"/>
        <w:numPr>
          <w:ilvl w:val="0"/>
          <w:numId w:val="7"/>
        </w:numPr>
        <w:spacing w:line="360" w:lineRule="auto"/>
        <w:ind w:left="0"/>
        <w:jc w:val="both"/>
        <w:rPr>
          <w:rFonts w:ascii="David" w:hAnsi="David" w:cs="David"/>
          <w:sz w:val="24"/>
          <w:szCs w:val="24"/>
        </w:rPr>
      </w:pPr>
      <w:r w:rsidRPr="000E4FCA">
        <w:rPr>
          <w:rFonts w:ascii="David" w:hAnsi="David" w:cs="David"/>
          <w:sz w:val="24"/>
          <w:szCs w:val="24"/>
          <w:rtl/>
        </w:rPr>
        <w:t>המישור הדתי</w:t>
      </w:r>
    </w:p>
    <w:p w14:paraId="404BFA02" w14:textId="77777777" w:rsidR="000E4FCA" w:rsidRPr="000E4FCA" w:rsidRDefault="000E4FCA" w:rsidP="00E274CA">
      <w:pPr>
        <w:spacing w:after="120" w:line="360" w:lineRule="auto"/>
        <w:jc w:val="both"/>
        <w:rPr>
          <w:rFonts w:ascii="David" w:hAnsi="David" w:cs="David"/>
          <w:sz w:val="24"/>
          <w:szCs w:val="24"/>
          <w:rtl/>
        </w:rPr>
      </w:pPr>
      <w:r w:rsidRPr="000E4FCA">
        <w:rPr>
          <w:rFonts w:ascii="David" w:hAnsi="David" w:cs="David"/>
          <w:sz w:val="24"/>
          <w:szCs w:val="24"/>
          <w:rtl/>
        </w:rPr>
        <w:t xml:space="preserve">בעיית ההתחייבות לפיו היא במישור המשפטי, כלומר אין אכיפת חוזה. המשפט התלמודי לא מכיר בתוקפן של התחייבויות והוא ממילא אינו אוכף אותן. במישור השני, המוסרי - על פניו המשפט העברי, כולל המשפט התלמודי כן מעודד לקיים התחייבויות ורואה בעין לא יפה מי שלא מקיים התחייבויות. לדוגמא: קיום הסכם מכר (הנושא והנותן בדברים - משא ומתן = מקח וממכר). הוא לא עושה מעשה קניין, אלא בדברים = הסכם מכר בע"פ. על הסכם מכר כזה אין תוקף משפטי, גם לפי התנאים, הוא לא מחייב ולא ניתן לאכוף אותו, אבל חכמים אמרו שאין רוח חכמים נוחה עם מי שלא מקיים הסכם כזה. </w:t>
      </w:r>
    </w:p>
    <w:p w14:paraId="3DC2F6EB" w14:textId="77777777" w:rsidR="000E4FCA" w:rsidRPr="000E4FCA" w:rsidRDefault="000E4FCA" w:rsidP="00E274CA">
      <w:pPr>
        <w:spacing w:after="120" w:line="360" w:lineRule="auto"/>
        <w:jc w:val="both"/>
        <w:rPr>
          <w:rFonts w:ascii="David" w:hAnsi="David" w:cs="David"/>
          <w:sz w:val="24"/>
          <w:szCs w:val="24"/>
          <w:rtl/>
        </w:rPr>
      </w:pPr>
      <w:r w:rsidRPr="000E4FCA">
        <w:rPr>
          <w:rFonts w:ascii="David" w:hAnsi="David" w:cs="David"/>
          <w:sz w:val="24"/>
          <w:szCs w:val="24"/>
          <w:rtl/>
        </w:rPr>
        <w:t xml:space="preserve">תופעה נוספת, אדם שעושה מכר מיטלטלין בכסף - ההלכה היא שכסף לא קונה מיטלטלין. אולם, המפר התחייבות של מיטלטלין על בסיס כסף (שלא מחייב משפטית) אומרים עליו מי שפרע - דברים קשים. זאת אומרת שברמה המוסרית, לא רואים את ההתנהגות בעין יפה, ורואים זאת בחריפות </w:t>
      </w:r>
      <w:r w:rsidRPr="000E4FCA">
        <w:rPr>
          <w:rFonts w:ascii="David" w:hAnsi="David" w:cs="David"/>
          <w:sz w:val="24"/>
          <w:szCs w:val="24"/>
          <w:rtl/>
        </w:rPr>
        <w:lastRenderedPageBreak/>
        <w:t xml:space="preserve">ואף מטילים עליו קללה, אפילו שזה לא מחייב משפטית. מוסרית, לפי התלמוד - זו לא התנהגות בסדר. ברמה המוסרית דברי המוסר של חכמים קוראים לאדם לקיים את התחייבותו. </w:t>
      </w:r>
    </w:p>
    <w:p w14:paraId="7B876731" w14:textId="77777777" w:rsidR="000E4FCA" w:rsidRPr="000E4FCA" w:rsidRDefault="000E4FCA" w:rsidP="00E274CA">
      <w:pPr>
        <w:spacing w:after="120" w:line="360" w:lineRule="auto"/>
        <w:jc w:val="both"/>
        <w:rPr>
          <w:rFonts w:ascii="David" w:hAnsi="David" w:cs="David"/>
          <w:sz w:val="24"/>
          <w:szCs w:val="24"/>
          <w:rtl/>
        </w:rPr>
      </w:pPr>
      <w:r w:rsidRPr="000E4FCA">
        <w:rPr>
          <w:rFonts w:ascii="David" w:hAnsi="David" w:cs="David"/>
          <w:sz w:val="24"/>
          <w:szCs w:val="24"/>
          <w:rtl/>
        </w:rPr>
        <w:t xml:space="preserve">כבר בשלב הזה קיים פער בין המישור המשפט למישור המשפטי: משפטית זה לא תקף ולא אכיף, אבל מוסרית - קוראים לאכוף אותה. כלומר החכמים הם סוג של </w:t>
      </w:r>
      <w:proofErr w:type="spellStart"/>
      <w:r w:rsidRPr="000E4FCA">
        <w:rPr>
          <w:rFonts w:ascii="David" w:hAnsi="David" w:cs="David"/>
          <w:sz w:val="24"/>
          <w:szCs w:val="24"/>
          <w:rtl/>
        </w:rPr>
        <w:t>קנטיאנים</w:t>
      </w:r>
      <w:proofErr w:type="spellEnd"/>
      <w:r w:rsidRPr="000E4FCA">
        <w:rPr>
          <w:rFonts w:ascii="David" w:hAnsi="David" w:cs="David"/>
          <w:sz w:val="24"/>
          <w:szCs w:val="24"/>
          <w:rtl/>
        </w:rPr>
        <w:t xml:space="preserve"> - מפרידים בין משפט למוסר. לא אוכפים את המוסר, אלא הוא חייב להיות וולנטרי. המשפט הוא הפוך - הוא לא וולנטרי וניתן לאכיפה. לכן יש הבדל בין משפט למוסר. אבל חכמים יודעים להפוך דברים לנורמה תקפה כשחשוב להם מאוד להפוך משהו. אז למה כאן יש פיצול בין המישור המשפטי למישור המוסרי?</w:t>
      </w:r>
    </w:p>
    <w:p w14:paraId="148EAA21" w14:textId="77777777" w:rsidR="000E4FCA" w:rsidRPr="000E4FCA" w:rsidRDefault="000E4FCA" w:rsidP="00E274CA">
      <w:pPr>
        <w:spacing w:after="120" w:line="360" w:lineRule="auto"/>
        <w:jc w:val="both"/>
        <w:rPr>
          <w:rFonts w:ascii="David" w:hAnsi="David" w:cs="David"/>
          <w:sz w:val="24"/>
          <w:szCs w:val="24"/>
          <w:rtl/>
        </w:rPr>
      </w:pPr>
      <w:r w:rsidRPr="00254509">
        <w:rPr>
          <w:rFonts w:ascii="David" w:hAnsi="David" w:cs="David"/>
          <w:b/>
          <w:bCs/>
          <w:sz w:val="24"/>
          <w:szCs w:val="24"/>
          <w:rtl/>
        </w:rPr>
        <w:t>המישור השלישי</w:t>
      </w:r>
      <w:r w:rsidRPr="000E4FCA">
        <w:rPr>
          <w:rFonts w:ascii="David" w:hAnsi="David" w:cs="David"/>
          <w:sz w:val="24"/>
          <w:szCs w:val="24"/>
          <w:rtl/>
        </w:rPr>
        <w:t xml:space="preserve"> הוא המישור הדתי: לפעמים לאדם יש התחייבויות במרחב הדתי. אדם שנודר נדר או נשבע שבועה -נתפסות כתופעות דתיות. משמעות השבועה הוא ניסיון להנכיח את אלוהים במעמד ההבטחה שאני מבטיח. כלומר הנשבע מצרף אותו לעניין. זו הדרך להנכיח את אלוהים. נדר זו גם תופעה דתית. ההלכה אומרת על נדר ושבועה שהם תקפים ואכיפים. </w:t>
      </w:r>
    </w:p>
    <w:p w14:paraId="40217A0C" w14:textId="77777777" w:rsidR="000E4FCA" w:rsidRPr="000E4FCA" w:rsidRDefault="00254509" w:rsidP="00E274CA">
      <w:pPr>
        <w:spacing w:after="120" w:line="360" w:lineRule="auto"/>
        <w:jc w:val="both"/>
        <w:rPr>
          <w:rFonts w:ascii="David" w:hAnsi="David" w:cs="David"/>
          <w:sz w:val="24"/>
          <w:szCs w:val="24"/>
          <w:rtl/>
        </w:rPr>
      </w:pPr>
      <w:r>
        <w:rPr>
          <w:rFonts w:ascii="David" w:hAnsi="David" w:cs="David" w:hint="cs"/>
          <w:sz w:val="24"/>
          <w:szCs w:val="24"/>
          <w:rtl/>
        </w:rPr>
        <w:t>ב</w:t>
      </w:r>
      <w:r w:rsidR="000E4FCA" w:rsidRPr="000E4FCA">
        <w:rPr>
          <w:rFonts w:ascii="David" w:hAnsi="David" w:cs="David"/>
          <w:sz w:val="24"/>
          <w:szCs w:val="24"/>
          <w:rtl/>
        </w:rPr>
        <w:t xml:space="preserve">תמצות: במישור המשפטי אין אכיפה, במישור המוסרי, יש סוג של דרישה מוסרים, ובמישור הדתי הבטחה תקפה ואכיפה. </w:t>
      </w:r>
    </w:p>
    <w:p w14:paraId="5F53F1D4" w14:textId="77777777" w:rsidR="000E4FCA" w:rsidRPr="000E4FCA" w:rsidRDefault="000E4FCA" w:rsidP="00E274CA">
      <w:pPr>
        <w:spacing w:after="120" w:line="360" w:lineRule="auto"/>
        <w:jc w:val="both"/>
        <w:rPr>
          <w:rFonts w:ascii="David" w:hAnsi="David" w:cs="David"/>
          <w:sz w:val="24"/>
          <w:szCs w:val="24"/>
          <w:rtl/>
        </w:rPr>
      </w:pPr>
      <w:r w:rsidRPr="000E4FCA">
        <w:rPr>
          <w:rFonts w:ascii="David" w:hAnsi="David" w:cs="David"/>
          <w:sz w:val="24"/>
          <w:szCs w:val="24"/>
          <w:rtl/>
        </w:rPr>
        <w:t>אחרי שמציע את התשתית הזו, הוא פורש מספר תזות: שתיים מקובלות מאוד, אפילו כבר בתלמוד, ותזה נוספת משל עצמו, מציג אותה ודוחה אותה בהמשך ושאי אפשר להסתפק בתזה השלישית. לבסוף הוא פורש תזה רביעית משלו.</w:t>
      </w:r>
    </w:p>
    <w:p w14:paraId="32713931" w14:textId="77777777" w:rsidR="000E4FCA" w:rsidRPr="000E4FCA" w:rsidRDefault="000E4FCA" w:rsidP="00E274CA">
      <w:pPr>
        <w:pStyle w:val="a4"/>
        <w:numPr>
          <w:ilvl w:val="0"/>
          <w:numId w:val="8"/>
        </w:numPr>
        <w:spacing w:after="120" w:line="360" w:lineRule="auto"/>
        <w:ind w:left="0" w:hanging="357"/>
        <w:contextualSpacing w:val="0"/>
        <w:jc w:val="both"/>
        <w:rPr>
          <w:rFonts w:ascii="David" w:hAnsi="David" w:cs="David"/>
          <w:sz w:val="24"/>
          <w:szCs w:val="24"/>
        </w:rPr>
      </w:pPr>
      <w:r w:rsidRPr="000E4FCA">
        <w:rPr>
          <w:rFonts w:ascii="David" w:hAnsi="David" w:cs="David"/>
          <w:b/>
          <w:bCs/>
          <w:sz w:val="24"/>
          <w:szCs w:val="24"/>
          <w:rtl/>
        </w:rPr>
        <w:t xml:space="preserve">התזה של </w:t>
      </w:r>
      <w:proofErr w:type="spellStart"/>
      <w:r w:rsidRPr="000E4FCA">
        <w:rPr>
          <w:rFonts w:ascii="David" w:hAnsi="David" w:cs="David"/>
          <w:b/>
          <w:bCs/>
          <w:sz w:val="24"/>
          <w:szCs w:val="24"/>
          <w:rtl/>
        </w:rPr>
        <w:t>גולק</w:t>
      </w:r>
      <w:proofErr w:type="spellEnd"/>
      <w:r w:rsidRPr="000E4FCA">
        <w:rPr>
          <w:rFonts w:ascii="David" w:hAnsi="David" w:cs="David"/>
          <w:b/>
          <w:bCs/>
          <w:sz w:val="24"/>
          <w:szCs w:val="24"/>
          <w:rtl/>
        </w:rPr>
        <w:t xml:space="preserve"> -</w:t>
      </w:r>
      <w:r w:rsidRPr="000E4FCA">
        <w:rPr>
          <w:rFonts w:ascii="David" w:hAnsi="David" w:cs="David"/>
          <w:sz w:val="24"/>
          <w:szCs w:val="24"/>
          <w:rtl/>
        </w:rPr>
        <w:t xml:space="preserve"> התזה הראשונה - מרכזית ורווחת. שם הוא דיבר על ההבדל בין רוח ההלכה לבין רוח החוק הרומי. לפי </w:t>
      </w:r>
      <w:proofErr w:type="spellStart"/>
      <w:r w:rsidRPr="000E4FCA">
        <w:rPr>
          <w:rFonts w:ascii="David" w:hAnsi="David" w:cs="David"/>
          <w:sz w:val="24"/>
          <w:szCs w:val="24"/>
          <w:rtl/>
        </w:rPr>
        <w:t>גולק</w:t>
      </w:r>
      <w:proofErr w:type="spellEnd"/>
      <w:r w:rsidRPr="000E4FCA">
        <w:rPr>
          <w:rFonts w:ascii="David" w:hAnsi="David" w:cs="David"/>
          <w:sz w:val="24"/>
          <w:szCs w:val="24"/>
          <w:rtl/>
        </w:rPr>
        <w:t xml:space="preserve">, ההבדל הוא </w:t>
      </w:r>
      <w:proofErr w:type="spellStart"/>
      <w:r w:rsidRPr="000E4FCA">
        <w:rPr>
          <w:rFonts w:ascii="David" w:hAnsi="David" w:cs="David"/>
          <w:sz w:val="24"/>
          <w:szCs w:val="24"/>
          <w:rtl/>
        </w:rPr>
        <w:t>בחפציות</w:t>
      </w:r>
      <w:proofErr w:type="spellEnd"/>
      <w:r w:rsidRPr="000E4FCA">
        <w:rPr>
          <w:rFonts w:ascii="David" w:hAnsi="David" w:cs="David"/>
          <w:sz w:val="24"/>
          <w:szCs w:val="24"/>
          <w:rtl/>
        </w:rPr>
        <w:t xml:space="preserve"> הממשיות ופיזיות. המשפט העברי לפי </w:t>
      </w:r>
      <w:proofErr w:type="spellStart"/>
      <w:r w:rsidRPr="000E4FCA">
        <w:rPr>
          <w:rFonts w:ascii="David" w:hAnsi="David" w:cs="David"/>
          <w:sz w:val="24"/>
          <w:szCs w:val="24"/>
          <w:rtl/>
        </w:rPr>
        <w:t>גולק</w:t>
      </w:r>
      <w:proofErr w:type="spellEnd"/>
      <w:r w:rsidRPr="000E4FCA">
        <w:rPr>
          <w:rFonts w:ascii="David" w:hAnsi="David" w:cs="David"/>
          <w:sz w:val="24"/>
          <w:szCs w:val="24"/>
          <w:rtl/>
        </w:rPr>
        <w:t xml:space="preserve">, לא אוהב ערטילאיות. הוא אוהב את קרקע המציאות המוחשית. לכן הוא מעדיף העברת חפץ מיד ליד, תחליפים לחזקה בקרקע - מושגים פיזיים. להלכה יש בעיה עם חוזים, כי חוזים זה חיובים וזכויות - הליכים יותר ערטילאי - זה לא בעולם הגשמי. לכן המשפט העברי לא אוהב חוזים. הבסיס לכך - בתלמוד. לתזה הזו בסיס בדברי התלמוד בעצמו. ובכל </w:t>
      </w:r>
      <w:proofErr w:type="spellStart"/>
      <w:r w:rsidRPr="000E4FCA">
        <w:rPr>
          <w:rFonts w:ascii="David" w:hAnsi="David" w:cs="David"/>
          <w:sz w:val="24"/>
          <w:szCs w:val="24"/>
          <w:rtl/>
        </w:rPr>
        <w:t>זאלישפיץ</w:t>
      </w:r>
      <w:proofErr w:type="spellEnd"/>
      <w:r w:rsidRPr="000E4FCA">
        <w:rPr>
          <w:rFonts w:ascii="David" w:hAnsi="David" w:cs="David"/>
          <w:sz w:val="24"/>
          <w:szCs w:val="24"/>
          <w:rtl/>
        </w:rPr>
        <w:t xml:space="preserve"> מבכר את התזה:</w:t>
      </w:r>
    </w:p>
    <w:p w14:paraId="3CABEB36" w14:textId="77777777" w:rsidR="000E4FCA" w:rsidRPr="000E4FCA" w:rsidRDefault="000E4FCA" w:rsidP="00E274CA">
      <w:pPr>
        <w:pStyle w:val="a4"/>
        <w:numPr>
          <w:ilvl w:val="1"/>
          <w:numId w:val="8"/>
        </w:numPr>
        <w:spacing w:after="120" w:line="360" w:lineRule="auto"/>
        <w:ind w:left="0" w:hanging="357"/>
        <w:contextualSpacing w:val="0"/>
        <w:jc w:val="both"/>
        <w:rPr>
          <w:rFonts w:ascii="David" w:hAnsi="David" w:cs="David"/>
          <w:sz w:val="24"/>
          <w:szCs w:val="24"/>
        </w:rPr>
      </w:pPr>
      <w:r w:rsidRPr="000E4FCA">
        <w:rPr>
          <w:rFonts w:ascii="David" w:hAnsi="David" w:cs="David"/>
          <w:b/>
          <w:bCs/>
          <w:sz w:val="24"/>
          <w:szCs w:val="24"/>
          <w:rtl/>
        </w:rPr>
        <w:t>לבסוף התלמוד כן מכיר בהתחייבות הכספית בדרך מסוימת.</w:t>
      </w:r>
      <w:r w:rsidRPr="000E4FCA">
        <w:rPr>
          <w:rFonts w:ascii="David" w:hAnsi="David" w:cs="David"/>
          <w:sz w:val="24"/>
          <w:szCs w:val="24"/>
          <w:rtl/>
        </w:rPr>
        <w:t xml:space="preserve"> אז למה מכירים בהתחייבות הכספית, הרי גם פה ההליך הוא ערטילאי. אם קיים מסלול כזה במשפט התלמודי - מסלול ערטילאי, אז כמו שמכירים במסלול ערטילאי הזה, ניתן להכיר בו גם במסלולים עיקריים. זו טענה שעשו פרשני התלמוד בהתחייבות לביצוע פעולה. </w:t>
      </w:r>
    </w:p>
    <w:p w14:paraId="2A6B4B5D" w14:textId="77777777" w:rsidR="000E4FCA" w:rsidRPr="000E4FCA" w:rsidRDefault="003725C8" w:rsidP="00E274CA">
      <w:pPr>
        <w:pStyle w:val="a4"/>
        <w:numPr>
          <w:ilvl w:val="1"/>
          <w:numId w:val="8"/>
        </w:numPr>
        <w:spacing w:after="120" w:line="360" w:lineRule="auto"/>
        <w:ind w:left="0"/>
        <w:contextualSpacing w:val="0"/>
        <w:jc w:val="both"/>
        <w:rPr>
          <w:rFonts w:ascii="David" w:hAnsi="David" w:cs="David"/>
          <w:sz w:val="24"/>
          <w:szCs w:val="24"/>
        </w:rPr>
      </w:pPr>
      <w:r>
        <w:rPr>
          <w:rFonts w:ascii="David" w:hAnsi="David" w:cs="David" w:hint="cs"/>
          <w:sz w:val="24"/>
          <w:szCs w:val="24"/>
          <w:rtl/>
        </w:rPr>
        <w:t>ג</w:t>
      </w:r>
      <w:r w:rsidR="000E4FCA" w:rsidRPr="000E4FCA">
        <w:rPr>
          <w:rFonts w:ascii="David" w:hAnsi="David" w:cs="David"/>
          <w:sz w:val="24"/>
          <w:szCs w:val="24"/>
          <w:rtl/>
        </w:rPr>
        <w:t>ם אם הרמב"ם והיד רמה אומר - זה מאוחר יותר ולא התלמוד. הערה בעייתית, כי יש לזה אחיזה או רמיזה בדברי התלמוד בעצמו, וזה לא מתחיל בפרשנים.</w:t>
      </w:r>
    </w:p>
    <w:p w14:paraId="7136F2F8" w14:textId="77777777" w:rsidR="000E4FCA" w:rsidRPr="000E4FCA" w:rsidRDefault="000E4FCA" w:rsidP="00E274CA">
      <w:pPr>
        <w:pStyle w:val="a4"/>
        <w:numPr>
          <w:ilvl w:val="1"/>
          <w:numId w:val="8"/>
        </w:numPr>
        <w:spacing w:after="120" w:line="360" w:lineRule="auto"/>
        <w:ind w:left="0"/>
        <w:contextualSpacing w:val="0"/>
        <w:jc w:val="both"/>
        <w:rPr>
          <w:rFonts w:ascii="David" w:hAnsi="David" w:cs="David"/>
          <w:sz w:val="24"/>
          <w:szCs w:val="24"/>
        </w:rPr>
      </w:pPr>
      <w:r w:rsidRPr="000E4FCA">
        <w:rPr>
          <w:rFonts w:ascii="David" w:hAnsi="David" w:cs="David"/>
          <w:sz w:val="24"/>
          <w:szCs w:val="24"/>
          <w:rtl/>
        </w:rPr>
        <w:t xml:space="preserve">תשתית - אם  יש בעיה בהתחייבות מפני שהיא ערטילאית, אז למה במישור המוסרי לוחצים ואוכפים במישור הדתי? לכן </w:t>
      </w:r>
      <w:proofErr w:type="spellStart"/>
      <w:r w:rsidRPr="000E4FCA">
        <w:rPr>
          <w:rFonts w:ascii="David" w:hAnsi="David" w:cs="David"/>
          <w:sz w:val="24"/>
          <w:szCs w:val="24"/>
          <w:rtl/>
        </w:rPr>
        <w:t>גולק</w:t>
      </w:r>
      <w:proofErr w:type="spellEnd"/>
      <w:r w:rsidRPr="000E4FCA">
        <w:rPr>
          <w:rFonts w:ascii="David" w:hAnsi="David" w:cs="David"/>
          <w:sz w:val="24"/>
          <w:szCs w:val="24"/>
          <w:rtl/>
        </w:rPr>
        <w:t xml:space="preserve"> לא מספק אותו.</w:t>
      </w:r>
    </w:p>
    <w:p w14:paraId="6413F92C" w14:textId="77777777" w:rsidR="000E4FCA" w:rsidRPr="000E4FCA" w:rsidRDefault="000E4FCA" w:rsidP="00E274CA">
      <w:pPr>
        <w:pStyle w:val="a4"/>
        <w:spacing w:after="120" w:line="360" w:lineRule="auto"/>
        <w:ind w:left="0"/>
        <w:contextualSpacing w:val="0"/>
        <w:jc w:val="both"/>
        <w:rPr>
          <w:rFonts w:ascii="David" w:hAnsi="David" w:cs="David"/>
          <w:sz w:val="24"/>
          <w:szCs w:val="24"/>
        </w:rPr>
      </w:pPr>
      <w:r w:rsidRPr="000E4FCA">
        <w:rPr>
          <w:rFonts w:ascii="David" w:hAnsi="David" w:cs="David"/>
          <w:sz w:val="24"/>
          <w:szCs w:val="24"/>
          <w:rtl/>
        </w:rPr>
        <w:t xml:space="preserve">יש משהו בביקורת בהבדל בין המישורים. הטענות הראשונות שלובות האחת בשנייה. </w:t>
      </w:r>
    </w:p>
    <w:p w14:paraId="6D4AE82B" w14:textId="77777777" w:rsidR="000E4FCA" w:rsidRPr="000E4FCA" w:rsidRDefault="000E4FCA" w:rsidP="00E274CA">
      <w:pPr>
        <w:pStyle w:val="a4"/>
        <w:numPr>
          <w:ilvl w:val="0"/>
          <w:numId w:val="8"/>
        </w:numPr>
        <w:spacing w:after="120" w:line="360" w:lineRule="auto"/>
        <w:ind w:left="0"/>
        <w:contextualSpacing w:val="0"/>
        <w:jc w:val="both"/>
        <w:rPr>
          <w:rFonts w:ascii="David" w:hAnsi="David" w:cs="David"/>
          <w:sz w:val="24"/>
          <w:szCs w:val="24"/>
        </w:rPr>
      </w:pPr>
      <w:r w:rsidRPr="000E4FCA">
        <w:rPr>
          <w:rFonts w:ascii="David" w:hAnsi="David" w:cs="David"/>
          <w:b/>
          <w:bCs/>
          <w:sz w:val="24"/>
          <w:szCs w:val="24"/>
          <w:rtl/>
        </w:rPr>
        <w:t>התזה השנייה</w:t>
      </w:r>
      <w:r w:rsidRPr="000E4FCA">
        <w:rPr>
          <w:rFonts w:ascii="David" w:hAnsi="David" w:cs="David"/>
          <w:sz w:val="24"/>
          <w:szCs w:val="24"/>
          <w:rtl/>
        </w:rPr>
        <w:t xml:space="preserve"> - תזה שיש לה כמה מובילים נמצאת גם אצל פרשני התלמוד עם תשתית בתלמוד עצמו: התזה המנטלית. לפיה, הבעיה בהתחייבויות היא לא בערטילאיות, אלא הערטילאיות היא בעלת משקל בהקשר המנטלי של גמירת הדעת - כשאנשים עושים עסקאות עם אלמנטים מופשטים, הם לא עד הסוף סגורים על מה שהם עושים. אדם צריך לחוש את מה שהוא עושה, זה מבטא גמירת דעת. דיבורים לא מספקים ולא עולים כדי גמירת דעת. התלמוד מתבטא על כך בכמה מקומות.  </w:t>
      </w:r>
      <w:r w:rsidRPr="000E4FCA">
        <w:rPr>
          <w:rFonts w:ascii="David" w:hAnsi="David" w:cs="David"/>
          <w:sz w:val="24"/>
          <w:szCs w:val="24"/>
          <w:rtl/>
        </w:rPr>
        <w:lastRenderedPageBreak/>
        <w:t xml:space="preserve">התלמוד אומר שהתמורה היא המשכללת את העסקה, כי היא זו שיוצרת גמירת דעת. התלמוד אומר שיש </w:t>
      </w:r>
      <w:proofErr w:type="spellStart"/>
      <w:r w:rsidRPr="000E4FCA">
        <w:rPr>
          <w:rFonts w:ascii="David" w:hAnsi="David" w:cs="David"/>
          <w:sz w:val="24"/>
          <w:szCs w:val="24"/>
          <w:rtl/>
        </w:rPr>
        <w:t>בעייה</w:t>
      </w:r>
      <w:proofErr w:type="spellEnd"/>
      <w:r w:rsidRPr="000E4FCA">
        <w:rPr>
          <w:rFonts w:ascii="David" w:hAnsi="David" w:cs="David"/>
          <w:sz w:val="24"/>
          <w:szCs w:val="24"/>
          <w:rtl/>
        </w:rPr>
        <w:t xml:space="preserve"> בהתחייבות, הוא פותר אותה באמצעות יסוד התמורה - כי זו גמירת הדעת </w:t>
      </w:r>
      <w:proofErr w:type="spellStart"/>
      <w:r w:rsidRPr="000E4FCA">
        <w:rPr>
          <w:rFonts w:ascii="David" w:hAnsi="David" w:cs="David"/>
          <w:sz w:val="24"/>
          <w:szCs w:val="24"/>
          <w:rtl/>
        </w:rPr>
        <w:t>האמיתיית</w:t>
      </w:r>
      <w:proofErr w:type="spellEnd"/>
      <w:r w:rsidRPr="000E4FCA">
        <w:rPr>
          <w:rFonts w:ascii="David" w:hAnsi="David" w:cs="David"/>
          <w:sz w:val="24"/>
          <w:szCs w:val="24"/>
          <w:rtl/>
        </w:rPr>
        <w:t>. נמצא בתלמוד עם חידוד הפרשנים והחוקרים. גם על התזה הזו ליפשיץ מבקר:</w:t>
      </w:r>
    </w:p>
    <w:p w14:paraId="6DB9BBFE" w14:textId="77777777" w:rsidR="000E4FCA" w:rsidRPr="000E4FCA" w:rsidRDefault="000E4FCA" w:rsidP="00E274CA">
      <w:pPr>
        <w:pStyle w:val="a4"/>
        <w:numPr>
          <w:ilvl w:val="1"/>
          <w:numId w:val="8"/>
        </w:numPr>
        <w:spacing w:after="120" w:line="360" w:lineRule="auto"/>
        <w:ind w:left="0"/>
        <w:contextualSpacing w:val="0"/>
        <w:jc w:val="both"/>
        <w:rPr>
          <w:rFonts w:ascii="David" w:hAnsi="David" w:cs="David"/>
          <w:sz w:val="24"/>
          <w:szCs w:val="24"/>
        </w:rPr>
      </w:pPr>
      <w:r w:rsidRPr="000E4FCA">
        <w:rPr>
          <w:rFonts w:ascii="David" w:hAnsi="David" w:cs="David"/>
          <w:b/>
          <w:bCs/>
          <w:sz w:val="24"/>
          <w:szCs w:val="24"/>
          <w:rtl/>
        </w:rPr>
        <w:t>לא נמצא בתלמוד אלא רק מאוחר יותר, הוא רוצה משהו מהתלמוד עצמו</w:t>
      </w:r>
    </w:p>
    <w:p w14:paraId="096E0194" w14:textId="77777777" w:rsidR="000E4FCA" w:rsidRPr="000E4FCA" w:rsidRDefault="000E4FCA" w:rsidP="00E274CA">
      <w:pPr>
        <w:pStyle w:val="a4"/>
        <w:numPr>
          <w:ilvl w:val="1"/>
          <w:numId w:val="8"/>
        </w:numPr>
        <w:spacing w:after="120" w:line="360" w:lineRule="auto"/>
        <w:ind w:left="0"/>
        <w:contextualSpacing w:val="0"/>
        <w:jc w:val="both"/>
        <w:rPr>
          <w:rFonts w:ascii="David" w:hAnsi="David" w:cs="David"/>
          <w:sz w:val="24"/>
          <w:szCs w:val="24"/>
        </w:rPr>
      </w:pPr>
      <w:r w:rsidRPr="000E4FCA">
        <w:rPr>
          <w:rFonts w:ascii="David" w:hAnsi="David" w:cs="David"/>
          <w:sz w:val="24"/>
          <w:szCs w:val="24"/>
          <w:rtl/>
        </w:rPr>
        <w:t xml:space="preserve">לא מבין איך זה עובד. אם הבעיה זה של גמירת דעת, איך התמורה פותרת את גמירת הדעת? העובדה היא שבקניין דורשים אקט פיזי - גמירת דעת בקניין זה אקט פיזי, אז אקט פיזי פותר בעיה של גמירת דעת. </w:t>
      </w:r>
    </w:p>
    <w:p w14:paraId="5C3F3972" w14:textId="77777777" w:rsidR="000E4FCA" w:rsidRPr="000E4FCA" w:rsidRDefault="000E4FCA" w:rsidP="00E274CA">
      <w:pPr>
        <w:pStyle w:val="a4"/>
        <w:numPr>
          <w:ilvl w:val="0"/>
          <w:numId w:val="8"/>
        </w:numPr>
        <w:spacing w:after="120" w:line="360" w:lineRule="auto"/>
        <w:ind w:left="0"/>
        <w:contextualSpacing w:val="0"/>
        <w:jc w:val="both"/>
        <w:rPr>
          <w:rFonts w:ascii="David" w:hAnsi="David" w:cs="David"/>
          <w:sz w:val="24"/>
          <w:szCs w:val="24"/>
        </w:rPr>
      </w:pPr>
      <w:r w:rsidRPr="000E4FCA">
        <w:rPr>
          <w:rFonts w:ascii="David" w:hAnsi="David" w:cs="David"/>
          <w:b/>
          <w:bCs/>
          <w:sz w:val="24"/>
          <w:szCs w:val="24"/>
          <w:rtl/>
        </w:rPr>
        <w:t>התזה השלישית</w:t>
      </w:r>
      <w:r w:rsidRPr="000E4FCA">
        <w:rPr>
          <w:rFonts w:ascii="David" w:hAnsi="David" w:cs="David"/>
          <w:sz w:val="24"/>
          <w:szCs w:val="24"/>
          <w:rtl/>
        </w:rPr>
        <w:t xml:space="preserve"> זו התזה של ליפ</w:t>
      </w:r>
      <w:r>
        <w:rPr>
          <w:rFonts w:ascii="David" w:hAnsi="David" w:cs="David" w:hint="cs"/>
          <w:sz w:val="24"/>
          <w:szCs w:val="24"/>
          <w:rtl/>
        </w:rPr>
        <w:t>ש</w:t>
      </w:r>
      <w:r w:rsidRPr="000E4FCA">
        <w:rPr>
          <w:rFonts w:ascii="David" w:hAnsi="David" w:cs="David"/>
          <w:sz w:val="24"/>
          <w:szCs w:val="24"/>
          <w:rtl/>
        </w:rPr>
        <w:t xml:space="preserve">יץ שהוא שולל בעצמו. לפיו, התזה היא ריבית. חכמים ראו בריבית משהו כמו עבודה זרה. לפיו ריבית גורמת לבעיית ההתחייבות בגלל הנשך - אתה לוקח משהו ואתה צריך להחזיר הרבה יותר. חל בעיקר בענייני הלוואה.  חכמים פיתחו את רעיון הריבית והוסיפו את אלמנט העתידיות: כאשר עתידיות העסקה גורמת לפער בין שווי העסקה עכשיו לבין שווי העסקה בעתיד. הפערים האלה נראית כריבית - זו אינה ריבית מן התורה אלא ריבית של חכמים. לפי הלכת חכמים, אסור לאדם לעשות עסקה בה הוא מוכר את היבולים העתידיים שיצמחו בשדותיו. למה אסור? עכשיו אף אחד ל  יודע מה יהיה מהיבולים, ואף אחד לא יודע מה שווי השוק שלהם שייקבע לפי המשקעים של אותה השנה. זה יוצר פערים בין שווי העסקה עכשיו לבין השווי בעתיד - מישהו מהצדדים ישלם יותר בעסקה מסוג זה. גם חוזה זו התחייבות עתידית. זה לא כתוב לגבי </w:t>
      </w:r>
      <w:proofErr w:type="spellStart"/>
      <w:r w:rsidRPr="000E4FCA">
        <w:rPr>
          <w:rFonts w:ascii="David" w:hAnsi="David" w:cs="David"/>
          <w:sz w:val="24"/>
          <w:szCs w:val="24"/>
          <w:rtl/>
        </w:rPr>
        <w:t>התחחיבות</w:t>
      </w:r>
      <w:proofErr w:type="spellEnd"/>
      <w:r w:rsidRPr="000E4FCA">
        <w:rPr>
          <w:rFonts w:ascii="David" w:hAnsi="David" w:cs="David"/>
          <w:sz w:val="24"/>
          <w:szCs w:val="24"/>
          <w:rtl/>
        </w:rPr>
        <w:t>, אבל אולי הריבית שולחת זרועותיה. ועדיין, ליבו אומר לו שזו לא התזה. תזת הריבית לא כתובה בתלמוד. ובלי קשר, אם התזות מהמאה ה-13 הן מאוחרות, אז התזה מהמאה ה-20 היא עוד יותר מאוחרת.</w:t>
      </w:r>
    </w:p>
    <w:p w14:paraId="008BAA7A" w14:textId="77777777" w:rsidR="000E4FCA" w:rsidRDefault="000E4FCA" w:rsidP="00E274CA">
      <w:pPr>
        <w:pStyle w:val="a4"/>
        <w:numPr>
          <w:ilvl w:val="0"/>
          <w:numId w:val="8"/>
        </w:numPr>
        <w:spacing w:line="360" w:lineRule="auto"/>
        <w:ind w:left="0"/>
        <w:contextualSpacing w:val="0"/>
        <w:jc w:val="both"/>
        <w:rPr>
          <w:rFonts w:ascii="David" w:hAnsi="David" w:cs="David"/>
          <w:sz w:val="24"/>
          <w:szCs w:val="24"/>
        </w:rPr>
      </w:pPr>
      <w:r w:rsidRPr="001E7486">
        <w:rPr>
          <w:rFonts w:ascii="David" w:hAnsi="David" w:cs="David"/>
          <w:b/>
          <w:bCs/>
          <w:sz w:val="24"/>
          <w:szCs w:val="24"/>
          <w:rtl/>
        </w:rPr>
        <w:t>התזה הרביעית - ה-תזה.</w:t>
      </w:r>
      <w:r w:rsidRPr="000E4FCA">
        <w:rPr>
          <w:rFonts w:ascii="David" w:hAnsi="David" w:cs="David"/>
          <w:sz w:val="24"/>
          <w:szCs w:val="24"/>
          <w:rtl/>
        </w:rPr>
        <w:t xml:space="preserve"> לפי ליפשיץ זה ההסבר </w:t>
      </w:r>
      <w:proofErr w:type="spellStart"/>
      <w:r w:rsidRPr="000E4FCA">
        <w:rPr>
          <w:rFonts w:ascii="David" w:hAnsi="David" w:cs="David"/>
          <w:sz w:val="24"/>
          <w:szCs w:val="24"/>
          <w:rtl/>
        </w:rPr>
        <w:t>האמתית</w:t>
      </w:r>
      <w:proofErr w:type="spellEnd"/>
      <w:r w:rsidRPr="000E4FCA">
        <w:rPr>
          <w:rFonts w:ascii="David" w:hAnsi="David" w:cs="David"/>
          <w:sz w:val="24"/>
          <w:szCs w:val="24"/>
          <w:rtl/>
        </w:rPr>
        <w:t xml:space="preserve">  לבעיית ההתחייבות. במחצית הראשונה של המאה ה-20, היה ענף לשוני בחקר המשפט, הענף הלינגוויסטי - שמנסים לחקור ולהבין תופעות משפטיות באמצעות השפה והלשון. הנחת היסוד אומרת שהשפה היא אחד </w:t>
      </w:r>
      <w:r>
        <w:rPr>
          <w:rFonts w:ascii="David" w:hAnsi="David" w:cs="David" w:hint="cs"/>
          <w:sz w:val="24"/>
          <w:szCs w:val="24"/>
          <w:rtl/>
        </w:rPr>
        <w:t>המכשירים</w:t>
      </w:r>
      <w:r w:rsidRPr="000E4FCA">
        <w:rPr>
          <w:rFonts w:ascii="David" w:hAnsi="David" w:cs="David"/>
          <w:sz w:val="24"/>
          <w:szCs w:val="24"/>
          <w:rtl/>
        </w:rPr>
        <w:t xml:space="preserve"> הנקיים ביותר והבסיסים ביותר שמעבירים משמעות. אם בחורו לקרוא לתופעה תופעה משפטית - זה משמר תפיסה שזה משפטי ואכיף. או חזקה - ככה מחזיקים בקרקע. השפה כך היא כלי חשוב להבין מה ה</w:t>
      </w:r>
      <w:r w:rsidR="001F3098">
        <w:rPr>
          <w:rFonts w:ascii="David" w:hAnsi="David" w:cs="David" w:hint="cs"/>
          <w:sz w:val="24"/>
          <w:szCs w:val="24"/>
          <w:rtl/>
        </w:rPr>
        <w:t>תפיסו</w:t>
      </w:r>
      <w:r w:rsidRPr="000E4FCA">
        <w:rPr>
          <w:rFonts w:ascii="David" w:hAnsi="David" w:cs="David"/>
          <w:sz w:val="24"/>
          <w:szCs w:val="24"/>
          <w:rtl/>
        </w:rPr>
        <w:t>ת, הרי המחוקק גם משקף בכך תפיסת עולם. לפי ליפשיץ הלינגוויסט, מילת המפתח היא דברים. אלוהים מדבר ובורא דברים. האדם נברא בצלמו, וגם אצל האדם, השפה, כמו אצל אלוהים, היא שפה יוצרת. כשאדם אומר משהו, השפה שלי יוצרת מציאות: ודאי בתחום המאגיה - בהקשר הזה המקרא מאמין במאגיה: בלק ובלעם למשל. במקרא זה נחשב לפלא שאלוהים לא נתן לבלעם שיקלל. בכך דיבור יוצר מציאות.  לפיו, משפטית אומנם לא ניתן לכפות על אדם - כמו שאי אפשר להכריח את אלוהים, אי אפשר להכריח את האדם. לכן במ</w:t>
      </w:r>
      <w:r w:rsidR="00FE07BF">
        <w:rPr>
          <w:rFonts w:ascii="David" w:hAnsi="David" w:cs="David" w:hint="cs"/>
          <w:sz w:val="24"/>
          <w:szCs w:val="24"/>
          <w:rtl/>
        </w:rPr>
        <w:t>ישור</w:t>
      </w:r>
      <w:r w:rsidRPr="000E4FCA">
        <w:rPr>
          <w:rFonts w:ascii="David" w:hAnsi="David" w:cs="David"/>
          <w:sz w:val="24"/>
          <w:szCs w:val="24"/>
          <w:rtl/>
        </w:rPr>
        <w:t xml:space="preserve"> המשפטי אי אפשרי לאכוף אותה - דברים, בגלל שזה כוח הדיבור. מוסרית, ברור שצריך להגיד</w:t>
      </w:r>
      <w:r>
        <w:rPr>
          <w:rFonts w:ascii="David" w:hAnsi="David" w:cs="David" w:hint="cs"/>
          <w:sz w:val="24"/>
          <w:szCs w:val="24"/>
          <w:rtl/>
        </w:rPr>
        <w:t xml:space="preserve"> </w:t>
      </w:r>
      <w:r w:rsidRPr="000E4FCA">
        <w:rPr>
          <w:rFonts w:ascii="David" w:hAnsi="David" w:cs="David"/>
          <w:sz w:val="24"/>
          <w:szCs w:val="24"/>
          <w:rtl/>
        </w:rPr>
        <w:t xml:space="preserve">לאדם, אבל לא יכולים להכריח. הכוח המדבר - משדרים לאדם דרישה מוסרית וציפייה. במישור הדתי, זה האדם שהנכיח את אלוהים בנדר ובשבועה - בגלל שמדובר בהנכחה של אלוהים, ההתחייבות פה יא בגלל שכבר הבאת את אלוהים לתוך התמונה - כאן הוא הריבון ואתה מחויב לו, ולא לעצמך, לכן במקרה זה מחייבים אותו. רעיון מבריק - אבל את אותם ביקורות שהוא השמיע על התזות האחרות, צריך להשמיע גם עליו. התיאוריה הזו של הדברים ודאי אין לה רמז בדברי התלמוד (בעוד שלראשונות יש יותר מרמזים) אבל עדיין זה רעיון יפה ומעניין. </w:t>
      </w:r>
    </w:p>
    <w:p w14:paraId="0917B88E" w14:textId="77777777" w:rsidR="000E4FCA" w:rsidRDefault="000E4FCA" w:rsidP="00E274CA">
      <w:pPr>
        <w:pStyle w:val="a4"/>
        <w:spacing w:line="360" w:lineRule="auto"/>
        <w:ind w:left="0"/>
        <w:contextualSpacing w:val="0"/>
        <w:jc w:val="both"/>
        <w:rPr>
          <w:rFonts w:ascii="David" w:hAnsi="David" w:cs="David"/>
          <w:b/>
          <w:bCs/>
          <w:sz w:val="24"/>
          <w:szCs w:val="24"/>
          <w:u w:val="single"/>
          <w:rtl/>
        </w:rPr>
      </w:pPr>
      <w:r w:rsidRPr="000E4FCA">
        <w:rPr>
          <w:rFonts w:ascii="David" w:hAnsi="David" w:cs="David" w:hint="cs"/>
          <w:b/>
          <w:bCs/>
          <w:sz w:val="24"/>
          <w:szCs w:val="24"/>
          <w:u w:val="single"/>
          <w:rtl/>
        </w:rPr>
        <w:lastRenderedPageBreak/>
        <w:t>שיעור 7, 10.11.2020</w:t>
      </w:r>
    </w:p>
    <w:p w14:paraId="6E0FD5D5" w14:textId="77777777" w:rsidR="009172A0" w:rsidRPr="009172A0" w:rsidRDefault="00E725F4" w:rsidP="00E274CA">
      <w:pPr>
        <w:pStyle w:val="a4"/>
        <w:spacing w:line="360" w:lineRule="auto"/>
        <w:ind w:left="0"/>
        <w:jc w:val="both"/>
        <w:rPr>
          <w:rFonts w:ascii="David" w:hAnsi="David" w:cs="David"/>
          <w:b/>
          <w:bCs/>
          <w:sz w:val="24"/>
          <w:szCs w:val="24"/>
          <w:rtl/>
        </w:rPr>
      </w:pPr>
      <w:r>
        <w:rPr>
          <w:rFonts w:ascii="David" w:hAnsi="David" w:cs="David" w:hint="cs"/>
          <w:b/>
          <w:bCs/>
          <w:sz w:val="24"/>
          <w:szCs w:val="24"/>
          <w:rtl/>
        </w:rPr>
        <w:t xml:space="preserve">הביקורת על ליפשיץ: </w:t>
      </w:r>
      <w:r w:rsidRPr="00E725F4">
        <w:rPr>
          <w:rFonts w:ascii="David" w:hAnsi="David" w:cs="David" w:hint="cs"/>
          <w:sz w:val="24"/>
          <w:szCs w:val="24"/>
          <w:rtl/>
        </w:rPr>
        <w:t>חוסר המובחנות בין האמוראים לתנאים לעניין הדיבור וההתחייבות. הרי גם התנאים ידעו זאת.</w:t>
      </w:r>
      <w:r>
        <w:rPr>
          <w:rFonts w:ascii="David" w:hAnsi="David" w:cs="David" w:hint="cs"/>
          <w:b/>
          <w:bCs/>
          <w:sz w:val="24"/>
          <w:szCs w:val="24"/>
          <w:rtl/>
        </w:rPr>
        <w:t xml:space="preserve"> </w:t>
      </w:r>
      <w:r w:rsidR="009172A0" w:rsidRPr="009172A0">
        <w:rPr>
          <w:rFonts w:ascii="David" w:hAnsi="David" w:cs="David"/>
          <w:sz w:val="24"/>
          <w:szCs w:val="24"/>
          <w:rtl/>
        </w:rPr>
        <w:t xml:space="preserve">תופעת הדיבור ידועה כבר החל מהמקרא, מוכר עוד מלפני האמוראים. אונקלוס שתרגם "רוח </w:t>
      </w:r>
      <w:proofErr w:type="spellStart"/>
      <w:r w:rsidR="009172A0" w:rsidRPr="009172A0">
        <w:rPr>
          <w:rFonts w:ascii="David" w:hAnsi="David" w:cs="David"/>
          <w:sz w:val="24"/>
          <w:szCs w:val="24"/>
          <w:rtl/>
        </w:rPr>
        <w:t>מממללא</w:t>
      </w:r>
      <w:proofErr w:type="spellEnd"/>
      <w:r w:rsidR="009172A0" w:rsidRPr="009172A0">
        <w:rPr>
          <w:rFonts w:ascii="David" w:hAnsi="David" w:cs="David"/>
          <w:sz w:val="24"/>
          <w:szCs w:val="24"/>
          <w:rtl/>
        </w:rPr>
        <w:t>" חי בתקופת התנאים. ביקורת של המרצה ביחס לתיאוריה של ברכיהו ליפשיץ- התנאים הכירו את הרעיון של דיבורים אז מדוע כבר אז לא הייתה בעיית ההתחייבות. למה ברכיהו ליפשיץ לא מתייחס לתקופת התנאים?</w:t>
      </w:r>
    </w:p>
    <w:p w14:paraId="708B4533" w14:textId="77777777" w:rsidR="00E725F4" w:rsidRDefault="009172A0" w:rsidP="00E274CA">
      <w:pPr>
        <w:pStyle w:val="a4"/>
        <w:spacing w:line="360" w:lineRule="auto"/>
        <w:ind w:left="0"/>
        <w:contextualSpacing w:val="0"/>
        <w:jc w:val="both"/>
        <w:rPr>
          <w:rFonts w:ascii="David" w:hAnsi="David" w:cs="David"/>
          <w:sz w:val="24"/>
          <w:szCs w:val="24"/>
          <w:rtl/>
        </w:rPr>
      </w:pPr>
      <w:r w:rsidRPr="009172A0">
        <w:rPr>
          <w:rFonts w:ascii="David" w:hAnsi="David" w:cs="David"/>
          <w:sz w:val="24"/>
          <w:szCs w:val="24"/>
          <w:rtl/>
        </w:rPr>
        <w:t>לכן לפי המרצה נכנס פקטור היסטורי- תרבותי. החוזה הוא כלי משפטי, היהודים על פי רוב לא חיו בסביבה משל עצמם, אלא חיו בסביבה שבה סדר היום והתרבות הוכתבו על ידי שלטון זר.</w:t>
      </w:r>
    </w:p>
    <w:p w14:paraId="29EA9EA7" w14:textId="77777777" w:rsidR="009172A0" w:rsidRDefault="009172A0" w:rsidP="00E274CA">
      <w:pPr>
        <w:pStyle w:val="a4"/>
        <w:spacing w:line="360" w:lineRule="auto"/>
        <w:ind w:left="0"/>
        <w:jc w:val="both"/>
        <w:rPr>
          <w:rFonts w:ascii="David" w:hAnsi="David" w:cs="David"/>
          <w:sz w:val="24"/>
          <w:szCs w:val="24"/>
          <w:rtl/>
        </w:rPr>
      </w:pPr>
      <w:r w:rsidRPr="009172A0">
        <w:rPr>
          <w:rFonts w:ascii="David" w:hAnsi="David" w:cs="David"/>
          <w:sz w:val="24"/>
          <w:szCs w:val="24"/>
          <w:rtl/>
        </w:rPr>
        <w:t xml:space="preserve">המושג דברים בתלמוד לא אומר את מה שברכיהו ליפשיץ אומר. אם ברכיהו ליפשיץ אומר שהתיאוריה החפצית והתיאוריה המנטלית לא נמצאת בתלמוד (ולפי המרצה הן כן נמצאת) אז בוודאי שגם תיאוריה זו לא קיימת בתלמוד. </w:t>
      </w:r>
      <w:r>
        <w:rPr>
          <w:rFonts w:ascii="David" w:hAnsi="David" w:cs="David" w:hint="cs"/>
          <w:sz w:val="24"/>
          <w:szCs w:val="24"/>
          <w:rtl/>
        </w:rPr>
        <w:t xml:space="preserve"> </w:t>
      </w:r>
      <w:r w:rsidRPr="009172A0">
        <w:rPr>
          <w:rFonts w:ascii="David" w:hAnsi="David" w:cs="David"/>
          <w:sz w:val="24"/>
          <w:szCs w:val="24"/>
          <w:rtl/>
        </w:rPr>
        <w:t>התנאים כן מכירים בהתחייבות אבל התלמוד לא? איך זה ייתכן? ביקורת על המאמר של ברכיהו ליפשיץ שלא מתייחס לתקופת התנאים.</w:t>
      </w:r>
    </w:p>
    <w:p w14:paraId="28D54084" w14:textId="77777777" w:rsidR="009172A0" w:rsidRPr="009172A0" w:rsidRDefault="009172A0" w:rsidP="00E274CA">
      <w:pPr>
        <w:pStyle w:val="a4"/>
        <w:spacing w:line="360" w:lineRule="auto"/>
        <w:ind w:left="0"/>
        <w:jc w:val="both"/>
        <w:rPr>
          <w:rFonts w:ascii="David" w:hAnsi="David" w:cs="David"/>
          <w:sz w:val="24"/>
          <w:szCs w:val="24"/>
          <w:rtl/>
        </w:rPr>
      </w:pPr>
    </w:p>
    <w:p w14:paraId="1818C53F" w14:textId="77777777" w:rsidR="00E813F5" w:rsidRPr="00E813F5" w:rsidRDefault="00E813F5" w:rsidP="00E274CA">
      <w:pPr>
        <w:pStyle w:val="a4"/>
        <w:spacing w:line="360" w:lineRule="auto"/>
        <w:ind w:left="0"/>
        <w:contextualSpacing w:val="0"/>
        <w:jc w:val="both"/>
        <w:rPr>
          <w:rFonts w:ascii="David" w:hAnsi="David" w:cs="David"/>
          <w:sz w:val="24"/>
          <w:szCs w:val="24"/>
          <w:rtl/>
        </w:rPr>
      </w:pPr>
      <w:r w:rsidRPr="00E813F5">
        <w:rPr>
          <w:rFonts w:ascii="David" w:hAnsi="David" w:cs="David" w:hint="cs"/>
          <w:b/>
          <w:bCs/>
          <w:sz w:val="24"/>
          <w:szCs w:val="24"/>
          <w:rtl/>
        </w:rPr>
        <w:t xml:space="preserve">הסבר אחר לבעיית ההתחייבות של המשפט העברי, נוסף להסבר של ליפשיץ: </w:t>
      </w:r>
      <w:r w:rsidR="00E725F4">
        <w:rPr>
          <w:rFonts w:ascii="David" w:hAnsi="David" w:cs="David" w:hint="cs"/>
          <w:sz w:val="24"/>
          <w:szCs w:val="24"/>
          <w:rtl/>
        </w:rPr>
        <w:t xml:space="preserve">גם להסבר זה אין הוכחות מהטקסטים: השלטון ששרר בבבל ובסביבתה התנגד מאוד לחוזים, בעוד שבישראל לא היה כך. דוגמא נוספת לכך ניתן לראות בהבדל שבין יהודים שחיו בארצות מוסלמיות - שלא אוהבת את התופעה החוזית, לכן רואים שם חכמי ימי ביניים מסתייגים לתופעה החוזית מול יהודים שחיים בארצות נוצריות - שם שולט המשפט הרומי שאוהב את התופעה החוזית, ומשכך קשובים יותר לתופעה החוזית. הקו של ההשפעה של השלטון חוזר לעצמו. </w:t>
      </w:r>
    </w:p>
    <w:p w14:paraId="0953CBB2" w14:textId="77777777" w:rsidR="000E4FCA" w:rsidRPr="003449D9" w:rsidRDefault="003449D9" w:rsidP="00E274CA">
      <w:pPr>
        <w:pStyle w:val="a4"/>
        <w:spacing w:line="360" w:lineRule="auto"/>
        <w:ind w:left="0"/>
        <w:contextualSpacing w:val="0"/>
        <w:jc w:val="center"/>
        <w:rPr>
          <w:rFonts w:ascii="David" w:hAnsi="David" w:cs="David"/>
          <w:b/>
          <w:bCs/>
          <w:color w:val="FFC000" w:themeColor="accent4"/>
          <w:sz w:val="24"/>
          <w:szCs w:val="24"/>
          <w:u w:val="single"/>
          <w:rtl/>
        </w:rPr>
      </w:pPr>
      <w:r>
        <w:rPr>
          <w:rFonts w:ascii="David" w:hAnsi="David" w:cs="David" w:hint="cs"/>
          <w:b/>
          <w:bCs/>
          <w:color w:val="FFC000" w:themeColor="accent4"/>
          <w:sz w:val="24"/>
          <w:szCs w:val="24"/>
          <w:u w:val="single"/>
          <w:rtl/>
        </w:rPr>
        <w:t>חלק</w:t>
      </w:r>
      <w:r w:rsidRPr="003449D9">
        <w:rPr>
          <w:rFonts w:ascii="David" w:hAnsi="David" w:cs="David" w:hint="cs"/>
          <w:b/>
          <w:bCs/>
          <w:color w:val="FFC000" w:themeColor="accent4"/>
          <w:sz w:val="24"/>
          <w:szCs w:val="24"/>
          <w:u w:val="single"/>
          <w:rtl/>
        </w:rPr>
        <w:t xml:space="preserve"> </w:t>
      </w:r>
      <w:r w:rsidR="00007069">
        <w:rPr>
          <w:rFonts w:ascii="David" w:hAnsi="David" w:cs="David" w:hint="cs"/>
          <w:b/>
          <w:bCs/>
          <w:color w:val="FFC000" w:themeColor="accent4"/>
          <w:sz w:val="24"/>
          <w:szCs w:val="24"/>
          <w:u w:val="single"/>
          <w:rtl/>
        </w:rPr>
        <w:t>ה'</w:t>
      </w:r>
      <w:r w:rsidRPr="003449D9">
        <w:rPr>
          <w:rFonts w:ascii="David" w:hAnsi="David" w:cs="David" w:hint="cs"/>
          <w:b/>
          <w:bCs/>
          <w:color w:val="FFC000" w:themeColor="accent4"/>
          <w:sz w:val="24"/>
          <w:szCs w:val="24"/>
          <w:u w:val="single"/>
          <w:rtl/>
        </w:rPr>
        <w:t xml:space="preserve"> לסילבוס: אסמכתא</w:t>
      </w:r>
    </w:p>
    <w:p w14:paraId="6EBA1BEA" w14:textId="77777777" w:rsidR="000E4FCA" w:rsidRPr="00E817BF" w:rsidRDefault="00E817BF" w:rsidP="00E274CA">
      <w:pPr>
        <w:pStyle w:val="a4"/>
        <w:spacing w:after="120" w:line="360" w:lineRule="auto"/>
        <w:ind w:left="0"/>
        <w:contextualSpacing w:val="0"/>
        <w:jc w:val="both"/>
        <w:rPr>
          <w:rFonts w:ascii="David" w:hAnsi="David" w:cs="David"/>
          <w:sz w:val="24"/>
          <w:szCs w:val="24"/>
          <w:rtl/>
        </w:rPr>
      </w:pPr>
      <w:r w:rsidRPr="00E817BF">
        <w:rPr>
          <w:rFonts w:ascii="David" w:hAnsi="David" w:cs="David" w:hint="cs"/>
          <w:sz w:val="24"/>
          <w:szCs w:val="24"/>
          <w:rtl/>
        </w:rPr>
        <w:t xml:space="preserve">תופעה מאוד מרכזית ואולי הכי מרכזית בבעיית ההתחייבות. אסמכתא זה סוג של התחייבות, שכרגע - כרגע, כשרוצים להגדיר אסמכתא נגדיר אותה כהתחייבות עתידית מותנית. </w:t>
      </w:r>
    </w:p>
    <w:p w14:paraId="74CDDF4F" w14:textId="77777777" w:rsidR="00E817BF" w:rsidRDefault="00E817BF" w:rsidP="00E274CA">
      <w:pPr>
        <w:pStyle w:val="a4"/>
        <w:numPr>
          <w:ilvl w:val="0"/>
          <w:numId w:val="13"/>
        </w:numPr>
        <w:spacing w:after="120" w:line="360" w:lineRule="auto"/>
        <w:ind w:left="0"/>
        <w:contextualSpacing w:val="0"/>
        <w:jc w:val="both"/>
        <w:rPr>
          <w:rFonts w:ascii="David" w:hAnsi="David" w:cs="David"/>
          <w:sz w:val="24"/>
          <w:szCs w:val="24"/>
        </w:rPr>
      </w:pPr>
      <w:r w:rsidRPr="00E817BF">
        <w:rPr>
          <w:rFonts w:ascii="David" w:hAnsi="David" w:cs="David" w:hint="cs"/>
          <w:sz w:val="24"/>
          <w:szCs w:val="24"/>
          <w:rtl/>
        </w:rPr>
        <w:t xml:space="preserve">הערה לשונית: המושג אסמכתא הוא מושג רב משמעי והוא מופיע בהקשר של המשפט העברי בכל מיני משמעויות. יש אסמכתא במובן של להביא סימוכין לדעה מסוימת שמדברים עליה - לא קשור לענייננו. לענייננו זו תופעה ספציפית בשדה של תופעת ההתחייבות שכרגע נגדיר כהתחייבות עתידית מותנית. </w:t>
      </w:r>
    </w:p>
    <w:p w14:paraId="18FCCAEB" w14:textId="77777777" w:rsidR="00E817BF" w:rsidRPr="00E817BF" w:rsidRDefault="00E817BF" w:rsidP="00E274CA">
      <w:pPr>
        <w:pStyle w:val="a4"/>
        <w:spacing w:line="360" w:lineRule="auto"/>
        <w:ind w:left="0"/>
        <w:jc w:val="both"/>
        <w:rPr>
          <w:rFonts w:cs="FrankRuehl"/>
          <w:sz w:val="26"/>
          <w:szCs w:val="26"/>
          <w:rtl/>
        </w:rPr>
      </w:pPr>
      <w:r>
        <w:rPr>
          <w:rFonts w:cs="FrankRuehl" w:hint="cs"/>
          <w:sz w:val="26"/>
          <w:szCs w:val="26"/>
          <w:rtl/>
        </w:rPr>
        <w:t>4</w:t>
      </w:r>
      <w:r w:rsidRPr="00E817BF">
        <w:rPr>
          <w:rFonts w:cs="FrankRuehl" w:hint="cs"/>
          <w:sz w:val="26"/>
          <w:szCs w:val="26"/>
          <w:rtl/>
        </w:rPr>
        <w:t xml:space="preserve">. </w:t>
      </w:r>
      <w:r w:rsidRPr="00E817BF">
        <w:rPr>
          <w:rFonts w:cs="FrankRuehl"/>
          <w:sz w:val="26"/>
          <w:szCs w:val="26"/>
          <w:u w:val="single"/>
          <w:rtl/>
        </w:rPr>
        <w:t xml:space="preserve">שו"ת </w:t>
      </w:r>
      <w:proofErr w:type="spellStart"/>
      <w:r w:rsidRPr="00E817BF">
        <w:rPr>
          <w:rFonts w:cs="FrankRuehl"/>
          <w:sz w:val="26"/>
          <w:szCs w:val="26"/>
          <w:u w:val="single"/>
          <w:rtl/>
        </w:rPr>
        <w:t>הרשב"א</w:t>
      </w:r>
      <w:proofErr w:type="spellEnd"/>
      <w:r w:rsidRPr="00E817BF">
        <w:rPr>
          <w:rFonts w:cs="FrankRuehl"/>
          <w:sz w:val="26"/>
          <w:szCs w:val="26"/>
          <w:u w:val="single"/>
          <w:rtl/>
        </w:rPr>
        <w:t xml:space="preserve">, חלק א, </w:t>
      </w:r>
      <w:proofErr w:type="spellStart"/>
      <w:r w:rsidRPr="00E817BF">
        <w:rPr>
          <w:rFonts w:cs="FrankRuehl"/>
          <w:sz w:val="26"/>
          <w:szCs w:val="26"/>
          <w:u w:val="single"/>
          <w:rtl/>
        </w:rPr>
        <w:t>תתקלג</w:t>
      </w:r>
      <w:proofErr w:type="spellEnd"/>
    </w:p>
    <w:p w14:paraId="35015E88" w14:textId="77777777" w:rsidR="00E817BF" w:rsidRDefault="00E817BF" w:rsidP="00E274CA">
      <w:pPr>
        <w:pStyle w:val="ad"/>
        <w:rPr>
          <w:rFonts w:cs="FrankRuehl"/>
          <w:sz w:val="26"/>
          <w:szCs w:val="26"/>
          <w:rtl/>
        </w:rPr>
      </w:pPr>
      <w:r w:rsidRPr="00A30152">
        <w:rPr>
          <w:rFonts w:cs="FrankRuehl"/>
          <w:sz w:val="26"/>
          <w:szCs w:val="26"/>
          <w:rtl/>
        </w:rPr>
        <w:t xml:space="preserve">אלא מפני </w:t>
      </w:r>
      <w:proofErr w:type="spellStart"/>
      <w:r w:rsidRPr="00A30152">
        <w:rPr>
          <w:rFonts w:cs="FrankRuehl"/>
          <w:sz w:val="26"/>
          <w:szCs w:val="26"/>
          <w:rtl/>
        </w:rPr>
        <w:t>שנתחבטו</w:t>
      </w:r>
      <w:proofErr w:type="spellEnd"/>
      <w:r w:rsidRPr="00A30152">
        <w:rPr>
          <w:rFonts w:cs="FrankRuehl"/>
          <w:sz w:val="26"/>
          <w:szCs w:val="26"/>
          <w:rtl/>
        </w:rPr>
        <w:t xml:space="preserve"> חכמי הדורות הראשונים והאחרונים </w:t>
      </w:r>
      <w:proofErr w:type="spellStart"/>
      <w:r w:rsidRPr="00A30152">
        <w:rPr>
          <w:rFonts w:cs="FrankRuehl"/>
          <w:sz w:val="26"/>
          <w:szCs w:val="26"/>
          <w:rtl/>
        </w:rPr>
        <w:t>בענין</w:t>
      </w:r>
      <w:proofErr w:type="spellEnd"/>
      <w:r w:rsidRPr="00A30152">
        <w:rPr>
          <w:rFonts w:cs="FrankRuehl"/>
          <w:sz w:val="26"/>
          <w:szCs w:val="26"/>
          <w:rtl/>
        </w:rPr>
        <w:t xml:space="preserve"> האסמכתא מהו הדבר שנקרא אסמכתא ובמה תלוי ולא ראיתי לאחד שהסכים עם </w:t>
      </w:r>
      <w:proofErr w:type="spellStart"/>
      <w:r w:rsidRPr="00A30152">
        <w:rPr>
          <w:rFonts w:cs="FrankRuehl"/>
          <w:sz w:val="26"/>
          <w:szCs w:val="26"/>
          <w:rtl/>
        </w:rPr>
        <w:t>חבירו</w:t>
      </w:r>
      <w:proofErr w:type="spellEnd"/>
      <w:r w:rsidRPr="00A30152">
        <w:rPr>
          <w:rFonts w:cs="FrankRuehl" w:hint="cs"/>
          <w:sz w:val="26"/>
          <w:szCs w:val="26"/>
          <w:rtl/>
        </w:rPr>
        <w:t xml:space="preserve">... </w:t>
      </w:r>
      <w:r w:rsidRPr="00A30152">
        <w:rPr>
          <w:rFonts w:cs="FrankRuehl"/>
          <w:sz w:val="26"/>
          <w:szCs w:val="26"/>
          <w:rtl/>
        </w:rPr>
        <w:t xml:space="preserve">וכל אחד מביא ראיה שראוי לסמוך עליה. ואני </w:t>
      </w:r>
      <w:proofErr w:type="spellStart"/>
      <w:r w:rsidRPr="00A30152">
        <w:rPr>
          <w:rFonts w:cs="FrankRuehl"/>
          <w:sz w:val="26"/>
          <w:szCs w:val="26"/>
          <w:rtl/>
        </w:rPr>
        <w:t>יגעתי</w:t>
      </w:r>
      <w:proofErr w:type="spellEnd"/>
      <w:r w:rsidRPr="00A30152">
        <w:rPr>
          <w:rFonts w:cs="FrankRuehl"/>
          <w:sz w:val="26"/>
          <w:szCs w:val="26"/>
          <w:rtl/>
        </w:rPr>
        <w:t xml:space="preserve"> ומצאתי קושיות </w:t>
      </w:r>
      <w:proofErr w:type="spellStart"/>
      <w:r w:rsidRPr="00A30152">
        <w:rPr>
          <w:rFonts w:cs="FrankRuehl"/>
          <w:sz w:val="26"/>
          <w:szCs w:val="26"/>
          <w:rtl/>
        </w:rPr>
        <w:t>והויות</w:t>
      </w:r>
      <w:proofErr w:type="spellEnd"/>
      <w:r w:rsidRPr="00A30152">
        <w:rPr>
          <w:rFonts w:cs="FrankRuehl"/>
          <w:sz w:val="26"/>
          <w:szCs w:val="26"/>
          <w:rtl/>
        </w:rPr>
        <w:t xml:space="preserve"> על כל אחד </w:t>
      </w:r>
      <w:proofErr w:type="spellStart"/>
      <w:r w:rsidRPr="00A30152">
        <w:rPr>
          <w:rFonts w:cs="FrankRuehl"/>
          <w:sz w:val="26"/>
          <w:szCs w:val="26"/>
          <w:rtl/>
        </w:rPr>
        <w:t>מצדדין</w:t>
      </w:r>
      <w:proofErr w:type="spellEnd"/>
      <w:r w:rsidRPr="00A30152">
        <w:rPr>
          <w:rFonts w:cs="FrankRuehl"/>
          <w:sz w:val="26"/>
          <w:szCs w:val="26"/>
          <w:rtl/>
        </w:rPr>
        <w:t xml:space="preserve"> אלה. עד שמצאתי בחמלת השם ענין שכל ההלכות שהאסמכתא תלויות בו אין יוצא דבר ממנו לפי דעתי ואכללנו לך במלות. והוא בכל דאי שאמרו דרך קנס הוי אסמכתא. אם לא נתתי לך מכאן ועד יום פלוני החזיר לו את שטרו. אם לא נתתי לך מכאן ועד יום פלוני הרי הוא שלי. אם </w:t>
      </w:r>
      <w:proofErr w:type="spellStart"/>
      <w:r w:rsidRPr="00A30152">
        <w:rPr>
          <w:rFonts w:cs="FrankRuehl"/>
          <w:sz w:val="26"/>
          <w:szCs w:val="26"/>
          <w:rtl/>
        </w:rPr>
        <w:t>אוביר</w:t>
      </w:r>
      <w:proofErr w:type="spellEnd"/>
      <w:r w:rsidRPr="00A30152">
        <w:rPr>
          <w:rFonts w:cs="FrankRuehl"/>
          <w:sz w:val="26"/>
          <w:szCs w:val="26"/>
          <w:rtl/>
        </w:rPr>
        <w:t xml:space="preserve"> ולא אעביד אשלם אלפא זוזי</w:t>
      </w:r>
      <w:r w:rsidRPr="00A30152">
        <w:rPr>
          <w:rFonts w:cs="FrankRuehl" w:hint="cs"/>
          <w:sz w:val="26"/>
          <w:szCs w:val="26"/>
          <w:rtl/>
        </w:rPr>
        <w:t>...</w:t>
      </w:r>
    </w:p>
    <w:p w14:paraId="109453FC" w14:textId="77777777" w:rsidR="00E817BF" w:rsidRDefault="00E817BF" w:rsidP="00E274CA">
      <w:pPr>
        <w:pStyle w:val="a4"/>
        <w:spacing w:after="120" w:line="360" w:lineRule="auto"/>
        <w:ind w:left="0"/>
        <w:contextualSpacing w:val="0"/>
        <w:jc w:val="both"/>
        <w:rPr>
          <w:rFonts w:ascii="David" w:hAnsi="David" w:cs="David"/>
          <w:sz w:val="24"/>
          <w:szCs w:val="24"/>
          <w:rtl/>
        </w:rPr>
      </w:pPr>
    </w:p>
    <w:p w14:paraId="2566B674" w14:textId="77777777" w:rsidR="00E817BF" w:rsidRDefault="00E817BF" w:rsidP="00E274CA">
      <w:pPr>
        <w:pStyle w:val="a4"/>
        <w:spacing w:after="120" w:line="360" w:lineRule="auto"/>
        <w:ind w:left="0"/>
        <w:contextualSpacing w:val="0"/>
        <w:jc w:val="both"/>
        <w:rPr>
          <w:rFonts w:ascii="David" w:hAnsi="David" w:cs="David"/>
          <w:sz w:val="24"/>
          <w:szCs w:val="24"/>
          <w:rtl/>
        </w:rPr>
      </w:pPr>
      <w:proofErr w:type="spellStart"/>
      <w:r>
        <w:rPr>
          <w:rFonts w:ascii="David" w:hAnsi="David" w:cs="David" w:hint="cs"/>
          <w:sz w:val="24"/>
          <w:szCs w:val="24"/>
          <w:rtl/>
        </w:rPr>
        <w:lastRenderedPageBreak/>
        <w:t>הרשב"א</w:t>
      </w:r>
      <w:proofErr w:type="spellEnd"/>
      <w:r>
        <w:rPr>
          <w:rFonts w:ascii="David" w:hAnsi="David" w:cs="David" w:hint="cs"/>
          <w:sz w:val="24"/>
          <w:szCs w:val="24"/>
          <w:rtl/>
        </w:rPr>
        <w:t xml:space="preserve"> כתב אלפי תשובות לשאלות.  הוא כותב בסוף דבריו במקור זה שהנושא סבוך ומלא קושיות.</w:t>
      </w:r>
    </w:p>
    <w:p w14:paraId="707233B0" w14:textId="77777777" w:rsidR="00E817BF" w:rsidRDefault="00E817BF"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כאן, נכיר את השטח. ניקח 4 דוגמאות מרכזיות ביותר שקוראים לכולן אסמכתא - יש הרבה מאוד מקרים שקראו להם אסמכתא. משפט </w:t>
      </w:r>
      <w:proofErr w:type="spellStart"/>
      <w:r>
        <w:rPr>
          <w:rFonts w:ascii="David" w:hAnsi="David" w:cs="David" w:hint="cs"/>
          <w:sz w:val="24"/>
          <w:szCs w:val="24"/>
          <w:rtl/>
        </w:rPr>
        <w:t>קזואיסטי</w:t>
      </w:r>
      <w:proofErr w:type="spellEnd"/>
      <w:r>
        <w:rPr>
          <w:rFonts w:ascii="David" w:hAnsi="David" w:cs="David" w:hint="cs"/>
          <w:sz w:val="24"/>
          <w:szCs w:val="24"/>
          <w:rtl/>
        </w:rPr>
        <w:t xml:space="preserve">. 4 דוגמאות מספרות התנאים. האמוראים הצמידו לארבעת הדוגמאות את השם אסמכתא. </w:t>
      </w:r>
    </w:p>
    <w:p w14:paraId="6835E5F0" w14:textId="77777777" w:rsidR="00E00BFC" w:rsidRPr="00A30152" w:rsidRDefault="00E00BFC" w:rsidP="00E274CA">
      <w:pPr>
        <w:pStyle w:val="ad"/>
        <w:rPr>
          <w:rFonts w:cs="FrankRuehl"/>
          <w:sz w:val="26"/>
          <w:szCs w:val="26"/>
          <w:rtl/>
        </w:rPr>
      </w:pPr>
      <w:r w:rsidRPr="00A30152">
        <w:rPr>
          <w:rFonts w:cs="FrankRuehl" w:hint="cs"/>
          <w:sz w:val="26"/>
          <w:szCs w:val="26"/>
          <w:rtl/>
        </w:rPr>
        <w:t xml:space="preserve">1. </w:t>
      </w:r>
      <w:proofErr w:type="spellStart"/>
      <w:r w:rsidRPr="00A30152">
        <w:rPr>
          <w:rFonts w:cs="FrankRuehl"/>
          <w:sz w:val="26"/>
          <w:szCs w:val="26"/>
          <w:u w:val="single"/>
          <w:rtl/>
        </w:rPr>
        <w:t>תוספתא</w:t>
      </w:r>
      <w:proofErr w:type="spellEnd"/>
      <w:r w:rsidRPr="00A30152">
        <w:rPr>
          <w:rFonts w:cs="FrankRuehl"/>
          <w:sz w:val="26"/>
          <w:szCs w:val="26"/>
          <w:u w:val="single"/>
          <w:rtl/>
        </w:rPr>
        <w:t>, בבא מציעא (ליברמן) א, טז-</w:t>
      </w:r>
      <w:proofErr w:type="spellStart"/>
      <w:r w:rsidRPr="00A30152">
        <w:rPr>
          <w:rFonts w:cs="FrankRuehl"/>
          <w:sz w:val="26"/>
          <w:szCs w:val="26"/>
          <w:u w:val="single"/>
          <w:rtl/>
        </w:rPr>
        <w:t>יז</w:t>
      </w:r>
      <w:proofErr w:type="spellEnd"/>
    </w:p>
    <w:p w14:paraId="76C323E4" w14:textId="77777777" w:rsidR="00E00BFC" w:rsidRPr="00A30152" w:rsidRDefault="00E00BFC" w:rsidP="00E274CA">
      <w:pPr>
        <w:spacing w:line="360" w:lineRule="auto"/>
        <w:jc w:val="both"/>
        <w:rPr>
          <w:rFonts w:cs="FrankRuehl"/>
          <w:sz w:val="26"/>
          <w:szCs w:val="26"/>
          <w:rtl/>
        </w:rPr>
      </w:pPr>
      <w:r w:rsidRPr="00A30152">
        <w:rPr>
          <w:rFonts w:cs="FrankRuehl"/>
          <w:sz w:val="26"/>
          <w:szCs w:val="26"/>
          <w:rtl/>
        </w:rPr>
        <w:t>שנים שנתעצמו זה בזה</w:t>
      </w:r>
      <w:r>
        <w:rPr>
          <w:rFonts w:cs="FrankRuehl" w:hint="cs"/>
          <w:sz w:val="26"/>
          <w:szCs w:val="26"/>
          <w:rtl/>
        </w:rPr>
        <w:t>,</w:t>
      </w:r>
      <w:r w:rsidRPr="00A30152">
        <w:rPr>
          <w:rFonts w:cs="FrankRuehl"/>
          <w:sz w:val="26"/>
          <w:szCs w:val="26"/>
          <w:rtl/>
        </w:rPr>
        <w:t xml:space="preserve"> </w:t>
      </w:r>
      <w:proofErr w:type="spellStart"/>
      <w:r w:rsidRPr="00A30152">
        <w:rPr>
          <w:rFonts w:cs="FrankRuehl"/>
          <w:sz w:val="26"/>
          <w:szCs w:val="26"/>
          <w:rtl/>
        </w:rPr>
        <w:t>ואמ</w:t>
      </w:r>
      <w:proofErr w:type="spellEnd"/>
      <w:r w:rsidRPr="00A30152">
        <w:rPr>
          <w:rFonts w:cs="FrankRuehl"/>
          <w:sz w:val="26"/>
          <w:szCs w:val="26"/>
          <w:rtl/>
        </w:rPr>
        <w:t xml:space="preserve">' אחד מהן </w:t>
      </w:r>
      <w:proofErr w:type="spellStart"/>
      <w:r w:rsidRPr="00A30152">
        <w:rPr>
          <w:rFonts w:cs="FrankRuehl"/>
          <w:sz w:val="26"/>
          <w:szCs w:val="26"/>
          <w:rtl/>
        </w:rPr>
        <w:t>לחבירו</w:t>
      </w:r>
      <w:proofErr w:type="spellEnd"/>
      <w:r>
        <w:rPr>
          <w:rFonts w:cs="FrankRuehl" w:hint="cs"/>
          <w:sz w:val="26"/>
          <w:szCs w:val="26"/>
          <w:rtl/>
        </w:rPr>
        <w:t>:</w:t>
      </w:r>
      <w:r w:rsidRPr="00A30152">
        <w:rPr>
          <w:rFonts w:cs="FrankRuehl"/>
          <w:sz w:val="26"/>
          <w:szCs w:val="26"/>
          <w:rtl/>
        </w:rPr>
        <w:t xml:space="preserve"> אם לא באתי מיכן ועד יום פלני הילך בידי כך וכך</w:t>
      </w:r>
      <w:r>
        <w:rPr>
          <w:rFonts w:cs="FrankRuehl" w:hint="cs"/>
          <w:sz w:val="26"/>
          <w:szCs w:val="26"/>
          <w:rtl/>
        </w:rPr>
        <w:t>,</w:t>
      </w:r>
      <w:r w:rsidRPr="00A30152">
        <w:rPr>
          <w:rFonts w:cs="FrankRuehl"/>
          <w:sz w:val="26"/>
          <w:szCs w:val="26"/>
          <w:rtl/>
        </w:rPr>
        <w:t xml:space="preserve"> תבע הגיע זמן ולא בא יתקיים </w:t>
      </w:r>
      <w:proofErr w:type="spellStart"/>
      <w:r w:rsidRPr="00A30152">
        <w:rPr>
          <w:rFonts w:cs="FrankRuehl"/>
          <w:sz w:val="26"/>
          <w:szCs w:val="26"/>
          <w:rtl/>
        </w:rPr>
        <w:t>התניי</w:t>
      </w:r>
      <w:proofErr w:type="spellEnd"/>
      <w:r>
        <w:rPr>
          <w:rFonts w:cs="FrankRuehl" w:hint="cs"/>
          <w:sz w:val="26"/>
          <w:szCs w:val="26"/>
          <w:rtl/>
        </w:rPr>
        <w:t>,</w:t>
      </w:r>
      <w:r w:rsidRPr="00A30152">
        <w:rPr>
          <w:rFonts w:cs="FrankRuehl"/>
          <w:sz w:val="26"/>
          <w:szCs w:val="26"/>
          <w:rtl/>
        </w:rPr>
        <w:t xml:space="preserve"> דברי ר' </w:t>
      </w:r>
      <w:proofErr w:type="spellStart"/>
      <w:r w:rsidRPr="00A30152">
        <w:rPr>
          <w:rFonts w:cs="FrankRuehl"/>
          <w:sz w:val="26"/>
          <w:szCs w:val="26"/>
          <w:rtl/>
        </w:rPr>
        <w:t>יוסה</w:t>
      </w:r>
      <w:proofErr w:type="spellEnd"/>
      <w:r>
        <w:rPr>
          <w:rFonts w:cs="FrankRuehl" w:hint="cs"/>
          <w:sz w:val="26"/>
          <w:szCs w:val="26"/>
          <w:rtl/>
        </w:rPr>
        <w:t>.</w:t>
      </w:r>
      <w:r w:rsidRPr="00A30152">
        <w:rPr>
          <w:rFonts w:cs="FrankRuehl"/>
          <w:sz w:val="26"/>
          <w:szCs w:val="26"/>
          <w:rtl/>
        </w:rPr>
        <w:t xml:space="preserve"> </w:t>
      </w:r>
      <w:proofErr w:type="spellStart"/>
      <w:r w:rsidRPr="00A30152">
        <w:rPr>
          <w:rFonts w:cs="FrankRuehl"/>
          <w:sz w:val="26"/>
          <w:szCs w:val="26"/>
          <w:rtl/>
        </w:rPr>
        <w:t>אמ</w:t>
      </w:r>
      <w:proofErr w:type="spellEnd"/>
      <w:r w:rsidRPr="00A30152">
        <w:rPr>
          <w:rFonts w:cs="FrankRuehl"/>
          <w:sz w:val="26"/>
          <w:szCs w:val="26"/>
          <w:rtl/>
        </w:rPr>
        <w:t>' ר' יהודה</w:t>
      </w:r>
      <w:r>
        <w:rPr>
          <w:rFonts w:cs="FrankRuehl" w:hint="cs"/>
          <w:sz w:val="26"/>
          <w:szCs w:val="26"/>
          <w:rtl/>
        </w:rPr>
        <w:t>:</w:t>
      </w:r>
      <w:r w:rsidRPr="00A30152">
        <w:rPr>
          <w:rFonts w:cs="FrankRuehl"/>
          <w:sz w:val="26"/>
          <w:szCs w:val="26"/>
          <w:rtl/>
        </w:rPr>
        <w:t xml:space="preserve"> היאך זוכה זה בדבר שלא בא לתוך ידו</w:t>
      </w:r>
      <w:r>
        <w:rPr>
          <w:rFonts w:cs="FrankRuehl" w:hint="cs"/>
          <w:sz w:val="26"/>
          <w:szCs w:val="26"/>
          <w:rtl/>
        </w:rPr>
        <w:t>,</w:t>
      </w:r>
      <w:r w:rsidRPr="00A30152">
        <w:rPr>
          <w:rFonts w:cs="FrankRuehl"/>
          <w:sz w:val="26"/>
          <w:szCs w:val="26"/>
          <w:rtl/>
        </w:rPr>
        <w:t xml:space="preserve"> אלא ינתחנו. </w:t>
      </w:r>
    </w:p>
    <w:p w14:paraId="3744DDC3" w14:textId="77777777" w:rsidR="00E00BFC" w:rsidRPr="00A30152" w:rsidRDefault="00E00BFC" w:rsidP="00E274CA">
      <w:pPr>
        <w:pStyle w:val="ad"/>
        <w:rPr>
          <w:rFonts w:cs="FrankRuehl"/>
          <w:sz w:val="26"/>
          <w:szCs w:val="26"/>
          <w:rtl/>
        </w:rPr>
      </w:pPr>
      <w:r w:rsidRPr="00A30152">
        <w:rPr>
          <w:rFonts w:cs="FrankRuehl"/>
          <w:sz w:val="26"/>
          <w:szCs w:val="26"/>
          <w:rtl/>
        </w:rPr>
        <w:t>משכן לו בית משכן לו שדה</w:t>
      </w:r>
      <w:r>
        <w:rPr>
          <w:rFonts w:cs="FrankRuehl" w:hint="cs"/>
          <w:sz w:val="26"/>
          <w:szCs w:val="26"/>
          <w:rtl/>
        </w:rPr>
        <w:t>,</w:t>
      </w:r>
      <w:r w:rsidRPr="00A30152">
        <w:rPr>
          <w:rFonts w:cs="FrankRuehl"/>
          <w:sz w:val="26"/>
          <w:szCs w:val="26"/>
          <w:rtl/>
        </w:rPr>
        <w:t xml:space="preserve"> </w:t>
      </w:r>
      <w:proofErr w:type="spellStart"/>
      <w:r w:rsidRPr="00A30152">
        <w:rPr>
          <w:rFonts w:cs="FrankRuehl"/>
          <w:sz w:val="26"/>
          <w:szCs w:val="26"/>
          <w:rtl/>
        </w:rPr>
        <w:t>ואמ</w:t>
      </w:r>
      <w:proofErr w:type="spellEnd"/>
      <w:r w:rsidRPr="00A30152">
        <w:rPr>
          <w:rFonts w:cs="FrankRuehl"/>
          <w:sz w:val="26"/>
          <w:szCs w:val="26"/>
          <w:rtl/>
        </w:rPr>
        <w:t>' לו</w:t>
      </w:r>
      <w:r>
        <w:rPr>
          <w:rFonts w:cs="FrankRuehl" w:hint="cs"/>
          <w:sz w:val="26"/>
          <w:szCs w:val="26"/>
          <w:rtl/>
        </w:rPr>
        <w:t>:</w:t>
      </w:r>
      <w:r w:rsidRPr="00A30152">
        <w:rPr>
          <w:rFonts w:cs="FrankRuehl"/>
          <w:sz w:val="26"/>
          <w:szCs w:val="26"/>
          <w:rtl/>
        </w:rPr>
        <w:t xml:space="preserve"> אם לא נתתי לך מיכן ועד יום פלני אין לי בידך כלום</w:t>
      </w:r>
      <w:r>
        <w:rPr>
          <w:rFonts w:cs="FrankRuehl" w:hint="cs"/>
          <w:sz w:val="26"/>
          <w:szCs w:val="26"/>
          <w:rtl/>
        </w:rPr>
        <w:t>.</w:t>
      </w:r>
      <w:r w:rsidRPr="00A30152">
        <w:rPr>
          <w:rFonts w:cs="FrankRuehl"/>
          <w:sz w:val="26"/>
          <w:szCs w:val="26"/>
          <w:rtl/>
        </w:rPr>
        <w:t xml:space="preserve"> הגיע זמן ולא נתן יתקיים </w:t>
      </w:r>
      <w:proofErr w:type="spellStart"/>
      <w:r w:rsidRPr="00A30152">
        <w:rPr>
          <w:rFonts w:cs="FrankRuehl"/>
          <w:sz w:val="26"/>
          <w:szCs w:val="26"/>
          <w:rtl/>
        </w:rPr>
        <w:t>התניי</w:t>
      </w:r>
      <w:proofErr w:type="spellEnd"/>
      <w:r>
        <w:rPr>
          <w:rFonts w:cs="FrankRuehl" w:hint="cs"/>
          <w:sz w:val="26"/>
          <w:szCs w:val="26"/>
          <w:rtl/>
        </w:rPr>
        <w:t>,</w:t>
      </w:r>
      <w:r w:rsidRPr="00A30152">
        <w:rPr>
          <w:rFonts w:cs="FrankRuehl"/>
          <w:sz w:val="26"/>
          <w:szCs w:val="26"/>
          <w:rtl/>
        </w:rPr>
        <w:t xml:space="preserve"> דברי ר' </w:t>
      </w:r>
      <w:proofErr w:type="spellStart"/>
      <w:r w:rsidRPr="00A30152">
        <w:rPr>
          <w:rFonts w:cs="FrankRuehl"/>
          <w:sz w:val="26"/>
          <w:szCs w:val="26"/>
          <w:rtl/>
        </w:rPr>
        <w:t>יוסה</w:t>
      </w:r>
      <w:proofErr w:type="spellEnd"/>
      <w:r>
        <w:rPr>
          <w:rFonts w:cs="FrankRuehl" w:hint="cs"/>
          <w:sz w:val="26"/>
          <w:szCs w:val="26"/>
          <w:rtl/>
        </w:rPr>
        <w:t>.</w:t>
      </w:r>
      <w:r w:rsidRPr="00A30152">
        <w:rPr>
          <w:rFonts w:cs="FrankRuehl"/>
          <w:sz w:val="26"/>
          <w:szCs w:val="26"/>
          <w:rtl/>
        </w:rPr>
        <w:t xml:space="preserve"> </w:t>
      </w:r>
      <w:proofErr w:type="spellStart"/>
      <w:r w:rsidRPr="00A30152">
        <w:rPr>
          <w:rFonts w:cs="FrankRuehl"/>
          <w:sz w:val="26"/>
          <w:szCs w:val="26"/>
          <w:rtl/>
        </w:rPr>
        <w:t>אמ</w:t>
      </w:r>
      <w:proofErr w:type="spellEnd"/>
      <w:r w:rsidRPr="00A30152">
        <w:rPr>
          <w:rFonts w:cs="FrankRuehl"/>
          <w:sz w:val="26"/>
          <w:szCs w:val="26"/>
          <w:rtl/>
        </w:rPr>
        <w:t>' ר' יהודה</w:t>
      </w:r>
      <w:r>
        <w:rPr>
          <w:rFonts w:cs="FrankRuehl" w:hint="cs"/>
          <w:sz w:val="26"/>
          <w:szCs w:val="26"/>
          <w:rtl/>
        </w:rPr>
        <w:t>:</w:t>
      </w:r>
      <w:r w:rsidRPr="00A30152">
        <w:rPr>
          <w:rFonts w:cs="FrankRuehl"/>
          <w:sz w:val="26"/>
          <w:szCs w:val="26"/>
          <w:rtl/>
        </w:rPr>
        <w:t xml:space="preserve"> היאך זוכה זה בדבר שאינו שלו</w:t>
      </w:r>
      <w:r>
        <w:rPr>
          <w:rFonts w:cs="FrankRuehl" w:hint="cs"/>
          <w:sz w:val="26"/>
          <w:szCs w:val="26"/>
          <w:rtl/>
        </w:rPr>
        <w:t>,</w:t>
      </w:r>
      <w:r w:rsidRPr="00A30152">
        <w:rPr>
          <w:rFonts w:cs="FrankRuehl"/>
          <w:sz w:val="26"/>
          <w:szCs w:val="26"/>
          <w:rtl/>
        </w:rPr>
        <w:t xml:space="preserve"> אלא ינתחנו</w:t>
      </w:r>
      <w:r>
        <w:rPr>
          <w:rFonts w:cs="FrankRuehl" w:hint="cs"/>
          <w:sz w:val="26"/>
          <w:szCs w:val="26"/>
          <w:rtl/>
        </w:rPr>
        <w:t>...</w:t>
      </w:r>
    </w:p>
    <w:p w14:paraId="67FC4619" w14:textId="77777777" w:rsidR="00E00BFC" w:rsidRDefault="00E00BFC" w:rsidP="00E274CA">
      <w:pPr>
        <w:pStyle w:val="ad"/>
        <w:spacing w:line="240" w:lineRule="auto"/>
        <w:rPr>
          <w:rFonts w:cs="FrankRuehl"/>
          <w:sz w:val="26"/>
          <w:szCs w:val="26"/>
          <w:rtl/>
        </w:rPr>
      </w:pPr>
    </w:p>
    <w:p w14:paraId="541A1921" w14:textId="77777777" w:rsidR="00E00BFC" w:rsidRPr="00A30152" w:rsidRDefault="00E00BFC" w:rsidP="00E274CA">
      <w:pPr>
        <w:pStyle w:val="ad"/>
        <w:rPr>
          <w:rFonts w:cs="FrankRuehl"/>
          <w:sz w:val="26"/>
          <w:szCs w:val="26"/>
          <w:rtl/>
        </w:rPr>
      </w:pPr>
      <w:r w:rsidRPr="00A30152">
        <w:rPr>
          <w:rFonts w:cs="FrankRuehl"/>
          <w:sz w:val="26"/>
          <w:szCs w:val="26"/>
          <w:rtl/>
        </w:rPr>
        <w:t xml:space="preserve">הנותן ערבון על </w:t>
      </w:r>
      <w:proofErr w:type="spellStart"/>
      <w:r w:rsidRPr="00A30152">
        <w:rPr>
          <w:rFonts w:cs="FrankRuehl"/>
          <w:sz w:val="26"/>
          <w:szCs w:val="26"/>
          <w:rtl/>
        </w:rPr>
        <w:t>חבירו</w:t>
      </w:r>
      <w:proofErr w:type="spellEnd"/>
      <w:r w:rsidRPr="00A30152">
        <w:rPr>
          <w:rFonts w:cs="FrankRuehl"/>
          <w:sz w:val="26"/>
          <w:szCs w:val="26"/>
          <w:rtl/>
        </w:rPr>
        <w:t xml:space="preserve"> על הבית ועל השדה</w:t>
      </w:r>
      <w:r>
        <w:rPr>
          <w:rFonts w:cs="FrankRuehl" w:hint="cs"/>
          <w:sz w:val="26"/>
          <w:szCs w:val="26"/>
          <w:rtl/>
        </w:rPr>
        <w:t>,</w:t>
      </w:r>
      <w:r w:rsidRPr="00A30152">
        <w:rPr>
          <w:rFonts w:cs="FrankRuehl"/>
          <w:sz w:val="26"/>
          <w:szCs w:val="26"/>
          <w:rtl/>
        </w:rPr>
        <w:t xml:space="preserve"> </w:t>
      </w:r>
      <w:proofErr w:type="spellStart"/>
      <w:r w:rsidRPr="00A30152">
        <w:rPr>
          <w:rFonts w:cs="FrankRuehl"/>
          <w:sz w:val="26"/>
          <w:szCs w:val="26"/>
          <w:rtl/>
        </w:rPr>
        <w:t>ואמ</w:t>
      </w:r>
      <w:proofErr w:type="spellEnd"/>
      <w:r w:rsidRPr="00A30152">
        <w:rPr>
          <w:rFonts w:cs="FrankRuehl"/>
          <w:sz w:val="26"/>
          <w:szCs w:val="26"/>
          <w:rtl/>
        </w:rPr>
        <w:t>' לו</w:t>
      </w:r>
      <w:r>
        <w:rPr>
          <w:rFonts w:cs="FrankRuehl" w:hint="cs"/>
          <w:sz w:val="26"/>
          <w:szCs w:val="26"/>
          <w:rtl/>
        </w:rPr>
        <w:t>:</w:t>
      </w:r>
      <w:r w:rsidRPr="00A30152">
        <w:rPr>
          <w:rFonts w:cs="FrankRuehl"/>
          <w:sz w:val="26"/>
          <w:szCs w:val="26"/>
          <w:rtl/>
        </w:rPr>
        <w:t xml:space="preserve"> אם לא נתתי לך מיכן עד יום </w:t>
      </w:r>
      <w:proofErr w:type="spellStart"/>
      <w:r w:rsidRPr="00A30152">
        <w:rPr>
          <w:rFonts w:cs="FrankRuehl"/>
          <w:sz w:val="26"/>
          <w:szCs w:val="26"/>
          <w:rtl/>
        </w:rPr>
        <w:t>פל</w:t>
      </w:r>
      <w:proofErr w:type="spellEnd"/>
      <w:r w:rsidRPr="00A30152">
        <w:rPr>
          <w:rFonts w:cs="FrankRuehl"/>
          <w:sz w:val="26"/>
          <w:szCs w:val="26"/>
          <w:rtl/>
        </w:rPr>
        <w:t>' אין לי בידך כלום</w:t>
      </w:r>
      <w:r>
        <w:rPr>
          <w:rFonts w:cs="FrankRuehl" w:hint="cs"/>
          <w:sz w:val="26"/>
          <w:szCs w:val="26"/>
          <w:rtl/>
        </w:rPr>
        <w:t>,</w:t>
      </w:r>
      <w:r w:rsidRPr="00A30152">
        <w:rPr>
          <w:rFonts w:cs="FrankRuehl"/>
          <w:sz w:val="26"/>
          <w:szCs w:val="26"/>
          <w:rtl/>
        </w:rPr>
        <w:t xml:space="preserve"> והלה כותב לו</w:t>
      </w:r>
      <w:r>
        <w:rPr>
          <w:rFonts w:cs="FrankRuehl" w:hint="cs"/>
          <w:sz w:val="26"/>
          <w:szCs w:val="26"/>
          <w:rtl/>
        </w:rPr>
        <w:t>:</w:t>
      </w:r>
      <w:r w:rsidRPr="00A30152">
        <w:rPr>
          <w:rFonts w:cs="FrankRuehl"/>
          <w:sz w:val="26"/>
          <w:szCs w:val="26"/>
          <w:rtl/>
        </w:rPr>
        <w:t xml:space="preserve"> אם אחזור בך הריני כופל לך </w:t>
      </w:r>
      <w:proofErr w:type="spellStart"/>
      <w:r w:rsidRPr="00A30152">
        <w:rPr>
          <w:rFonts w:cs="FrankRuehl"/>
          <w:sz w:val="26"/>
          <w:szCs w:val="26"/>
          <w:rtl/>
        </w:rPr>
        <w:t>עירבונך</w:t>
      </w:r>
      <w:proofErr w:type="spellEnd"/>
      <w:r>
        <w:rPr>
          <w:rFonts w:cs="FrankRuehl" w:hint="cs"/>
          <w:sz w:val="26"/>
          <w:szCs w:val="26"/>
          <w:rtl/>
        </w:rPr>
        <w:t>,</w:t>
      </w:r>
      <w:r w:rsidRPr="00A30152">
        <w:rPr>
          <w:rFonts w:cs="FrankRuehl"/>
          <w:sz w:val="26"/>
          <w:szCs w:val="26"/>
          <w:rtl/>
        </w:rPr>
        <w:t xml:space="preserve"> והגיע זמן ולא נתן</w:t>
      </w:r>
      <w:r>
        <w:rPr>
          <w:rFonts w:cs="FrankRuehl" w:hint="cs"/>
          <w:sz w:val="26"/>
          <w:szCs w:val="26"/>
          <w:rtl/>
        </w:rPr>
        <w:t xml:space="preserve"> -</w:t>
      </w:r>
      <w:r w:rsidRPr="00A30152">
        <w:rPr>
          <w:rFonts w:cs="FrankRuehl"/>
          <w:sz w:val="26"/>
          <w:szCs w:val="26"/>
          <w:rtl/>
        </w:rPr>
        <w:t xml:space="preserve"> יתקיים </w:t>
      </w:r>
      <w:proofErr w:type="spellStart"/>
      <w:r w:rsidRPr="00A30152">
        <w:rPr>
          <w:rFonts w:cs="FrankRuehl"/>
          <w:sz w:val="26"/>
          <w:szCs w:val="26"/>
          <w:rtl/>
        </w:rPr>
        <w:t>התניי</w:t>
      </w:r>
      <w:proofErr w:type="spellEnd"/>
      <w:r>
        <w:rPr>
          <w:rFonts w:cs="FrankRuehl" w:hint="cs"/>
          <w:sz w:val="26"/>
          <w:szCs w:val="26"/>
          <w:rtl/>
        </w:rPr>
        <w:t>,</w:t>
      </w:r>
      <w:r w:rsidRPr="00A30152">
        <w:rPr>
          <w:rFonts w:cs="FrankRuehl"/>
          <w:sz w:val="26"/>
          <w:szCs w:val="26"/>
          <w:rtl/>
        </w:rPr>
        <w:t xml:space="preserve"> דברי ר' </w:t>
      </w:r>
      <w:proofErr w:type="spellStart"/>
      <w:r w:rsidRPr="00A30152">
        <w:rPr>
          <w:rFonts w:cs="FrankRuehl"/>
          <w:sz w:val="26"/>
          <w:szCs w:val="26"/>
          <w:rtl/>
        </w:rPr>
        <w:t>יוסה</w:t>
      </w:r>
      <w:proofErr w:type="spellEnd"/>
      <w:r>
        <w:rPr>
          <w:rFonts w:cs="FrankRuehl" w:hint="cs"/>
          <w:sz w:val="26"/>
          <w:szCs w:val="26"/>
          <w:rtl/>
        </w:rPr>
        <w:t>.</w:t>
      </w:r>
      <w:r w:rsidRPr="00A30152">
        <w:rPr>
          <w:rFonts w:cs="FrankRuehl"/>
          <w:sz w:val="26"/>
          <w:szCs w:val="26"/>
          <w:rtl/>
        </w:rPr>
        <w:t xml:space="preserve"> </w:t>
      </w:r>
      <w:proofErr w:type="spellStart"/>
      <w:r w:rsidRPr="00A30152">
        <w:rPr>
          <w:rFonts w:cs="FrankRuehl"/>
          <w:sz w:val="26"/>
          <w:szCs w:val="26"/>
          <w:rtl/>
        </w:rPr>
        <w:t>אמ</w:t>
      </w:r>
      <w:proofErr w:type="spellEnd"/>
      <w:r w:rsidRPr="00A30152">
        <w:rPr>
          <w:rFonts w:cs="FrankRuehl"/>
          <w:sz w:val="26"/>
          <w:szCs w:val="26"/>
          <w:rtl/>
        </w:rPr>
        <w:t>' ר' יהודה</w:t>
      </w:r>
      <w:r>
        <w:rPr>
          <w:rFonts w:cs="FrankRuehl" w:hint="cs"/>
          <w:sz w:val="26"/>
          <w:szCs w:val="26"/>
          <w:rtl/>
        </w:rPr>
        <w:t>:</w:t>
      </w:r>
      <w:r w:rsidRPr="00A30152">
        <w:rPr>
          <w:rFonts w:cs="FrankRuehl"/>
          <w:sz w:val="26"/>
          <w:szCs w:val="26"/>
          <w:rtl/>
        </w:rPr>
        <w:t xml:space="preserve"> היאך זוכה זה בדבר שאינו שלו</w:t>
      </w:r>
      <w:r>
        <w:rPr>
          <w:rFonts w:cs="FrankRuehl" w:hint="cs"/>
          <w:sz w:val="26"/>
          <w:szCs w:val="26"/>
          <w:rtl/>
        </w:rPr>
        <w:t>,</w:t>
      </w:r>
      <w:r w:rsidRPr="00A30152">
        <w:rPr>
          <w:rFonts w:cs="FrankRuehl"/>
          <w:sz w:val="26"/>
          <w:szCs w:val="26"/>
          <w:rtl/>
        </w:rPr>
        <w:t xml:space="preserve"> אלא נותן לו עירבון שלו</w:t>
      </w:r>
      <w:r>
        <w:rPr>
          <w:rFonts w:cs="FrankRuehl" w:hint="cs"/>
          <w:sz w:val="26"/>
          <w:szCs w:val="26"/>
          <w:rtl/>
        </w:rPr>
        <w:t>.</w:t>
      </w:r>
    </w:p>
    <w:p w14:paraId="0842DDFC" w14:textId="77777777" w:rsidR="00E817BF" w:rsidRDefault="00E817BF" w:rsidP="00E274CA">
      <w:pPr>
        <w:pStyle w:val="a4"/>
        <w:spacing w:after="120" w:line="360" w:lineRule="auto"/>
        <w:ind w:left="0"/>
        <w:contextualSpacing w:val="0"/>
        <w:jc w:val="both"/>
        <w:rPr>
          <w:rFonts w:ascii="David" w:hAnsi="David" w:cs="David"/>
          <w:sz w:val="24"/>
          <w:szCs w:val="24"/>
          <w:rtl/>
        </w:rPr>
      </w:pPr>
    </w:p>
    <w:p w14:paraId="084ABB9B" w14:textId="77777777" w:rsidR="00E00BFC" w:rsidRPr="00E00BFC" w:rsidRDefault="00E00BFC" w:rsidP="00E274CA">
      <w:pPr>
        <w:pStyle w:val="a4"/>
        <w:spacing w:after="120" w:line="360" w:lineRule="auto"/>
        <w:ind w:left="0"/>
        <w:contextualSpacing w:val="0"/>
        <w:jc w:val="both"/>
        <w:rPr>
          <w:rFonts w:ascii="David" w:hAnsi="David" w:cs="David"/>
          <w:b/>
          <w:bCs/>
          <w:sz w:val="24"/>
          <w:szCs w:val="24"/>
          <w:rtl/>
        </w:rPr>
      </w:pPr>
      <w:r w:rsidRPr="00E00BFC">
        <w:rPr>
          <w:rFonts w:ascii="David" w:hAnsi="David" w:cs="David" w:hint="cs"/>
          <w:b/>
          <w:bCs/>
          <w:sz w:val="24"/>
          <w:szCs w:val="24"/>
          <w:rtl/>
        </w:rPr>
        <w:t xml:space="preserve">4 דוגמאות לאסמכתא: </w:t>
      </w:r>
    </w:p>
    <w:p w14:paraId="360BDF7C" w14:textId="77777777" w:rsidR="00E00BFC" w:rsidRDefault="00E00BFC" w:rsidP="00E274CA">
      <w:pPr>
        <w:pStyle w:val="a4"/>
        <w:spacing w:after="120" w:line="360" w:lineRule="auto"/>
        <w:ind w:left="0"/>
        <w:contextualSpacing w:val="0"/>
        <w:jc w:val="both"/>
        <w:rPr>
          <w:rFonts w:ascii="David" w:hAnsi="David" w:cs="David"/>
          <w:sz w:val="24"/>
          <w:szCs w:val="24"/>
          <w:rtl/>
        </w:rPr>
      </w:pPr>
      <w:r w:rsidRPr="00E00BFC">
        <w:rPr>
          <w:rFonts w:ascii="David" w:hAnsi="David" w:cs="David" w:hint="cs"/>
          <w:b/>
          <w:bCs/>
          <w:sz w:val="24"/>
          <w:szCs w:val="24"/>
          <w:rtl/>
        </w:rPr>
        <w:t>הדוגמא הראשונה</w:t>
      </w:r>
      <w:r>
        <w:rPr>
          <w:rFonts w:ascii="David" w:hAnsi="David" w:cs="David" w:hint="cs"/>
          <w:sz w:val="24"/>
          <w:szCs w:val="24"/>
          <w:rtl/>
        </w:rPr>
        <w:t xml:space="preserve"> שהתלמוד נותן לה את השם אסמכתא: עיצומים.</w:t>
      </w:r>
    </w:p>
    <w:p w14:paraId="0089580A" w14:textId="77777777" w:rsidR="00E00BFC" w:rsidRDefault="00E00BFC" w:rsidP="00E274CA">
      <w:pPr>
        <w:pStyle w:val="a4"/>
        <w:spacing w:after="120" w:line="360" w:lineRule="auto"/>
        <w:ind w:left="0"/>
        <w:contextualSpacing w:val="0"/>
        <w:jc w:val="both"/>
        <w:rPr>
          <w:rFonts w:ascii="David" w:hAnsi="David" w:cs="David"/>
          <w:sz w:val="24"/>
          <w:szCs w:val="24"/>
          <w:rtl/>
        </w:rPr>
      </w:pPr>
      <w:r w:rsidRPr="00E00BFC">
        <w:rPr>
          <w:rFonts w:ascii="David" w:hAnsi="David" w:cs="David" w:hint="cs"/>
          <w:b/>
          <w:bCs/>
          <w:sz w:val="24"/>
          <w:szCs w:val="24"/>
          <w:rtl/>
        </w:rPr>
        <w:t>הדוגמא השנייה</w:t>
      </w:r>
      <w:r>
        <w:rPr>
          <w:rFonts w:ascii="David" w:hAnsi="David" w:cs="David" w:hint="cs"/>
          <w:sz w:val="24"/>
          <w:szCs w:val="24"/>
          <w:rtl/>
        </w:rPr>
        <w:t xml:space="preserve"> לאסמכתא: היא משכנתא. כשהמשכון עצמו הוא המקרקעין. במקרה שלנו מדובר במקרה של הלוואה, כשהמשכון הוא מקרקעין. החייב אומר לנושה שאם לא ייפרע את החוב עד תאריך מסוים, אז הוא יפסיד את המשכון, ולא יוכל לדרוש ממנו שום דבר. כלומר המשכנתא תחולט. מגיע מועד פירעון ההלוואה והחייב לא פורע את החוב. האם המשכנתא תחולץ בידי הנושה? רבה יוסי אומר שהבטיח וצריך לקיים, לכן המשכנתא תחולט. רבי יהודה כמו מקודם אומר כיצד הנושה יממש זכות קניינית על </w:t>
      </w:r>
      <w:proofErr w:type="spellStart"/>
      <w:r>
        <w:rPr>
          <w:rFonts w:ascii="David" w:hAnsi="David" w:cs="David" w:hint="cs"/>
          <w:sz w:val="24"/>
          <w:szCs w:val="24"/>
          <w:rtl/>
        </w:rPr>
        <w:t>המשכנתה</w:t>
      </w:r>
      <w:proofErr w:type="spellEnd"/>
      <w:r>
        <w:rPr>
          <w:rFonts w:ascii="David" w:hAnsi="David" w:cs="David" w:hint="cs"/>
          <w:sz w:val="24"/>
          <w:szCs w:val="24"/>
          <w:rtl/>
        </w:rPr>
        <w:t xml:space="preserve">, כשהיא לא שלו עדיין. צריך לקחת לבית משפט שם ידובר על החזר החוב ועל המשכנתא. כך, לפי רבי יהודה ההתחייבות </w:t>
      </w:r>
      <w:proofErr w:type="spellStart"/>
      <w:r>
        <w:rPr>
          <w:rFonts w:ascii="David" w:hAnsi="David" w:cs="David" w:hint="cs"/>
          <w:sz w:val="24"/>
          <w:szCs w:val="24"/>
          <w:rtl/>
        </w:rPr>
        <w:t>אינננה</w:t>
      </w:r>
      <w:proofErr w:type="spellEnd"/>
      <w:r>
        <w:rPr>
          <w:rFonts w:ascii="David" w:hAnsi="David" w:cs="David" w:hint="cs"/>
          <w:sz w:val="24"/>
          <w:szCs w:val="24"/>
          <w:rtl/>
        </w:rPr>
        <w:t xml:space="preserve"> תקיפה ואכיפה אוטומטית.</w:t>
      </w:r>
    </w:p>
    <w:p w14:paraId="30032FC1" w14:textId="77777777" w:rsidR="00E00BFC" w:rsidRDefault="00E00BFC" w:rsidP="00E274CA">
      <w:pPr>
        <w:pStyle w:val="a4"/>
        <w:spacing w:after="120" w:line="360" w:lineRule="auto"/>
        <w:ind w:left="0"/>
        <w:contextualSpacing w:val="0"/>
        <w:jc w:val="both"/>
        <w:rPr>
          <w:rFonts w:ascii="David" w:hAnsi="David" w:cs="David"/>
          <w:sz w:val="24"/>
          <w:szCs w:val="24"/>
          <w:rtl/>
        </w:rPr>
      </w:pPr>
      <w:r w:rsidRPr="00E00BFC">
        <w:rPr>
          <w:rFonts w:ascii="David" w:hAnsi="David" w:cs="David" w:hint="cs"/>
          <w:b/>
          <w:bCs/>
          <w:sz w:val="24"/>
          <w:szCs w:val="24"/>
          <w:rtl/>
        </w:rPr>
        <w:t>הדוגמא השלישית</w:t>
      </w:r>
      <w:r>
        <w:rPr>
          <w:rFonts w:ascii="David" w:hAnsi="David" w:cs="David" w:hint="cs"/>
          <w:sz w:val="24"/>
          <w:szCs w:val="24"/>
          <w:rtl/>
        </w:rPr>
        <w:t xml:space="preserve">: עירבון, שמשמעותה מקדמה שהופכת לקנס. אדם מתייחס לעסות עסקה, הוא שם על השולחן מקדמה במובן זה שזה דמי רצינות: אם אני לא אשלים את העסקה, אני אפסיד את דמי הרצינו. בשפה ההלכתית קוראים לזה עירבון שהוא קנס. אם לא ישלים את העסקה, אז הוא יפסיד את המקדמה. </w:t>
      </w:r>
      <w:proofErr w:type="spellStart"/>
      <w:r>
        <w:rPr>
          <w:rFonts w:ascii="David" w:hAnsi="David" w:cs="David" w:hint="cs"/>
          <w:sz w:val="24"/>
          <w:szCs w:val="24"/>
          <w:rtl/>
        </w:rPr>
        <w:t>אממה</w:t>
      </w:r>
      <w:proofErr w:type="spellEnd"/>
      <w:r>
        <w:rPr>
          <w:rFonts w:ascii="David" w:hAnsi="David" w:cs="David" w:hint="cs"/>
          <w:sz w:val="24"/>
          <w:szCs w:val="24"/>
          <w:rtl/>
        </w:rPr>
        <w:t xml:space="preserve">, יש פה מאזן אימה: באותה מידה המוכר מתחייב לאותה התחייבות: אם המוכר יתקע את העסקה יוטל עליו קנס בשיעור הדומה לנס של הקונה. </w:t>
      </w:r>
    </w:p>
    <w:p w14:paraId="054BDAD5" w14:textId="77777777" w:rsidR="00E00BFC" w:rsidRDefault="00E00BFC"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3 מקרים עם מכנה משותף: בשלושתם מדובר על התחייבות עתידית מותנית לביצוע פעולה משפטית, כשהתנאי אומר שאם לא אבצע את הפעולה המשפטית במסגרת הזמן הנתונה, אני אצטרך לשאת בסנקציה מסוימת. בכל שלושת המקרים יש מחלוקת בין רבי יהודה לרבי </w:t>
      </w:r>
      <w:proofErr w:type="spellStart"/>
      <w:r>
        <w:rPr>
          <w:rFonts w:ascii="David" w:hAnsi="David" w:cs="David" w:hint="cs"/>
          <w:sz w:val="24"/>
          <w:szCs w:val="24"/>
          <w:rtl/>
        </w:rPr>
        <w:t>יוסה</w:t>
      </w:r>
      <w:proofErr w:type="spellEnd"/>
      <w:r>
        <w:rPr>
          <w:rFonts w:ascii="David" w:hAnsi="David" w:cs="David" w:hint="cs"/>
          <w:sz w:val="24"/>
          <w:szCs w:val="24"/>
          <w:rtl/>
        </w:rPr>
        <w:t xml:space="preserve">: רבי </w:t>
      </w:r>
      <w:proofErr w:type="spellStart"/>
      <w:r>
        <w:rPr>
          <w:rFonts w:ascii="David" w:hAnsi="David" w:cs="David" w:hint="cs"/>
          <w:sz w:val="24"/>
          <w:szCs w:val="24"/>
          <w:rtl/>
        </w:rPr>
        <w:t>יוסה</w:t>
      </w:r>
      <w:proofErr w:type="spellEnd"/>
      <w:r>
        <w:rPr>
          <w:rFonts w:ascii="David" w:hAnsi="David" w:cs="David" w:hint="cs"/>
          <w:sz w:val="24"/>
          <w:szCs w:val="24"/>
          <w:rtl/>
        </w:rPr>
        <w:t xml:space="preserve"> חושב שתקפה בעוד שרבי יהודה אינה תקפה. </w:t>
      </w:r>
    </w:p>
    <w:p w14:paraId="4A16C295" w14:textId="77777777" w:rsidR="00E00BFC" w:rsidRPr="00A30152" w:rsidRDefault="00E00BFC" w:rsidP="00E274CA">
      <w:pPr>
        <w:spacing w:line="360" w:lineRule="auto"/>
        <w:rPr>
          <w:rFonts w:cs="FrankRuehl"/>
          <w:sz w:val="26"/>
          <w:szCs w:val="26"/>
          <w:rtl/>
        </w:rPr>
      </w:pPr>
      <w:r w:rsidRPr="00A30152">
        <w:rPr>
          <w:rFonts w:cs="FrankRuehl" w:hint="cs"/>
          <w:sz w:val="26"/>
          <w:szCs w:val="26"/>
          <w:rtl/>
        </w:rPr>
        <w:t xml:space="preserve">2. </w:t>
      </w:r>
      <w:r w:rsidRPr="00A30152">
        <w:rPr>
          <w:rFonts w:cs="FrankRuehl"/>
          <w:sz w:val="26"/>
          <w:szCs w:val="26"/>
          <w:u w:val="single"/>
          <w:rtl/>
        </w:rPr>
        <w:t xml:space="preserve">בבלי, בבא </w:t>
      </w:r>
      <w:proofErr w:type="spellStart"/>
      <w:r w:rsidRPr="00A30152">
        <w:rPr>
          <w:rFonts w:cs="FrankRuehl"/>
          <w:sz w:val="26"/>
          <w:szCs w:val="26"/>
          <w:u w:val="single"/>
          <w:rtl/>
        </w:rPr>
        <w:t>בתרא</w:t>
      </w:r>
      <w:proofErr w:type="spellEnd"/>
      <w:r w:rsidRPr="00A30152">
        <w:rPr>
          <w:rFonts w:cs="FrankRuehl"/>
          <w:sz w:val="26"/>
          <w:szCs w:val="26"/>
          <w:u w:val="single"/>
          <w:rtl/>
        </w:rPr>
        <w:t xml:space="preserve"> </w:t>
      </w:r>
      <w:proofErr w:type="spellStart"/>
      <w:r w:rsidRPr="00A30152">
        <w:rPr>
          <w:rFonts w:cs="FrankRuehl"/>
          <w:sz w:val="26"/>
          <w:szCs w:val="26"/>
          <w:u w:val="single"/>
          <w:rtl/>
        </w:rPr>
        <w:t>קסח</w:t>
      </w:r>
      <w:proofErr w:type="spellEnd"/>
      <w:r w:rsidRPr="00A30152">
        <w:rPr>
          <w:rFonts w:cs="FrankRuehl"/>
          <w:sz w:val="26"/>
          <w:szCs w:val="26"/>
          <w:u w:val="single"/>
          <w:rtl/>
        </w:rPr>
        <w:t>, א</w:t>
      </w:r>
    </w:p>
    <w:p w14:paraId="66339BDD" w14:textId="77777777" w:rsidR="00E00BFC" w:rsidRPr="00A30152" w:rsidRDefault="00E00BFC" w:rsidP="00E274CA">
      <w:pPr>
        <w:spacing w:line="360" w:lineRule="auto"/>
        <w:jc w:val="both"/>
        <w:rPr>
          <w:rFonts w:cs="FrankRuehl"/>
          <w:sz w:val="26"/>
          <w:szCs w:val="26"/>
          <w:rtl/>
        </w:rPr>
      </w:pPr>
      <w:r w:rsidRPr="00A30152">
        <w:rPr>
          <w:rFonts w:cs="FrankRuehl"/>
          <w:sz w:val="26"/>
          <w:szCs w:val="26"/>
          <w:rtl/>
        </w:rPr>
        <w:lastRenderedPageBreak/>
        <w:t>מתני'. מי שפרע מקצת חובו, והשליש את שטרו ואמר לו: אם לא נתתי</w:t>
      </w:r>
      <w:r w:rsidRPr="00A30152">
        <w:rPr>
          <w:rFonts w:cs="FrankRuehl" w:hint="cs"/>
          <w:sz w:val="26"/>
          <w:szCs w:val="26"/>
          <w:rtl/>
        </w:rPr>
        <w:t xml:space="preserve"> </w:t>
      </w:r>
      <w:r w:rsidRPr="00A30152">
        <w:rPr>
          <w:rFonts w:cs="FrankRuehl"/>
          <w:sz w:val="26"/>
          <w:szCs w:val="26"/>
          <w:rtl/>
        </w:rPr>
        <w:t xml:space="preserve">לך מכאן ועד יום פלוני תן לו שטרו, הגיע זמן ולא נתן - רבי יוסי אומר: </w:t>
      </w:r>
      <w:proofErr w:type="spellStart"/>
      <w:r w:rsidRPr="00A30152">
        <w:rPr>
          <w:rFonts w:cs="FrankRuehl"/>
          <w:sz w:val="26"/>
          <w:szCs w:val="26"/>
          <w:rtl/>
        </w:rPr>
        <w:t>יתן</w:t>
      </w:r>
      <w:proofErr w:type="spellEnd"/>
      <w:r w:rsidRPr="00A30152">
        <w:rPr>
          <w:rFonts w:cs="FrankRuehl"/>
          <w:sz w:val="26"/>
          <w:szCs w:val="26"/>
          <w:rtl/>
        </w:rPr>
        <w:t xml:space="preserve">, רבי יהודה אומר: לא </w:t>
      </w:r>
      <w:proofErr w:type="spellStart"/>
      <w:r w:rsidRPr="00A30152">
        <w:rPr>
          <w:rFonts w:cs="FrankRuehl"/>
          <w:sz w:val="26"/>
          <w:szCs w:val="26"/>
          <w:rtl/>
        </w:rPr>
        <w:t>יתן</w:t>
      </w:r>
      <w:proofErr w:type="spellEnd"/>
      <w:r w:rsidRPr="00A30152">
        <w:rPr>
          <w:rFonts w:cs="FrankRuehl"/>
          <w:sz w:val="26"/>
          <w:szCs w:val="26"/>
          <w:rtl/>
        </w:rPr>
        <w:t xml:space="preserve">. </w:t>
      </w:r>
    </w:p>
    <w:p w14:paraId="64EF6B9D" w14:textId="77777777" w:rsidR="00E00BFC" w:rsidRPr="00A30152" w:rsidRDefault="00E00BFC" w:rsidP="00E274CA">
      <w:pPr>
        <w:spacing w:line="360" w:lineRule="auto"/>
        <w:jc w:val="both"/>
        <w:rPr>
          <w:rFonts w:cs="FrankRuehl"/>
          <w:sz w:val="26"/>
          <w:szCs w:val="26"/>
          <w:rtl/>
        </w:rPr>
      </w:pPr>
      <w:proofErr w:type="spellStart"/>
      <w:r w:rsidRPr="00A30152">
        <w:rPr>
          <w:rFonts w:cs="FrankRuehl"/>
          <w:sz w:val="26"/>
          <w:szCs w:val="26"/>
          <w:rtl/>
        </w:rPr>
        <w:t>גמ</w:t>
      </w:r>
      <w:proofErr w:type="spellEnd"/>
      <w:r w:rsidRPr="00A30152">
        <w:rPr>
          <w:rFonts w:cs="FrankRuehl"/>
          <w:sz w:val="26"/>
          <w:szCs w:val="26"/>
          <w:rtl/>
        </w:rPr>
        <w:t xml:space="preserve">'. במאי </w:t>
      </w:r>
      <w:proofErr w:type="spellStart"/>
      <w:r w:rsidRPr="00A30152">
        <w:rPr>
          <w:rFonts w:cs="FrankRuehl"/>
          <w:sz w:val="26"/>
          <w:szCs w:val="26"/>
          <w:rtl/>
        </w:rPr>
        <w:t>קמיפלגי</w:t>
      </w:r>
      <w:proofErr w:type="spellEnd"/>
      <w:r w:rsidRPr="00A30152">
        <w:rPr>
          <w:rFonts w:cs="FrankRuehl"/>
          <w:sz w:val="26"/>
          <w:szCs w:val="26"/>
          <w:rtl/>
        </w:rPr>
        <w:t xml:space="preserve">? ר' יוסי סבר: אסמכתא קניא, ורבי יהודה סבר: אסמכתא לא קניא. אמר רב נחמן אמר רבה בר אבוה אמר רב: הלכה כרבי יוסי. כי אתו </w:t>
      </w:r>
      <w:proofErr w:type="spellStart"/>
      <w:r w:rsidRPr="00A30152">
        <w:rPr>
          <w:rFonts w:cs="FrankRuehl"/>
          <w:sz w:val="26"/>
          <w:szCs w:val="26"/>
          <w:rtl/>
        </w:rPr>
        <w:t>לקמיה</w:t>
      </w:r>
      <w:proofErr w:type="spellEnd"/>
      <w:r w:rsidRPr="00A30152">
        <w:rPr>
          <w:rFonts w:cs="FrankRuehl"/>
          <w:sz w:val="26"/>
          <w:szCs w:val="26"/>
          <w:rtl/>
        </w:rPr>
        <w:t xml:space="preserve"> דרבי אמי, אמר להו: וכי מאחר שרבי יוחנן מלמדנו פעם ראשונה ושניה הלכה כרבי יוסי, אני מה אעשה? ואין הלכה כרבי יוסי. </w:t>
      </w:r>
    </w:p>
    <w:p w14:paraId="50004951" w14:textId="77777777" w:rsidR="00E00BFC" w:rsidRDefault="00E00BFC" w:rsidP="00E274CA">
      <w:pPr>
        <w:pStyle w:val="a4"/>
        <w:spacing w:after="120" w:line="360" w:lineRule="auto"/>
        <w:ind w:left="0"/>
        <w:contextualSpacing w:val="0"/>
        <w:jc w:val="both"/>
        <w:rPr>
          <w:rFonts w:ascii="David" w:hAnsi="David" w:cs="David"/>
          <w:sz w:val="24"/>
          <w:szCs w:val="24"/>
          <w:rtl/>
        </w:rPr>
      </w:pPr>
      <w:r w:rsidRPr="003916EB">
        <w:rPr>
          <w:rFonts w:ascii="David" w:hAnsi="David" w:cs="David" w:hint="cs"/>
          <w:b/>
          <w:bCs/>
          <w:sz w:val="24"/>
          <w:szCs w:val="24"/>
          <w:rtl/>
        </w:rPr>
        <w:t>הדוגמא הרביעית:</w:t>
      </w:r>
      <w:r>
        <w:rPr>
          <w:rFonts w:ascii="David" w:hAnsi="David" w:cs="David" w:hint="cs"/>
          <w:sz w:val="24"/>
          <w:szCs w:val="24"/>
          <w:rtl/>
        </w:rPr>
        <w:t xml:space="preserve"> דומה לשלושת הדוגמאות הקודמות, אך נמצאת במקום אחר: במשנה, וגם לה התלמוד קורא אסמכתא. אדם שלקח הלוואה וכבר פרע חלק מהחוב. אם החוב הוא בשטר אז הנוהג הוא שכאשר אני פורע את החוב מהשטר, החייב מקבל לידיו את השטר וקורע אותו, כדי שלא יפעילו אותו נגדו שוב. זה היה הנוהל. אולם, מה עושים עם השטר במקרה שפורעים רק חלק מהחוב?  משלישים אותו - כלומר: מפקידים אותו בידי צד שלישי. החייב אומר לצד השלישי שאם  לא ייפרע את השטר עד מועד </w:t>
      </w:r>
      <w:proofErr w:type="spellStart"/>
      <w:r>
        <w:rPr>
          <w:rFonts w:ascii="David" w:hAnsi="David" w:cs="David" w:hint="cs"/>
          <w:sz w:val="24"/>
          <w:szCs w:val="24"/>
          <w:rtl/>
        </w:rPr>
        <w:t>מסויים</w:t>
      </w:r>
      <w:proofErr w:type="spellEnd"/>
      <w:r>
        <w:rPr>
          <w:rFonts w:ascii="David" w:hAnsi="David" w:cs="David" w:hint="cs"/>
          <w:sz w:val="24"/>
          <w:szCs w:val="24"/>
          <w:rtl/>
        </w:rPr>
        <w:t xml:space="preserve">, הוא ישיב את השטר לנושה - ובכך הוא הפסיד את החלק שכבר שילם. (נניח ששילם 10 מתוך 30, לא פרע בזמן - יצטרך שוב להחזיר 30). רבי </w:t>
      </w:r>
      <w:proofErr w:type="spellStart"/>
      <w:r>
        <w:rPr>
          <w:rFonts w:ascii="David" w:hAnsi="David" w:cs="David" w:hint="cs"/>
          <w:sz w:val="24"/>
          <w:szCs w:val="24"/>
          <w:rtl/>
        </w:rPr>
        <w:t>יוסה</w:t>
      </w:r>
      <w:proofErr w:type="spellEnd"/>
      <w:r>
        <w:rPr>
          <w:rFonts w:ascii="David" w:hAnsi="David" w:cs="David" w:hint="cs"/>
          <w:sz w:val="24"/>
          <w:szCs w:val="24"/>
          <w:rtl/>
        </w:rPr>
        <w:t xml:space="preserve"> אומר שההתחייבות תקפה, בעוד שלפי רבי יהודה </w:t>
      </w:r>
      <w:r w:rsidR="0081411E">
        <w:rPr>
          <w:rFonts w:ascii="David" w:hAnsi="David" w:cs="David" w:hint="cs"/>
          <w:sz w:val="24"/>
          <w:szCs w:val="24"/>
          <w:rtl/>
        </w:rPr>
        <w:t xml:space="preserve">לא תקף - הנשה לא יוכל לגבות את העשר הנוספים. גם כאן התחייבות עתידית מותנית מלווה בסנקציה, ואותה מחלוקת בין רבי יהודה לרבי </w:t>
      </w:r>
      <w:proofErr w:type="spellStart"/>
      <w:r w:rsidR="0081411E">
        <w:rPr>
          <w:rFonts w:ascii="David" w:hAnsi="David" w:cs="David" w:hint="cs"/>
          <w:sz w:val="24"/>
          <w:szCs w:val="24"/>
          <w:rtl/>
        </w:rPr>
        <w:t>יוסה</w:t>
      </w:r>
      <w:proofErr w:type="spellEnd"/>
      <w:r w:rsidR="0081411E">
        <w:rPr>
          <w:rFonts w:ascii="David" w:hAnsi="David" w:cs="David" w:hint="cs"/>
          <w:sz w:val="24"/>
          <w:szCs w:val="24"/>
          <w:rtl/>
        </w:rPr>
        <w:t xml:space="preserve">. </w:t>
      </w:r>
    </w:p>
    <w:p w14:paraId="360975C1" w14:textId="77777777" w:rsidR="0081411E" w:rsidRDefault="0081411E"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ארבעת המקרים נותנים קרקע יציבה לכאורה כדי לנסות להגדיר ולאפיין את תופעת האסמכתא. </w:t>
      </w:r>
    </w:p>
    <w:p w14:paraId="23F731F9" w14:textId="77777777" w:rsidR="00D90306" w:rsidRDefault="00D90306" w:rsidP="00E274CA">
      <w:pPr>
        <w:pStyle w:val="a4"/>
        <w:spacing w:after="120" w:line="360" w:lineRule="auto"/>
        <w:ind w:left="0"/>
        <w:contextualSpacing w:val="0"/>
        <w:jc w:val="both"/>
        <w:rPr>
          <w:rFonts w:ascii="David" w:hAnsi="David" w:cs="David"/>
          <w:b/>
          <w:bCs/>
          <w:sz w:val="24"/>
          <w:szCs w:val="24"/>
          <w:u w:val="single"/>
          <w:rtl/>
        </w:rPr>
      </w:pPr>
      <w:r w:rsidRPr="00D90306">
        <w:rPr>
          <w:rFonts w:ascii="David" w:hAnsi="David" w:cs="David" w:hint="cs"/>
          <w:b/>
          <w:bCs/>
          <w:sz w:val="24"/>
          <w:szCs w:val="24"/>
          <w:u w:val="single"/>
          <w:rtl/>
        </w:rPr>
        <w:t>שיעור 8, 12.11.2020</w:t>
      </w:r>
    </w:p>
    <w:p w14:paraId="5D44F486" w14:textId="77777777" w:rsidR="000A145F" w:rsidRPr="000A145F" w:rsidRDefault="000A145F" w:rsidP="00E274CA">
      <w:pPr>
        <w:pStyle w:val="a4"/>
        <w:spacing w:after="120" w:line="360" w:lineRule="auto"/>
        <w:ind w:left="0"/>
        <w:contextualSpacing w:val="0"/>
        <w:jc w:val="both"/>
        <w:rPr>
          <w:rFonts w:ascii="David" w:hAnsi="David" w:cs="David"/>
          <w:sz w:val="24"/>
          <w:szCs w:val="24"/>
          <w:rtl/>
        </w:rPr>
      </w:pPr>
      <w:r w:rsidRPr="000A145F">
        <w:rPr>
          <w:rFonts w:ascii="David" w:hAnsi="David" w:cs="David" w:hint="cs"/>
          <w:sz w:val="24"/>
          <w:szCs w:val="24"/>
          <w:rtl/>
        </w:rPr>
        <w:t xml:space="preserve">בכל המקרים נוסחת ההתחייבות היא דומה: גם בשמנה וגם </w:t>
      </w:r>
      <w:proofErr w:type="spellStart"/>
      <w:r w:rsidRPr="000A145F">
        <w:rPr>
          <w:rFonts w:ascii="David" w:hAnsi="David" w:cs="David" w:hint="cs"/>
          <w:sz w:val="24"/>
          <w:szCs w:val="24"/>
          <w:rtl/>
        </w:rPr>
        <w:t>בתוספתא</w:t>
      </w:r>
      <w:proofErr w:type="spellEnd"/>
      <w:r w:rsidRPr="000A145F">
        <w:rPr>
          <w:rFonts w:ascii="David" w:hAnsi="David" w:cs="David" w:hint="cs"/>
          <w:sz w:val="24"/>
          <w:szCs w:val="24"/>
          <w:rtl/>
        </w:rPr>
        <w:t xml:space="preserve">. בכל המסגרת העובדתית המקורות </w:t>
      </w:r>
      <w:proofErr w:type="spellStart"/>
      <w:r w:rsidRPr="000A145F">
        <w:rPr>
          <w:rFonts w:ascii="David" w:hAnsi="David" w:cs="David" w:hint="cs"/>
          <w:sz w:val="24"/>
          <w:szCs w:val="24"/>
          <w:rtl/>
        </w:rPr>
        <w:t>התנאיים</w:t>
      </w:r>
      <w:proofErr w:type="spellEnd"/>
      <w:r w:rsidRPr="000A145F">
        <w:rPr>
          <w:rFonts w:ascii="David" w:hAnsi="David" w:cs="David" w:hint="cs"/>
          <w:sz w:val="24"/>
          <w:szCs w:val="24"/>
          <w:rtl/>
        </w:rPr>
        <w:t xml:space="preserve"> (</w:t>
      </w:r>
      <w:proofErr w:type="spellStart"/>
      <w:r w:rsidRPr="000A145F">
        <w:rPr>
          <w:rFonts w:ascii="David" w:hAnsi="David" w:cs="David" w:hint="cs"/>
          <w:sz w:val="24"/>
          <w:szCs w:val="24"/>
          <w:rtl/>
        </w:rPr>
        <w:t>תוספתא</w:t>
      </w:r>
      <w:proofErr w:type="spellEnd"/>
      <w:r w:rsidRPr="000A145F">
        <w:rPr>
          <w:rFonts w:ascii="David" w:hAnsi="David" w:cs="David" w:hint="cs"/>
          <w:sz w:val="24"/>
          <w:szCs w:val="24"/>
          <w:rtl/>
        </w:rPr>
        <w:t xml:space="preserve"> ומשנה) אומרים שיש כאן מחלוקת בין רבי יהודה לבין רבי </w:t>
      </w:r>
      <w:proofErr w:type="spellStart"/>
      <w:r w:rsidRPr="000A145F">
        <w:rPr>
          <w:rFonts w:ascii="David" w:hAnsi="David" w:cs="David" w:hint="cs"/>
          <w:sz w:val="24"/>
          <w:szCs w:val="24"/>
          <w:rtl/>
        </w:rPr>
        <w:t>יוס</w:t>
      </w:r>
      <w:proofErr w:type="spellEnd"/>
      <w:r w:rsidRPr="000A145F">
        <w:rPr>
          <w:rFonts w:ascii="David" w:hAnsi="David" w:cs="David" w:hint="cs"/>
          <w:sz w:val="24"/>
          <w:szCs w:val="24"/>
          <w:rtl/>
        </w:rPr>
        <w:t xml:space="preserve">: רבי יוסף חושב שההתחייבות תקפה אוטומטית, בעוד שרבי יהודה חושב שלא. רבי יהודה חולק על כך ואומר שההתחייבות תקיפה אך לא אכיפה, ובשביל לאכוף אותה צריך ללכת לבית משפט. בשפה של </w:t>
      </w:r>
      <w:proofErr w:type="spellStart"/>
      <w:r w:rsidRPr="000A145F">
        <w:rPr>
          <w:rFonts w:ascii="David" w:hAnsi="David" w:cs="David" w:hint="cs"/>
          <w:sz w:val="24"/>
          <w:szCs w:val="24"/>
          <w:rtl/>
        </w:rPr>
        <w:t>התוספתא</w:t>
      </w:r>
      <w:proofErr w:type="spellEnd"/>
      <w:r w:rsidRPr="000A145F">
        <w:rPr>
          <w:rFonts w:ascii="David" w:hAnsi="David" w:cs="David" w:hint="cs"/>
          <w:sz w:val="24"/>
          <w:szCs w:val="24"/>
          <w:rtl/>
        </w:rPr>
        <w:t xml:space="preserve"> קוראים לזה "ינתחנו". </w:t>
      </w:r>
    </w:p>
    <w:p w14:paraId="39659511" w14:textId="77777777" w:rsidR="00E00BFC" w:rsidRDefault="000A145F" w:rsidP="00E274CA">
      <w:pPr>
        <w:pStyle w:val="a4"/>
        <w:spacing w:after="120" w:line="360" w:lineRule="auto"/>
        <w:ind w:left="0"/>
        <w:contextualSpacing w:val="0"/>
        <w:jc w:val="both"/>
        <w:rPr>
          <w:rFonts w:ascii="David" w:hAnsi="David" w:cs="David"/>
          <w:sz w:val="24"/>
          <w:szCs w:val="24"/>
          <w:rtl/>
        </w:rPr>
      </w:pPr>
      <w:r w:rsidRPr="004B4367">
        <w:rPr>
          <w:rFonts w:ascii="David" w:hAnsi="David" w:cs="David" w:hint="cs"/>
          <w:b/>
          <w:bCs/>
          <w:sz w:val="24"/>
          <w:szCs w:val="24"/>
          <w:rtl/>
        </w:rPr>
        <w:t>הפועל ינתחנו:</w:t>
      </w:r>
      <w:r>
        <w:rPr>
          <w:rFonts w:ascii="David" w:hAnsi="David" w:cs="David" w:hint="cs"/>
          <w:sz w:val="24"/>
          <w:szCs w:val="24"/>
          <w:rtl/>
        </w:rPr>
        <w:t xml:space="preserve"> המרחב המשפטי הלשוני שבתוכו נמצאת המילה ינתחנו, ניתוח. ישנה תופעה לשונית מוכרת שקוראים לה שדה סמנטי. תופעה שמתארת ריבוי של מונחים לשוניים שמתארים עניין דומה אבל מתארים אותו מזוויות שונות ובאופן שונה. </w:t>
      </w:r>
      <w:proofErr w:type="spellStart"/>
      <w:r>
        <w:rPr>
          <w:rFonts w:ascii="David" w:hAnsi="David" w:cs="David" w:hint="cs"/>
          <w:sz w:val="24"/>
          <w:szCs w:val="24"/>
          <w:rtl/>
        </w:rPr>
        <w:t>הסה"כ</w:t>
      </w:r>
      <w:proofErr w:type="spellEnd"/>
      <w:r>
        <w:rPr>
          <w:rFonts w:ascii="David" w:hAnsi="David" w:cs="David" w:hint="cs"/>
          <w:sz w:val="24"/>
          <w:szCs w:val="24"/>
          <w:rtl/>
        </w:rPr>
        <w:t xml:space="preserve"> של התיאורים האלה והמונחים האלה הוא השדה הסמנטי של העניין והתופעה שהמושגים האלה מתארים. חיפוש שדה הסמנטי של החוזה בשפה </w:t>
      </w:r>
      <w:proofErr w:type="spellStart"/>
      <w:r>
        <w:rPr>
          <w:rFonts w:ascii="David" w:hAnsi="David" w:cs="David" w:hint="cs"/>
          <w:sz w:val="24"/>
          <w:szCs w:val="24"/>
          <w:rtl/>
        </w:rPr>
        <w:t>החז"לית</w:t>
      </w:r>
      <w:proofErr w:type="spellEnd"/>
      <w:r>
        <w:rPr>
          <w:rFonts w:ascii="David" w:hAnsi="David" w:cs="David" w:hint="cs"/>
          <w:sz w:val="24"/>
          <w:szCs w:val="24"/>
          <w:rtl/>
        </w:rPr>
        <w:t xml:space="preserve">, אנחנו מוצאים </w:t>
      </w:r>
      <w:proofErr w:type="spellStart"/>
      <w:r>
        <w:rPr>
          <w:rFonts w:ascii="David" w:hAnsi="David" w:cs="David" w:hint="cs"/>
          <w:sz w:val="24"/>
          <w:szCs w:val="24"/>
          <w:rtl/>
        </w:rPr>
        <w:t>ביטיים</w:t>
      </w:r>
      <w:proofErr w:type="spellEnd"/>
      <w:r>
        <w:rPr>
          <w:rFonts w:ascii="David" w:hAnsi="David" w:cs="David" w:hint="cs"/>
          <w:sz w:val="24"/>
          <w:szCs w:val="24"/>
          <w:rtl/>
        </w:rPr>
        <w:t xml:space="preserve"> עם מכנה משותף ברור. </w:t>
      </w:r>
      <w:r w:rsidR="00E00BFC" w:rsidRPr="000A145F">
        <w:rPr>
          <w:rFonts w:ascii="David" w:hAnsi="David" w:cs="David" w:hint="cs"/>
          <w:sz w:val="24"/>
          <w:szCs w:val="24"/>
          <w:rtl/>
        </w:rPr>
        <w:t xml:space="preserve"> </w:t>
      </w:r>
    </w:p>
    <w:p w14:paraId="09148598" w14:textId="77777777" w:rsidR="005B2663" w:rsidRDefault="000A145F" w:rsidP="00E274CA">
      <w:pPr>
        <w:pStyle w:val="a4"/>
        <w:numPr>
          <w:ilvl w:val="0"/>
          <w:numId w:val="15"/>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קיצות בסורית זה הסכם. (סורית - דיאלקט ארמי) בסורית אומרים הסכם </w:t>
      </w:r>
      <w:proofErr w:type="spellStart"/>
      <w:r>
        <w:rPr>
          <w:rFonts w:ascii="David" w:hAnsi="David" w:cs="David" w:hint="cs"/>
          <w:sz w:val="24"/>
          <w:szCs w:val="24"/>
          <w:rtl/>
        </w:rPr>
        <w:t>קיצותא</w:t>
      </w:r>
      <w:proofErr w:type="spellEnd"/>
      <w:r>
        <w:rPr>
          <w:rFonts w:ascii="David" w:hAnsi="David" w:cs="David" w:hint="cs"/>
          <w:sz w:val="24"/>
          <w:szCs w:val="24"/>
          <w:rtl/>
        </w:rPr>
        <w:t xml:space="preserve"> - קצצה, כריתה - חיתוך, - המשותף הוא ברור - כל המונחים הם מונחים שמתארים חיתוך. זה השדה הסמנטי - מכאן מצטרף לנו גם ניתוח מלשון ינתחנו: </w:t>
      </w:r>
    </w:p>
    <w:p w14:paraId="7355D894" w14:textId="77777777" w:rsidR="000A145F" w:rsidRDefault="005B2663" w:rsidP="00E274CA">
      <w:pPr>
        <w:pStyle w:val="a4"/>
        <w:numPr>
          <w:ilvl w:val="1"/>
          <w:numId w:val="15"/>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הסבר אחד אומר שיש כן תמונות </w:t>
      </w:r>
      <w:proofErr w:type="spellStart"/>
      <w:r>
        <w:rPr>
          <w:rFonts w:ascii="David" w:hAnsi="David" w:cs="David" w:hint="cs"/>
          <w:sz w:val="24"/>
          <w:szCs w:val="24"/>
          <w:rtl/>
        </w:rPr>
        <w:t>מחיי</w:t>
      </w:r>
      <w:proofErr w:type="spellEnd"/>
      <w:r>
        <w:rPr>
          <w:rFonts w:ascii="David" w:hAnsi="David" w:cs="David" w:hint="cs"/>
          <w:sz w:val="24"/>
          <w:szCs w:val="24"/>
          <w:rtl/>
        </w:rPr>
        <w:t xml:space="preserve"> המאפיה: שם מקובל שמי שלא שומר על הכללים הורגים אותו, חותכים את הגופה שלו ומפזרים אותה כדי שלא תמצא. ההסבר הפחות סימפטי אומר שאם לא תעמדו בברית - זה עלול להיגמר לא טוב. ייתכן אבל שזה ההסבר היותר אוטנטי. החוקרים שלוקחים את ההסבר הזה הולכים מתבססים על מעשה פילגש בגבעה. </w:t>
      </w:r>
    </w:p>
    <w:p w14:paraId="3F62A718" w14:textId="77777777" w:rsidR="005B2663" w:rsidRDefault="005B2663" w:rsidP="00E274CA">
      <w:pPr>
        <w:pStyle w:val="a4"/>
        <w:numPr>
          <w:ilvl w:val="1"/>
          <w:numId w:val="15"/>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ההסבר השני </w:t>
      </w:r>
      <w:proofErr w:type="spellStart"/>
      <w:r>
        <w:rPr>
          <w:rFonts w:ascii="David" w:hAnsi="David" w:cs="David" w:hint="cs"/>
          <w:sz w:val="24"/>
          <w:szCs w:val="24"/>
          <w:rtl/>
        </w:rPr>
        <w:t>וא</w:t>
      </w:r>
      <w:proofErr w:type="spellEnd"/>
      <w:r>
        <w:rPr>
          <w:rFonts w:ascii="David" w:hAnsi="David" w:cs="David" w:hint="cs"/>
          <w:sz w:val="24"/>
          <w:szCs w:val="24"/>
          <w:rtl/>
        </w:rPr>
        <w:t xml:space="preserve"> קשירת קשר בין הצדדים, שהם יוצרים אותו בטקס המשונה של לקיחת יצור חי - צירוף של מרכיבים רבים, לוקחים מרכיבים אלה ומפרקים אותם: לוקחים חלק מצד אחד ולוקחים </w:t>
      </w:r>
      <w:r>
        <w:rPr>
          <w:rFonts w:ascii="David" w:hAnsi="David" w:cs="David" w:hint="cs"/>
          <w:sz w:val="24"/>
          <w:szCs w:val="24"/>
          <w:rtl/>
        </w:rPr>
        <w:lastRenderedPageBreak/>
        <w:t xml:space="preserve">חלק לצד שני - לוקחים בריה אורגנית אחת, וכאשר הם עוברים בין הבתרים, הם מכריזים בזה שהם ביחד עם מכנה משותף, אורגן אחד - רקמה אנושית אחת חיה. הסבר קצת יותר סימפטי. </w:t>
      </w:r>
    </w:p>
    <w:p w14:paraId="46B10AFA" w14:textId="77777777" w:rsidR="005B2663" w:rsidRDefault="005B266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הגישה הפונולוגית למשפט - להתייחס ברגישות למושגים ולמילים ומשם להבין את המשפטים דרך המילים. </w:t>
      </w:r>
    </w:p>
    <w:p w14:paraId="10FEE8B2" w14:textId="77777777" w:rsidR="005B2663" w:rsidRPr="004B4367" w:rsidRDefault="005B266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התלמוד הבבלי בלבד, קורא למושגים האלה בשם אסמכתא:</w:t>
      </w:r>
      <w:r w:rsidR="004B4367">
        <w:rPr>
          <w:rFonts w:ascii="David" w:hAnsi="David" w:cs="David" w:hint="cs"/>
          <w:sz w:val="24"/>
          <w:szCs w:val="24"/>
          <w:rtl/>
        </w:rPr>
        <w:t xml:space="preserve"> </w:t>
      </w:r>
      <w:r w:rsidRPr="004B4367">
        <w:rPr>
          <w:rFonts w:ascii="David" w:hAnsi="David" w:cs="David" w:hint="cs"/>
          <w:sz w:val="24"/>
          <w:szCs w:val="24"/>
          <w:rtl/>
        </w:rPr>
        <w:t xml:space="preserve">דוגמא שם אפשר לראות את החיבור למקורות התנאים למקורות האמוראים: </w:t>
      </w:r>
    </w:p>
    <w:p w14:paraId="1E31C045" w14:textId="77777777" w:rsidR="005B2663" w:rsidRPr="00A30152" w:rsidRDefault="005B2663" w:rsidP="00E274CA">
      <w:pPr>
        <w:spacing w:line="360" w:lineRule="auto"/>
        <w:rPr>
          <w:rFonts w:cs="FrankRuehl"/>
          <w:sz w:val="26"/>
          <w:szCs w:val="26"/>
          <w:rtl/>
        </w:rPr>
      </w:pPr>
      <w:r w:rsidRPr="00A30152">
        <w:rPr>
          <w:rFonts w:cs="FrankRuehl" w:hint="cs"/>
          <w:sz w:val="26"/>
          <w:szCs w:val="26"/>
          <w:rtl/>
        </w:rPr>
        <w:t xml:space="preserve">2. </w:t>
      </w:r>
      <w:r w:rsidRPr="00A30152">
        <w:rPr>
          <w:rFonts w:cs="FrankRuehl"/>
          <w:sz w:val="26"/>
          <w:szCs w:val="26"/>
          <w:u w:val="single"/>
          <w:rtl/>
        </w:rPr>
        <w:t xml:space="preserve">בבלי, בבא </w:t>
      </w:r>
      <w:proofErr w:type="spellStart"/>
      <w:r w:rsidRPr="00A30152">
        <w:rPr>
          <w:rFonts w:cs="FrankRuehl"/>
          <w:sz w:val="26"/>
          <w:szCs w:val="26"/>
          <w:u w:val="single"/>
          <w:rtl/>
        </w:rPr>
        <w:t>בתרא</w:t>
      </w:r>
      <w:proofErr w:type="spellEnd"/>
      <w:r w:rsidRPr="00A30152">
        <w:rPr>
          <w:rFonts w:cs="FrankRuehl"/>
          <w:sz w:val="26"/>
          <w:szCs w:val="26"/>
          <w:u w:val="single"/>
          <w:rtl/>
        </w:rPr>
        <w:t xml:space="preserve"> </w:t>
      </w:r>
      <w:proofErr w:type="spellStart"/>
      <w:r w:rsidRPr="00A30152">
        <w:rPr>
          <w:rFonts w:cs="FrankRuehl"/>
          <w:sz w:val="26"/>
          <w:szCs w:val="26"/>
          <w:u w:val="single"/>
          <w:rtl/>
        </w:rPr>
        <w:t>קסח</w:t>
      </w:r>
      <w:proofErr w:type="spellEnd"/>
      <w:r w:rsidRPr="00A30152">
        <w:rPr>
          <w:rFonts w:cs="FrankRuehl"/>
          <w:sz w:val="26"/>
          <w:szCs w:val="26"/>
          <w:u w:val="single"/>
          <w:rtl/>
        </w:rPr>
        <w:t>, א</w:t>
      </w:r>
    </w:p>
    <w:p w14:paraId="75A9D51B" w14:textId="77777777" w:rsidR="005B2663" w:rsidRDefault="005B2663" w:rsidP="00E274CA">
      <w:pPr>
        <w:spacing w:line="360" w:lineRule="auto"/>
        <w:jc w:val="both"/>
        <w:rPr>
          <w:rFonts w:cs="FrankRuehl"/>
          <w:sz w:val="26"/>
          <w:szCs w:val="26"/>
          <w:rtl/>
        </w:rPr>
      </w:pPr>
      <w:r w:rsidRPr="00A30152">
        <w:rPr>
          <w:rFonts w:cs="FrankRuehl"/>
          <w:sz w:val="26"/>
          <w:szCs w:val="26"/>
          <w:rtl/>
        </w:rPr>
        <w:t>מתני'. מי שפרע מקצת חובו, והשליש את שטרו ואמר לו: אם לא נתתי</w:t>
      </w:r>
      <w:r w:rsidRPr="00A30152">
        <w:rPr>
          <w:rFonts w:cs="FrankRuehl" w:hint="cs"/>
          <w:sz w:val="26"/>
          <w:szCs w:val="26"/>
          <w:rtl/>
        </w:rPr>
        <w:t xml:space="preserve"> </w:t>
      </w:r>
      <w:r w:rsidRPr="00A30152">
        <w:rPr>
          <w:rFonts w:cs="FrankRuehl"/>
          <w:sz w:val="26"/>
          <w:szCs w:val="26"/>
          <w:rtl/>
        </w:rPr>
        <w:t xml:space="preserve">לך מכאן ועד יום פלוני תן לו שטרו, הגיע זמן ולא נתן - רבי יוסי אומר: </w:t>
      </w:r>
      <w:proofErr w:type="spellStart"/>
      <w:r w:rsidRPr="00A30152">
        <w:rPr>
          <w:rFonts w:cs="FrankRuehl"/>
          <w:sz w:val="26"/>
          <w:szCs w:val="26"/>
          <w:rtl/>
        </w:rPr>
        <w:t>יתן</w:t>
      </w:r>
      <w:proofErr w:type="spellEnd"/>
      <w:r w:rsidRPr="00A30152">
        <w:rPr>
          <w:rFonts w:cs="FrankRuehl"/>
          <w:sz w:val="26"/>
          <w:szCs w:val="26"/>
          <w:rtl/>
        </w:rPr>
        <w:t xml:space="preserve">, רבי יהודה אומר: לא </w:t>
      </w:r>
      <w:proofErr w:type="spellStart"/>
      <w:r w:rsidRPr="00A30152">
        <w:rPr>
          <w:rFonts w:cs="FrankRuehl"/>
          <w:sz w:val="26"/>
          <w:szCs w:val="26"/>
          <w:rtl/>
        </w:rPr>
        <w:t>יתן</w:t>
      </w:r>
      <w:proofErr w:type="spellEnd"/>
      <w:r w:rsidRPr="00A30152">
        <w:rPr>
          <w:rFonts w:cs="FrankRuehl"/>
          <w:sz w:val="26"/>
          <w:szCs w:val="26"/>
          <w:rtl/>
        </w:rPr>
        <w:t xml:space="preserve">. </w:t>
      </w:r>
    </w:p>
    <w:p w14:paraId="0F6155F0" w14:textId="77777777" w:rsidR="004B4367" w:rsidRPr="004B4367" w:rsidRDefault="004B4367" w:rsidP="00E274CA">
      <w:pPr>
        <w:spacing w:line="360" w:lineRule="auto"/>
        <w:jc w:val="both"/>
        <w:rPr>
          <w:rFonts w:ascii="David" w:hAnsi="David" w:cs="David"/>
          <w:sz w:val="24"/>
          <w:szCs w:val="24"/>
          <w:rtl/>
        </w:rPr>
      </w:pPr>
      <w:r w:rsidRPr="004B4367">
        <w:rPr>
          <w:rFonts w:ascii="David" w:hAnsi="David" w:cs="David" w:hint="cs"/>
          <w:sz w:val="24"/>
          <w:szCs w:val="24"/>
          <w:rtl/>
        </w:rPr>
        <w:t xml:space="preserve">התלמוד: רב באר ישראל, פועל בבבל במאה השלישית לספירה. רביו יוחנן ורבי אמי, כולם פוסקים בהתחלה כרבי יוסי שאסמכתא קונה. עורך התלמוד חושב אחרת ומביע עמדה, שהיא העמדה המקובלת בתלמוד הבבלי, שאסמכתא לא קונה. כך: ההלכה הקדומה (ההלכה אצל האמוראים, עד לסוף המאה ה-3, תחילת המאה ה-4, ההלכה שלהם הייתה כרבי יוסי). לאחר מכן ההלכה השתנתה, חכמי בבל המאוחרים יותר, </w:t>
      </w:r>
      <w:proofErr w:type="spellStart"/>
      <w:r w:rsidRPr="004B4367">
        <w:rPr>
          <w:rFonts w:ascii="David" w:hAnsi="David" w:cs="David" w:hint="cs"/>
          <w:sz w:val="24"/>
          <w:szCs w:val="24"/>
          <w:rtl/>
        </w:rPr>
        <w:t>ובעקבותם</w:t>
      </w:r>
      <w:proofErr w:type="spellEnd"/>
      <w:r w:rsidRPr="004B4367">
        <w:rPr>
          <w:rFonts w:ascii="David" w:hAnsi="David" w:cs="David" w:hint="cs"/>
          <w:sz w:val="24"/>
          <w:szCs w:val="24"/>
          <w:rtl/>
        </w:rPr>
        <w:t xml:space="preserve"> גם העורך, זו ההכה של היום: שאסמכתא לא קונה.</w:t>
      </w:r>
    </w:p>
    <w:p w14:paraId="242A85AC" w14:textId="77777777" w:rsidR="004B4367" w:rsidRDefault="004B4367" w:rsidP="00E274CA">
      <w:pPr>
        <w:spacing w:line="360" w:lineRule="auto"/>
        <w:jc w:val="both"/>
        <w:rPr>
          <w:rFonts w:ascii="David" w:hAnsi="David" w:cs="David"/>
          <w:sz w:val="24"/>
          <w:szCs w:val="24"/>
          <w:rtl/>
        </w:rPr>
      </w:pPr>
      <w:r w:rsidRPr="004B4367">
        <w:rPr>
          <w:rFonts w:ascii="David" w:hAnsi="David" w:cs="David" w:hint="cs"/>
          <w:sz w:val="24"/>
          <w:szCs w:val="24"/>
          <w:rtl/>
        </w:rPr>
        <w:t xml:space="preserve">עיקר מאמצנו: מה זו אסמכתא, למה קוראים לה אסמכתא, ולמה זו ההלכה? למה היא </w:t>
      </w:r>
      <w:proofErr w:type="spellStart"/>
      <w:r w:rsidRPr="004B4367">
        <w:rPr>
          <w:rFonts w:ascii="David" w:hAnsi="David" w:cs="David" w:hint="cs"/>
          <w:sz w:val="24"/>
          <w:szCs w:val="24"/>
          <w:rtl/>
        </w:rPr>
        <w:t>לוא</w:t>
      </w:r>
      <w:proofErr w:type="spellEnd"/>
      <w:r w:rsidRPr="004B4367">
        <w:rPr>
          <w:rFonts w:ascii="David" w:hAnsi="David" w:cs="David" w:hint="cs"/>
          <w:sz w:val="24"/>
          <w:szCs w:val="24"/>
          <w:rtl/>
        </w:rPr>
        <w:t xml:space="preserve"> קונה? עד היום זו ההלכה הנהגת, כמעט אין מי שיחלוק על זה. כאן, ראינו כיצד המקורות מוסיפים את המושג אסמכתא. </w:t>
      </w:r>
      <w:r>
        <w:rPr>
          <w:rFonts w:ascii="David" w:hAnsi="David" w:cs="David" w:hint="cs"/>
          <w:sz w:val="24"/>
          <w:szCs w:val="24"/>
          <w:rtl/>
        </w:rPr>
        <w:t xml:space="preserve">לשם כך נציג </w:t>
      </w:r>
      <w:r>
        <w:rPr>
          <w:rFonts w:ascii="David" w:hAnsi="David" w:cs="David" w:hint="cs"/>
          <w:b/>
          <w:bCs/>
          <w:sz w:val="24"/>
          <w:szCs w:val="24"/>
          <w:rtl/>
        </w:rPr>
        <w:t>4</w:t>
      </w:r>
      <w:r>
        <w:rPr>
          <w:rFonts w:ascii="David" w:hAnsi="David" w:cs="David" w:hint="cs"/>
          <w:sz w:val="24"/>
          <w:szCs w:val="24"/>
          <w:rtl/>
        </w:rPr>
        <w:t xml:space="preserve"> גישות: חלקן גישות מן הגאונים (מבחינת ציר הזמן זו הדעה המוקדמת, אבל נציג את זה בסוף) ועוד 3 עמדות אחרות.</w:t>
      </w:r>
    </w:p>
    <w:p w14:paraId="0E56D4C7" w14:textId="77777777" w:rsidR="004B4367" w:rsidRPr="004B4367" w:rsidRDefault="004B4367" w:rsidP="00E274CA">
      <w:pPr>
        <w:spacing w:line="360" w:lineRule="auto"/>
        <w:jc w:val="both"/>
        <w:rPr>
          <w:rFonts w:ascii="David" w:hAnsi="David" w:cs="David"/>
          <w:sz w:val="24"/>
          <w:szCs w:val="24"/>
          <w:u w:val="single"/>
          <w:rtl/>
        </w:rPr>
      </w:pPr>
      <w:r w:rsidRPr="004B4367">
        <w:rPr>
          <w:rFonts w:ascii="David" w:hAnsi="David" w:cs="David" w:hint="cs"/>
          <w:sz w:val="24"/>
          <w:szCs w:val="24"/>
          <w:u w:val="single"/>
          <w:rtl/>
        </w:rPr>
        <w:t>עמדה 1:</w:t>
      </w:r>
    </w:p>
    <w:p w14:paraId="342DA019" w14:textId="77777777" w:rsidR="004B4367" w:rsidRDefault="004B4367" w:rsidP="00E274CA">
      <w:pPr>
        <w:spacing w:line="360" w:lineRule="auto"/>
        <w:jc w:val="both"/>
        <w:rPr>
          <w:rFonts w:ascii="David" w:hAnsi="David" w:cs="David"/>
          <w:sz w:val="24"/>
          <w:szCs w:val="24"/>
          <w:rtl/>
        </w:rPr>
      </w:pPr>
      <w:r>
        <w:rPr>
          <w:rFonts w:ascii="David" w:hAnsi="David" w:cs="David" w:hint="cs"/>
          <w:sz w:val="24"/>
          <w:szCs w:val="24"/>
          <w:rtl/>
        </w:rPr>
        <w:t xml:space="preserve">בעלי התוספות: </w:t>
      </w:r>
      <w:r w:rsidR="008B4444">
        <w:rPr>
          <w:rFonts w:ascii="David" w:hAnsi="David" w:cs="David" w:hint="cs"/>
          <w:sz w:val="24"/>
          <w:szCs w:val="24"/>
          <w:rtl/>
        </w:rPr>
        <w:t xml:space="preserve">הגישה החוזית שמתמקדת ביסוד גמירת הדעת. הטענה: בנסיבות של אסמכתא אין גמירת דעת מצד המתחייב, ולכן היא לא תקפה. </w:t>
      </w:r>
    </w:p>
    <w:p w14:paraId="5563B5B3" w14:textId="77777777" w:rsidR="00A728F6" w:rsidRDefault="00A728F6" w:rsidP="00E274CA">
      <w:pPr>
        <w:pStyle w:val="ad"/>
        <w:rPr>
          <w:rFonts w:cs="FrankRuehl"/>
          <w:sz w:val="26"/>
          <w:szCs w:val="26"/>
          <w:rtl/>
        </w:rPr>
      </w:pPr>
      <w:r>
        <w:rPr>
          <w:rFonts w:cs="FrankRuehl" w:hint="cs"/>
          <w:sz w:val="26"/>
          <w:szCs w:val="26"/>
          <w:rtl/>
        </w:rPr>
        <w:t xml:space="preserve">3. </w:t>
      </w:r>
      <w:proofErr w:type="spellStart"/>
      <w:r w:rsidRPr="002F0C17">
        <w:rPr>
          <w:rFonts w:cs="FrankRuehl"/>
          <w:sz w:val="26"/>
          <w:szCs w:val="26"/>
          <w:u w:val="single"/>
          <w:rtl/>
        </w:rPr>
        <w:t>רשב"ם</w:t>
      </w:r>
      <w:proofErr w:type="spellEnd"/>
      <w:r w:rsidRPr="002F0C17">
        <w:rPr>
          <w:rFonts w:cs="FrankRuehl"/>
          <w:sz w:val="26"/>
          <w:szCs w:val="26"/>
          <w:u w:val="single"/>
          <w:rtl/>
        </w:rPr>
        <w:t xml:space="preserve">, </w:t>
      </w:r>
      <w:r w:rsidRPr="002F0C17">
        <w:rPr>
          <w:rFonts w:cs="FrankRuehl" w:hint="cs"/>
          <w:sz w:val="26"/>
          <w:szCs w:val="26"/>
          <w:u w:val="single"/>
          <w:rtl/>
        </w:rPr>
        <w:t xml:space="preserve">בבא </w:t>
      </w:r>
      <w:proofErr w:type="spellStart"/>
      <w:r w:rsidRPr="002F0C17">
        <w:rPr>
          <w:rFonts w:cs="FrankRuehl" w:hint="cs"/>
          <w:sz w:val="26"/>
          <w:szCs w:val="26"/>
          <w:u w:val="single"/>
          <w:rtl/>
        </w:rPr>
        <w:t>בתרא</w:t>
      </w:r>
      <w:proofErr w:type="spellEnd"/>
      <w:r w:rsidRPr="002F0C17">
        <w:rPr>
          <w:rFonts w:cs="FrankRuehl" w:hint="cs"/>
          <w:sz w:val="26"/>
          <w:szCs w:val="26"/>
          <w:u w:val="single"/>
          <w:rtl/>
        </w:rPr>
        <w:t xml:space="preserve">, </w:t>
      </w:r>
      <w:r w:rsidRPr="002F0C17">
        <w:rPr>
          <w:rFonts w:cs="FrankRuehl"/>
          <w:sz w:val="26"/>
          <w:szCs w:val="26"/>
          <w:u w:val="single"/>
          <w:rtl/>
        </w:rPr>
        <w:t>שם</w:t>
      </w:r>
      <w:r w:rsidRPr="00A30152">
        <w:rPr>
          <w:rFonts w:cs="FrankRuehl"/>
          <w:sz w:val="26"/>
          <w:szCs w:val="26"/>
          <w:rtl/>
        </w:rPr>
        <w:t xml:space="preserve"> </w:t>
      </w:r>
    </w:p>
    <w:p w14:paraId="6D3E6CF7" w14:textId="77777777" w:rsidR="00A728F6" w:rsidRPr="00F361ED" w:rsidRDefault="00A728F6" w:rsidP="00E274CA">
      <w:pPr>
        <w:pStyle w:val="ad"/>
        <w:rPr>
          <w:rFonts w:cs="FrankRuehl"/>
          <w:sz w:val="26"/>
          <w:szCs w:val="26"/>
          <w:rtl/>
        </w:rPr>
      </w:pPr>
      <w:r w:rsidRPr="00A30152">
        <w:rPr>
          <w:rFonts w:cs="FrankRuehl"/>
          <w:sz w:val="26"/>
          <w:szCs w:val="26"/>
          <w:rtl/>
        </w:rPr>
        <w:t xml:space="preserve">אסמכתא - המבטיח </w:t>
      </w:r>
      <w:proofErr w:type="spellStart"/>
      <w:r w:rsidRPr="00A30152">
        <w:rPr>
          <w:rFonts w:cs="FrankRuehl"/>
          <w:sz w:val="26"/>
          <w:szCs w:val="26"/>
          <w:rtl/>
        </w:rPr>
        <w:t>לחבירו</w:t>
      </w:r>
      <w:proofErr w:type="spellEnd"/>
      <w:r w:rsidRPr="00A30152">
        <w:rPr>
          <w:rFonts w:cs="FrankRuehl"/>
          <w:sz w:val="26"/>
          <w:szCs w:val="26"/>
          <w:rtl/>
        </w:rPr>
        <w:t xml:space="preserve"> דבר על מנת שיעשה דבר לעתיד וסומך </w:t>
      </w:r>
      <w:proofErr w:type="spellStart"/>
      <w:r w:rsidRPr="00A30152">
        <w:rPr>
          <w:rFonts w:cs="FrankRuehl"/>
          <w:sz w:val="26"/>
          <w:szCs w:val="26"/>
          <w:rtl/>
        </w:rPr>
        <w:t>בלבו</w:t>
      </w:r>
      <w:proofErr w:type="spellEnd"/>
      <w:r w:rsidRPr="00A30152">
        <w:rPr>
          <w:rFonts w:cs="FrankRuehl"/>
          <w:sz w:val="26"/>
          <w:szCs w:val="26"/>
          <w:rtl/>
        </w:rPr>
        <w:t xml:space="preserve"> בשעת התנאי שיוכל לקיים הדבר כשיגיע זמן וכשיגיע הזמן </w:t>
      </w:r>
      <w:proofErr w:type="spellStart"/>
      <w:r w:rsidRPr="00A30152">
        <w:rPr>
          <w:rFonts w:cs="FrankRuehl"/>
          <w:sz w:val="26"/>
          <w:szCs w:val="26"/>
          <w:rtl/>
        </w:rPr>
        <w:t>יאנס</w:t>
      </w:r>
      <w:proofErr w:type="spellEnd"/>
      <w:r w:rsidRPr="00A30152">
        <w:rPr>
          <w:rFonts w:cs="FrankRuehl"/>
          <w:sz w:val="26"/>
          <w:szCs w:val="26"/>
          <w:rtl/>
        </w:rPr>
        <w:t xml:space="preserve"> ולא יוכל לקיים. לא קניא - ו</w:t>
      </w:r>
      <w:r>
        <w:rPr>
          <w:rFonts w:cs="FrankRuehl"/>
          <w:sz w:val="26"/>
          <w:szCs w:val="26"/>
          <w:rtl/>
        </w:rPr>
        <w:t>אינו נתפס בתנאו ולא יפסיד בכך.</w:t>
      </w:r>
    </w:p>
    <w:p w14:paraId="0EE730E0" w14:textId="77777777" w:rsidR="00A728F6" w:rsidRDefault="00A728F6" w:rsidP="00E274CA">
      <w:pPr>
        <w:spacing w:line="240" w:lineRule="auto"/>
        <w:jc w:val="both"/>
        <w:rPr>
          <w:rFonts w:cs="FrankRuehl"/>
          <w:sz w:val="26"/>
          <w:szCs w:val="26"/>
          <w:u w:val="single"/>
          <w:rtl/>
        </w:rPr>
      </w:pPr>
      <w:r w:rsidRPr="002F0C17">
        <w:rPr>
          <w:rFonts w:cs="FrankRuehl" w:hint="cs"/>
          <w:sz w:val="26"/>
          <w:szCs w:val="26"/>
          <w:u w:val="single"/>
          <w:rtl/>
        </w:rPr>
        <w:t>תוספות</w:t>
      </w:r>
      <w:r w:rsidRPr="002F0C17">
        <w:rPr>
          <w:rFonts w:cs="FrankRuehl"/>
          <w:sz w:val="26"/>
          <w:szCs w:val="26"/>
          <w:u w:val="single"/>
          <w:rtl/>
        </w:rPr>
        <w:t xml:space="preserve"> </w:t>
      </w:r>
      <w:r w:rsidRPr="002F0C17">
        <w:rPr>
          <w:rFonts w:cs="FrankRuehl" w:hint="cs"/>
          <w:sz w:val="26"/>
          <w:szCs w:val="26"/>
          <w:u w:val="single"/>
          <w:rtl/>
        </w:rPr>
        <w:t>בבא</w:t>
      </w:r>
      <w:r w:rsidRPr="002F0C17">
        <w:rPr>
          <w:rFonts w:cs="FrankRuehl"/>
          <w:sz w:val="26"/>
          <w:szCs w:val="26"/>
          <w:u w:val="single"/>
          <w:rtl/>
        </w:rPr>
        <w:t xml:space="preserve"> </w:t>
      </w:r>
      <w:r w:rsidRPr="002F0C17">
        <w:rPr>
          <w:rFonts w:cs="FrankRuehl" w:hint="cs"/>
          <w:sz w:val="26"/>
          <w:szCs w:val="26"/>
          <w:u w:val="single"/>
          <w:rtl/>
        </w:rPr>
        <w:t>מציעא</w:t>
      </w:r>
      <w:r w:rsidRPr="002F0C17">
        <w:rPr>
          <w:rFonts w:cs="FrankRuehl"/>
          <w:sz w:val="26"/>
          <w:szCs w:val="26"/>
          <w:u w:val="single"/>
          <w:rtl/>
        </w:rPr>
        <w:t xml:space="preserve"> </w:t>
      </w:r>
      <w:r w:rsidRPr="002F0C17">
        <w:rPr>
          <w:rFonts w:cs="FrankRuehl" w:hint="cs"/>
          <w:sz w:val="26"/>
          <w:szCs w:val="26"/>
          <w:u w:val="single"/>
          <w:rtl/>
        </w:rPr>
        <w:t>עד,</w:t>
      </w:r>
      <w:r w:rsidRPr="002F0C17">
        <w:rPr>
          <w:rFonts w:cs="FrankRuehl"/>
          <w:sz w:val="26"/>
          <w:szCs w:val="26"/>
          <w:u w:val="single"/>
          <w:rtl/>
        </w:rPr>
        <w:t xml:space="preserve"> </w:t>
      </w:r>
      <w:r w:rsidRPr="002F0C17">
        <w:rPr>
          <w:rFonts w:cs="FrankRuehl" w:hint="cs"/>
          <w:sz w:val="26"/>
          <w:szCs w:val="26"/>
          <w:u w:val="single"/>
          <w:rtl/>
        </w:rPr>
        <w:t>א</w:t>
      </w:r>
    </w:p>
    <w:p w14:paraId="564ABFA4" w14:textId="77777777" w:rsidR="00A728F6" w:rsidRPr="002F0C17" w:rsidRDefault="00A728F6" w:rsidP="00E274CA">
      <w:pPr>
        <w:spacing w:line="360" w:lineRule="auto"/>
        <w:jc w:val="both"/>
        <w:rPr>
          <w:rFonts w:cs="FrankRuehl"/>
          <w:sz w:val="26"/>
          <w:szCs w:val="26"/>
          <w:u w:val="single"/>
          <w:rtl/>
        </w:rPr>
      </w:pPr>
      <w:proofErr w:type="spellStart"/>
      <w:r w:rsidRPr="00150743">
        <w:rPr>
          <w:rFonts w:cs="FrankRuehl" w:hint="cs"/>
          <w:sz w:val="26"/>
          <w:szCs w:val="26"/>
          <w:rtl/>
        </w:rPr>
        <w:t>פר</w:t>
      </w:r>
      <w:r w:rsidRPr="00150743">
        <w:rPr>
          <w:rFonts w:cs="FrankRuehl"/>
          <w:sz w:val="26"/>
          <w:szCs w:val="26"/>
          <w:rtl/>
        </w:rPr>
        <w:t>"</w:t>
      </w:r>
      <w:r w:rsidRPr="00150743">
        <w:rPr>
          <w:rFonts w:cs="FrankRuehl" w:hint="cs"/>
          <w:sz w:val="26"/>
          <w:szCs w:val="26"/>
          <w:rtl/>
        </w:rPr>
        <w:t>ת</w:t>
      </w:r>
      <w:proofErr w:type="spellEnd"/>
      <w:r w:rsidRPr="00150743">
        <w:rPr>
          <w:rFonts w:cs="FrankRuehl"/>
          <w:sz w:val="26"/>
          <w:szCs w:val="26"/>
          <w:rtl/>
        </w:rPr>
        <w:t xml:space="preserve"> </w:t>
      </w:r>
      <w:proofErr w:type="spellStart"/>
      <w:r w:rsidRPr="00150743">
        <w:rPr>
          <w:rFonts w:cs="FrankRuehl" w:hint="cs"/>
          <w:sz w:val="26"/>
          <w:szCs w:val="26"/>
          <w:rtl/>
        </w:rPr>
        <w:t>דוקא</w:t>
      </w:r>
      <w:proofErr w:type="spellEnd"/>
      <w:r w:rsidRPr="00150743">
        <w:rPr>
          <w:rFonts w:cs="FrankRuehl"/>
          <w:sz w:val="26"/>
          <w:szCs w:val="26"/>
          <w:rtl/>
        </w:rPr>
        <w:t xml:space="preserve"> </w:t>
      </w:r>
      <w:r w:rsidRPr="00150743">
        <w:rPr>
          <w:rFonts w:cs="FrankRuehl" w:hint="cs"/>
          <w:sz w:val="26"/>
          <w:szCs w:val="26"/>
          <w:rtl/>
        </w:rPr>
        <w:t>כי</w:t>
      </w:r>
      <w:r w:rsidRPr="00150743">
        <w:rPr>
          <w:rFonts w:cs="FrankRuehl"/>
          <w:sz w:val="26"/>
          <w:szCs w:val="26"/>
          <w:rtl/>
        </w:rPr>
        <w:t xml:space="preserve"> </w:t>
      </w:r>
      <w:r w:rsidRPr="00150743">
        <w:rPr>
          <w:rFonts w:cs="FrankRuehl" w:hint="cs"/>
          <w:sz w:val="26"/>
          <w:szCs w:val="26"/>
          <w:rtl/>
        </w:rPr>
        <w:t>ההיא</w:t>
      </w:r>
      <w:r w:rsidRPr="00150743">
        <w:rPr>
          <w:rFonts w:cs="FrankRuehl"/>
          <w:sz w:val="26"/>
          <w:szCs w:val="26"/>
          <w:rtl/>
        </w:rPr>
        <w:t xml:space="preserve"> </w:t>
      </w:r>
      <w:r w:rsidRPr="00150743">
        <w:rPr>
          <w:rFonts w:cs="FrankRuehl" w:hint="cs"/>
          <w:sz w:val="26"/>
          <w:szCs w:val="26"/>
          <w:rtl/>
        </w:rPr>
        <w:t>דאם</w:t>
      </w:r>
      <w:r w:rsidRPr="00150743">
        <w:rPr>
          <w:rFonts w:cs="FrankRuehl"/>
          <w:sz w:val="26"/>
          <w:szCs w:val="26"/>
          <w:rtl/>
        </w:rPr>
        <w:t xml:space="preserve"> </w:t>
      </w:r>
      <w:r w:rsidRPr="00150743">
        <w:rPr>
          <w:rFonts w:cs="FrankRuehl" w:hint="cs"/>
          <w:sz w:val="26"/>
          <w:szCs w:val="26"/>
          <w:rtl/>
        </w:rPr>
        <w:t>אני</w:t>
      </w:r>
      <w:r w:rsidRPr="00150743">
        <w:rPr>
          <w:rFonts w:cs="FrankRuehl"/>
          <w:sz w:val="26"/>
          <w:szCs w:val="26"/>
          <w:rtl/>
        </w:rPr>
        <w:t xml:space="preserve"> </w:t>
      </w:r>
      <w:r w:rsidRPr="00150743">
        <w:rPr>
          <w:rFonts w:cs="FrankRuehl" w:hint="cs"/>
          <w:sz w:val="26"/>
          <w:szCs w:val="26"/>
          <w:rtl/>
        </w:rPr>
        <w:t>חוזר</w:t>
      </w:r>
      <w:r w:rsidRPr="00150743">
        <w:rPr>
          <w:rFonts w:cs="FrankRuehl"/>
          <w:sz w:val="26"/>
          <w:szCs w:val="26"/>
          <w:rtl/>
        </w:rPr>
        <w:t xml:space="preserve"> </w:t>
      </w:r>
      <w:r w:rsidRPr="00150743">
        <w:rPr>
          <w:rFonts w:cs="FrankRuehl" w:hint="cs"/>
          <w:sz w:val="26"/>
          <w:szCs w:val="26"/>
          <w:rtl/>
        </w:rPr>
        <w:t>בי</w:t>
      </w:r>
      <w:r w:rsidRPr="00150743">
        <w:rPr>
          <w:rFonts w:cs="FrankRuehl"/>
          <w:sz w:val="26"/>
          <w:szCs w:val="26"/>
          <w:rtl/>
        </w:rPr>
        <w:t xml:space="preserve"> </w:t>
      </w:r>
      <w:r w:rsidRPr="00150743">
        <w:rPr>
          <w:rFonts w:cs="FrankRuehl" w:hint="cs"/>
          <w:sz w:val="26"/>
          <w:szCs w:val="26"/>
          <w:rtl/>
        </w:rPr>
        <w:t>ערבוני</w:t>
      </w:r>
      <w:r w:rsidRPr="00150743">
        <w:rPr>
          <w:rFonts w:cs="FrankRuehl"/>
          <w:sz w:val="26"/>
          <w:szCs w:val="26"/>
          <w:rtl/>
        </w:rPr>
        <w:t xml:space="preserve"> </w:t>
      </w:r>
      <w:r w:rsidRPr="00150743">
        <w:rPr>
          <w:rFonts w:cs="FrankRuehl" w:hint="cs"/>
          <w:sz w:val="26"/>
          <w:szCs w:val="26"/>
          <w:rtl/>
        </w:rPr>
        <w:t>מחול</w:t>
      </w:r>
      <w:r w:rsidRPr="00150743">
        <w:rPr>
          <w:rFonts w:cs="FrankRuehl"/>
          <w:sz w:val="26"/>
          <w:szCs w:val="26"/>
          <w:rtl/>
        </w:rPr>
        <w:t xml:space="preserve"> </w:t>
      </w:r>
      <w:r w:rsidRPr="00150743">
        <w:rPr>
          <w:rFonts w:cs="FrankRuehl" w:hint="cs"/>
          <w:sz w:val="26"/>
          <w:szCs w:val="26"/>
          <w:rtl/>
        </w:rPr>
        <w:t>לך</w:t>
      </w:r>
      <w:r>
        <w:rPr>
          <w:rFonts w:cs="FrankRuehl" w:hint="cs"/>
          <w:sz w:val="26"/>
          <w:szCs w:val="26"/>
          <w:rtl/>
        </w:rPr>
        <w:t>...</w:t>
      </w:r>
      <w:r w:rsidRPr="00150743">
        <w:rPr>
          <w:rFonts w:cs="FrankRuehl"/>
          <w:sz w:val="26"/>
          <w:szCs w:val="26"/>
          <w:rtl/>
        </w:rPr>
        <w:t xml:space="preserve"> </w:t>
      </w:r>
      <w:r w:rsidRPr="00150743">
        <w:rPr>
          <w:rFonts w:cs="FrankRuehl" w:hint="cs"/>
          <w:sz w:val="26"/>
          <w:szCs w:val="26"/>
          <w:rtl/>
        </w:rPr>
        <w:t>וההיא</w:t>
      </w:r>
      <w:r w:rsidRPr="00150743">
        <w:rPr>
          <w:rFonts w:cs="FrankRuehl"/>
          <w:sz w:val="26"/>
          <w:szCs w:val="26"/>
          <w:rtl/>
        </w:rPr>
        <w:t xml:space="preserve"> </w:t>
      </w:r>
      <w:proofErr w:type="spellStart"/>
      <w:r w:rsidRPr="00150743">
        <w:rPr>
          <w:rFonts w:cs="FrankRuehl" w:hint="cs"/>
          <w:sz w:val="26"/>
          <w:szCs w:val="26"/>
          <w:rtl/>
        </w:rPr>
        <w:t>דמשליש</w:t>
      </w:r>
      <w:proofErr w:type="spellEnd"/>
      <w:r w:rsidRPr="00150743">
        <w:rPr>
          <w:rFonts w:cs="FrankRuehl"/>
          <w:sz w:val="26"/>
          <w:szCs w:val="26"/>
          <w:rtl/>
        </w:rPr>
        <w:t xml:space="preserve"> </w:t>
      </w:r>
      <w:proofErr w:type="spellStart"/>
      <w:r w:rsidRPr="00150743">
        <w:rPr>
          <w:rFonts w:cs="FrankRuehl" w:hint="cs"/>
          <w:sz w:val="26"/>
          <w:szCs w:val="26"/>
          <w:rtl/>
        </w:rPr>
        <w:t>חשיב</w:t>
      </w:r>
      <w:proofErr w:type="spellEnd"/>
      <w:r w:rsidRPr="00150743">
        <w:rPr>
          <w:rFonts w:cs="FrankRuehl"/>
          <w:sz w:val="26"/>
          <w:szCs w:val="26"/>
          <w:rtl/>
        </w:rPr>
        <w:t xml:space="preserve"> </w:t>
      </w:r>
      <w:r w:rsidRPr="00150743">
        <w:rPr>
          <w:rFonts w:cs="FrankRuehl" w:hint="cs"/>
          <w:sz w:val="26"/>
          <w:szCs w:val="26"/>
          <w:rtl/>
        </w:rPr>
        <w:t>אסמכתא</w:t>
      </w:r>
      <w:r>
        <w:rPr>
          <w:rFonts w:cs="FrankRuehl" w:hint="cs"/>
          <w:sz w:val="26"/>
          <w:szCs w:val="26"/>
          <w:rtl/>
        </w:rPr>
        <w:t>,</w:t>
      </w:r>
      <w:r w:rsidRPr="00150743">
        <w:rPr>
          <w:rFonts w:cs="FrankRuehl"/>
          <w:sz w:val="26"/>
          <w:szCs w:val="26"/>
          <w:rtl/>
        </w:rPr>
        <w:t xml:space="preserve"> </w:t>
      </w:r>
      <w:r w:rsidRPr="00150743">
        <w:rPr>
          <w:rFonts w:cs="FrankRuehl" w:hint="cs"/>
          <w:sz w:val="26"/>
          <w:szCs w:val="26"/>
          <w:rtl/>
        </w:rPr>
        <w:t>כיון</w:t>
      </w:r>
      <w:r w:rsidRPr="00150743">
        <w:rPr>
          <w:rFonts w:cs="FrankRuehl"/>
          <w:sz w:val="26"/>
          <w:szCs w:val="26"/>
          <w:rtl/>
        </w:rPr>
        <w:t xml:space="preserve"> </w:t>
      </w:r>
      <w:proofErr w:type="spellStart"/>
      <w:r w:rsidRPr="00150743">
        <w:rPr>
          <w:rFonts w:cs="FrankRuehl" w:hint="cs"/>
          <w:sz w:val="26"/>
          <w:szCs w:val="26"/>
          <w:rtl/>
        </w:rPr>
        <w:t>דגזים</w:t>
      </w:r>
      <w:proofErr w:type="spellEnd"/>
      <w:r w:rsidRPr="00150743">
        <w:rPr>
          <w:rFonts w:cs="FrankRuehl"/>
          <w:sz w:val="26"/>
          <w:szCs w:val="26"/>
          <w:rtl/>
        </w:rPr>
        <w:t xml:space="preserve"> </w:t>
      </w:r>
      <w:r w:rsidRPr="00150743">
        <w:rPr>
          <w:rFonts w:cs="FrankRuehl" w:hint="cs"/>
          <w:sz w:val="26"/>
          <w:szCs w:val="26"/>
          <w:rtl/>
        </w:rPr>
        <w:t>שאין</w:t>
      </w:r>
      <w:r w:rsidRPr="00150743">
        <w:rPr>
          <w:rFonts w:cs="FrankRuehl"/>
          <w:sz w:val="26"/>
          <w:szCs w:val="26"/>
          <w:rtl/>
        </w:rPr>
        <w:t xml:space="preserve"> </w:t>
      </w:r>
      <w:proofErr w:type="spellStart"/>
      <w:r w:rsidRPr="00150743">
        <w:rPr>
          <w:rFonts w:cs="FrankRuehl" w:hint="cs"/>
          <w:sz w:val="26"/>
          <w:szCs w:val="26"/>
          <w:rtl/>
        </w:rPr>
        <w:t>מתכוין</w:t>
      </w:r>
      <w:proofErr w:type="spellEnd"/>
      <w:r w:rsidRPr="00150743">
        <w:rPr>
          <w:rFonts w:cs="FrankRuehl"/>
          <w:sz w:val="26"/>
          <w:szCs w:val="26"/>
          <w:rtl/>
        </w:rPr>
        <w:t xml:space="preserve"> </w:t>
      </w:r>
      <w:r w:rsidRPr="00150743">
        <w:rPr>
          <w:rFonts w:cs="FrankRuehl" w:hint="cs"/>
          <w:sz w:val="26"/>
          <w:szCs w:val="26"/>
          <w:rtl/>
        </w:rPr>
        <w:t>אלא</w:t>
      </w:r>
      <w:r w:rsidRPr="00150743">
        <w:rPr>
          <w:rFonts w:cs="FrankRuehl"/>
          <w:sz w:val="26"/>
          <w:szCs w:val="26"/>
          <w:rtl/>
        </w:rPr>
        <w:t xml:space="preserve"> </w:t>
      </w:r>
      <w:r w:rsidRPr="00150743">
        <w:rPr>
          <w:rFonts w:cs="FrankRuehl" w:hint="cs"/>
          <w:sz w:val="26"/>
          <w:szCs w:val="26"/>
          <w:rtl/>
        </w:rPr>
        <w:t>להסמיך</w:t>
      </w:r>
      <w:r w:rsidRPr="00150743">
        <w:rPr>
          <w:rFonts w:cs="FrankRuehl"/>
          <w:sz w:val="26"/>
          <w:szCs w:val="26"/>
          <w:rtl/>
        </w:rPr>
        <w:t xml:space="preserve"> </w:t>
      </w:r>
      <w:r w:rsidRPr="00150743">
        <w:rPr>
          <w:rFonts w:cs="FrankRuehl" w:hint="cs"/>
          <w:sz w:val="26"/>
          <w:szCs w:val="26"/>
          <w:rtl/>
        </w:rPr>
        <w:t>חברו</w:t>
      </w:r>
      <w:r w:rsidRPr="00150743">
        <w:rPr>
          <w:rFonts w:cs="FrankRuehl"/>
          <w:sz w:val="26"/>
          <w:szCs w:val="26"/>
          <w:rtl/>
        </w:rPr>
        <w:t xml:space="preserve"> </w:t>
      </w:r>
      <w:r w:rsidRPr="00150743">
        <w:rPr>
          <w:rFonts w:cs="FrankRuehl" w:hint="cs"/>
          <w:sz w:val="26"/>
          <w:szCs w:val="26"/>
          <w:rtl/>
        </w:rPr>
        <w:t>על</w:t>
      </w:r>
      <w:r w:rsidRPr="00150743">
        <w:rPr>
          <w:rFonts w:cs="FrankRuehl"/>
          <w:sz w:val="26"/>
          <w:szCs w:val="26"/>
          <w:rtl/>
        </w:rPr>
        <w:t xml:space="preserve"> </w:t>
      </w:r>
      <w:r w:rsidRPr="00150743">
        <w:rPr>
          <w:rFonts w:cs="FrankRuehl" w:hint="cs"/>
          <w:sz w:val="26"/>
          <w:szCs w:val="26"/>
          <w:rtl/>
        </w:rPr>
        <w:t>דבריו</w:t>
      </w:r>
      <w:r w:rsidRPr="00150743">
        <w:rPr>
          <w:rFonts w:cs="FrankRuehl"/>
          <w:sz w:val="26"/>
          <w:szCs w:val="26"/>
          <w:rtl/>
        </w:rPr>
        <w:t xml:space="preserve"> </w:t>
      </w:r>
      <w:r w:rsidRPr="00150743">
        <w:rPr>
          <w:rFonts w:cs="FrankRuehl" w:hint="cs"/>
          <w:sz w:val="26"/>
          <w:szCs w:val="26"/>
          <w:rtl/>
        </w:rPr>
        <w:t>שיאמינהו</w:t>
      </w:r>
      <w:r>
        <w:rPr>
          <w:rFonts w:cs="FrankRuehl" w:hint="cs"/>
          <w:sz w:val="26"/>
          <w:szCs w:val="26"/>
          <w:rtl/>
        </w:rPr>
        <w:t>.</w:t>
      </w:r>
    </w:p>
    <w:p w14:paraId="0CA6CE3F" w14:textId="77777777" w:rsidR="004B4367" w:rsidRPr="004B4367" w:rsidRDefault="002763EA" w:rsidP="00E274CA">
      <w:pPr>
        <w:spacing w:line="360" w:lineRule="auto"/>
        <w:jc w:val="both"/>
        <w:rPr>
          <w:rFonts w:ascii="David" w:hAnsi="David" w:cs="David"/>
          <w:sz w:val="24"/>
          <w:szCs w:val="24"/>
          <w:rtl/>
        </w:rPr>
      </w:pPr>
      <w:r>
        <w:rPr>
          <w:rFonts w:ascii="David" w:hAnsi="David" w:cs="David" w:hint="cs"/>
          <w:sz w:val="24"/>
          <w:szCs w:val="24"/>
          <w:rtl/>
        </w:rPr>
        <w:t xml:space="preserve">ההבטחה במקרים אלה אינה באמת שלמה. בגלל שהוא לא היה שלם עם זה, אי אפשר להפעיל את הסנקציות </w:t>
      </w:r>
      <w:proofErr w:type="spellStart"/>
      <w:r>
        <w:rPr>
          <w:rFonts w:ascii="David" w:hAnsi="David" w:cs="David" w:hint="cs"/>
          <w:sz w:val="24"/>
          <w:szCs w:val="24"/>
          <w:rtl/>
        </w:rPr>
        <w:t>נגדות</w:t>
      </w:r>
      <w:proofErr w:type="spellEnd"/>
      <w:r>
        <w:rPr>
          <w:rFonts w:ascii="David" w:hAnsi="David" w:cs="David" w:hint="cs"/>
          <w:sz w:val="24"/>
          <w:szCs w:val="24"/>
          <w:rtl/>
        </w:rPr>
        <w:t xml:space="preserve"> (</w:t>
      </w:r>
      <w:proofErr w:type="spellStart"/>
      <w:r>
        <w:rPr>
          <w:rFonts w:ascii="David" w:hAnsi="David" w:cs="David" w:hint="cs"/>
          <w:sz w:val="24"/>
          <w:szCs w:val="24"/>
          <w:rtl/>
        </w:rPr>
        <w:t>דוה</w:t>
      </w:r>
      <w:proofErr w:type="spellEnd"/>
      <w:r>
        <w:rPr>
          <w:rFonts w:ascii="David" w:hAnsi="David" w:cs="David" w:hint="cs"/>
          <w:sz w:val="24"/>
          <w:szCs w:val="24"/>
          <w:rtl/>
        </w:rPr>
        <w:t xml:space="preserve"> למה שהמשפט העברי אומר על הימורים - אחת העמדות אומרת </w:t>
      </w:r>
      <w:proofErr w:type="spellStart"/>
      <w:r>
        <w:rPr>
          <w:rFonts w:ascii="David" w:hAnsi="David" w:cs="David" w:hint="cs"/>
          <w:sz w:val="24"/>
          <w:szCs w:val="24"/>
          <w:rtl/>
        </w:rPr>
        <w:t>שהביה</w:t>
      </w:r>
      <w:proofErr w:type="spellEnd"/>
      <w:r>
        <w:rPr>
          <w:rFonts w:ascii="David" w:hAnsi="David" w:cs="David" w:hint="cs"/>
          <w:sz w:val="24"/>
          <w:szCs w:val="24"/>
          <w:rtl/>
        </w:rPr>
        <w:t xml:space="preserve"> בהימורים היא הבעיה של גמירת הדעת ) יוצא שבמקרים כאלה, גמירת הדעת אינה אמיתית לפי התוספות. קוראים לזה אסמכתא - כי סומך האדם בליבו על תנאי שיקיים את הדבר, כלומר שלא יצטרך לשאת בסנקציה. המצב הזה הוא שפוטר אותו, זו הסיבה שבגלל האסמכתא איננה תקפה. ועדיין זו אמירה בעייתית - זה עולם חוזי, ברור שרוב האנשים לא מתכוונים להגיע למצב שתופעל </w:t>
      </w:r>
      <w:r>
        <w:rPr>
          <w:rFonts w:ascii="David" w:hAnsi="David" w:cs="David" w:hint="cs"/>
          <w:sz w:val="24"/>
          <w:szCs w:val="24"/>
          <w:rtl/>
        </w:rPr>
        <w:lastRenderedPageBreak/>
        <w:t xml:space="preserve">עליהם סנקציה. בכך </w:t>
      </w:r>
      <w:proofErr w:type="spellStart"/>
      <w:r>
        <w:rPr>
          <w:rFonts w:ascii="David" w:hAnsi="David" w:cs="David" w:hint="cs"/>
          <w:sz w:val="24"/>
          <w:szCs w:val="24"/>
          <w:rtl/>
        </w:rPr>
        <w:t>הרשב"ם</w:t>
      </w:r>
      <w:proofErr w:type="spellEnd"/>
      <w:r>
        <w:rPr>
          <w:rFonts w:ascii="David" w:hAnsi="David" w:cs="David" w:hint="cs"/>
          <w:sz w:val="24"/>
          <w:szCs w:val="24"/>
          <w:rtl/>
        </w:rPr>
        <w:t xml:space="preserve"> כורת את האדם שהוא יושב עליו - אי אפשר לקיים עולם חוזי עם גמירת דעת, בביטול גמירת הדעת. </w:t>
      </w:r>
    </w:p>
    <w:p w14:paraId="76430E4A" w14:textId="77777777" w:rsidR="005B2663" w:rsidRDefault="00534F7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פירוש שני לאסמכתא - היעדר גמירת דעת מצדו של המתחייב, שהייתה רק סוג של משחק שהתפקיד שלו היה לייצר אמון לקראת התקשרות בין הצדדים. הבעיה היא של היעדר גמירת דעת. דבריו של הרבינו תם - קצת מזמינים שקר תוך כדי יצירת האמון. מוסרית, יש כאן פירוש קשה. היא קיימת אבל היא מעוררת חוסר נוחות. </w:t>
      </w:r>
    </w:p>
    <w:p w14:paraId="0588310F" w14:textId="77777777" w:rsidR="00534F73" w:rsidRDefault="00534F7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בעלי התוספות בסופו של דבר (</w:t>
      </w:r>
      <w:proofErr w:type="spellStart"/>
      <w:r>
        <w:rPr>
          <w:rFonts w:ascii="David" w:hAnsi="David" w:cs="David" w:hint="cs"/>
          <w:sz w:val="24"/>
          <w:szCs w:val="24"/>
          <w:rtl/>
        </w:rPr>
        <w:t>רשב"ם</w:t>
      </w:r>
      <w:proofErr w:type="spellEnd"/>
      <w:r>
        <w:rPr>
          <w:rFonts w:ascii="David" w:hAnsi="David" w:cs="David" w:hint="cs"/>
          <w:sz w:val="24"/>
          <w:szCs w:val="24"/>
          <w:rtl/>
        </w:rPr>
        <w:t xml:space="preserve"> ורבינו תם) היא עמדה חוזית: אסמכתא זו תופעה חוזית, התחייבות לביצוע פעולה בעתיד שמלווה בסנקציה. </w:t>
      </w:r>
      <w:proofErr w:type="spellStart"/>
      <w:r>
        <w:rPr>
          <w:rFonts w:ascii="David" w:hAnsi="David" w:cs="David" w:hint="cs"/>
          <w:sz w:val="24"/>
          <w:szCs w:val="24"/>
          <w:rtl/>
        </w:rPr>
        <w:t>הבעייה</w:t>
      </w:r>
      <w:proofErr w:type="spellEnd"/>
      <w:r>
        <w:rPr>
          <w:rFonts w:ascii="David" w:hAnsi="David" w:cs="David" w:hint="cs"/>
          <w:sz w:val="24"/>
          <w:szCs w:val="24"/>
          <w:rtl/>
        </w:rPr>
        <w:t xml:space="preserve"> בהתחייבות: סנקציה מוגזמת כבדה וחריגה, ולכן ההתחייבות נגועה בהיעדר גמירת דעת, ולכן איננה תקפה. בעלי התוספות אם כך הגדירו את התופעה, הסבירו מדוע לגישתם האסמכתא אינה תקפה.</w:t>
      </w:r>
    </w:p>
    <w:p w14:paraId="54CECFCF" w14:textId="77777777" w:rsidR="00534F73" w:rsidRDefault="00534F7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גישה 2:</w:t>
      </w:r>
    </w:p>
    <w:p w14:paraId="1D071D5B" w14:textId="77777777" w:rsidR="00534F73" w:rsidRDefault="00534F73" w:rsidP="00E274CA">
      <w:pPr>
        <w:pStyle w:val="a4"/>
        <w:spacing w:after="120" w:line="360" w:lineRule="auto"/>
        <w:ind w:left="0"/>
        <w:contextualSpacing w:val="0"/>
        <w:jc w:val="both"/>
        <w:rPr>
          <w:rFonts w:ascii="David" w:hAnsi="David" w:cs="David"/>
          <w:sz w:val="24"/>
          <w:szCs w:val="24"/>
          <w:rtl/>
        </w:rPr>
      </w:pPr>
      <w:proofErr w:type="spellStart"/>
      <w:r>
        <w:rPr>
          <w:rFonts w:ascii="David" w:hAnsi="David" w:cs="David" w:hint="cs"/>
          <w:sz w:val="24"/>
          <w:szCs w:val="24"/>
          <w:rtl/>
        </w:rPr>
        <w:t>הרשב"א</w:t>
      </w:r>
      <w:proofErr w:type="spellEnd"/>
      <w:r>
        <w:rPr>
          <w:rFonts w:ascii="David" w:hAnsi="David" w:cs="David" w:hint="cs"/>
          <w:sz w:val="24"/>
          <w:szCs w:val="24"/>
          <w:rtl/>
        </w:rPr>
        <w:t xml:space="preserve">: טענתו במגרש הדיוני של סדרי הדין, לפיהם יש קושי לאכוף התחייבויות מסוג אסמכתא. </w:t>
      </w:r>
    </w:p>
    <w:p w14:paraId="34FDE7C7" w14:textId="77777777" w:rsidR="00534F73" w:rsidRPr="00A30152" w:rsidRDefault="00534F73" w:rsidP="00E274CA">
      <w:pPr>
        <w:spacing w:line="360" w:lineRule="auto"/>
        <w:jc w:val="both"/>
        <w:rPr>
          <w:rFonts w:cs="FrankRuehl"/>
          <w:sz w:val="26"/>
          <w:szCs w:val="26"/>
          <w:rtl/>
        </w:rPr>
      </w:pPr>
      <w:r>
        <w:rPr>
          <w:rFonts w:cs="FrankRuehl" w:hint="cs"/>
          <w:sz w:val="26"/>
          <w:szCs w:val="26"/>
          <w:rtl/>
        </w:rPr>
        <w:t>4</w:t>
      </w:r>
      <w:r w:rsidRPr="00A30152">
        <w:rPr>
          <w:rFonts w:cs="FrankRuehl" w:hint="cs"/>
          <w:sz w:val="26"/>
          <w:szCs w:val="26"/>
          <w:rtl/>
        </w:rPr>
        <w:t xml:space="preserve">. </w:t>
      </w:r>
      <w:r w:rsidRPr="00A30152">
        <w:rPr>
          <w:rFonts w:cs="FrankRuehl"/>
          <w:sz w:val="26"/>
          <w:szCs w:val="26"/>
          <w:u w:val="single"/>
          <w:rtl/>
        </w:rPr>
        <w:t xml:space="preserve">שו"ת </w:t>
      </w:r>
      <w:proofErr w:type="spellStart"/>
      <w:r w:rsidRPr="00A30152">
        <w:rPr>
          <w:rFonts w:cs="FrankRuehl"/>
          <w:sz w:val="26"/>
          <w:szCs w:val="26"/>
          <w:u w:val="single"/>
          <w:rtl/>
        </w:rPr>
        <w:t>הרשב"א</w:t>
      </w:r>
      <w:proofErr w:type="spellEnd"/>
      <w:r w:rsidRPr="00A30152">
        <w:rPr>
          <w:rFonts w:cs="FrankRuehl"/>
          <w:sz w:val="26"/>
          <w:szCs w:val="26"/>
          <w:u w:val="single"/>
          <w:rtl/>
        </w:rPr>
        <w:t xml:space="preserve">, חלק א, </w:t>
      </w:r>
      <w:proofErr w:type="spellStart"/>
      <w:r w:rsidRPr="00A30152">
        <w:rPr>
          <w:rFonts w:cs="FrankRuehl"/>
          <w:sz w:val="26"/>
          <w:szCs w:val="26"/>
          <w:u w:val="single"/>
          <w:rtl/>
        </w:rPr>
        <w:t>תתקלג</w:t>
      </w:r>
      <w:proofErr w:type="spellEnd"/>
    </w:p>
    <w:p w14:paraId="0BB18E38" w14:textId="77777777" w:rsidR="00534F73" w:rsidRDefault="00534F73" w:rsidP="00E274CA">
      <w:pPr>
        <w:pStyle w:val="ad"/>
        <w:rPr>
          <w:rFonts w:cs="FrankRuehl"/>
          <w:sz w:val="26"/>
          <w:szCs w:val="26"/>
          <w:rtl/>
        </w:rPr>
      </w:pPr>
      <w:r w:rsidRPr="00A30152">
        <w:rPr>
          <w:rFonts w:cs="FrankRuehl"/>
          <w:sz w:val="26"/>
          <w:szCs w:val="26"/>
          <w:rtl/>
        </w:rPr>
        <w:t xml:space="preserve">אלא מפני </w:t>
      </w:r>
      <w:proofErr w:type="spellStart"/>
      <w:r w:rsidRPr="00A30152">
        <w:rPr>
          <w:rFonts w:cs="FrankRuehl"/>
          <w:sz w:val="26"/>
          <w:szCs w:val="26"/>
          <w:rtl/>
        </w:rPr>
        <w:t>שנתחבטו</w:t>
      </w:r>
      <w:proofErr w:type="spellEnd"/>
      <w:r w:rsidRPr="00A30152">
        <w:rPr>
          <w:rFonts w:cs="FrankRuehl"/>
          <w:sz w:val="26"/>
          <w:szCs w:val="26"/>
          <w:rtl/>
        </w:rPr>
        <w:t xml:space="preserve"> חכמי הדורות הראשונים והאחרונים </w:t>
      </w:r>
      <w:proofErr w:type="spellStart"/>
      <w:r w:rsidRPr="00A30152">
        <w:rPr>
          <w:rFonts w:cs="FrankRuehl"/>
          <w:sz w:val="26"/>
          <w:szCs w:val="26"/>
          <w:rtl/>
        </w:rPr>
        <w:t>בענין</w:t>
      </w:r>
      <w:proofErr w:type="spellEnd"/>
      <w:r w:rsidRPr="00A30152">
        <w:rPr>
          <w:rFonts w:cs="FrankRuehl"/>
          <w:sz w:val="26"/>
          <w:szCs w:val="26"/>
          <w:rtl/>
        </w:rPr>
        <w:t xml:space="preserve"> האסמכתא מהו הדבר שנקרא אסמכתא ובמה תלוי ולא ראיתי לאחד שהסכים עם </w:t>
      </w:r>
      <w:proofErr w:type="spellStart"/>
      <w:r w:rsidRPr="00A30152">
        <w:rPr>
          <w:rFonts w:cs="FrankRuehl"/>
          <w:sz w:val="26"/>
          <w:szCs w:val="26"/>
          <w:rtl/>
        </w:rPr>
        <w:t>חבירו</w:t>
      </w:r>
      <w:proofErr w:type="spellEnd"/>
      <w:r w:rsidRPr="00A30152">
        <w:rPr>
          <w:rFonts w:cs="FrankRuehl" w:hint="cs"/>
          <w:sz w:val="26"/>
          <w:szCs w:val="26"/>
          <w:rtl/>
        </w:rPr>
        <w:t xml:space="preserve">... </w:t>
      </w:r>
      <w:r w:rsidRPr="00A30152">
        <w:rPr>
          <w:rFonts w:cs="FrankRuehl"/>
          <w:sz w:val="26"/>
          <w:szCs w:val="26"/>
          <w:rtl/>
        </w:rPr>
        <w:t xml:space="preserve">וכל אחד מביא ראיה שראוי לסמוך עליה. ואני </w:t>
      </w:r>
      <w:proofErr w:type="spellStart"/>
      <w:r w:rsidRPr="00A30152">
        <w:rPr>
          <w:rFonts w:cs="FrankRuehl"/>
          <w:sz w:val="26"/>
          <w:szCs w:val="26"/>
          <w:rtl/>
        </w:rPr>
        <w:t>יגעתי</w:t>
      </w:r>
      <w:proofErr w:type="spellEnd"/>
      <w:r w:rsidRPr="00A30152">
        <w:rPr>
          <w:rFonts w:cs="FrankRuehl"/>
          <w:sz w:val="26"/>
          <w:szCs w:val="26"/>
          <w:rtl/>
        </w:rPr>
        <w:t xml:space="preserve"> ומצאתי קושיות </w:t>
      </w:r>
      <w:proofErr w:type="spellStart"/>
      <w:r w:rsidRPr="00A30152">
        <w:rPr>
          <w:rFonts w:cs="FrankRuehl"/>
          <w:sz w:val="26"/>
          <w:szCs w:val="26"/>
          <w:rtl/>
        </w:rPr>
        <w:t>והויות</w:t>
      </w:r>
      <w:proofErr w:type="spellEnd"/>
      <w:r w:rsidRPr="00A30152">
        <w:rPr>
          <w:rFonts w:cs="FrankRuehl"/>
          <w:sz w:val="26"/>
          <w:szCs w:val="26"/>
          <w:rtl/>
        </w:rPr>
        <w:t xml:space="preserve"> על כל אחד </w:t>
      </w:r>
      <w:proofErr w:type="spellStart"/>
      <w:r w:rsidRPr="00A30152">
        <w:rPr>
          <w:rFonts w:cs="FrankRuehl"/>
          <w:sz w:val="26"/>
          <w:szCs w:val="26"/>
          <w:rtl/>
        </w:rPr>
        <w:t>מצדדין</w:t>
      </w:r>
      <w:proofErr w:type="spellEnd"/>
      <w:r w:rsidRPr="00A30152">
        <w:rPr>
          <w:rFonts w:cs="FrankRuehl"/>
          <w:sz w:val="26"/>
          <w:szCs w:val="26"/>
          <w:rtl/>
        </w:rPr>
        <w:t xml:space="preserve"> אלה. עד שמצאתי בחמלת השם ענין שכל ההלכות שהאסמכתא תלויות בו אין יוצא דבר ממנו לפי דעתי ואכללנו לך במלות. והוא בכל דאי שאמרו דרך קנס הוי אסמכתא. אם לא נתתי לך מכאן ועד יום פלוני החזיר לו את שטרו. אם לא נתתי לך מכאן ועד יום פלוני הרי הוא שלי. אם </w:t>
      </w:r>
      <w:proofErr w:type="spellStart"/>
      <w:r w:rsidRPr="00A30152">
        <w:rPr>
          <w:rFonts w:cs="FrankRuehl"/>
          <w:sz w:val="26"/>
          <w:szCs w:val="26"/>
          <w:rtl/>
        </w:rPr>
        <w:t>אוביר</w:t>
      </w:r>
      <w:proofErr w:type="spellEnd"/>
      <w:r w:rsidRPr="00A30152">
        <w:rPr>
          <w:rFonts w:cs="FrankRuehl"/>
          <w:sz w:val="26"/>
          <w:szCs w:val="26"/>
          <w:rtl/>
        </w:rPr>
        <w:t xml:space="preserve"> ולא אעביד אשלם אלפא זוזי</w:t>
      </w:r>
      <w:r w:rsidRPr="00A30152">
        <w:rPr>
          <w:rFonts w:cs="FrankRuehl" w:hint="cs"/>
          <w:sz w:val="26"/>
          <w:szCs w:val="26"/>
          <w:rtl/>
        </w:rPr>
        <w:t>...</w:t>
      </w:r>
    </w:p>
    <w:p w14:paraId="35A9B46A" w14:textId="77777777" w:rsidR="006379ED" w:rsidRDefault="006379ED" w:rsidP="00E274CA">
      <w:pPr>
        <w:pStyle w:val="a4"/>
        <w:spacing w:after="120" w:line="360" w:lineRule="auto"/>
        <w:ind w:left="0"/>
        <w:contextualSpacing w:val="0"/>
        <w:jc w:val="both"/>
        <w:rPr>
          <w:rFonts w:ascii="David" w:hAnsi="David" w:cs="David"/>
          <w:sz w:val="24"/>
          <w:szCs w:val="24"/>
          <w:rtl/>
        </w:rPr>
      </w:pPr>
    </w:p>
    <w:p w14:paraId="4A7B1794" w14:textId="77777777" w:rsidR="00534F73" w:rsidRDefault="00534F7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כדי להבין את גישתו של </w:t>
      </w:r>
      <w:proofErr w:type="spellStart"/>
      <w:r>
        <w:rPr>
          <w:rFonts w:ascii="David" w:hAnsi="David" w:cs="David" w:hint="cs"/>
          <w:sz w:val="24"/>
          <w:szCs w:val="24"/>
          <w:rtl/>
        </w:rPr>
        <w:t>הרשב"א</w:t>
      </w:r>
      <w:proofErr w:type="spellEnd"/>
      <w:r>
        <w:rPr>
          <w:rFonts w:ascii="David" w:hAnsi="David" w:cs="David" w:hint="cs"/>
          <w:sz w:val="24"/>
          <w:szCs w:val="24"/>
          <w:rtl/>
        </w:rPr>
        <w:t xml:space="preserve"> נצטרך מקורות משלימים. קושי גדול בהגדרת המושג אסמכתא - כל אחד מביא ראיה אחרת. לפי </w:t>
      </w:r>
      <w:proofErr w:type="spellStart"/>
      <w:r>
        <w:rPr>
          <w:rFonts w:ascii="David" w:hAnsi="David" w:cs="David" w:hint="cs"/>
          <w:sz w:val="24"/>
          <w:szCs w:val="24"/>
          <w:rtl/>
        </w:rPr>
        <w:t>הרשב"א</w:t>
      </w:r>
      <w:proofErr w:type="spellEnd"/>
      <w:r>
        <w:rPr>
          <w:rFonts w:ascii="David" w:hAnsi="David" w:cs="David" w:hint="cs"/>
          <w:sz w:val="24"/>
          <w:szCs w:val="24"/>
          <w:rtl/>
        </w:rPr>
        <w:t xml:space="preserve"> האסמכתא היא סוג של קנס כספי. לפי ההלכה התלמודית, אדם לא יכול להטיל על עצמו עונשים. הוא יכל לקחת על עצמו התחייבויות, אבל לא להטיל עונשים, ודאי כשמדובר בעונש מוות, אבל גם בעונשים כלכליים. עונשים מסורים רק בידי בית הדין. אדם לא צריך לקבוע לעצמו משפטית אם הוא בסדר או לא בדר. </w:t>
      </w:r>
    </w:p>
    <w:p w14:paraId="6F447722" w14:textId="77777777" w:rsidR="00534F73" w:rsidRPr="00534F73" w:rsidRDefault="00534F73" w:rsidP="00E274CA">
      <w:pPr>
        <w:pStyle w:val="a4"/>
        <w:spacing w:after="120" w:line="360" w:lineRule="auto"/>
        <w:ind w:left="0"/>
        <w:contextualSpacing w:val="0"/>
        <w:jc w:val="both"/>
        <w:rPr>
          <w:rFonts w:ascii="David" w:hAnsi="David" w:cs="David"/>
          <w:color w:val="FF0000"/>
          <w:sz w:val="24"/>
          <w:szCs w:val="24"/>
          <w:highlight w:val="yellow"/>
          <w:rtl/>
        </w:rPr>
      </w:pPr>
      <w:proofErr w:type="spellStart"/>
      <w:r>
        <w:rPr>
          <w:rFonts w:ascii="David" w:hAnsi="David" w:cs="David" w:hint="cs"/>
          <w:sz w:val="24"/>
          <w:szCs w:val="24"/>
          <w:rtl/>
        </w:rPr>
        <w:t>רשב"א</w:t>
      </w:r>
      <w:proofErr w:type="spellEnd"/>
      <w:r>
        <w:rPr>
          <w:rFonts w:ascii="David" w:hAnsi="David" w:cs="David" w:hint="cs"/>
          <w:sz w:val="24"/>
          <w:szCs w:val="24"/>
          <w:rtl/>
        </w:rPr>
        <w:t xml:space="preserve"> לא תורם לבחינה הלשונית לפירוש האסמכתא, </w:t>
      </w:r>
      <w:r w:rsidRPr="00534F73">
        <w:rPr>
          <w:rFonts w:ascii="David" w:hAnsi="David" w:cs="David" w:hint="cs"/>
          <w:color w:val="FF0000"/>
          <w:sz w:val="24"/>
          <w:szCs w:val="24"/>
          <w:highlight w:val="yellow"/>
          <w:rtl/>
        </w:rPr>
        <w:t xml:space="preserve">אבל מסביר </w:t>
      </w:r>
    </w:p>
    <w:p w14:paraId="309B428C" w14:textId="77777777" w:rsidR="00534F73" w:rsidRDefault="00534F73" w:rsidP="00E274CA">
      <w:pPr>
        <w:pStyle w:val="a4"/>
        <w:spacing w:after="120" w:line="360" w:lineRule="auto"/>
        <w:ind w:left="0"/>
        <w:contextualSpacing w:val="0"/>
        <w:jc w:val="both"/>
        <w:rPr>
          <w:rFonts w:ascii="David" w:hAnsi="David" w:cs="David"/>
          <w:sz w:val="24"/>
          <w:szCs w:val="24"/>
          <w:rtl/>
        </w:rPr>
      </w:pPr>
      <w:r w:rsidRPr="00534F73">
        <w:rPr>
          <w:rFonts w:ascii="David" w:hAnsi="David" w:cs="David" w:hint="cs"/>
          <w:sz w:val="24"/>
          <w:szCs w:val="24"/>
          <w:rtl/>
        </w:rPr>
        <w:t xml:space="preserve">בקטע מקביל, </w:t>
      </w:r>
      <w:r>
        <w:rPr>
          <w:rFonts w:ascii="David" w:hAnsi="David" w:cs="David" w:hint="cs"/>
          <w:sz w:val="24"/>
          <w:szCs w:val="24"/>
          <w:rtl/>
        </w:rPr>
        <w:t>בספר החינוך:</w:t>
      </w:r>
    </w:p>
    <w:p w14:paraId="4F54BD9D" w14:textId="77777777" w:rsidR="00534F73" w:rsidRPr="00417715" w:rsidRDefault="00534F73" w:rsidP="00E274CA">
      <w:pPr>
        <w:pStyle w:val="ad"/>
        <w:rPr>
          <w:rFonts w:cs="FrankRuehl"/>
          <w:sz w:val="26"/>
          <w:szCs w:val="26"/>
          <w:u w:val="single"/>
          <w:rtl/>
        </w:rPr>
      </w:pPr>
      <w:r w:rsidRPr="00A30152">
        <w:rPr>
          <w:rFonts w:cs="FrankRuehl" w:hint="cs"/>
          <w:sz w:val="26"/>
          <w:szCs w:val="26"/>
          <w:rtl/>
        </w:rPr>
        <w:t>.</w:t>
      </w:r>
      <w:r w:rsidRPr="00417715">
        <w:rPr>
          <w:rFonts w:cs="FrankRuehl" w:hint="cs"/>
          <w:sz w:val="26"/>
          <w:szCs w:val="26"/>
          <w:rtl/>
        </w:rPr>
        <w:t xml:space="preserve"> </w:t>
      </w:r>
      <w:r w:rsidRPr="00417715">
        <w:rPr>
          <w:rFonts w:cs="FrankRuehl" w:hint="cs"/>
          <w:sz w:val="26"/>
          <w:szCs w:val="26"/>
          <w:u w:val="single"/>
          <w:rtl/>
        </w:rPr>
        <w:t>ספר</w:t>
      </w:r>
      <w:r w:rsidRPr="00417715">
        <w:rPr>
          <w:rFonts w:cs="FrankRuehl"/>
          <w:sz w:val="26"/>
          <w:szCs w:val="26"/>
          <w:u w:val="single"/>
          <w:rtl/>
        </w:rPr>
        <w:t xml:space="preserve"> </w:t>
      </w:r>
      <w:r w:rsidRPr="00417715">
        <w:rPr>
          <w:rFonts w:cs="FrankRuehl" w:hint="cs"/>
          <w:sz w:val="26"/>
          <w:szCs w:val="26"/>
          <w:u w:val="single"/>
          <w:rtl/>
        </w:rPr>
        <w:t>החינוך</w:t>
      </w:r>
      <w:r w:rsidRPr="00417715">
        <w:rPr>
          <w:rFonts w:cs="FrankRuehl"/>
          <w:sz w:val="26"/>
          <w:szCs w:val="26"/>
          <w:u w:val="single"/>
          <w:rtl/>
        </w:rPr>
        <w:t xml:space="preserve"> </w:t>
      </w:r>
      <w:r w:rsidRPr="00417715">
        <w:rPr>
          <w:rFonts w:cs="FrankRuehl" w:hint="cs"/>
          <w:sz w:val="26"/>
          <w:szCs w:val="26"/>
          <w:u w:val="single"/>
          <w:rtl/>
        </w:rPr>
        <w:t>מצוה</w:t>
      </w:r>
      <w:r w:rsidRPr="00417715">
        <w:rPr>
          <w:rFonts w:cs="FrankRuehl"/>
          <w:sz w:val="26"/>
          <w:szCs w:val="26"/>
          <w:u w:val="single"/>
          <w:rtl/>
        </w:rPr>
        <w:t xml:space="preserve"> </w:t>
      </w:r>
      <w:r w:rsidRPr="00417715">
        <w:rPr>
          <w:rFonts w:cs="FrankRuehl" w:hint="cs"/>
          <w:sz w:val="26"/>
          <w:szCs w:val="26"/>
          <w:u w:val="single"/>
          <w:rtl/>
        </w:rPr>
        <w:t>שמג</w:t>
      </w:r>
      <w:r w:rsidRPr="00417715">
        <w:rPr>
          <w:rFonts w:cs="FrankRuehl"/>
          <w:sz w:val="26"/>
          <w:szCs w:val="26"/>
          <w:u w:val="single"/>
          <w:rtl/>
        </w:rPr>
        <w:t xml:space="preserve"> </w:t>
      </w:r>
    </w:p>
    <w:p w14:paraId="00FB1831" w14:textId="77777777" w:rsidR="00534F73" w:rsidRDefault="00534F73" w:rsidP="00E274CA">
      <w:pPr>
        <w:pStyle w:val="ad"/>
        <w:rPr>
          <w:rFonts w:cs="FrankRuehl"/>
          <w:sz w:val="26"/>
          <w:szCs w:val="26"/>
          <w:rtl/>
        </w:rPr>
      </w:pPr>
      <w:r w:rsidRPr="000D6BED">
        <w:rPr>
          <w:rFonts w:cs="FrankRuehl" w:hint="cs"/>
          <w:sz w:val="26"/>
          <w:szCs w:val="26"/>
          <w:rtl/>
        </w:rPr>
        <w:t>ודרך</w:t>
      </w:r>
      <w:r w:rsidRPr="000D6BED">
        <w:rPr>
          <w:rFonts w:cs="FrankRuehl"/>
          <w:sz w:val="26"/>
          <w:szCs w:val="26"/>
          <w:rtl/>
        </w:rPr>
        <w:t xml:space="preserve"> </w:t>
      </w:r>
      <w:r w:rsidRPr="000D6BED">
        <w:rPr>
          <w:rFonts w:cs="FrankRuehl" w:hint="cs"/>
          <w:sz w:val="26"/>
          <w:szCs w:val="26"/>
          <w:rtl/>
        </w:rPr>
        <w:t>כלל</w:t>
      </w:r>
      <w:r w:rsidRPr="000D6BED">
        <w:rPr>
          <w:rFonts w:cs="FrankRuehl"/>
          <w:sz w:val="26"/>
          <w:szCs w:val="26"/>
          <w:rtl/>
        </w:rPr>
        <w:t xml:space="preserve"> </w:t>
      </w:r>
      <w:r w:rsidRPr="000D6BED">
        <w:rPr>
          <w:rFonts w:cs="FrankRuehl" w:hint="cs"/>
          <w:sz w:val="26"/>
          <w:szCs w:val="26"/>
          <w:rtl/>
        </w:rPr>
        <w:t>למדני</w:t>
      </w:r>
      <w:r w:rsidRPr="000D6BED">
        <w:rPr>
          <w:rFonts w:cs="FrankRuehl"/>
          <w:sz w:val="26"/>
          <w:szCs w:val="26"/>
          <w:rtl/>
        </w:rPr>
        <w:t xml:space="preserve"> </w:t>
      </w:r>
      <w:r w:rsidRPr="000D6BED">
        <w:rPr>
          <w:rFonts w:cs="FrankRuehl" w:hint="cs"/>
          <w:sz w:val="26"/>
          <w:szCs w:val="26"/>
          <w:rtl/>
        </w:rPr>
        <w:t>רבי</w:t>
      </w:r>
      <w:r w:rsidRPr="000D6BED">
        <w:rPr>
          <w:rFonts w:cs="FrankRuehl"/>
          <w:sz w:val="26"/>
          <w:szCs w:val="26"/>
          <w:rtl/>
        </w:rPr>
        <w:t xml:space="preserve"> </w:t>
      </w:r>
      <w:r w:rsidRPr="000D6BED">
        <w:rPr>
          <w:rFonts w:cs="FrankRuehl" w:hint="cs"/>
          <w:sz w:val="26"/>
          <w:szCs w:val="26"/>
          <w:rtl/>
        </w:rPr>
        <w:t>ישמרו</w:t>
      </w:r>
      <w:r w:rsidRPr="000D6BED">
        <w:rPr>
          <w:rFonts w:cs="FrankRuehl"/>
          <w:sz w:val="26"/>
          <w:szCs w:val="26"/>
          <w:rtl/>
        </w:rPr>
        <w:t xml:space="preserve"> </w:t>
      </w:r>
      <w:r w:rsidRPr="000D6BED">
        <w:rPr>
          <w:rFonts w:cs="FrankRuehl" w:hint="cs"/>
          <w:sz w:val="26"/>
          <w:szCs w:val="26"/>
          <w:rtl/>
        </w:rPr>
        <w:t>אל</w:t>
      </w:r>
      <w:r w:rsidRPr="000D6BED">
        <w:rPr>
          <w:rFonts w:cs="FrankRuehl"/>
          <w:sz w:val="26"/>
          <w:szCs w:val="26"/>
          <w:rtl/>
        </w:rPr>
        <w:t xml:space="preserve"> </w:t>
      </w:r>
      <w:proofErr w:type="spellStart"/>
      <w:r w:rsidRPr="000D6BED">
        <w:rPr>
          <w:rFonts w:cs="FrankRuehl" w:hint="cs"/>
          <w:sz w:val="26"/>
          <w:szCs w:val="26"/>
          <w:rtl/>
        </w:rPr>
        <w:t>בענין</w:t>
      </w:r>
      <w:proofErr w:type="spellEnd"/>
      <w:r w:rsidRPr="000D6BED">
        <w:rPr>
          <w:rFonts w:cs="FrankRuehl"/>
          <w:sz w:val="26"/>
          <w:szCs w:val="26"/>
          <w:rtl/>
        </w:rPr>
        <w:t xml:space="preserve"> </w:t>
      </w:r>
      <w:r w:rsidRPr="000D6BED">
        <w:rPr>
          <w:rFonts w:cs="FrankRuehl" w:hint="cs"/>
          <w:sz w:val="26"/>
          <w:szCs w:val="26"/>
          <w:rtl/>
        </w:rPr>
        <w:t>דיני</w:t>
      </w:r>
      <w:r w:rsidRPr="000D6BED">
        <w:rPr>
          <w:rFonts w:cs="FrankRuehl"/>
          <w:sz w:val="26"/>
          <w:szCs w:val="26"/>
          <w:rtl/>
        </w:rPr>
        <w:t xml:space="preserve"> </w:t>
      </w:r>
      <w:r w:rsidRPr="000D6BED">
        <w:rPr>
          <w:rFonts w:cs="FrankRuehl" w:hint="cs"/>
          <w:sz w:val="26"/>
          <w:szCs w:val="26"/>
          <w:rtl/>
        </w:rPr>
        <w:t>האסמכתא</w:t>
      </w:r>
      <w:r w:rsidRPr="000D6BED">
        <w:rPr>
          <w:rFonts w:cs="FrankRuehl"/>
          <w:sz w:val="26"/>
          <w:szCs w:val="26"/>
          <w:rtl/>
        </w:rPr>
        <w:t xml:space="preserve">, </w:t>
      </w:r>
      <w:r w:rsidRPr="000D6BED">
        <w:rPr>
          <w:rFonts w:cs="FrankRuehl" w:hint="cs"/>
          <w:sz w:val="26"/>
          <w:szCs w:val="26"/>
          <w:rtl/>
        </w:rPr>
        <w:t>שכל</w:t>
      </w:r>
      <w:r w:rsidRPr="000D6BED">
        <w:rPr>
          <w:rFonts w:cs="FrankRuehl"/>
          <w:sz w:val="26"/>
          <w:szCs w:val="26"/>
          <w:rtl/>
        </w:rPr>
        <w:t xml:space="preserve"> </w:t>
      </w:r>
      <w:r w:rsidRPr="000D6BED">
        <w:rPr>
          <w:rFonts w:cs="FrankRuehl" w:hint="cs"/>
          <w:sz w:val="26"/>
          <w:szCs w:val="26"/>
          <w:rtl/>
        </w:rPr>
        <w:t>שיתנה</w:t>
      </w:r>
      <w:r w:rsidRPr="000D6BED">
        <w:rPr>
          <w:rFonts w:cs="FrankRuehl"/>
          <w:sz w:val="26"/>
          <w:szCs w:val="26"/>
          <w:rtl/>
        </w:rPr>
        <w:t xml:space="preserve"> </w:t>
      </w:r>
      <w:r w:rsidRPr="000D6BED">
        <w:rPr>
          <w:rFonts w:cs="FrankRuehl" w:hint="cs"/>
          <w:sz w:val="26"/>
          <w:szCs w:val="26"/>
          <w:rtl/>
        </w:rPr>
        <w:t>האדם</w:t>
      </w:r>
      <w:r w:rsidRPr="000D6BED">
        <w:rPr>
          <w:rFonts w:cs="FrankRuehl"/>
          <w:sz w:val="26"/>
          <w:szCs w:val="26"/>
          <w:rtl/>
        </w:rPr>
        <w:t xml:space="preserve"> </w:t>
      </w:r>
      <w:r w:rsidRPr="000D6BED">
        <w:rPr>
          <w:rFonts w:cs="FrankRuehl" w:hint="cs"/>
          <w:sz w:val="26"/>
          <w:szCs w:val="26"/>
          <w:rtl/>
        </w:rPr>
        <w:t>עם</w:t>
      </w:r>
      <w:r w:rsidRPr="000D6BED">
        <w:rPr>
          <w:rFonts w:cs="FrankRuehl"/>
          <w:sz w:val="26"/>
          <w:szCs w:val="26"/>
          <w:rtl/>
        </w:rPr>
        <w:t xml:space="preserve"> </w:t>
      </w:r>
      <w:proofErr w:type="spellStart"/>
      <w:r w:rsidRPr="000D6BED">
        <w:rPr>
          <w:rFonts w:cs="FrankRuehl" w:hint="cs"/>
          <w:sz w:val="26"/>
          <w:szCs w:val="26"/>
          <w:rtl/>
        </w:rPr>
        <w:t>חבירו</w:t>
      </w:r>
      <w:proofErr w:type="spellEnd"/>
      <w:r w:rsidRPr="000D6BED">
        <w:rPr>
          <w:rFonts w:cs="FrankRuehl"/>
          <w:sz w:val="26"/>
          <w:szCs w:val="26"/>
          <w:rtl/>
        </w:rPr>
        <w:t xml:space="preserve"> </w:t>
      </w:r>
      <w:r w:rsidRPr="000D6BED">
        <w:rPr>
          <w:rFonts w:cs="FrankRuehl" w:hint="cs"/>
          <w:sz w:val="26"/>
          <w:szCs w:val="26"/>
          <w:rtl/>
        </w:rPr>
        <w:t>דרך</w:t>
      </w:r>
      <w:r w:rsidRPr="000D6BED">
        <w:rPr>
          <w:rFonts w:cs="FrankRuehl"/>
          <w:sz w:val="26"/>
          <w:szCs w:val="26"/>
          <w:rtl/>
        </w:rPr>
        <w:t xml:space="preserve"> </w:t>
      </w:r>
      <w:r w:rsidRPr="000D6BED">
        <w:rPr>
          <w:rFonts w:cs="FrankRuehl" w:hint="cs"/>
          <w:sz w:val="26"/>
          <w:szCs w:val="26"/>
          <w:rtl/>
        </w:rPr>
        <w:t>קנס</w:t>
      </w:r>
      <w:r w:rsidRPr="000D6BED">
        <w:rPr>
          <w:rFonts w:cs="FrankRuehl"/>
          <w:sz w:val="26"/>
          <w:szCs w:val="26"/>
          <w:rtl/>
        </w:rPr>
        <w:t xml:space="preserve">, </w:t>
      </w:r>
      <w:r w:rsidRPr="000D6BED">
        <w:rPr>
          <w:rFonts w:cs="FrankRuehl" w:hint="cs"/>
          <w:sz w:val="26"/>
          <w:szCs w:val="26"/>
          <w:rtl/>
        </w:rPr>
        <w:t>כלומר</w:t>
      </w:r>
      <w:r w:rsidRPr="000D6BED">
        <w:rPr>
          <w:rFonts w:cs="FrankRuehl"/>
          <w:sz w:val="26"/>
          <w:szCs w:val="26"/>
          <w:rtl/>
        </w:rPr>
        <w:t xml:space="preserve"> </w:t>
      </w:r>
      <w:r w:rsidRPr="000D6BED">
        <w:rPr>
          <w:rFonts w:cs="FrankRuehl" w:hint="cs"/>
          <w:sz w:val="26"/>
          <w:szCs w:val="26"/>
          <w:rtl/>
        </w:rPr>
        <w:t>אם</w:t>
      </w:r>
      <w:r w:rsidRPr="000D6BED">
        <w:rPr>
          <w:rFonts w:cs="FrankRuehl"/>
          <w:sz w:val="26"/>
          <w:szCs w:val="26"/>
          <w:rtl/>
        </w:rPr>
        <w:t xml:space="preserve"> </w:t>
      </w:r>
      <w:r w:rsidRPr="000D6BED">
        <w:rPr>
          <w:rFonts w:cs="FrankRuehl" w:hint="cs"/>
          <w:sz w:val="26"/>
          <w:szCs w:val="26"/>
          <w:rtl/>
        </w:rPr>
        <w:t>לא</w:t>
      </w:r>
      <w:r w:rsidRPr="000D6BED">
        <w:rPr>
          <w:rFonts w:cs="FrankRuehl"/>
          <w:sz w:val="26"/>
          <w:szCs w:val="26"/>
          <w:rtl/>
        </w:rPr>
        <w:t xml:space="preserve"> </w:t>
      </w:r>
      <w:r w:rsidRPr="000D6BED">
        <w:rPr>
          <w:rFonts w:cs="FrankRuehl" w:hint="cs"/>
          <w:sz w:val="26"/>
          <w:szCs w:val="26"/>
          <w:rtl/>
        </w:rPr>
        <w:t>יהיה</w:t>
      </w:r>
      <w:r w:rsidRPr="000D6BED">
        <w:rPr>
          <w:rFonts w:cs="FrankRuehl"/>
          <w:sz w:val="26"/>
          <w:szCs w:val="26"/>
          <w:rtl/>
        </w:rPr>
        <w:t xml:space="preserve"> </w:t>
      </w:r>
      <w:r w:rsidRPr="000D6BED">
        <w:rPr>
          <w:rFonts w:cs="FrankRuehl" w:hint="cs"/>
          <w:sz w:val="26"/>
          <w:szCs w:val="26"/>
          <w:rtl/>
        </w:rPr>
        <w:t>כן</w:t>
      </w:r>
      <w:r w:rsidRPr="000D6BED">
        <w:rPr>
          <w:rFonts w:cs="FrankRuehl"/>
          <w:sz w:val="26"/>
          <w:szCs w:val="26"/>
          <w:rtl/>
        </w:rPr>
        <w:t xml:space="preserve"> </w:t>
      </w:r>
      <w:proofErr w:type="spellStart"/>
      <w:r w:rsidRPr="000D6BED">
        <w:rPr>
          <w:rFonts w:cs="FrankRuehl" w:hint="cs"/>
          <w:sz w:val="26"/>
          <w:szCs w:val="26"/>
          <w:rtl/>
        </w:rPr>
        <w:t>יענש</w:t>
      </w:r>
      <w:proofErr w:type="spellEnd"/>
      <w:r w:rsidRPr="000D6BED">
        <w:rPr>
          <w:rFonts w:cs="FrankRuehl"/>
          <w:sz w:val="26"/>
          <w:szCs w:val="26"/>
          <w:rtl/>
        </w:rPr>
        <w:t xml:space="preserve"> </w:t>
      </w:r>
      <w:r w:rsidRPr="000D6BED">
        <w:rPr>
          <w:rFonts w:cs="FrankRuehl" w:hint="cs"/>
          <w:sz w:val="26"/>
          <w:szCs w:val="26"/>
          <w:rtl/>
        </w:rPr>
        <w:t>בממון</w:t>
      </w:r>
      <w:r w:rsidRPr="000D6BED">
        <w:rPr>
          <w:rFonts w:cs="FrankRuehl"/>
          <w:sz w:val="26"/>
          <w:szCs w:val="26"/>
          <w:rtl/>
        </w:rPr>
        <w:t xml:space="preserve"> </w:t>
      </w:r>
      <w:r w:rsidRPr="000D6BED">
        <w:rPr>
          <w:rFonts w:cs="FrankRuehl" w:hint="cs"/>
          <w:sz w:val="26"/>
          <w:szCs w:val="26"/>
          <w:rtl/>
        </w:rPr>
        <w:t>כן</w:t>
      </w:r>
      <w:r w:rsidRPr="000D6BED">
        <w:rPr>
          <w:rFonts w:cs="FrankRuehl"/>
          <w:sz w:val="26"/>
          <w:szCs w:val="26"/>
          <w:rtl/>
        </w:rPr>
        <w:t xml:space="preserve"> </w:t>
      </w:r>
      <w:r w:rsidRPr="000D6BED">
        <w:rPr>
          <w:rFonts w:cs="FrankRuehl" w:hint="cs"/>
          <w:sz w:val="26"/>
          <w:szCs w:val="26"/>
          <w:rtl/>
        </w:rPr>
        <w:t>וכן</w:t>
      </w:r>
      <w:r w:rsidRPr="000D6BED">
        <w:rPr>
          <w:rFonts w:cs="FrankRuehl"/>
          <w:sz w:val="26"/>
          <w:szCs w:val="26"/>
          <w:rtl/>
        </w:rPr>
        <w:t xml:space="preserve">, </w:t>
      </w:r>
      <w:r w:rsidRPr="000D6BED">
        <w:rPr>
          <w:rFonts w:cs="FrankRuehl" w:hint="cs"/>
          <w:sz w:val="26"/>
          <w:szCs w:val="26"/>
          <w:rtl/>
        </w:rPr>
        <w:t>זה</w:t>
      </w:r>
      <w:r w:rsidRPr="000D6BED">
        <w:rPr>
          <w:rFonts w:cs="FrankRuehl"/>
          <w:sz w:val="26"/>
          <w:szCs w:val="26"/>
          <w:rtl/>
        </w:rPr>
        <w:t xml:space="preserve"> </w:t>
      </w:r>
      <w:r w:rsidRPr="000D6BED">
        <w:rPr>
          <w:rFonts w:cs="FrankRuehl" w:hint="cs"/>
          <w:sz w:val="26"/>
          <w:szCs w:val="26"/>
          <w:rtl/>
        </w:rPr>
        <w:t>יקרא</w:t>
      </w:r>
      <w:r w:rsidRPr="000D6BED">
        <w:rPr>
          <w:rFonts w:cs="FrankRuehl"/>
          <w:sz w:val="26"/>
          <w:szCs w:val="26"/>
          <w:rtl/>
        </w:rPr>
        <w:t xml:space="preserve"> </w:t>
      </w:r>
      <w:r w:rsidRPr="000D6BED">
        <w:rPr>
          <w:rFonts w:cs="FrankRuehl" w:hint="cs"/>
          <w:sz w:val="26"/>
          <w:szCs w:val="26"/>
          <w:rtl/>
        </w:rPr>
        <w:t>אסמכתא</w:t>
      </w:r>
      <w:r w:rsidRPr="000D6BED">
        <w:rPr>
          <w:rFonts w:cs="FrankRuehl"/>
          <w:sz w:val="26"/>
          <w:szCs w:val="26"/>
          <w:rtl/>
        </w:rPr>
        <w:t xml:space="preserve">, </w:t>
      </w:r>
      <w:r w:rsidRPr="000D6BED">
        <w:rPr>
          <w:rFonts w:cs="FrankRuehl" w:hint="cs"/>
          <w:sz w:val="26"/>
          <w:szCs w:val="26"/>
          <w:rtl/>
        </w:rPr>
        <w:t>ועל</w:t>
      </w:r>
      <w:r w:rsidRPr="000D6BED">
        <w:rPr>
          <w:rFonts w:cs="FrankRuehl"/>
          <w:sz w:val="26"/>
          <w:szCs w:val="26"/>
          <w:rtl/>
        </w:rPr>
        <w:t xml:space="preserve"> </w:t>
      </w:r>
      <w:r w:rsidRPr="000D6BED">
        <w:rPr>
          <w:rFonts w:cs="FrankRuehl" w:hint="cs"/>
          <w:sz w:val="26"/>
          <w:szCs w:val="26"/>
          <w:rtl/>
        </w:rPr>
        <w:t>זה</w:t>
      </w:r>
      <w:r w:rsidRPr="000D6BED">
        <w:rPr>
          <w:rFonts w:cs="FrankRuehl"/>
          <w:sz w:val="26"/>
          <w:szCs w:val="26"/>
          <w:rtl/>
        </w:rPr>
        <w:t xml:space="preserve"> </w:t>
      </w:r>
      <w:r w:rsidRPr="000D6BED">
        <w:rPr>
          <w:rFonts w:cs="FrankRuehl" w:hint="cs"/>
          <w:sz w:val="26"/>
          <w:szCs w:val="26"/>
          <w:rtl/>
        </w:rPr>
        <w:t>יאמרו</w:t>
      </w:r>
      <w:r w:rsidRPr="000D6BED">
        <w:rPr>
          <w:rFonts w:cs="FrankRuehl"/>
          <w:sz w:val="26"/>
          <w:szCs w:val="26"/>
          <w:rtl/>
        </w:rPr>
        <w:t xml:space="preserve"> </w:t>
      </w:r>
      <w:proofErr w:type="spellStart"/>
      <w:r w:rsidRPr="000D6BED">
        <w:rPr>
          <w:rFonts w:cs="FrankRuehl" w:hint="cs"/>
          <w:sz w:val="26"/>
          <w:szCs w:val="26"/>
          <w:rtl/>
        </w:rPr>
        <w:t>זכרונם</w:t>
      </w:r>
      <w:proofErr w:type="spellEnd"/>
      <w:r w:rsidRPr="000D6BED">
        <w:rPr>
          <w:rFonts w:cs="FrankRuehl"/>
          <w:sz w:val="26"/>
          <w:szCs w:val="26"/>
          <w:rtl/>
        </w:rPr>
        <w:t xml:space="preserve"> </w:t>
      </w:r>
      <w:r w:rsidRPr="000D6BED">
        <w:rPr>
          <w:rFonts w:cs="FrankRuehl" w:hint="cs"/>
          <w:sz w:val="26"/>
          <w:szCs w:val="26"/>
          <w:rtl/>
        </w:rPr>
        <w:t>לברכה</w:t>
      </w:r>
      <w:r w:rsidRPr="000D6BED">
        <w:rPr>
          <w:rFonts w:cs="FrankRuehl"/>
          <w:sz w:val="26"/>
          <w:szCs w:val="26"/>
          <w:rtl/>
        </w:rPr>
        <w:t xml:space="preserve"> [</w:t>
      </w:r>
      <w:r w:rsidRPr="000D6BED">
        <w:rPr>
          <w:rFonts w:cs="FrankRuehl" w:hint="cs"/>
          <w:sz w:val="26"/>
          <w:szCs w:val="26"/>
          <w:rtl/>
        </w:rPr>
        <w:t>שם</w:t>
      </w:r>
      <w:r w:rsidRPr="000D6BED">
        <w:rPr>
          <w:rFonts w:cs="FrankRuehl"/>
          <w:sz w:val="26"/>
          <w:szCs w:val="26"/>
          <w:rtl/>
        </w:rPr>
        <w:t xml:space="preserve"> </w:t>
      </w:r>
      <w:r w:rsidRPr="000D6BED">
        <w:rPr>
          <w:rFonts w:cs="FrankRuehl" w:hint="cs"/>
          <w:sz w:val="26"/>
          <w:szCs w:val="26"/>
          <w:rtl/>
        </w:rPr>
        <w:t>ע</w:t>
      </w:r>
      <w:r w:rsidRPr="000D6BED">
        <w:rPr>
          <w:rFonts w:cs="FrankRuehl"/>
          <w:sz w:val="26"/>
          <w:szCs w:val="26"/>
          <w:rtl/>
        </w:rPr>
        <w:t>"</w:t>
      </w:r>
      <w:r w:rsidRPr="000D6BED">
        <w:rPr>
          <w:rFonts w:cs="FrankRuehl" w:hint="cs"/>
          <w:sz w:val="26"/>
          <w:szCs w:val="26"/>
          <w:rtl/>
        </w:rPr>
        <w:t>ב</w:t>
      </w:r>
      <w:r w:rsidRPr="000D6BED">
        <w:rPr>
          <w:rFonts w:cs="FrankRuehl"/>
          <w:sz w:val="26"/>
          <w:szCs w:val="26"/>
          <w:rtl/>
        </w:rPr>
        <w:t xml:space="preserve">] </w:t>
      </w:r>
      <w:proofErr w:type="spellStart"/>
      <w:r w:rsidRPr="000D6BED">
        <w:rPr>
          <w:rFonts w:cs="FrankRuehl" w:hint="cs"/>
          <w:sz w:val="26"/>
          <w:szCs w:val="26"/>
          <w:rtl/>
        </w:rPr>
        <w:t>דאסמכתא</w:t>
      </w:r>
      <w:proofErr w:type="spellEnd"/>
      <w:r w:rsidRPr="000D6BED">
        <w:rPr>
          <w:rFonts w:cs="FrankRuehl"/>
          <w:sz w:val="26"/>
          <w:szCs w:val="26"/>
          <w:rtl/>
        </w:rPr>
        <w:t xml:space="preserve"> </w:t>
      </w:r>
      <w:r w:rsidRPr="000D6BED">
        <w:rPr>
          <w:rFonts w:cs="FrankRuehl" w:hint="cs"/>
          <w:sz w:val="26"/>
          <w:szCs w:val="26"/>
          <w:rtl/>
        </w:rPr>
        <w:t>לא</w:t>
      </w:r>
      <w:r w:rsidRPr="000D6BED">
        <w:rPr>
          <w:rFonts w:cs="FrankRuehl"/>
          <w:sz w:val="26"/>
          <w:szCs w:val="26"/>
          <w:rtl/>
        </w:rPr>
        <w:t xml:space="preserve"> </w:t>
      </w:r>
      <w:r w:rsidRPr="000D6BED">
        <w:rPr>
          <w:rFonts w:cs="FrankRuehl" w:hint="cs"/>
          <w:sz w:val="26"/>
          <w:szCs w:val="26"/>
          <w:rtl/>
        </w:rPr>
        <w:t>קניא</w:t>
      </w:r>
      <w:r w:rsidRPr="000D6BED">
        <w:rPr>
          <w:rFonts w:cs="FrankRuehl"/>
          <w:sz w:val="26"/>
          <w:szCs w:val="26"/>
          <w:rtl/>
        </w:rPr>
        <w:t xml:space="preserve">. </w:t>
      </w:r>
      <w:r w:rsidRPr="000D6BED">
        <w:rPr>
          <w:rFonts w:cs="FrankRuehl" w:hint="cs"/>
          <w:sz w:val="26"/>
          <w:szCs w:val="26"/>
          <w:rtl/>
        </w:rPr>
        <w:t>ובלשון</w:t>
      </w:r>
      <w:r w:rsidRPr="000D6BED">
        <w:rPr>
          <w:rFonts w:cs="FrankRuehl"/>
          <w:sz w:val="26"/>
          <w:szCs w:val="26"/>
          <w:rtl/>
        </w:rPr>
        <w:t xml:space="preserve"> </w:t>
      </w:r>
      <w:r w:rsidRPr="000D6BED">
        <w:rPr>
          <w:rFonts w:cs="FrankRuehl" w:hint="cs"/>
          <w:sz w:val="26"/>
          <w:szCs w:val="26"/>
          <w:rtl/>
        </w:rPr>
        <w:t>אחרת</w:t>
      </w:r>
      <w:r w:rsidRPr="000D6BED">
        <w:rPr>
          <w:rFonts w:cs="FrankRuehl"/>
          <w:sz w:val="26"/>
          <w:szCs w:val="26"/>
          <w:rtl/>
        </w:rPr>
        <w:t xml:space="preserve"> </w:t>
      </w:r>
      <w:r w:rsidRPr="000D6BED">
        <w:rPr>
          <w:rFonts w:cs="FrankRuehl" w:hint="cs"/>
          <w:sz w:val="26"/>
          <w:szCs w:val="26"/>
          <w:rtl/>
        </w:rPr>
        <w:t>אמרוה</w:t>
      </w:r>
      <w:r w:rsidRPr="000D6BED">
        <w:rPr>
          <w:rFonts w:cs="FrankRuehl"/>
          <w:sz w:val="26"/>
          <w:szCs w:val="26"/>
          <w:rtl/>
        </w:rPr>
        <w:t xml:space="preserve"> </w:t>
      </w:r>
      <w:proofErr w:type="spellStart"/>
      <w:r w:rsidRPr="000D6BED">
        <w:rPr>
          <w:rFonts w:cs="FrankRuehl" w:hint="cs"/>
          <w:sz w:val="26"/>
          <w:szCs w:val="26"/>
          <w:rtl/>
        </w:rPr>
        <w:t>זכרונם</w:t>
      </w:r>
      <w:proofErr w:type="spellEnd"/>
      <w:r w:rsidRPr="000D6BED">
        <w:rPr>
          <w:rFonts w:cs="FrankRuehl"/>
          <w:sz w:val="26"/>
          <w:szCs w:val="26"/>
          <w:rtl/>
        </w:rPr>
        <w:t xml:space="preserve"> </w:t>
      </w:r>
      <w:r w:rsidRPr="000D6BED">
        <w:rPr>
          <w:rFonts w:cs="FrankRuehl" w:hint="cs"/>
          <w:sz w:val="26"/>
          <w:szCs w:val="26"/>
          <w:rtl/>
        </w:rPr>
        <w:t>לברכה</w:t>
      </w:r>
      <w:r w:rsidRPr="000D6BED">
        <w:rPr>
          <w:rFonts w:cs="FrankRuehl"/>
          <w:sz w:val="26"/>
          <w:szCs w:val="26"/>
          <w:rtl/>
        </w:rPr>
        <w:t xml:space="preserve"> [</w:t>
      </w:r>
      <w:r w:rsidRPr="000D6BED">
        <w:rPr>
          <w:rFonts w:cs="FrankRuehl" w:hint="cs"/>
          <w:sz w:val="26"/>
          <w:szCs w:val="26"/>
          <w:rtl/>
        </w:rPr>
        <w:t>שם</w:t>
      </w:r>
      <w:r w:rsidRPr="000D6BED">
        <w:rPr>
          <w:rFonts w:cs="FrankRuehl"/>
          <w:sz w:val="26"/>
          <w:szCs w:val="26"/>
          <w:rtl/>
        </w:rPr>
        <w:t xml:space="preserve">] </w:t>
      </w:r>
      <w:r w:rsidRPr="000D6BED">
        <w:rPr>
          <w:rFonts w:cs="FrankRuehl" w:hint="cs"/>
          <w:sz w:val="26"/>
          <w:szCs w:val="26"/>
          <w:rtl/>
        </w:rPr>
        <w:t>גם</w:t>
      </w:r>
      <w:r w:rsidRPr="000D6BED">
        <w:rPr>
          <w:rFonts w:cs="FrankRuehl"/>
          <w:sz w:val="26"/>
          <w:szCs w:val="26"/>
          <w:rtl/>
        </w:rPr>
        <w:t xml:space="preserve"> </w:t>
      </w:r>
      <w:r w:rsidRPr="000D6BED">
        <w:rPr>
          <w:rFonts w:cs="FrankRuehl" w:hint="cs"/>
          <w:sz w:val="26"/>
          <w:szCs w:val="26"/>
          <w:rtl/>
        </w:rPr>
        <w:t>כן</w:t>
      </w:r>
      <w:r w:rsidRPr="000D6BED">
        <w:rPr>
          <w:rFonts w:cs="FrankRuehl"/>
          <w:sz w:val="26"/>
          <w:szCs w:val="26"/>
          <w:rtl/>
        </w:rPr>
        <w:t xml:space="preserve">, </w:t>
      </w:r>
      <w:r w:rsidRPr="000D6BED">
        <w:rPr>
          <w:rFonts w:cs="FrankRuehl" w:hint="cs"/>
          <w:sz w:val="26"/>
          <w:szCs w:val="26"/>
          <w:rtl/>
        </w:rPr>
        <w:t>כל</w:t>
      </w:r>
      <w:r w:rsidRPr="000D6BED">
        <w:rPr>
          <w:rFonts w:cs="FrankRuehl"/>
          <w:sz w:val="26"/>
          <w:szCs w:val="26"/>
          <w:rtl/>
        </w:rPr>
        <w:t xml:space="preserve"> </w:t>
      </w:r>
      <w:r w:rsidRPr="000D6BED">
        <w:rPr>
          <w:rFonts w:cs="FrankRuehl" w:hint="cs"/>
          <w:sz w:val="26"/>
          <w:szCs w:val="26"/>
          <w:rtl/>
        </w:rPr>
        <w:t>דאי</w:t>
      </w:r>
      <w:r w:rsidRPr="000D6BED">
        <w:rPr>
          <w:rFonts w:cs="FrankRuehl"/>
          <w:sz w:val="26"/>
          <w:szCs w:val="26"/>
          <w:rtl/>
        </w:rPr>
        <w:t xml:space="preserve"> </w:t>
      </w:r>
      <w:r w:rsidRPr="000D6BED">
        <w:rPr>
          <w:rFonts w:cs="FrankRuehl" w:hint="cs"/>
          <w:sz w:val="26"/>
          <w:szCs w:val="26"/>
          <w:rtl/>
        </w:rPr>
        <w:t>לא</w:t>
      </w:r>
      <w:r w:rsidRPr="000D6BED">
        <w:rPr>
          <w:rFonts w:cs="FrankRuehl"/>
          <w:sz w:val="26"/>
          <w:szCs w:val="26"/>
          <w:rtl/>
        </w:rPr>
        <w:t xml:space="preserve"> </w:t>
      </w:r>
      <w:r w:rsidRPr="000D6BED">
        <w:rPr>
          <w:rFonts w:cs="FrankRuehl" w:hint="cs"/>
          <w:sz w:val="26"/>
          <w:szCs w:val="26"/>
          <w:rtl/>
        </w:rPr>
        <w:t>קני</w:t>
      </w:r>
      <w:r w:rsidRPr="000D6BED">
        <w:rPr>
          <w:rFonts w:cs="FrankRuehl"/>
          <w:sz w:val="26"/>
          <w:szCs w:val="26"/>
          <w:rtl/>
        </w:rPr>
        <w:t xml:space="preserve">. </w:t>
      </w:r>
      <w:r w:rsidRPr="000D6BED">
        <w:rPr>
          <w:rFonts w:cs="FrankRuehl" w:hint="cs"/>
          <w:sz w:val="26"/>
          <w:szCs w:val="26"/>
          <w:rtl/>
        </w:rPr>
        <w:t>אבל</w:t>
      </w:r>
      <w:r w:rsidRPr="000D6BED">
        <w:rPr>
          <w:rFonts w:cs="FrankRuehl"/>
          <w:sz w:val="26"/>
          <w:szCs w:val="26"/>
          <w:rtl/>
        </w:rPr>
        <w:t xml:space="preserve"> </w:t>
      </w:r>
      <w:r w:rsidRPr="000D6BED">
        <w:rPr>
          <w:rFonts w:cs="FrankRuehl" w:hint="cs"/>
          <w:sz w:val="26"/>
          <w:szCs w:val="26"/>
          <w:rtl/>
        </w:rPr>
        <w:t>כל</w:t>
      </w:r>
      <w:r w:rsidRPr="000D6BED">
        <w:rPr>
          <w:rFonts w:cs="FrankRuehl"/>
          <w:sz w:val="26"/>
          <w:szCs w:val="26"/>
          <w:rtl/>
        </w:rPr>
        <w:t xml:space="preserve"> </w:t>
      </w:r>
      <w:r w:rsidRPr="000D6BED">
        <w:rPr>
          <w:rFonts w:cs="FrankRuehl" w:hint="cs"/>
          <w:sz w:val="26"/>
          <w:szCs w:val="26"/>
          <w:rtl/>
        </w:rPr>
        <w:t>תנאי</w:t>
      </w:r>
      <w:r w:rsidRPr="000D6BED">
        <w:rPr>
          <w:rFonts w:cs="FrankRuehl"/>
          <w:sz w:val="26"/>
          <w:szCs w:val="26"/>
          <w:rtl/>
        </w:rPr>
        <w:t xml:space="preserve"> </w:t>
      </w:r>
      <w:r w:rsidRPr="000D6BED">
        <w:rPr>
          <w:rFonts w:cs="FrankRuehl" w:hint="cs"/>
          <w:sz w:val="26"/>
          <w:szCs w:val="26"/>
          <w:rtl/>
        </w:rPr>
        <w:t>שיתנה</w:t>
      </w:r>
      <w:r w:rsidRPr="000D6BED">
        <w:rPr>
          <w:rFonts w:cs="FrankRuehl"/>
          <w:sz w:val="26"/>
          <w:szCs w:val="26"/>
          <w:rtl/>
        </w:rPr>
        <w:t xml:space="preserve"> </w:t>
      </w:r>
      <w:r w:rsidRPr="000D6BED">
        <w:rPr>
          <w:rFonts w:cs="FrankRuehl" w:hint="cs"/>
          <w:sz w:val="26"/>
          <w:szCs w:val="26"/>
          <w:rtl/>
        </w:rPr>
        <w:t>האדם</w:t>
      </w:r>
      <w:r w:rsidRPr="000D6BED">
        <w:rPr>
          <w:rFonts w:cs="FrankRuehl"/>
          <w:sz w:val="26"/>
          <w:szCs w:val="26"/>
          <w:rtl/>
        </w:rPr>
        <w:t xml:space="preserve"> </w:t>
      </w:r>
      <w:r w:rsidRPr="000D6BED">
        <w:rPr>
          <w:rFonts w:cs="FrankRuehl" w:hint="cs"/>
          <w:sz w:val="26"/>
          <w:szCs w:val="26"/>
          <w:rtl/>
        </w:rPr>
        <w:t>עם</w:t>
      </w:r>
      <w:r w:rsidRPr="000D6BED">
        <w:rPr>
          <w:rFonts w:cs="FrankRuehl"/>
          <w:sz w:val="26"/>
          <w:szCs w:val="26"/>
          <w:rtl/>
        </w:rPr>
        <w:t xml:space="preserve"> </w:t>
      </w:r>
      <w:proofErr w:type="spellStart"/>
      <w:r w:rsidRPr="000D6BED">
        <w:rPr>
          <w:rFonts w:cs="FrankRuehl" w:hint="cs"/>
          <w:sz w:val="26"/>
          <w:szCs w:val="26"/>
          <w:rtl/>
        </w:rPr>
        <w:t>חבירו</w:t>
      </w:r>
      <w:proofErr w:type="spellEnd"/>
      <w:r w:rsidRPr="000D6BED">
        <w:rPr>
          <w:rFonts w:cs="FrankRuehl"/>
          <w:sz w:val="26"/>
          <w:szCs w:val="26"/>
          <w:rtl/>
        </w:rPr>
        <w:t xml:space="preserve"> </w:t>
      </w:r>
      <w:r w:rsidRPr="000D6BED">
        <w:rPr>
          <w:rFonts w:cs="FrankRuehl" w:hint="cs"/>
          <w:sz w:val="26"/>
          <w:szCs w:val="26"/>
          <w:rtl/>
        </w:rPr>
        <w:t>ויאמר</w:t>
      </w:r>
      <w:r w:rsidRPr="000D6BED">
        <w:rPr>
          <w:rFonts w:cs="FrankRuehl"/>
          <w:sz w:val="26"/>
          <w:szCs w:val="26"/>
          <w:rtl/>
        </w:rPr>
        <w:t xml:space="preserve"> </w:t>
      </w:r>
      <w:r w:rsidRPr="000D6BED">
        <w:rPr>
          <w:rFonts w:cs="FrankRuehl" w:hint="cs"/>
          <w:sz w:val="26"/>
          <w:szCs w:val="26"/>
          <w:rtl/>
        </w:rPr>
        <w:t>אם</w:t>
      </w:r>
      <w:r w:rsidRPr="000D6BED">
        <w:rPr>
          <w:rFonts w:cs="FrankRuehl"/>
          <w:sz w:val="26"/>
          <w:szCs w:val="26"/>
          <w:rtl/>
        </w:rPr>
        <w:t xml:space="preserve"> </w:t>
      </w:r>
      <w:r w:rsidRPr="000D6BED">
        <w:rPr>
          <w:rFonts w:cs="FrankRuehl" w:hint="cs"/>
          <w:sz w:val="26"/>
          <w:szCs w:val="26"/>
          <w:rtl/>
        </w:rPr>
        <w:t>אתה</w:t>
      </w:r>
      <w:r w:rsidRPr="000D6BED">
        <w:rPr>
          <w:rFonts w:cs="FrankRuehl"/>
          <w:sz w:val="26"/>
          <w:szCs w:val="26"/>
          <w:rtl/>
        </w:rPr>
        <w:t xml:space="preserve"> </w:t>
      </w:r>
      <w:r w:rsidRPr="000D6BED">
        <w:rPr>
          <w:rFonts w:cs="FrankRuehl" w:hint="cs"/>
          <w:sz w:val="26"/>
          <w:szCs w:val="26"/>
          <w:rtl/>
        </w:rPr>
        <w:t>תעשה</w:t>
      </w:r>
      <w:r w:rsidRPr="000D6BED">
        <w:rPr>
          <w:rFonts w:cs="FrankRuehl"/>
          <w:sz w:val="26"/>
          <w:szCs w:val="26"/>
          <w:rtl/>
        </w:rPr>
        <w:t xml:space="preserve"> </w:t>
      </w:r>
      <w:r w:rsidRPr="000D6BED">
        <w:rPr>
          <w:rFonts w:cs="FrankRuehl" w:hint="cs"/>
          <w:sz w:val="26"/>
          <w:szCs w:val="26"/>
          <w:rtl/>
        </w:rPr>
        <w:t>כן</w:t>
      </w:r>
      <w:r w:rsidRPr="000D6BED">
        <w:rPr>
          <w:rFonts w:cs="FrankRuehl"/>
          <w:sz w:val="26"/>
          <w:szCs w:val="26"/>
          <w:rtl/>
        </w:rPr>
        <w:t xml:space="preserve"> </w:t>
      </w:r>
      <w:r w:rsidRPr="000D6BED">
        <w:rPr>
          <w:rFonts w:cs="FrankRuehl" w:hint="cs"/>
          <w:sz w:val="26"/>
          <w:szCs w:val="26"/>
          <w:rtl/>
        </w:rPr>
        <w:t>אף</w:t>
      </w:r>
      <w:r w:rsidRPr="000D6BED">
        <w:rPr>
          <w:rFonts w:cs="FrankRuehl"/>
          <w:sz w:val="26"/>
          <w:szCs w:val="26"/>
          <w:rtl/>
        </w:rPr>
        <w:t xml:space="preserve"> </w:t>
      </w:r>
      <w:r w:rsidRPr="000D6BED">
        <w:rPr>
          <w:rFonts w:cs="FrankRuehl" w:hint="cs"/>
          <w:sz w:val="26"/>
          <w:szCs w:val="26"/>
          <w:rtl/>
        </w:rPr>
        <w:t>אני</w:t>
      </w:r>
      <w:r w:rsidRPr="000D6BED">
        <w:rPr>
          <w:rFonts w:cs="FrankRuehl"/>
          <w:sz w:val="26"/>
          <w:szCs w:val="26"/>
          <w:rtl/>
        </w:rPr>
        <w:t xml:space="preserve"> </w:t>
      </w:r>
      <w:r w:rsidRPr="000D6BED">
        <w:rPr>
          <w:rFonts w:cs="FrankRuehl" w:hint="cs"/>
          <w:sz w:val="26"/>
          <w:szCs w:val="26"/>
          <w:rtl/>
        </w:rPr>
        <w:t>אעשה</w:t>
      </w:r>
      <w:r w:rsidRPr="000D6BED">
        <w:rPr>
          <w:rFonts w:cs="FrankRuehl"/>
          <w:sz w:val="26"/>
          <w:szCs w:val="26"/>
          <w:rtl/>
        </w:rPr>
        <w:t xml:space="preserve"> </w:t>
      </w:r>
      <w:r w:rsidRPr="000D6BED">
        <w:rPr>
          <w:rFonts w:cs="FrankRuehl" w:hint="cs"/>
          <w:sz w:val="26"/>
          <w:szCs w:val="26"/>
          <w:rtl/>
        </w:rPr>
        <w:t>כן</w:t>
      </w:r>
      <w:r w:rsidRPr="000D6BED">
        <w:rPr>
          <w:rFonts w:cs="FrankRuehl"/>
          <w:sz w:val="26"/>
          <w:szCs w:val="26"/>
          <w:rtl/>
        </w:rPr>
        <w:t xml:space="preserve"> </w:t>
      </w:r>
      <w:r w:rsidRPr="000D6BED">
        <w:rPr>
          <w:rFonts w:cs="FrankRuehl" w:hint="cs"/>
          <w:sz w:val="26"/>
          <w:szCs w:val="26"/>
          <w:rtl/>
        </w:rPr>
        <w:t>וכן</w:t>
      </w:r>
      <w:r w:rsidRPr="000D6BED">
        <w:rPr>
          <w:rFonts w:cs="FrankRuehl"/>
          <w:sz w:val="26"/>
          <w:szCs w:val="26"/>
          <w:rtl/>
        </w:rPr>
        <w:t xml:space="preserve">, </w:t>
      </w:r>
      <w:r w:rsidRPr="000D6BED">
        <w:rPr>
          <w:rFonts w:cs="FrankRuehl" w:hint="cs"/>
          <w:sz w:val="26"/>
          <w:szCs w:val="26"/>
          <w:rtl/>
        </w:rPr>
        <w:t>כדרך</w:t>
      </w:r>
      <w:r w:rsidRPr="000D6BED">
        <w:rPr>
          <w:rFonts w:cs="FrankRuehl"/>
          <w:sz w:val="26"/>
          <w:szCs w:val="26"/>
          <w:rtl/>
        </w:rPr>
        <w:t xml:space="preserve"> </w:t>
      </w:r>
      <w:r w:rsidRPr="000D6BED">
        <w:rPr>
          <w:rFonts w:cs="FrankRuehl" w:hint="cs"/>
          <w:sz w:val="26"/>
          <w:szCs w:val="26"/>
          <w:rtl/>
        </w:rPr>
        <w:t>בני</w:t>
      </w:r>
      <w:r w:rsidRPr="000D6BED">
        <w:rPr>
          <w:rFonts w:cs="FrankRuehl"/>
          <w:sz w:val="26"/>
          <w:szCs w:val="26"/>
          <w:rtl/>
        </w:rPr>
        <w:t xml:space="preserve"> </w:t>
      </w:r>
      <w:r w:rsidRPr="000D6BED">
        <w:rPr>
          <w:rFonts w:cs="FrankRuehl" w:hint="cs"/>
          <w:sz w:val="26"/>
          <w:szCs w:val="26"/>
          <w:rtl/>
        </w:rPr>
        <w:t>אדם</w:t>
      </w:r>
      <w:r w:rsidRPr="000D6BED">
        <w:rPr>
          <w:rFonts w:cs="FrankRuehl"/>
          <w:sz w:val="26"/>
          <w:szCs w:val="26"/>
          <w:rtl/>
        </w:rPr>
        <w:t xml:space="preserve"> </w:t>
      </w:r>
      <w:r w:rsidRPr="000D6BED">
        <w:rPr>
          <w:rFonts w:cs="FrankRuehl" w:hint="cs"/>
          <w:sz w:val="26"/>
          <w:szCs w:val="26"/>
          <w:rtl/>
        </w:rPr>
        <w:t>שמתנין</w:t>
      </w:r>
      <w:r w:rsidRPr="000D6BED">
        <w:rPr>
          <w:rFonts w:cs="FrankRuehl"/>
          <w:sz w:val="26"/>
          <w:szCs w:val="26"/>
          <w:rtl/>
        </w:rPr>
        <w:t xml:space="preserve"> </w:t>
      </w:r>
      <w:r w:rsidRPr="000D6BED">
        <w:rPr>
          <w:rFonts w:cs="FrankRuehl" w:hint="cs"/>
          <w:sz w:val="26"/>
          <w:szCs w:val="26"/>
          <w:rtl/>
        </w:rPr>
        <w:t>בלשון</w:t>
      </w:r>
      <w:r w:rsidRPr="000D6BED">
        <w:rPr>
          <w:rFonts w:cs="FrankRuehl"/>
          <w:sz w:val="26"/>
          <w:szCs w:val="26"/>
          <w:rtl/>
        </w:rPr>
        <w:t xml:space="preserve"> </w:t>
      </w:r>
      <w:r w:rsidRPr="000D6BED">
        <w:rPr>
          <w:rFonts w:cs="FrankRuehl" w:hint="cs"/>
          <w:sz w:val="26"/>
          <w:szCs w:val="26"/>
          <w:rtl/>
        </w:rPr>
        <w:t>זה</w:t>
      </w:r>
      <w:r w:rsidRPr="000D6BED">
        <w:rPr>
          <w:rFonts w:cs="FrankRuehl"/>
          <w:sz w:val="26"/>
          <w:szCs w:val="26"/>
          <w:rtl/>
        </w:rPr>
        <w:t xml:space="preserve">, </w:t>
      </w:r>
      <w:r w:rsidRPr="000D6BED">
        <w:rPr>
          <w:rFonts w:cs="FrankRuehl" w:hint="cs"/>
          <w:sz w:val="26"/>
          <w:szCs w:val="26"/>
          <w:rtl/>
        </w:rPr>
        <w:t>אין</w:t>
      </w:r>
      <w:r w:rsidRPr="000D6BED">
        <w:rPr>
          <w:rFonts w:cs="FrankRuehl"/>
          <w:sz w:val="26"/>
          <w:szCs w:val="26"/>
          <w:rtl/>
        </w:rPr>
        <w:t xml:space="preserve"> </w:t>
      </w:r>
      <w:r w:rsidRPr="000D6BED">
        <w:rPr>
          <w:rFonts w:cs="FrankRuehl" w:hint="cs"/>
          <w:sz w:val="26"/>
          <w:szCs w:val="26"/>
          <w:rtl/>
        </w:rPr>
        <w:t>זה</w:t>
      </w:r>
      <w:r w:rsidRPr="000D6BED">
        <w:rPr>
          <w:rFonts w:cs="FrankRuehl"/>
          <w:sz w:val="26"/>
          <w:szCs w:val="26"/>
          <w:rtl/>
        </w:rPr>
        <w:t xml:space="preserve"> </w:t>
      </w:r>
      <w:r w:rsidRPr="000D6BED">
        <w:rPr>
          <w:rFonts w:cs="FrankRuehl" w:hint="cs"/>
          <w:sz w:val="26"/>
          <w:szCs w:val="26"/>
          <w:rtl/>
        </w:rPr>
        <w:t>בכלל</w:t>
      </w:r>
      <w:r w:rsidRPr="000D6BED">
        <w:rPr>
          <w:rFonts w:cs="FrankRuehl"/>
          <w:sz w:val="26"/>
          <w:szCs w:val="26"/>
          <w:rtl/>
        </w:rPr>
        <w:t xml:space="preserve"> </w:t>
      </w:r>
      <w:r w:rsidRPr="000D6BED">
        <w:rPr>
          <w:rFonts w:cs="FrankRuehl" w:hint="cs"/>
          <w:sz w:val="26"/>
          <w:szCs w:val="26"/>
          <w:rtl/>
        </w:rPr>
        <w:t>אסמכתא</w:t>
      </w:r>
      <w:r w:rsidRPr="000D6BED">
        <w:rPr>
          <w:rFonts w:cs="FrankRuehl"/>
          <w:sz w:val="26"/>
          <w:szCs w:val="26"/>
          <w:rtl/>
        </w:rPr>
        <w:t xml:space="preserve"> </w:t>
      </w:r>
      <w:r w:rsidRPr="000D6BED">
        <w:rPr>
          <w:rFonts w:cs="FrankRuehl" w:hint="cs"/>
          <w:sz w:val="26"/>
          <w:szCs w:val="26"/>
          <w:rtl/>
        </w:rPr>
        <w:t>כלל</w:t>
      </w:r>
      <w:r>
        <w:rPr>
          <w:rFonts w:cs="FrankRuehl" w:hint="cs"/>
          <w:sz w:val="26"/>
          <w:szCs w:val="26"/>
          <w:rtl/>
        </w:rPr>
        <w:t>,</w:t>
      </w:r>
      <w:r w:rsidRPr="000D6BED">
        <w:rPr>
          <w:rFonts w:cs="FrankRuehl"/>
          <w:sz w:val="26"/>
          <w:szCs w:val="26"/>
          <w:rtl/>
        </w:rPr>
        <w:t xml:space="preserve"> </w:t>
      </w:r>
      <w:r w:rsidRPr="000D6BED">
        <w:rPr>
          <w:rFonts w:cs="FrankRuehl" w:hint="cs"/>
          <w:sz w:val="26"/>
          <w:szCs w:val="26"/>
          <w:rtl/>
        </w:rPr>
        <w:t>חלילה</w:t>
      </w:r>
      <w:r w:rsidRPr="000D6BED">
        <w:rPr>
          <w:rFonts w:cs="FrankRuehl"/>
          <w:sz w:val="26"/>
          <w:szCs w:val="26"/>
          <w:rtl/>
        </w:rPr>
        <w:t xml:space="preserve">, </w:t>
      </w:r>
      <w:r w:rsidRPr="000D6BED">
        <w:rPr>
          <w:rFonts w:cs="FrankRuehl" w:hint="cs"/>
          <w:sz w:val="26"/>
          <w:szCs w:val="26"/>
          <w:rtl/>
        </w:rPr>
        <w:t>שאם</w:t>
      </w:r>
      <w:r w:rsidRPr="000D6BED">
        <w:rPr>
          <w:rFonts w:cs="FrankRuehl"/>
          <w:sz w:val="26"/>
          <w:szCs w:val="26"/>
          <w:rtl/>
        </w:rPr>
        <w:t xml:space="preserve"> </w:t>
      </w:r>
      <w:r w:rsidRPr="000D6BED">
        <w:rPr>
          <w:rFonts w:cs="FrankRuehl" w:hint="cs"/>
          <w:sz w:val="26"/>
          <w:szCs w:val="26"/>
          <w:rtl/>
        </w:rPr>
        <w:t>כן</w:t>
      </w:r>
      <w:r w:rsidRPr="000D6BED">
        <w:rPr>
          <w:rFonts w:cs="FrankRuehl"/>
          <w:sz w:val="26"/>
          <w:szCs w:val="26"/>
          <w:rtl/>
        </w:rPr>
        <w:t xml:space="preserve"> </w:t>
      </w:r>
      <w:r w:rsidRPr="000D6BED">
        <w:rPr>
          <w:rFonts w:cs="FrankRuehl" w:hint="cs"/>
          <w:sz w:val="26"/>
          <w:szCs w:val="26"/>
          <w:rtl/>
        </w:rPr>
        <w:t>איך</w:t>
      </w:r>
      <w:r w:rsidRPr="000D6BED">
        <w:rPr>
          <w:rFonts w:cs="FrankRuehl"/>
          <w:sz w:val="26"/>
          <w:szCs w:val="26"/>
          <w:rtl/>
        </w:rPr>
        <w:t xml:space="preserve"> </w:t>
      </w:r>
      <w:r w:rsidRPr="000D6BED">
        <w:rPr>
          <w:rFonts w:cs="FrankRuehl" w:hint="cs"/>
          <w:sz w:val="26"/>
          <w:szCs w:val="26"/>
          <w:rtl/>
        </w:rPr>
        <w:t>נמצא</w:t>
      </w:r>
      <w:r w:rsidRPr="000D6BED">
        <w:rPr>
          <w:rFonts w:cs="FrankRuehl"/>
          <w:sz w:val="26"/>
          <w:szCs w:val="26"/>
          <w:rtl/>
        </w:rPr>
        <w:t xml:space="preserve"> </w:t>
      </w:r>
      <w:r w:rsidRPr="000D6BED">
        <w:rPr>
          <w:rFonts w:cs="FrankRuehl" w:hint="cs"/>
          <w:sz w:val="26"/>
          <w:szCs w:val="26"/>
          <w:rtl/>
        </w:rPr>
        <w:t>ידינו</w:t>
      </w:r>
      <w:r w:rsidRPr="000D6BED">
        <w:rPr>
          <w:rFonts w:cs="FrankRuehl"/>
          <w:sz w:val="26"/>
          <w:szCs w:val="26"/>
          <w:rtl/>
        </w:rPr>
        <w:t xml:space="preserve"> </w:t>
      </w:r>
      <w:r w:rsidRPr="000D6BED">
        <w:rPr>
          <w:rFonts w:cs="FrankRuehl" w:hint="cs"/>
          <w:sz w:val="26"/>
          <w:szCs w:val="26"/>
          <w:rtl/>
        </w:rPr>
        <w:t>ורגלינו</w:t>
      </w:r>
      <w:r w:rsidRPr="000D6BED">
        <w:rPr>
          <w:rFonts w:cs="FrankRuehl"/>
          <w:sz w:val="26"/>
          <w:szCs w:val="26"/>
          <w:rtl/>
        </w:rPr>
        <w:t xml:space="preserve"> </w:t>
      </w:r>
      <w:r w:rsidRPr="000D6BED">
        <w:rPr>
          <w:rFonts w:cs="FrankRuehl" w:hint="cs"/>
          <w:sz w:val="26"/>
          <w:szCs w:val="26"/>
          <w:rtl/>
        </w:rPr>
        <w:t>על</w:t>
      </w:r>
      <w:r w:rsidRPr="000D6BED">
        <w:rPr>
          <w:rFonts w:cs="FrankRuehl"/>
          <w:sz w:val="26"/>
          <w:szCs w:val="26"/>
          <w:rtl/>
        </w:rPr>
        <w:t xml:space="preserve"> </w:t>
      </w:r>
      <w:r w:rsidRPr="000D6BED">
        <w:rPr>
          <w:rFonts w:cs="FrankRuehl" w:hint="cs"/>
          <w:sz w:val="26"/>
          <w:szCs w:val="26"/>
          <w:rtl/>
        </w:rPr>
        <w:t>כל</w:t>
      </w:r>
      <w:r w:rsidRPr="000D6BED">
        <w:rPr>
          <w:rFonts w:cs="FrankRuehl"/>
          <w:sz w:val="26"/>
          <w:szCs w:val="26"/>
          <w:rtl/>
        </w:rPr>
        <w:t xml:space="preserve"> </w:t>
      </w:r>
      <w:r w:rsidRPr="000D6BED">
        <w:rPr>
          <w:rFonts w:cs="FrankRuehl" w:hint="cs"/>
          <w:sz w:val="26"/>
          <w:szCs w:val="26"/>
          <w:rtl/>
        </w:rPr>
        <w:t>תנאי</w:t>
      </w:r>
      <w:r w:rsidRPr="000D6BED">
        <w:rPr>
          <w:rFonts w:cs="FrankRuehl"/>
          <w:sz w:val="26"/>
          <w:szCs w:val="26"/>
          <w:rtl/>
        </w:rPr>
        <w:t xml:space="preserve"> </w:t>
      </w:r>
      <w:r w:rsidRPr="000D6BED">
        <w:rPr>
          <w:rFonts w:cs="FrankRuehl" w:hint="cs"/>
          <w:sz w:val="26"/>
          <w:szCs w:val="26"/>
          <w:rtl/>
        </w:rPr>
        <w:t>בני</w:t>
      </w:r>
      <w:r w:rsidRPr="000D6BED">
        <w:rPr>
          <w:rFonts w:cs="FrankRuehl"/>
          <w:sz w:val="26"/>
          <w:szCs w:val="26"/>
          <w:rtl/>
        </w:rPr>
        <w:t xml:space="preserve"> </w:t>
      </w:r>
      <w:r w:rsidRPr="000D6BED">
        <w:rPr>
          <w:rFonts w:cs="FrankRuehl" w:hint="cs"/>
          <w:sz w:val="26"/>
          <w:szCs w:val="26"/>
          <w:rtl/>
        </w:rPr>
        <w:t>אדם</w:t>
      </w:r>
      <w:r w:rsidRPr="000D6BED">
        <w:rPr>
          <w:rFonts w:cs="FrankRuehl"/>
          <w:sz w:val="26"/>
          <w:szCs w:val="26"/>
          <w:rtl/>
        </w:rPr>
        <w:t xml:space="preserve"> </w:t>
      </w:r>
      <w:r w:rsidRPr="000D6BED">
        <w:rPr>
          <w:rFonts w:cs="FrankRuehl" w:hint="cs"/>
          <w:sz w:val="26"/>
          <w:szCs w:val="26"/>
          <w:rtl/>
        </w:rPr>
        <w:t>זה</w:t>
      </w:r>
      <w:r w:rsidRPr="000D6BED">
        <w:rPr>
          <w:rFonts w:cs="FrankRuehl"/>
          <w:sz w:val="26"/>
          <w:szCs w:val="26"/>
          <w:rtl/>
        </w:rPr>
        <w:t xml:space="preserve"> </w:t>
      </w:r>
      <w:r w:rsidRPr="000D6BED">
        <w:rPr>
          <w:rFonts w:cs="FrankRuehl" w:hint="cs"/>
          <w:sz w:val="26"/>
          <w:szCs w:val="26"/>
          <w:rtl/>
        </w:rPr>
        <w:t>עם</w:t>
      </w:r>
      <w:r w:rsidRPr="000D6BED">
        <w:rPr>
          <w:rFonts w:cs="FrankRuehl"/>
          <w:sz w:val="26"/>
          <w:szCs w:val="26"/>
          <w:rtl/>
        </w:rPr>
        <w:t xml:space="preserve"> </w:t>
      </w:r>
      <w:r w:rsidRPr="000D6BED">
        <w:rPr>
          <w:rFonts w:cs="FrankRuehl" w:hint="cs"/>
          <w:sz w:val="26"/>
          <w:szCs w:val="26"/>
          <w:rtl/>
        </w:rPr>
        <w:t>זה</w:t>
      </w:r>
      <w:r w:rsidRPr="000D6BED">
        <w:rPr>
          <w:rFonts w:cs="FrankRuehl"/>
          <w:sz w:val="26"/>
          <w:szCs w:val="26"/>
          <w:rtl/>
        </w:rPr>
        <w:t xml:space="preserve"> </w:t>
      </w:r>
      <w:r w:rsidRPr="000D6BED">
        <w:rPr>
          <w:rFonts w:cs="FrankRuehl" w:hint="cs"/>
          <w:sz w:val="26"/>
          <w:szCs w:val="26"/>
          <w:rtl/>
        </w:rPr>
        <w:t>שכולם</w:t>
      </w:r>
      <w:r w:rsidRPr="000D6BED">
        <w:rPr>
          <w:rFonts w:cs="FrankRuehl"/>
          <w:sz w:val="26"/>
          <w:szCs w:val="26"/>
          <w:rtl/>
        </w:rPr>
        <w:t xml:space="preserve"> </w:t>
      </w:r>
      <w:r w:rsidRPr="000D6BED">
        <w:rPr>
          <w:rFonts w:cs="FrankRuehl" w:hint="cs"/>
          <w:sz w:val="26"/>
          <w:szCs w:val="26"/>
          <w:rtl/>
        </w:rPr>
        <w:t>בלשון</w:t>
      </w:r>
      <w:r w:rsidRPr="000D6BED">
        <w:rPr>
          <w:rFonts w:cs="FrankRuehl"/>
          <w:sz w:val="26"/>
          <w:szCs w:val="26"/>
          <w:rtl/>
        </w:rPr>
        <w:t xml:space="preserve"> </w:t>
      </w:r>
      <w:r>
        <w:rPr>
          <w:rFonts w:cs="FrankRuehl" w:hint="cs"/>
          <w:sz w:val="26"/>
          <w:szCs w:val="26"/>
          <w:rtl/>
        </w:rPr>
        <w:lastRenderedPageBreak/>
        <w:t>'</w:t>
      </w:r>
      <w:r w:rsidRPr="000D6BED">
        <w:rPr>
          <w:rFonts w:cs="FrankRuehl" w:hint="cs"/>
          <w:sz w:val="26"/>
          <w:szCs w:val="26"/>
          <w:rtl/>
        </w:rPr>
        <w:t>אם</w:t>
      </w:r>
      <w:r>
        <w:rPr>
          <w:rFonts w:cs="FrankRuehl" w:hint="cs"/>
          <w:sz w:val="26"/>
          <w:szCs w:val="26"/>
          <w:rtl/>
        </w:rPr>
        <w:t>'</w:t>
      </w:r>
      <w:r w:rsidRPr="000D6BED">
        <w:rPr>
          <w:rFonts w:cs="FrankRuehl"/>
          <w:sz w:val="26"/>
          <w:szCs w:val="26"/>
          <w:rtl/>
        </w:rPr>
        <w:t xml:space="preserve"> </w:t>
      </w:r>
      <w:r w:rsidRPr="000D6BED">
        <w:rPr>
          <w:rFonts w:cs="FrankRuehl" w:hint="cs"/>
          <w:sz w:val="26"/>
          <w:szCs w:val="26"/>
          <w:rtl/>
        </w:rPr>
        <w:t>הם</w:t>
      </w:r>
      <w:r w:rsidRPr="000D6BED">
        <w:rPr>
          <w:rFonts w:cs="FrankRuehl"/>
          <w:sz w:val="26"/>
          <w:szCs w:val="26"/>
          <w:rtl/>
        </w:rPr>
        <w:t xml:space="preserve">, </w:t>
      </w:r>
      <w:r w:rsidRPr="000D6BED">
        <w:rPr>
          <w:rFonts w:cs="FrankRuehl" w:hint="cs"/>
          <w:sz w:val="26"/>
          <w:szCs w:val="26"/>
          <w:rtl/>
        </w:rPr>
        <w:t>דאי</w:t>
      </w:r>
      <w:r w:rsidRPr="000D6BED">
        <w:rPr>
          <w:rFonts w:cs="FrankRuehl"/>
          <w:sz w:val="26"/>
          <w:szCs w:val="26"/>
          <w:rtl/>
        </w:rPr>
        <w:t xml:space="preserve"> </w:t>
      </w:r>
      <w:r w:rsidRPr="000D6BED">
        <w:rPr>
          <w:rFonts w:cs="FrankRuehl" w:hint="cs"/>
          <w:sz w:val="26"/>
          <w:szCs w:val="26"/>
          <w:rtl/>
        </w:rPr>
        <w:t>אפשר</w:t>
      </w:r>
      <w:r w:rsidRPr="000D6BED">
        <w:rPr>
          <w:rFonts w:cs="FrankRuehl"/>
          <w:sz w:val="26"/>
          <w:szCs w:val="26"/>
          <w:rtl/>
        </w:rPr>
        <w:t xml:space="preserve"> </w:t>
      </w:r>
      <w:r w:rsidRPr="000D6BED">
        <w:rPr>
          <w:rFonts w:cs="FrankRuehl" w:hint="cs"/>
          <w:sz w:val="26"/>
          <w:szCs w:val="26"/>
          <w:rtl/>
        </w:rPr>
        <w:t>בלאו</w:t>
      </w:r>
      <w:r w:rsidRPr="000D6BED">
        <w:rPr>
          <w:rFonts w:cs="FrankRuehl"/>
          <w:sz w:val="26"/>
          <w:szCs w:val="26"/>
          <w:rtl/>
        </w:rPr>
        <w:t xml:space="preserve"> </w:t>
      </w:r>
      <w:r w:rsidRPr="000D6BED">
        <w:rPr>
          <w:rFonts w:cs="FrankRuehl" w:hint="cs"/>
          <w:sz w:val="26"/>
          <w:szCs w:val="26"/>
          <w:rtl/>
        </w:rPr>
        <w:t>הכי</w:t>
      </w:r>
      <w:r w:rsidRPr="000D6BED">
        <w:rPr>
          <w:rFonts w:cs="FrankRuehl"/>
          <w:sz w:val="26"/>
          <w:szCs w:val="26"/>
          <w:rtl/>
        </w:rPr>
        <w:t xml:space="preserve">. </w:t>
      </w:r>
      <w:r w:rsidRPr="000D6BED">
        <w:rPr>
          <w:rFonts w:cs="FrankRuehl" w:hint="cs"/>
          <w:sz w:val="26"/>
          <w:szCs w:val="26"/>
          <w:rtl/>
        </w:rPr>
        <w:t>ועוד</w:t>
      </w:r>
      <w:r w:rsidRPr="000D6BED">
        <w:rPr>
          <w:rFonts w:cs="FrankRuehl"/>
          <w:sz w:val="26"/>
          <w:szCs w:val="26"/>
          <w:rtl/>
        </w:rPr>
        <w:t xml:space="preserve">, </w:t>
      </w:r>
      <w:r w:rsidRPr="000D6BED">
        <w:rPr>
          <w:rFonts w:cs="FrankRuehl" w:hint="cs"/>
          <w:sz w:val="26"/>
          <w:szCs w:val="26"/>
          <w:rtl/>
        </w:rPr>
        <w:t>בכל</w:t>
      </w:r>
      <w:r w:rsidRPr="000D6BED">
        <w:rPr>
          <w:rFonts w:cs="FrankRuehl"/>
          <w:sz w:val="26"/>
          <w:szCs w:val="26"/>
          <w:rtl/>
        </w:rPr>
        <w:t xml:space="preserve"> </w:t>
      </w:r>
      <w:proofErr w:type="spellStart"/>
      <w:r w:rsidRPr="000D6BED">
        <w:rPr>
          <w:rFonts w:cs="FrankRuehl" w:hint="cs"/>
          <w:sz w:val="26"/>
          <w:szCs w:val="26"/>
          <w:rtl/>
        </w:rPr>
        <w:t>התנאין</w:t>
      </w:r>
      <w:proofErr w:type="spellEnd"/>
      <w:r w:rsidRPr="000D6BED">
        <w:rPr>
          <w:rFonts w:cs="FrankRuehl"/>
          <w:sz w:val="26"/>
          <w:szCs w:val="26"/>
          <w:rtl/>
        </w:rPr>
        <w:t xml:space="preserve"> </w:t>
      </w:r>
      <w:r w:rsidRPr="000D6BED">
        <w:rPr>
          <w:rFonts w:cs="FrankRuehl" w:hint="cs"/>
          <w:sz w:val="26"/>
          <w:szCs w:val="26"/>
          <w:rtl/>
        </w:rPr>
        <w:t>הנזכרים</w:t>
      </w:r>
      <w:r w:rsidRPr="000D6BED">
        <w:rPr>
          <w:rFonts w:cs="FrankRuehl"/>
          <w:sz w:val="26"/>
          <w:szCs w:val="26"/>
          <w:rtl/>
        </w:rPr>
        <w:t xml:space="preserve"> </w:t>
      </w:r>
      <w:proofErr w:type="spellStart"/>
      <w:r w:rsidRPr="000D6BED">
        <w:rPr>
          <w:rFonts w:cs="FrankRuehl" w:hint="cs"/>
          <w:sz w:val="26"/>
          <w:szCs w:val="26"/>
          <w:rtl/>
        </w:rPr>
        <w:t>בענין</w:t>
      </w:r>
      <w:proofErr w:type="spellEnd"/>
      <w:r w:rsidRPr="000D6BED">
        <w:rPr>
          <w:rFonts w:cs="FrankRuehl"/>
          <w:sz w:val="26"/>
          <w:szCs w:val="26"/>
          <w:rtl/>
        </w:rPr>
        <w:t xml:space="preserve"> </w:t>
      </w:r>
      <w:r w:rsidRPr="000D6BED">
        <w:rPr>
          <w:rFonts w:cs="FrankRuehl" w:hint="cs"/>
          <w:sz w:val="26"/>
          <w:szCs w:val="26"/>
          <w:rtl/>
        </w:rPr>
        <w:t>גיטין</w:t>
      </w:r>
      <w:r w:rsidRPr="000D6BED">
        <w:rPr>
          <w:rFonts w:cs="FrankRuehl"/>
          <w:sz w:val="26"/>
          <w:szCs w:val="26"/>
          <w:rtl/>
        </w:rPr>
        <w:t xml:space="preserve"> </w:t>
      </w:r>
      <w:r w:rsidRPr="000D6BED">
        <w:rPr>
          <w:rFonts w:cs="FrankRuehl" w:hint="cs"/>
          <w:sz w:val="26"/>
          <w:szCs w:val="26"/>
          <w:rtl/>
        </w:rPr>
        <w:t>וקידושין</w:t>
      </w:r>
      <w:r w:rsidRPr="000D6BED">
        <w:rPr>
          <w:rFonts w:cs="FrankRuehl"/>
          <w:sz w:val="26"/>
          <w:szCs w:val="26"/>
          <w:rtl/>
        </w:rPr>
        <w:t xml:space="preserve"> </w:t>
      </w:r>
      <w:r w:rsidRPr="000D6BED">
        <w:rPr>
          <w:rFonts w:cs="FrankRuehl" w:hint="cs"/>
          <w:sz w:val="26"/>
          <w:szCs w:val="26"/>
          <w:rtl/>
        </w:rPr>
        <w:t>שכולן</w:t>
      </w:r>
      <w:r w:rsidRPr="000D6BED">
        <w:rPr>
          <w:rFonts w:cs="FrankRuehl"/>
          <w:sz w:val="26"/>
          <w:szCs w:val="26"/>
          <w:rtl/>
        </w:rPr>
        <w:t xml:space="preserve"> </w:t>
      </w:r>
      <w:r w:rsidRPr="000D6BED">
        <w:rPr>
          <w:rFonts w:cs="FrankRuehl" w:hint="cs"/>
          <w:sz w:val="26"/>
          <w:szCs w:val="26"/>
          <w:rtl/>
        </w:rPr>
        <w:t>בלשון</w:t>
      </w:r>
      <w:r w:rsidRPr="000D6BED">
        <w:rPr>
          <w:rFonts w:cs="FrankRuehl"/>
          <w:sz w:val="26"/>
          <w:szCs w:val="26"/>
          <w:rtl/>
        </w:rPr>
        <w:t xml:space="preserve"> </w:t>
      </w:r>
      <w:r>
        <w:rPr>
          <w:rFonts w:cs="FrankRuehl" w:hint="cs"/>
          <w:sz w:val="26"/>
          <w:szCs w:val="26"/>
          <w:rtl/>
        </w:rPr>
        <w:t>'</w:t>
      </w:r>
      <w:r w:rsidRPr="000D6BED">
        <w:rPr>
          <w:rFonts w:cs="FrankRuehl" w:hint="cs"/>
          <w:sz w:val="26"/>
          <w:szCs w:val="26"/>
          <w:rtl/>
        </w:rPr>
        <w:t>אם</w:t>
      </w:r>
      <w:r>
        <w:rPr>
          <w:rFonts w:cs="FrankRuehl" w:hint="cs"/>
          <w:sz w:val="26"/>
          <w:szCs w:val="26"/>
          <w:rtl/>
        </w:rPr>
        <w:t>'</w:t>
      </w:r>
      <w:r w:rsidRPr="000D6BED">
        <w:rPr>
          <w:rFonts w:cs="FrankRuehl"/>
          <w:sz w:val="26"/>
          <w:szCs w:val="26"/>
          <w:rtl/>
        </w:rPr>
        <w:t xml:space="preserve"> </w:t>
      </w:r>
      <w:r w:rsidRPr="000D6BED">
        <w:rPr>
          <w:rFonts w:cs="FrankRuehl" w:hint="cs"/>
          <w:sz w:val="26"/>
          <w:szCs w:val="26"/>
          <w:rtl/>
        </w:rPr>
        <w:t>מה</w:t>
      </w:r>
      <w:r w:rsidRPr="000D6BED">
        <w:rPr>
          <w:rFonts w:cs="FrankRuehl"/>
          <w:sz w:val="26"/>
          <w:szCs w:val="26"/>
          <w:rtl/>
        </w:rPr>
        <w:t xml:space="preserve"> </w:t>
      </w:r>
      <w:r w:rsidRPr="000D6BED">
        <w:rPr>
          <w:rFonts w:cs="FrankRuehl" w:hint="cs"/>
          <w:sz w:val="26"/>
          <w:szCs w:val="26"/>
          <w:rtl/>
        </w:rPr>
        <w:t>נאמר</w:t>
      </w:r>
      <w:r w:rsidRPr="000D6BED">
        <w:rPr>
          <w:rFonts w:cs="FrankRuehl"/>
          <w:sz w:val="26"/>
          <w:szCs w:val="26"/>
          <w:rtl/>
        </w:rPr>
        <w:t xml:space="preserve"> </w:t>
      </w:r>
      <w:r w:rsidRPr="000D6BED">
        <w:rPr>
          <w:rFonts w:cs="FrankRuehl" w:hint="cs"/>
          <w:sz w:val="26"/>
          <w:szCs w:val="26"/>
          <w:rtl/>
        </w:rPr>
        <w:t>בהן</w:t>
      </w:r>
      <w:r w:rsidRPr="000D6BED">
        <w:rPr>
          <w:rFonts w:cs="FrankRuehl"/>
          <w:sz w:val="26"/>
          <w:szCs w:val="26"/>
          <w:rtl/>
        </w:rPr>
        <w:t>.</w:t>
      </w:r>
    </w:p>
    <w:p w14:paraId="3BDBAF59" w14:textId="77777777" w:rsidR="00534F73" w:rsidRPr="00A30152" w:rsidRDefault="00534F73" w:rsidP="00E274CA">
      <w:pPr>
        <w:pStyle w:val="ad"/>
        <w:spacing w:line="240" w:lineRule="auto"/>
        <w:rPr>
          <w:rFonts w:cs="FrankRuehl"/>
          <w:sz w:val="26"/>
          <w:szCs w:val="26"/>
          <w:rtl/>
        </w:rPr>
      </w:pPr>
      <w:r w:rsidRPr="00A30152">
        <w:rPr>
          <w:rFonts w:cs="FrankRuehl"/>
          <w:sz w:val="26"/>
          <w:szCs w:val="26"/>
          <w:rtl/>
        </w:rPr>
        <w:t xml:space="preserve"> </w:t>
      </w:r>
    </w:p>
    <w:p w14:paraId="75E2AEDD" w14:textId="77777777" w:rsidR="00534F73" w:rsidRDefault="006379ED" w:rsidP="00E274CA">
      <w:pPr>
        <w:pStyle w:val="a4"/>
        <w:spacing w:after="120" w:line="360" w:lineRule="auto"/>
        <w:ind w:left="0"/>
        <w:contextualSpacing w:val="0"/>
        <w:jc w:val="both"/>
        <w:rPr>
          <w:rFonts w:ascii="David" w:hAnsi="David" w:cs="David"/>
          <w:color w:val="FF0000"/>
          <w:sz w:val="24"/>
          <w:szCs w:val="24"/>
          <w:rtl/>
        </w:rPr>
      </w:pPr>
      <w:r w:rsidRPr="006379ED">
        <w:rPr>
          <w:rFonts w:ascii="David" w:hAnsi="David" w:cs="David" w:hint="cs"/>
          <w:color w:val="FF0000"/>
          <w:sz w:val="24"/>
          <w:szCs w:val="24"/>
          <w:highlight w:val="yellow"/>
          <w:rtl/>
        </w:rPr>
        <w:t xml:space="preserve">ספר החינוך מצטט עמדה בשם הרב שלו - וזו העמדה של </w:t>
      </w:r>
      <w:proofErr w:type="spellStart"/>
      <w:r w:rsidRPr="006379ED">
        <w:rPr>
          <w:rFonts w:ascii="David" w:hAnsi="David" w:cs="David" w:hint="cs"/>
          <w:color w:val="FF0000"/>
          <w:sz w:val="24"/>
          <w:szCs w:val="24"/>
          <w:highlight w:val="yellow"/>
          <w:rtl/>
        </w:rPr>
        <w:t>הרשב"א</w:t>
      </w:r>
      <w:proofErr w:type="spellEnd"/>
      <w:r w:rsidRPr="006379ED">
        <w:rPr>
          <w:rFonts w:ascii="David" w:hAnsi="David" w:cs="David" w:hint="cs"/>
          <w:color w:val="FF0000"/>
          <w:sz w:val="24"/>
          <w:szCs w:val="24"/>
          <w:highlight w:val="yellow"/>
          <w:rtl/>
        </w:rPr>
        <w:t>. ספר החינוך</w:t>
      </w:r>
      <w:r w:rsidRPr="006379ED">
        <w:rPr>
          <w:rFonts w:ascii="David" w:hAnsi="David" w:cs="David" w:hint="cs"/>
          <w:color w:val="FF0000"/>
          <w:sz w:val="24"/>
          <w:szCs w:val="24"/>
          <w:rtl/>
        </w:rPr>
        <w:t xml:space="preserve"> </w:t>
      </w:r>
    </w:p>
    <w:p w14:paraId="145B4F2C" w14:textId="77777777" w:rsidR="006379ED" w:rsidRPr="006379ED" w:rsidRDefault="006379ED" w:rsidP="00E274CA">
      <w:pPr>
        <w:pStyle w:val="a4"/>
        <w:spacing w:after="120" w:line="360" w:lineRule="auto"/>
        <w:ind w:left="0"/>
        <w:contextualSpacing w:val="0"/>
        <w:jc w:val="both"/>
        <w:rPr>
          <w:rFonts w:ascii="David" w:hAnsi="David" w:cs="David"/>
          <w:sz w:val="24"/>
          <w:szCs w:val="24"/>
          <w:u w:val="single"/>
          <w:rtl/>
        </w:rPr>
      </w:pPr>
      <w:r w:rsidRPr="006379ED">
        <w:rPr>
          <w:rFonts w:ascii="David" w:hAnsi="David" w:cs="David" w:hint="cs"/>
          <w:sz w:val="24"/>
          <w:szCs w:val="24"/>
          <w:u w:val="single"/>
          <w:rtl/>
        </w:rPr>
        <w:t xml:space="preserve">גישה 3: </w:t>
      </w:r>
    </w:p>
    <w:p w14:paraId="0DF8FA44" w14:textId="77777777" w:rsidR="006379ED" w:rsidRPr="006379ED" w:rsidRDefault="006379ED" w:rsidP="00E274CA">
      <w:pPr>
        <w:pStyle w:val="a4"/>
        <w:spacing w:after="120" w:line="360" w:lineRule="auto"/>
        <w:ind w:left="0"/>
        <w:contextualSpacing w:val="0"/>
        <w:jc w:val="both"/>
        <w:rPr>
          <w:rFonts w:ascii="David" w:hAnsi="David" w:cs="David"/>
          <w:sz w:val="24"/>
          <w:szCs w:val="24"/>
          <w:u w:val="single"/>
          <w:rtl/>
        </w:rPr>
      </w:pPr>
      <w:r w:rsidRPr="006379ED">
        <w:rPr>
          <w:rFonts w:ascii="David" w:hAnsi="David" w:cs="David" w:hint="cs"/>
          <w:sz w:val="24"/>
          <w:szCs w:val="24"/>
          <w:u w:val="single"/>
          <w:rtl/>
        </w:rPr>
        <w:t xml:space="preserve">הרמב"ם </w:t>
      </w:r>
    </w:p>
    <w:p w14:paraId="23A5CDC9" w14:textId="77777777" w:rsidR="006379ED" w:rsidRPr="00A30152" w:rsidRDefault="006379ED" w:rsidP="00E274CA">
      <w:pPr>
        <w:pStyle w:val="ad"/>
        <w:rPr>
          <w:rFonts w:cs="FrankRuehl"/>
          <w:sz w:val="26"/>
          <w:szCs w:val="26"/>
          <w:rtl/>
        </w:rPr>
      </w:pPr>
      <w:r>
        <w:rPr>
          <w:rFonts w:cs="FrankRuehl" w:hint="cs"/>
          <w:sz w:val="26"/>
          <w:szCs w:val="26"/>
          <w:rtl/>
        </w:rPr>
        <w:t xml:space="preserve">6. </w:t>
      </w:r>
      <w:r w:rsidRPr="00A30152">
        <w:rPr>
          <w:rFonts w:cs="FrankRuehl"/>
          <w:sz w:val="26"/>
          <w:szCs w:val="26"/>
          <w:u w:val="single"/>
          <w:rtl/>
        </w:rPr>
        <w:t>רמב"ם הלכות מכירה פרק יא</w:t>
      </w:r>
    </w:p>
    <w:p w14:paraId="2AD44BA6" w14:textId="77777777" w:rsidR="006379ED" w:rsidRPr="00A30152" w:rsidRDefault="006379ED" w:rsidP="00E274CA">
      <w:pPr>
        <w:pStyle w:val="ad"/>
        <w:rPr>
          <w:rFonts w:cs="FrankRuehl"/>
          <w:sz w:val="26"/>
          <w:szCs w:val="26"/>
          <w:rtl/>
        </w:rPr>
      </w:pPr>
      <w:r w:rsidRPr="00A30152">
        <w:rPr>
          <w:rFonts w:cs="FrankRuehl"/>
          <w:sz w:val="26"/>
          <w:szCs w:val="26"/>
          <w:rtl/>
        </w:rPr>
        <w:t xml:space="preserve">הלכה א  המקנה בין קרקע בין </w:t>
      </w:r>
      <w:proofErr w:type="spellStart"/>
      <w:r w:rsidRPr="00A30152">
        <w:rPr>
          <w:rFonts w:cs="FrankRuehl"/>
          <w:sz w:val="26"/>
          <w:szCs w:val="26"/>
          <w:rtl/>
        </w:rPr>
        <w:t>מטלטלין</w:t>
      </w:r>
      <w:proofErr w:type="spellEnd"/>
      <w:r w:rsidRPr="00A30152">
        <w:rPr>
          <w:rFonts w:cs="FrankRuehl"/>
          <w:sz w:val="26"/>
          <w:szCs w:val="26"/>
          <w:rtl/>
        </w:rPr>
        <w:t xml:space="preserve"> והתנה </w:t>
      </w:r>
      <w:proofErr w:type="spellStart"/>
      <w:r w:rsidRPr="00A30152">
        <w:rPr>
          <w:rFonts w:cs="FrankRuehl"/>
          <w:sz w:val="26"/>
          <w:szCs w:val="26"/>
          <w:rtl/>
        </w:rPr>
        <w:t>תנאין</w:t>
      </w:r>
      <w:proofErr w:type="spellEnd"/>
      <w:r w:rsidRPr="00A30152">
        <w:rPr>
          <w:rFonts w:cs="FrankRuehl"/>
          <w:sz w:val="26"/>
          <w:szCs w:val="26"/>
          <w:rtl/>
        </w:rPr>
        <w:t xml:space="preserve"> שאפשר לקיימן, בין שהתנה המקנה בין שהתנה הקונה, אם נתקיימו </w:t>
      </w:r>
      <w:proofErr w:type="spellStart"/>
      <w:r w:rsidRPr="00A30152">
        <w:rPr>
          <w:rFonts w:cs="FrankRuehl"/>
          <w:sz w:val="26"/>
          <w:szCs w:val="26"/>
          <w:rtl/>
        </w:rPr>
        <w:t>התנאין</w:t>
      </w:r>
      <w:proofErr w:type="spellEnd"/>
      <w:r w:rsidRPr="00A30152">
        <w:rPr>
          <w:rFonts w:cs="FrankRuehl"/>
          <w:sz w:val="26"/>
          <w:szCs w:val="26"/>
          <w:rtl/>
        </w:rPr>
        <w:t xml:space="preserve"> נקנה הדבר שהוקנה, ואם לא נתקיים התנאי לא קנה, וכבר ביארנו משפטי התנאים בהלכות אישות. </w:t>
      </w:r>
    </w:p>
    <w:p w14:paraId="2D66D88D" w14:textId="77777777" w:rsidR="006379ED" w:rsidRPr="00A30152" w:rsidRDefault="006379ED" w:rsidP="00E274CA">
      <w:pPr>
        <w:pStyle w:val="ad"/>
        <w:rPr>
          <w:rFonts w:cs="FrankRuehl"/>
          <w:sz w:val="26"/>
          <w:szCs w:val="26"/>
          <w:rtl/>
        </w:rPr>
      </w:pPr>
      <w:r w:rsidRPr="00A30152">
        <w:rPr>
          <w:rFonts w:cs="FrankRuehl"/>
          <w:sz w:val="26"/>
          <w:szCs w:val="26"/>
          <w:rtl/>
        </w:rPr>
        <w:t xml:space="preserve">הלכה ב  במה דברים אמורים </w:t>
      </w:r>
      <w:proofErr w:type="spellStart"/>
      <w:r w:rsidRPr="00A30152">
        <w:rPr>
          <w:rFonts w:cs="FrankRuehl"/>
          <w:sz w:val="26"/>
          <w:szCs w:val="26"/>
          <w:rtl/>
        </w:rPr>
        <w:t>בשקנה</w:t>
      </w:r>
      <w:proofErr w:type="spellEnd"/>
      <w:r w:rsidRPr="00A30152">
        <w:rPr>
          <w:rFonts w:cs="FrankRuehl"/>
          <w:sz w:val="26"/>
          <w:szCs w:val="26"/>
          <w:rtl/>
        </w:rPr>
        <w:t xml:space="preserve"> בדרך מן הדרכים </w:t>
      </w:r>
      <w:proofErr w:type="spellStart"/>
      <w:r w:rsidRPr="00A30152">
        <w:rPr>
          <w:rFonts w:cs="FrankRuehl"/>
          <w:sz w:val="26"/>
          <w:szCs w:val="26"/>
          <w:rtl/>
        </w:rPr>
        <w:t>שקונין</w:t>
      </w:r>
      <w:proofErr w:type="spellEnd"/>
      <w:r w:rsidRPr="00A30152">
        <w:rPr>
          <w:rFonts w:cs="FrankRuehl"/>
          <w:sz w:val="26"/>
          <w:szCs w:val="26"/>
          <w:rtl/>
        </w:rPr>
        <w:t xml:space="preserve"> בהן והרי יש עליו לקיים את התנאי, אבל אם לא קנה עתה והתנה עמו שאם נתקיים התנאי זה יקנה ואם לא נתקיים לא יקנה אע"פ שנתקיים התנאי לא קנה, שזו אסמכתא היא, שהרי סמך קנייתו לעשות כך וכך וכל אסמכתא אינה קונה שהרי לא גמר </w:t>
      </w:r>
      <w:proofErr w:type="spellStart"/>
      <w:r w:rsidRPr="00A30152">
        <w:rPr>
          <w:rFonts w:cs="FrankRuehl"/>
          <w:sz w:val="26"/>
          <w:szCs w:val="26"/>
          <w:rtl/>
        </w:rPr>
        <w:t>בלבו</w:t>
      </w:r>
      <w:proofErr w:type="spellEnd"/>
      <w:r w:rsidRPr="00A30152">
        <w:rPr>
          <w:rFonts w:cs="FrankRuehl"/>
          <w:sz w:val="26"/>
          <w:szCs w:val="26"/>
          <w:rtl/>
        </w:rPr>
        <w:t xml:space="preserve"> להקנותו. </w:t>
      </w:r>
    </w:p>
    <w:p w14:paraId="5D8E6A5E" w14:textId="77777777" w:rsidR="006379ED" w:rsidRPr="00A30152" w:rsidRDefault="006379ED" w:rsidP="00E274CA">
      <w:pPr>
        <w:pStyle w:val="ad"/>
        <w:rPr>
          <w:rFonts w:cs="FrankRuehl"/>
          <w:sz w:val="26"/>
          <w:szCs w:val="26"/>
          <w:rtl/>
        </w:rPr>
      </w:pPr>
      <w:r w:rsidRPr="00A30152">
        <w:rPr>
          <w:rFonts w:cs="FrankRuehl"/>
          <w:sz w:val="26"/>
          <w:szCs w:val="26"/>
          <w:rtl/>
        </w:rPr>
        <w:t xml:space="preserve">הלכה ג  כיצד המוכר בית </w:t>
      </w:r>
      <w:proofErr w:type="spellStart"/>
      <w:r w:rsidRPr="00A30152">
        <w:rPr>
          <w:rFonts w:cs="FrankRuehl"/>
          <w:sz w:val="26"/>
          <w:szCs w:val="26"/>
          <w:rtl/>
        </w:rPr>
        <w:t>לחבירו</w:t>
      </w:r>
      <w:proofErr w:type="spellEnd"/>
      <w:r w:rsidRPr="00A30152">
        <w:rPr>
          <w:rFonts w:cs="FrankRuehl"/>
          <w:sz w:val="26"/>
          <w:szCs w:val="26"/>
          <w:rtl/>
        </w:rPr>
        <w:t xml:space="preserve"> או נתנו לו במתנה על מנת שילך עמו לירושלים ביום פלוני, והחזיק זה בבית הרי זה קנה כשילך עמו לירושלים באותו היום, ואם עבר אותו היום ולא הלך לא קנה, אבל אם התנה ואמר לו אם תלך עמי לירושלים ביום פלוני או אם תביא לי דבר פלוני, אתן לך בית זה, או </w:t>
      </w:r>
      <w:proofErr w:type="spellStart"/>
      <w:r w:rsidRPr="00A30152">
        <w:rPr>
          <w:rFonts w:cs="FrankRuehl"/>
          <w:sz w:val="26"/>
          <w:szCs w:val="26"/>
          <w:rtl/>
        </w:rPr>
        <w:t>אמכרנו</w:t>
      </w:r>
      <w:proofErr w:type="spellEnd"/>
      <w:r w:rsidRPr="00A30152">
        <w:rPr>
          <w:rFonts w:cs="FrankRuehl"/>
          <w:sz w:val="26"/>
          <w:szCs w:val="26"/>
          <w:rtl/>
        </w:rPr>
        <w:t xml:space="preserve"> לך בכך וכך, והלך עמו באותו היום או שהביא לו, אע"פ שהחזיק בבית אחר שקיים התנאי לא קנה שזו היא אסמכתא, וכן כל כיוצא בזה. </w:t>
      </w:r>
    </w:p>
    <w:p w14:paraId="3B938D7D" w14:textId="77777777" w:rsidR="006379ED" w:rsidRPr="00A30152" w:rsidRDefault="006379ED" w:rsidP="00E274CA">
      <w:pPr>
        <w:pStyle w:val="ad"/>
        <w:rPr>
          <w:rFonts w:cs="FrankRuehl"/>
          <w:sz w:val="26"/>
          <w:szCs w:val="26"/>
          <w:rtl/>
        </w:rPr>
      </w:pPr>
      <w:r w:rsidRPr="00A30152">
        <w:rPr>
          <w:rFonts w:cs="FrankRuehl"/>
          <w:sz w:val="26"/>
          <w:szCs w:val="26"/>
          <w:rtl/>
        </w:rPr>
        <w:t xml:space="preserve">הלכה ו  וכן כל </w:t>
      </w:r>
      <w:proofErr w:type="spellStart"/>
      <w:r w:rsidRPr="00A30152">
        <w:rPr>
          <w:rFonts w:cs="FrankRuehl"/>
          <w:sz w:val="26"/>
          <w:szCs w:val="26"/>
          <w:rtl/>
        </w:rPr>
        <w:t>תנאין</w:t>
      </w:r>
      <w:proofErr w:type="spellEnd"/>
      <w:r w:rsidRPr="00A30152">
        <w:rPr>
          <w:rFonts w:cs="FrankRuehl"/>
          <w:sz w:val="26"/>
          <w:szCs w:val="26"/>
          <w:rtl/>
        </w:rPr>
        <w:t xml:space="preserve"> שמתנין בני אדם ביניהן, אע"פ שהן בעדים ובשטר, אם יהיה כך או אם תעשה כך אתן לך מנה או אקנה לך בית זה, ואם לא יהיה או לא תעשה לא אקנה לך ולא אתן לך, אע"פ שעשה או שהיה הדבר לא קנה, שכל האומר אם יהיה אם לא יהיה לא גמר והקנה, שהרי דעתו עדיין סומכת שמא יהיה או שמא לא יהיה. </w:t>
      </w:r>
    </w:p>
    <w:p w14:paraId="26A7B91F" w14:textId="77777777" w:rsidR="006379ED" w:rsidRPr="00A30152" w:rsidRDefault="006379ED" w:rsidP="00E274CA">
      <w:pPr>
        <w:pStyle w:val="ad"/>
        <w:rPr>
          <w:rFonts w:cs="FrankRuehl"/>
          <w:sz w:val="26"/>
          <w:szCs w:val="26"/>
          <w:rtl/>
        </w:rPr>
      </w:pPr>
      <w:r w:rsidRPr="00A30152">
        <w:rPr>
          <w:rFonts w:cs="FrankRuehl"/>
          <w:sz w:val="26"/>
          <w:szCs w:val="26"/>
          <w:rtl/>
        </w:rPr>
        <w:t xml:space="preserve">הלכה ז  כל האומר קנה מעכשיו אין כאן אסמכתא כלל וקנה, שאילו לא גמר להקנותו לא הקנהו מעכשיו, כיצד אם באתי מכאן ועד יום פלוני קנה בית זה מעכשיו וקנו מידו על כך, הרי זה קנה אם בא בתוך הזמן שקבע, וכן כל כיוצא בזה. </w:t>
      </w:r>
    </w:p>
    <w:p w14:paraId="0B75A365" w14:textId="77777777" w:rsidR="006379ED" w:rsidRPr="00A30152" w:rsidRDefault="006379ED" w:rsidP="00E274CA">
      <w:pPr>
        <w:pStyle w:val="ad"/>
        <w:rPr>
          <w:rFonts w:cs="FrankRuehl"/>
          <w:sz w:val="26"/>
          <w:szCs w:val="26"/>
          <w:rtl/>
        </w:rPr>
      </w:pPr>
      <w:r w:rsidRPr="00A30152">
        <w:rPr>
          <w:rFonts w:cs="FrankRuehl"/>
          <w:sz w:val="26"/>
          <w:szCs w:val="26"/>
          <w:rtl/>
        </w:rPr>
        <w:t xml:space="preserve">הלכה יג  אסמכתא שקנו מידו עליה בבית דין חשוב הרי זה קנה, והוא שיתפוס זכיותיו בבית דין, והוא שלא יהיה אנוס. </w:t>
      </w:r>
    </w:p>
    <w:p w14:paraId="3B0A17F5" w14:textId="77777777" w:rsidR="006379ED" w:rsidRPr="00A30152" w:rsidRDefault="006379ED" w:rsidP="00E274CA">
      <w:pPr>
        <w:pStyle w:val="ad"/>
        <w:rPr>
          <w:rFonts w:cs="FrankRuehl"/>
          <w:sz w:val="26"/>
          <w:szCs w:val="26"/>
          <w:rtl/>
        </w:rPr>
      </w:pPr>
      <w:r w:rsidRPr="00A30152">
        <w:rPr>
          <w:rFonts w:cs="FrankRuehl"/>
          <w:sz w:val="26"/>
          <w:szCs w:val="26"/>
          <w:rtl/>
        </w:rPr>
        <w:t>הלכה טו  המחייב עצמו בממון לאחר בלא תנאי כלל, אף על פי שלא היה חייב לו כלום הרי זה חייב, שדבר זה מתנה היא ואינה אסמכתא, כיצד האומר לעדים הוו עלי עדים שאני חייב לפלוני מנה, או שכתב לו בשטר הריני חייב לך מנה אע"פ שאין שם עדים, או שאמר לו בפני עדים הריני חייב לך מנה בשטר, אע"פ שלא אמר אתם עדי, הואיל ואמר בשטר הרי זה כמי שאמר הוו עלי עדים וחייב לשלם, אע"פ ששניהם מודים והעדים יודעים שלא היה לו אצלו כלום, שהרי חייב עצמו, כמו שישתעבד הערב, וכזה הורו רוב הגאונים.</w:t>
      </w:r>
    </w:p>
    <w:p w14:paraId="0D45E9AC" w14:textId="77777777" w:rsidR="006379ED" w:rsidRPr="00916AC2" w:rsidRDefault="006379ED" w:rsidP="00E274CA">
      <w:pPr>
        <w:pStyle w:val="a4"/>
        <w:spacing w:after="120" w:line="360" w:lineRule="auto"/>
        <w:ind w:left="0"/>
        <w:contextualSpacing w:val="0"/>
        <w:jc w:val="both"/>
        <w:rPr>
          <w:rFonts w:ascii="David" w:hAnsi="David" w:cs="David"/>
          <w:sz w:val="24"/>
          <w:szCs w:val="24"/>
          <w:rtl/>
        </w:rPr>
      </w:pPr>
    </w:p>
    <w:p w14:paraId="4E2232E4" w14:textId="77777777" w:rsidR="006379ED" w:rsidRPr="00916AC2" w:rsidRDefault="006379ED" w:rsidP="00E274CA">
      <w:pPr>
        <w:pStyle w:val="a4"/>
        <w:spacing w:after="120" w:line="360" w:lineRule="auto"/>
        <w:ind w:left="0"/>
        <w:contextualSpacing w:val="0"/>
        <w:jc w:val="both"/>
        <w:rPr>
          <w:rFonts w:ascii="David" w:hAnsi="David" w:cs="David"/>
          <w:sz w:val="24"/>
          <w:szCs w:val="24"/>
          <w:rtl/>
        </w:rPr>
      </w:pPr>
      <w:proofErr w:type="spellStart"/>
      <w:r w:rsidRPr="00916AC2">
        <w:rPr>
          <w:rFonts w:ascii="David" w:hAnsi="David" w:cs="David" w:hint="cs"/>
          <w:sz w:val="24"/>
          <w:szCs w:val="24"/>
          <w:rtl/>
        </w:rPr>
        <w:lastRenderedPageBreak/>
        <w:t>תופקפה</w:t>
      </w:r>
      <w:proofErr w:type="spellEnd"/>
      <w:r w:rsidRPr="00916AC2">
        <w:rPr>
          <w:rFonts w:ascii="David" w:hAnsi="David" w:cs="David" w:hint="cs"/>
          <w:sz w:val="24"/>
          <w:szCs w:val="24"/>
          <w:rtl/>
        </w:rPr>
        <w:t xml:space="preserve"> של העסקה תלוי בקיומו של התנאי. אבל, אם הוא לא עשה את הפרוצדורה הקניינית המתבקשת. כלומר אם זו התחייבות עתידית לעסקה(לא עושים עכשיו את העסקה </w:t>
      </w:r>
      <w:proofErr w:type="spellStart"/>
      <w:r w:rsidRPr="00916AC2">
        <w:rPr>
          <w:rFonts w:ascii="David" w:hAnsi="David" w:cs="David" w:hint="cs"/>
          <w:sz w:val="24"/>
          <w:szCs w:val="24"/>
          <w:rtl/>
        </w:rPr>
        <w:t>הניינית</w:t>
      </w:r>
      <w:proofErr w:type="spellEnd"/>
      <w:r w:rsidRPr="00916AC2">
        <w:rPr>
          <w:rFonts w:ascii="David" w:hAnsi="David" w:cs="David" w:hint="cs"/>
          <w:sz w:val="24"/>
          <w:szCs w:val="24"/>
          <w:rtl/>
        </w:rPr>
        <w:t xml:space="preserve">) ומתנה אותה, במקרה כזה לפפי הרמב"ם, אפילו אם התנאי יתקיים בעתיד, לא היה מעשה קנייה, כי זו אסמכתא: וכל אסמכתא אינה קונה כי אין </w:t>
      </w:r>
      <w:proofErr w:type="spellStart"/>
      <w:r w:rsidRPr="00916AC2">
        <w:rPr>
          <w:rFonts w:ascii="David" w:hAnsi="David" w:cs="David" w:hint="cs"/>
          <w:sz w:val="24"/>
          <w:szCs w:val="24"/>
          <w:rtl/>
        </w:rPr>
        <w:t>בעה</w:t>
      </w:r>
      <w:proofErr w:type="spellEnd"/>
      <w:r w:rsidRPr="00916AC2">
        <w:rPr>
          <w:rFonts w:ascii="David" w:hAnsi="David" w:cs="David" w:hint="cs"/>
          <w:sz w:val="24"/>
          <w:szCs w:val="24"/>
          <w:rtl/>
        </w:rPr>
        <w:t xml:space="preserve"> גמירת דעת. הרמב"ם נותן גם את ההסבר הלשוני וגם את ההסבר המשפטי - כי לא גמר בליבו.</w:t>
      </w:r>
    </w:p>
    <w:p w14:paraId="110732A4" w14:textId="77777777" w:rsidR="006379ED" w:rsidRDefault="006379ED" w:rsidP="00E274CA">
      <w:pPr>
        <w:pStyle w:val="a4"/>
        <w:spacing w:after="120" w:line="360" w:lineRule="auto"/>
        <w:ind w:left="0"/>
        <w:contextualSpacing w:val="0"/>
        <w:jc w:val="both"/>
        <w:rPr>
          <w:rFonts w:ascii="David" w:hAnsi="David" w:cs="David"/>
          <w:sz w:val="24"/>
          <w:szCs w:val="24"/>
          <w:rtl/>
        </w:rPr>
      </w:pPr>
      <w:r w:rsidRPr="00916AC2">
        <w:rPr>
          <w:rFonts w:ascii="David" w:hAnsi="David" w:cs="David" w:hint="cs"/>
          <w:sz w:val="24"/>
          <w:szCs w:val="24"/>
          <w:rtl/>
        </w:rPr>
        <w:t xml:space="preserve">הרמב"ם מביא דוגמא בהלכה ג': </w:t>
      </w:r>
      <w:r w:rsidR="00916AC2" w:rsidRPr="00916AC2">
        <w:rPr>
          <w:rFonts w:ascii="David" w:hAnsi="David" w:cs="David" w:hint="cs"/>
          <w:sz w:val="24"/>
          <w:szCs w:val="24"/>
          <w:rtl/>
        </w:rPr>
        <w:t xml:space="preserve">כאשר העסקה הקניינית המותנית היא עסקה עכשווית, והם מבצעים עכשיו את </w:t>
      </w:r>
      <w:proofErr w:type="spellStart"/>
      <w:r w:rsidR="00916AC2" w:rsidRPr="00916AC2">
        <w:rPr>
          <w:rFonts w:ascii="David" w:hAnsi="David" w:cs="David" w:hint="cs"/>
          <w:sz w:val="24"/>
          <w:szCs w:val="24"/>
          <w:rtl/>
        </w:rPr>
        <w:t>העסקהף</w:t>
      </w:r>
      <w:proofErr w:type="spellEnd"/>
      <w:r w:rsidR="00916AC2" w:rsidRPr="00916AC2">
        <w:rPr>
          <w:rFonts w:ascii="David" w:hAnsi="David" w:cs="David" w:hint="cs"/>
          <w:sz w:val="24"/>
          <w:szCs w:val="24"/>
          <w:rtl/>
        </w:rPr>
        <w:t xml:space="preserve"> הפרוצדורה קניינית נעשית עכשיו - במקרה כזה העסקה תקפה ותלויה בקיומו של התנאי. באסמכתא - הפעולה לא מבוצעת עכשיו, אלא רק מדברים ואומרים. החזקה לא מבוצעת עכשיו אלא תבוצע בעתיד - זו אסמכתא לפי הרמב"ם. </w:t>
      </w:r>
    </w:p>
    <w:p w14:paraId="5C2E80F0" w14:textId="77777777" w:rsidR="00916AC2" w:rsidRDefault="00916AC2"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סיכום ביניים:</w:t>
      </w:r>
    </w:p>
    <w:p w14:paraId="7F155C56" w14:textId="77777777" w:rsidR="00916AC2" w:rsidRDefault="00916AC2"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אסמכתא זה סוג של מצב נפשי, תיאור של עסקה קניינית מותנית. סמך קנייתו לעשות כך וכך - הקנייה נשענת ונסמכת על משהו מסוים - היא מתארת את ההתניה, שהעסקה היא מותנית. האסמכתא אינה קונה בפועל, כי אין כאן </w:t>
      </w:r>
      <w:proofErr w:type="spellStart"/>
      <w:r>
        <w:rPr>
          <w:rFonts w:ascii="David" w:hAnsi="David" w:cs="David" w:hint="cs"/>
          <w:sz w:val="24"/>
          <w:szCs w:val="24"/>
          <w:rtl/>
        </w:rPr>
        <w:t>גמיארת</w:t>
      </w:r>
      <w:proofErr w:type="spellEnd"/>
      <w:r>
        <w:rPr>
          <w:rFonts w:ascii="David" w:hAnsi="David" w:cs="David" w:hint="cs"/>
          <w:sz w:val="24"/>
          <w:szCs w:val="24"/>
          <w:rtl/>
        </w:rPr>
        <w:t xml:space="preserve"> דעת, שזו הבעיה שלה (בעלי התוספות אומרים את זה במגרש החוזי ואילו הרמב"ם אומר את זה במגרש הקנייני - במגרש זה לפי הרמב"ם גמירת דעת באה לידי ביטוי במעשה קניין בלבד. הפרוצדורה הקניינית היא זו שמבהירה לנו שהצדדים ששותפים שניהם למעשה קניין הם החליטו </w:t>
      </w:r>
      <w:proofErr w:type="spellStart"/>
      <w:r>
        <w:rPr>
          <w:rFonts w:ascii="David" w:hAnsi="David" w:cs="David" w:hint="cs"/>
          <w:sz w:val="24"/>
          <w:szCs w:val="24"/>
          <w:rtl/>
        </w:rPr>
        <w:t>ובכריעו</w:t>
      </w:r>
      <w:proofErr w:type="spellEnd"/>
      <w:r>
        <w:rPr>
          <w:rFonts w:ascii="David" w:hAnsi="David" w:cs="David" w:hint="cs"/>
          <w:sz w:val="24"/>
          <w:szCs w:val="24"/>
          <w:rtl/>
        </w:rPr>
        <w:t xml:space="preserve"> לעשות את העסקה-  זו המשמעות של גמירת דעת. לפי הרמב"ם, מקרה העיצומים מהמקרים הראשונים - לא עומד בכלל בהגדרה של הרמב"ם לאסמכתא. </w:t>
      </w:r>
    </w:p>
    <w:p w14:paraId="718457AF" w14:textId="77777777" w:rsidR="00916AC2" w:rsidRDefault="00916AC2"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הרמב"ם מכניס מאפיין חדש: מעבר לעסקה קניינית. הרמב"ם עובר לדבר על התחייבות כספית: אתן לך מנה. ביסודו של דבר אבל הוא חושב שזו תופעה קניינית, בגלל שהתלמוד מוסיף את המילה קנייה. אבל, בגלל שהוא יודע שהתלמוד מכיל את המושג אסמכתא גם בהקשרים אחרים שאינם קנייניים, הוא מוסיף את ההתחייבויות הכספיות לסוג של קניין, ולכן מחיל את עניין האסמכתא גם על התחייבויות כספיות - ובכך הרמב"ם מחיל את דבריו על ארבעת הדוגמאות שראינו.</w:t>
      </w:r>
    </w:p>
    <w:p w14:paraId="7D24CBEE" w14:textId="77777777" w:rsidR="00916AC2" w:rsidRDefault="00916AC2"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הטוויסט בעלילה: הבעיה כאן היא לא במעשה הקניין. לכן הוא מנסח מחדש את בעיית האסמכתא: סוף </w:t>
      </w:r>
      <w:r w:rsidRPr="009075D7">
        <w:rPr>
          <w:rFonts w:ascii="David" w:hAnsi="David" w:cs="David" w:hint="cs"/>
          <w:b/>
          <w:bCs/>
          <w:sz w:val="24"/>
          <w:szCs w:val="24"/>
          <w:rtl/>
        </w:rPr>
        <w:t>הלכה ו':</w:t>
      </w:r>
      <w:r>
        <w:rPr>
          <w:rFonts w:ascii="David" w:hAnsi="David" w:cs="David" w:hint="cs"/>
          <w:sz w:val="24"/>
          <w:szCs w:val="24"/>
          <w:rtl/>
        </w:rPr>
        <w:t xml:space="preserve"> </w:t>
      </w:r>
      <w:r w:rsidR="001A484E">
        <w:rPr>
          <w:rFonts w:ascii="David" w:hAnsi="David" w:cs="David" w:hint="cs"/>
          <w:sz w:val="24"/>
          <w:szCs w:val="24"/>
          <w:rtl/>
        </w:rPr>
        <w:t>כאן הרמב"ם מעביר את מרכז הכובד למצבו הנפשי של המתנה: המצב הנשפי של המתנה היא הסומכת ואינה מוצקה, אלא נשענת על משהו.</w:t>
      </w:r>
    </w:p>
    <w:p w14:paraId="07B0774E" w14:textId="77777777" w:rsidR="001A484E" w:rsidRDefault="001A484E"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לגבי התחייבות כספית עתידית מותני, הרמב"ם לא משתמש ברעיון של מעשה קניין - כי זה לא רלוונטי ולא צריך. הבעיה כאן אם כן היא עצם </w:t>
      </w:r>
      <w:proofErr w:type="spellStart"/>
      <w:r>
        <w:rPr>
          <w:rFonts w:ascii="David" w:hAnsi="David" w:cs="David" w:hint="cs"/>
          <w:sz w:val="24"/>
          <w:szCs w:val="24"/>
          <w:rtl/>
        </w:rPr>
        <w:t>ההתנייה</w:t>
      </w:r>
      <w:proofErr w:type="spellEnd"/>
      <w:r>
        <w:rPr>
          <w:rFonts w:ascii="David" w:hAnsi="David" w:cs="David" w:hint="cs"/>
          <w:sz w:val="24"/>
          <w:szCs w:val="24"/>
          <w:rtl/>
        </w:rPr>
        <w:t>, ואז האדם עדיין נמצא בהתלבטות בגלל שהוא התנה.</w:t>
      </w:r>
    </w:p>
    <w:p w14:paraId="17DD98F8" w14:textId="77777777" w:rsidR="001A484E" w:rsidRDefault="001A484E"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בינתיים הרמב"ם משרטט אסמכתא שנעה בשני צירים מקבילים: בעיית אסמכתא קניינית שהקושי שם הוא היעדר מעשה קניין עכשווי (= היעדר גמירת דעת שבא לידי ביטוי במעשה הקניין) לבין הציר של אסמכתא בהתחייבות כספית עתידית - שם המצב הנפשי של תנאי הוא המצב של היעדר גמירת דעת. המציאות המותנית היא היוצרת את היעדר גמירת הדעת.</w:t>
      </w:r>
    </w:p>
    <w:p w14:paraId="2B422D53" w14:textId="77777777" w:rsidR="001A484E" w:rsidRDefault="001A484E"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איך משלבים בין השניים? בשלישי. </w:t>
      </w:r>
    </w:p>
    <w:p w14:paraId="24D18AB7" w14:textId="77777777" w:rsidR="001A484E" w:rsidRDefault="001A484E" w:rsidP="00E274CA">
      <w:pPr>
        <w:pStyle w:val="a4"/>
        <w:spacing w:after="120" w:line="360" w:lineRule="auto"/>
        <w:ind w:left="0"/>
        <w:contextualSpacing w:val="0"/>
        <w:jc w:val="both"/>
        <w:rPr>
          <w:rFonts w:ascii="David" w:hAnsi="David" w:cs="David"/>
          <w:b/>
          <w:bCs/>
          <w:sz w:val="24"/>
          <w:szCs w:val="24"/>
          <w:u w:val="single"/>
          <w:rtl/>
        </w:rPr>
      </w:pPr>
      <w:r w:rsidRPr="001A484E">
        <w:rPr>
          <w:rFonts w:ascii="David" w:hAnsi="David" w:cs="David" w:hint="cs"/>
          <w:b/>
          <w:bCs/>
          <w:sz w:val="24"/>
          <w:szCs w:val="24"/>
          <w:u w:val="single"/>
          <w:rtl/>
        </w:rPr>
        <w:t>שיעור 9, 17.11.2020</w:t>
      </w:r>
    </w:p>
    <w:p w14:paraId="15C365DA" w14:textId="77777777" w:rsidR="00007069" w:rsidRPr="009075D7" w:rsidRDefault="009075D7" w:rsidP="00E274CA">
      <w:pPr>
        <w:pStyle w:val="a4"/>
        <w:spacing w:after="120" w:line="360" w:lineRule="auto"/>
        <w:ind w:left="0"/>
        <w:contextualSpacing w:val="0"/>
        <w:jc w:val="both"/>
        <w:rPr>
          <w:rFonts w:ascii="David" w:hAnsi="David" w:cs="David"/>
          <w:sz w:val="24"/>
          <w:szCs w:val="24"/>
          <w:rtl/>
        </w:rPr>
      </w:pPr>
      <w:r w:rsidRPr="009075D7">
        <w:rPr>
          <w:rFonts w:ascii="David" w:hAnsi="David" w:cs="David" w:hint="cs"/>
          <w:sz w:val="24"/>
          <w:szCs w:val="24"/>
          <w:rtl/>
        </w:rPr>
        <w:lastRenderedPageBreak/>
        <w:t xml:space="preserve">הרמב"ם מודע לכך שאי אפשר לפי ההגדרה המזוקקת של אסמכתא להחיל את כל ההתחייבויות הקנייניות ולכן הרמב"ם יוצר גרסה משנית, פחות מזוקקת מבחינתו, אך גרסה משנית ולגיטימית של האסמכתא: מבחינתו של הרמב"ם אלה התחייבויות שהן סוג של עסקה </w:t>
      </w:r>
      <w:proofErr w:type="spellStart"/>
      <w:r w:rsidRPr="009075D7">
        <w:rPr>
          <w:rFonts w:ascii="David" w:hAnsi="David" w:cs="David" w:hint="cs"/>
          <w:sz w:val="24"/>
          <w:szCs w:val="24"/>
          <w:rtl/>
        </w:rPr>
        <w:t>ניינית</w:t>
      </w:r>
      <w:proofErr w:type="spellEnd"/>
      <w:r w:rsidRPr="009075D7">
        <w:rPr>
          <w:rFonts w:ascii="David" w:hAnsi="David" w:cs="David" w:hint="cs"/>
          <w:sz w:val="24"/>
          <w:szCs w:val="24"/>
          <w:rtl/>
        </w:rPr>
        <w:t>. כאשר ההתחייבות העסקית העתידית מותנית, אין לה תוקף בגלל בעיית אסמכתא.</w:t>
      </w:r>
    </w:p>
    <w:p w14:paraId="042707BC" w14:textId="77777777" w:rsidR="009075D7" w:rsidRPr="009075D7" w:rsidRDefault="009075D7" w:rsidP="00E274CA">
      <w:pPr>
        <w:pStyle w:val="a4"/>
        <w:spacing w:after="120" w:line="360" w:lineRule="auto"/>
        <w:ind w:left="0"/>
        <w:contextualSpacing w:val="0"/>
        <w:jc w:val="both"/>
        <w:rPr>
          <w:rFonts w:ascii="David" w:hAnsi="David" w:cs="David"/>
          <w:sz w:val="24"/>
          <w:szCs w:val="24"/>
          <w:rtl/>
        </w:rPr>
      </w:pPr>
      <w:r w:rsidRPr="009075D7">
        <w:rPr>
          <w:rFonts w:ascii="David" w:hAnsi="David" w:cs="David" w:hint="cs"/>
          <w:sz w:val="24"/>
          <w:szCs w:val="24"/>
          <w:rtl/>
        </w:rPr>
        <w:t>בגרסה המזוקקת - האסמכתא מתייחסת לגרסה הקניינית - היעדר גמירת דעת</w:t>
      </w:r>
    </w:p>
    <w:p w14:paraId="686058DD" w14:textId="77777777" w:rsidR="009075D7" w:rsidRDefault="009075D7" w:rsidP="00E274CA">
      <w:pPr>
        <w:pStyle w:val="a4"/>
        <w:spacing w:after="120" w:line="360" w:lineRule="auto"/>
        <w:ind w:left="0"/>
        <w:contextualSpacing w:val="0"/>
        <w:jc w:val="both"/>
        <w:rPr>
          <w:rFonts w:ascii="David" w:hAnsi="David" w:cs="David"/>
          <w:sz w:val="24"/>
          <w:szCs w:val="24"/>
          <w:rtl/>
        </w:rPr>
      </w:pPr>
      <w:r w:rsidRPr="009075D7">
        <w:rPr>
          <w:rFonts w:ascii="David" w:hAnsi="David" w:cs="David" w:hint="cs"/>
          <w:sz w:val="24"/>
          <w:szCs w:val="24"/>
          <w:rtl/>
        </w:rPr>
        <w:t xml:space="preserve">בגרסה השנייה המשני שעוסקת בהתחייבות כספית עתידית שנמצאת במגרש החוזי (אולי מעין קנייני) - הגרסה הפחות מזוקקת, משכך אין כאן מעשה קניין. כאן אין גמירת דעת לא מהיעדר מעשה קניין, אלא בשל כך שההתחייבות העתידית היא מותנית, ולכן התנאי היא זו שיוצרת את היעדר גמירת הדעת. </w:t>
      </w:r>
    </w:p>
    <w:p w14:paraId="533DFE82" w14:textId="77777777" w:rsidR="009075D7" w:rsidRDefault="009075D7"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הרמב"ם מנסח את ההנמקות שלו לכך </w:t>
      </w:r>
      <w:proofErr w:type="spellStart"/>
      <w:r>
        <w:rPr>
          <w:rFonts w:ascii="David" w:hAnsi="David" w:cs="David" w:hint="cs"/>
          <w:sz w:val="24"/>
          <w:szCs w:val="24"/>
          <w:rtl/>
        </w:rPr>
        <w:t>שהאמכתא</w:t>
      </w:r>
      <w:proofErr w:type="spellEnd"/>
      <w:r>
        <w:rPr>
          <w:rFonts w:ascii="David" w:hAnsi="David" w:cs="David" w:hint="cs"/>
          <w:sz w:val="24"/>
          <w:szCs w:val="24"/>
          <w:rtl/>
        </w:rPr>
        <w:t xml:space="preserve"> אינה קונה - פעמיים - בגרסה המזוקקת הקניינית, ובגרסה החוזית המשנית. </w:t>
      </w:r>
    </w:p>
    <w:p w14:paraId="0C59B478" w14:textId="77777777" w:rsidR="0071617F" w:rsidRDefault="0071617F"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הלכה ט"ו (שלמדנו בנושא מספר 1) : </w:t>
      </w:r>
      <w:r w:rsidR="00CE4D0D">
        <w:rPr>
          <w:rFonts w:ascii="David" w:hAnsi="David" w:cs="David" w:hint="cs"/>
          <w:sz w:val="24"/>
          <w:szCs w:val="24"/>
          <w:rtl/>
        </w:rPr>
        <w:t>ה</w:t>
      </w:r>
      <w:r>
        <w:rPr>
          <w:rFonts w:ascii="David" w:hAnsi="David" w:cs="David" w:hint="cs"/>
          <w:sz w:val="24"/>
          <w:szCs w:val="24"/>
          <w:rtl/>
        </w:rPr>
        <w:t xml:space="preserve">תחייבות כספית שאינה מותנית, התחייבות כפית מוחלטת - שלא נשען על בסיס חוב ריאלי מהעבר - הרי זה חייב, יש לה תוקף. הרמב"ם פוסק כך כפי שהריף פסק כך. הנימוק - בגלל שזו מתנה ואינה אסמכתא. הרמב"ם יוצר את החיבור בין החייבות כספית עתידית - גרסה 2 של אסמכתא לבין גרסה 1. התחייבות שהיא מעין מתנה. יש ל תוקף כי זו לא אסמכתא. בגרסה 2 שבמרחב החוזי הבעייתיות היא בזה שההתחייבות הכספית העתידית היא מותנית - ואם היא לא מותנית, אין בעיה של גמירת דעת - זו אינה אסמכתא ולכן יש לה תוקף. </w:t>
      </w:r>
    </w:p>
    <w:p w14:paraId="686D2101" w14:textId="77777777" w:rsidR="00DE18FB" w:rsidRPr="00201266" w:rsidRDefault="00DE18FB" w:rsidP="00E274CA">
      <w:pPr>
        <w:pStyle w:val="a4"/>
        <w:spacing w:after="120" w:line="360" w:lineRule="auto"/>
        <w:ind w:left="0"/>
        <w:contextualSpacing w:val="0"/>
        <w:jc w:val="both"/>
        <w:rPr>
          <w:rFonts w:ascii="David" w:hAnsi="David" w:cs="David"/>
          <w:b/>
          <w:bCs/>
          <w:sz w:val="24"/>
          <w:szCs w:val="24"/>
          <w:rtl/>
        </w:rPr>
      </w:pPr>
      <w:r w:rsidRPr="00201266">
        <w:rPr>
          <w:rFonts w:ascii="David" w:hAnsi="David" w:cs="David" w:hint="cs"/>
          <w:b/>
          <w:bCs/>
          <w:sz w:val="24"/>
          <w:szCs w:val="24"/>
          <w:rtl/>
        </w:rPr>
        <w:t>שני מקרים חריגים של הרמב"ם:</w:t>
      </w:r>
    </w:p>
    <w:p w14:paraId="3D981328" w14:textId="77777777" w:rsidR="00DE18FB" w:rsidRDefault="00DE18FB"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מקורם בתלמוד, והרמב"ם מלביש עליהם את הפירוש של היעדר גמירת הדעת:</w:t>
      </w:r>
    </w:p>
    <w:p w14:paraId="0E23BFAC" w14:textId="77777777" w:rsidR="00DE18FB" w:rsidRDefault="0071142D" w:rsidP="00E274CA">
      <w:pPr>
        <w:pStyle w:val="a4"/>
        <w:numPr>
          <w:ilvl w:val="0"/>
          <w:numId w:val="16"/>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ההתחייבות היא עתידית אבל היא תחול רטרואקטיבית מרגע ההתחייבות על תנאי - במקרה של רטרואקטיביות אין אסמכתא לפי הרמב"ם - כי  ההנחה היא שלמרות שאדם בפועל לא עושה את העסקה עכשיו אבל לוקח אחריות מעכשיו היא מספקת, ויש בה מענה לדרישת גמירת הדעת. </w:t>
      </w:r>
      <w:r w:rsidR="00201266">
        <w:rPr>
          <w:rFonts w:ascii="David" w:hAnsi="David" w:cs="David" w:hint="cs"/>
          <w:sz w:val="24"/>
          <w:szCs w:val="24"/>
          <w:rtl/>
        </w:rPr>
        <w:t xml:space="preserve"> מילת הקסם: מעכשיו, יכולה לרפא את פגם האסמכתא. הגיוני גם שנכונות לקחת אחריות מעכשיו ממצבת אותך במצב נפשי של החלטה וגמירת דעת. העובדה שאתה אומר שזה יחול מעכשיו, יש לזה סוג של קבלת אחריות. </w:t>
      </w:r>
    </w:p>
    <w:p w14:paraId="0C7CF0AB" w14:textId="77777777" w:rsidR="00201266" w:rsidRDefault="00F80D1D" w:rsidP="00E274CA">
      <w:pPr>
        <w:pStyle w:val="a4"/>
        <w:numPr>
          <w:ilvl w:val="0"/>
          <w:numId w:val="16"/>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נסיבות של אסמכתא - אבל יש גמירת דעת בנסיבות האלה 0הלכה יג) -  ההתחייבות מלווה </w:t>
      </w:r>
      <w:proofErr w:type="spellStart"/>
      <w:r>
        <w:rPr>
          <w:rFonts w:ascii="David" w:hAnsi="David" w:cs="David" w:hint="cs"/>
          <w:sz w:val="24"/>
          <w:szCs w:val="24"/>
          <w:rtl/>
        </w:rPr>
        <w:t>בקנו</w:t>
      </w:r>
      <w:proofErr w:type="spellEnd"/>
      <w:r>
        <w:rPr>
          <w:rFonts w:ascii="David" w:hAnsi="David" w:cs="David" w:hint="cs"/>
          <w:sz w:val="24"/>
          <w:szCs w:val="24"/>
          <w:rtl/>
        </w:rPr>
        <w:t xml:space="preserve"> מידו - משכלל התחייבויות, וההתחייבות שוכללה. הפואנטה - השכלול באמצעות קנו מידו נעשה בבית דין חשוב - לא כל בית משפט, כמו בית דינם של רב אשי ורב ... - בית דין של עוררין, והדיינים בו הם בעלי דין שאין איש חולק עליהם. כשמדובר בבית משפט שהוא חשוב עם הרכב שלא מערערים עליו. </w:t>
      </w:r>
      <w:r w:rsidR="00B205E5">
        <w:rPr>
          <w:rFonts w:ascii="David" w:hAnsi="David" w:cs="David" w:hint="cs"/>
          <w:sz w:val="24"/>
          <w:szCs w:val="24"/>
          <w:rtl/>
        </w:rPr>
        <w:t xml:space="preserve">הרכב מסוים בבית דין. </w:t>
      </w:r>
      <w:r w:rsidR="0041303C">
        <w:rPr>
          <w:rFonts w:ascii="David" w:hAnsi="David" w:cs="David" w:hint="cs"/>
          <w:sz w:val="24"/>
          <w:szCs w:val="24"/>
          <w:rtl/>
        </w:rPr>
        <w:t>בגלל בית הדין החשוב - יש גמירת דעת.</w:t>
      </w:r>
    </w:p>
    <w:p w14:paraId="30299907" w14:textId="77777777" w:rsidR="00084C03" w:rsidRDefault="00084C03" w:rsidP="00E274CA">
      <w:pPr>
        <w:pStyle w:val="a4"/>
        <w:spacing w:after="120" w:line="360" w:lineRule="auto"/>
        <w:ind w:left="0"/>
        <w:contextualSpacing w:val="0"/>
        <w:jc w:val="both"/>
        <w:rPr>
          <w:rFonts w:ascii="David" w:hAnsi="David" w:cs="David"/>
          <w:sz w:val="24"/>
          <w:szCs w:val="24"/>
        </w:rPr>
      </w:pPr>
      <w:r w:rsidRPr="00084C03">
        <w:rPr>
          <w:rFonts w:ascii="David" w:hAnsi="David" w:cs="David"/>
          <w:sz w:val="24"/>
          <w:szCs w:val="24"/>
          <w:rtl/>
        </w:rPr>
        <w:t xml:space="preserve">(בבבל היו הרבה מקרים של הצפות שחסמו דרכים על פני חודשים מסוימים בשנה ואנשים לא יכלו להגיע לביה"ד, אם אדם אנוס כי הוא נתקע בדרך הוא לא יכל להגיע כי הדרך חסומה, על אף שיש </w:t>
      </w:r>
      <w:proofErr w:type="spellStart"/>
      <w:r w:rsidRPr="00084C03">
        <w:rPr>
          <w:rFonts w:ascii="David" w:hAnsi="David" w:cs="David"/>
          <w:sz w:val="24"/>
          <w:szCs w:val="24"/>
          <w:rtl/>
        </w:rPr>
        <w:t>גמירות</w:t>
      </w:r>
      <w:proofErr w:type="spellEnd"/>
      <w:r w:rsidRPr="00084C03">
        <w:rPr>
          <w:rFonts w:ascii="David" w:hAnsi="David" w:cs="David"/>
          <w:sz w:val="24"/>
          <w:szCs w:val="24"/>
          <w:rtl/>
        </w:rPr>
        <w:t xml:space="preserve"> דעת כי ההתחייבות הייתה בבי"ד חשוב, האדם לא עמד בהתחייבות שלו כי זה היה מתוך אונס ולכן לא יטילו עליו את קיום ההתחייבות).</w:t>
      </w:r>
    </w:p>
    <w:p w14:paraId="46E07144" w14:textId="77777777" w:rsidR="0041303C" w:rsidRDefault="0041303C"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המשותף לחריגים - אפשר בבירור לקבוע שיש גמירת דעת, לכן זו לא אסמכתא. </w:t>
      </w:r>
    </w:p>
    <w:p w14:paraId="2B6621BC" w14:textId="77777777" w:rsidR="00084C03" w:rsidRDefault="006C0407"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lastRenderedPageBreak/>
        <w:t xml:space="preserve">בשנת 500, אחרוני האמוראים - החומר שנאסף ב-250 השנים האלה לא היה כתוב. רובו נעשה בע"פ וחלקו בראשי פרקים. ראשי הפרקים היו מעין אוצר סודי שהיו בידי ראשי הישיבות בלבד, שהיו מעבירים בירושה לראש הישיבה הבא אחריהם. אחריהם, הגיעו הסבוראים (תקופה חשובה ועלומה שלא השאירו יבול ספרותי) והדור המרכזי אחרי האמוראים זה הגאונים: שכותבים את התלמוד, עם קורפוס מסודר וערוך, הם מתחילים לפרש אותו, ובהמשך לכך מתחילים בתשובות לשאלות - תחילת מערך השו"ת. ספרות הגאונים היא ספרות ענפה מאוד, ואחת מהחידות ההיסטוריות היא שמתקופת הגאונים (700-750 לספירה) עד למאה ה-11 (350 שנה בערך) הספרות הזו - מאמה ה-11 ועד לשלבים מתקדמים של המאה ה-19 לא הייתה ידועה לנו גדולי ישראל שבכל הדורות האלה: </w:t>
      </w:r>
      <w:proofErr w:type="spellStart"/>
      <w:r>
        <w:rPr>
          <w:rFonts w:ascii="David" w:hAnsi="David" w:cs="David" w:hint="cs"/>
          <w:sz w:val="24"/>
          <w:szCs w:val="24"/>
          <w:rtl/>
        </w:rPr>
        <w:t>הרמבם</w:t>
      </w:r>
      <w:proofErr w:type="spellEnd"/>
      <w:r>
        <w:rPr>
          <w:rFonts w:ascii="David" w:hAnsi="David" w:cs="David" w:hint="cs"/>
          <w:sz w:val="24"/>
          <w:szCs w:val="24"/>
          <w:rtl/>
        </w:rPr>
        <w:t xml:space="preserve">, </w:t>
      </w:r>
      <w:proofErr w:type="spellStart"/>
      <w:r>
        <w:rPr>
          <w:rFonts w:ascii="David" w:hAnsi="David" w:cs="David" w:hint="cs"/>
          <w:sz w:val="24"/>
          <w:szCs w:val="24"/>
          <w:rtl/>
        </w:rPr>
        <w:t>הרשב"א</w:t>
      </w:r>
      <w:proofErr w:type="spellEnd"/>
      <w:r>
        <w:rPr>
          <w:rFonts w:ascii="David" w:hAnsi="David" w:cs="David" w:hint="cs"/>
          <w:sz w:val="24"/>
          <w:szCs w:val="24"/>
          <w:rtl/>
        </w:rPr>
        <w:t xml:space="preserve"> - מכירים את ספרות הגאונים רק מכלים משניים - דרך ציטוטים או שמועות. רק כשיהיה ניתן </w:t>
      </w:r>
      <w:proofErr w:type="spellStart"/>
      <w:r>
        <w:rPr>
          <w:rFonts w:ascii="David" w:hAnsi="David" w:cs="David" w:hint="cs"/>
          <w:sz w:val="24"/>
          <w:szCs w:val="24"/>
          <w:rtl/>
        </w:rPr>
        <w:t>להכנס</w:t>
      </w:r>
      <w:proofErr w:type="spellEnd"/>
      <w:r>
        <w:rPr>
          <w:rFonts w:ascii="David" w:hAnsi="David" w:cs="David" w:hint="cs"/>
          <w:sz w:val="24"/>
          <w:szCs w:val="24"/>
          <w:rtl/>
        </w:rPr>
        <w:t xml:space="preserve"> לעיראק ולערוך שם חפירות יתגלו תגליות.</w:t>
      </w:r>
    </w:p>
    <w:p w14:paraId="0828EF95" w14:textId="77777777" w:rsidR="007A6730" w:rsidRDefault="006C0407"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הסיפור של קהיר - שתי נזירות סקוטיות גילו בבית עלמין ניירות עתיקים מסתובבים בין הרגליים. הן לקחו כמה מן הקלפים האלה, ועברו בדרך הביתה במכון שכטר בירושלים (חוקר מדעי היהדות לא אורתודוקסי שלימד בקיימברידג' - והן הכירו אותו) - הן הוציאו מהתיק את הקלפים האלה, הוא הסתכל, וזיהה בשניות במה מדובר: זיהה שמדובר בפר בן </w:t>
      </w:r>
      <w:proofErr w:type="spellStart"/>
      <w:r>
        <w:rPr>
          <w:rFonts w:ascii="David" w:hAnsi="David" w:cs="David" w:hint="cs"/>
          <w:sz w:val="24"/>
          <w:szCs w:val="24"/>
          <w:rtl/>
        </w:rPr>
        <w:t>סירא</w:t>
      </w:r>
      <w:proofErr w:type="spellEnd"/>
      <w:r>
        <w:rPr>
          <w:rFonts w:ascii="David" w:hAnsi="David" w:cs="David" w:hint="cs"/>
          <w:sz w:val="24"/>
          <w:szCs w:val="24"/>
          <w:rtl/>
        </w:rPr>
        <w:t xml:space="preserve">: ספר שהתחבר בימי בית שני, ולא היו עדויות לספר הזה. יש ציטוטים ממנו בתלמוד, אבל לא היו עותקים ממנו. הוא אמר לאחיות האלה לא לספר כלום, הוא גייס משלחת גדולה שנסעה לקהיר, לבית העלמין ולבית הכנסת שם - והבין שאלה כתבי קודש שקברו לגניזה. כשהתחיל הדפוס אנשים גנזו את הקלפים שנשתמרו מימי בית שני. </w:t>
      </w:r>
      <w:r w:rsidR="004F2918">
        <w:rPr>
          <w:rFonts w:ascii="David" w:hAnsi="David" w:cs="David" w:hint="cs"/>
          <w:sz w:val="24"/>
          <w:szCs w:val="24"/>
          <w:rtl/>
        </w:rPr>
        <w:t xml:space="preserve">מאז </w:t>
      </w:r>
      <w:r w:rsidR="004F2918">
        <w:rPr>
          <w:rFonts w:ascii="David" w:hAnsi="David" w:cs="David" w:hint="cs"/>
          <w:b/>
          <w:bCs/>
          <w:sz w:val="24"/>
          <w:szCs w:val="24"/>
          <w:rtl/>
        </w:rPr>
        <w:t>הגניזה הקהירית</w:t>
      </w:r>
      <w:r w:rsidR="004F2918">
        <w:rPr>
          <w:rFonts w:ascii="David" w:hAnsi="David" w:cs="David" w:hint="cs"/>
          <w:sz w:val="24"/>
          <w:szCs w:val="24"/>
          <w:rtl/>
        </w:rPr>
        <w:t xml:space="preserve"> חזרנו לתקשר עם ספרות הגאונית. רוב החומר הזה נמצא בקיימברידג' (</w:t>
      </w:r>
      <w:proofErr w:type="spellStart"/>
      <w:r w:rsidR="004F2918">
        <w:rPr>
          <w:rFonts w:ascii="David" w:hAnsi="David" w:cs="David" w:hint="cs"/>
          <w:sz w:val="24"/>
          <w:szCs w:val="24"/>
          <w:rtl/>
        </w:rPr>
        <w:t>שבתכלס</w:t>
      </w:r>
      <w:proofErr w:type="spellEnd"/>
      <w:r w:rsidR="004F2918">
        <w:rPr>
          <w:rFonts w:ascii="David" w:hAnsi="David" w:cs="David" w:hint="cs"/>
          <w:sz w:val="24"/>
          <w:szCs w:val="24"/>
          <w:rtl/>
        </w:rPr>
        <w:t xml:space="preserve"> גנב את זה ממצרים) ולקח את זה לספרייה </w:t>
      </w:r>
      <w:proofErr w:type="spellStart"/>
      <w:r w:rsidR="004F2918">
        <w:rPr>
          <w:rFonts w:ascii="David" w:hAnsi="David" w:cs="David" w:hint="cs"/>
          <w:sz w:val="24"/>
          <w:szCs w:val="24"/>
          <w:rtl/>
        </w:rPr>
        <w:t>בקיממברידג</w:t>
      </w:r>
      <w:proofErr w:type="spellEnd"/>
      <w:r w:rsidR="004F2918">
        <w:rPr>
          <w:rFonts w:ascii="David" w:hAnsi="David" w:cs="David" w:hint="cs"/>
          <w:sz w:val="24"/>
          <w:szCs w:val="24"/>
          <w:rtl/>
        </w:rPr>
        <w:t>'. היום הכל ברשת ואפשר לעיין בזה אחרי הרשמה חינמית</w:t>
      </w:r>
      <w:r w:rsidR="007A6730">
        <w:rPr>
          <w:rFonts w:ascii="David" w:hAnsi="David" w:cs="David" w:hint="cs"/>
          <w:sz w:val="24"/>
          <w:szCs w:val="24"/>
          <w:rtl/>
        </w:rPr>
        <w:t xml:space="preserve"> לאתר ידידי </w:t>
      </w:r>
      <w:proofErr w:type="spellStart"/>
      <w:r w:rsidR="007A6730">
        <w:rPr>
          <w:rFonts w:ascii="David" w:hAnsi="David" w:cs="David" w:hint="cs"/>
          <w:sz w:val="24"/>
          <w:szCs w:val="24"/>
          <w:rtl/>
        </w:rPr>
        <w:t>פרידברג</w:t>
      </w:r>
      <w:proofErr w:type="spellEnd"/>
      <w:r w:rsidR="007A6730">
        <w:rPr>
          <w:rFonts w:ascii="David" w:hAnsi="David" w:cs="David" w:hint="cs"/>
          <w:sz w:val="24"/>
          <w:szCs w:val="24"/>
          <w:rtl/>
        </w:rPr>
        <w:t xml:space="preserve">) אם כך ספרות הגאונים היא מרכזית וחשובה בתולדות ההלכה - היא חוליית הקישור הכי משמעותית  בין התלמוד לתקופה הרבנית שלאחר מכן.  בגלל שהיא נעלמה וחזרה רק מאוד שתנים לאחר מכן, שיטת הגאונים באסמכתא, אף אחד לא הסתכל עליה, עד שברכיהו ליפשיץ כתב ספר שנקרא אסמכתא, שעוסק בסוגייה, ושם הוא חושף לראשונה את שיטת הגאונים בעניין אסמכתא. </w:t>
      </w:r>
    </w:p>
    <w:p w14:paraId="257BE925" w14:textId="77777777" w:rsidR="006C0407" w:rsidRDefault="007A6730"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שיטת הגאונים בעצם מחזירה אותנו אחורה - לתופעת ההתחייבות לפועלה. הם חושבים באופן כללי שההתחייבות הבעייתית באסמכתא היא ההתחייבות לפעולה - קניין דברים. כלומר, זה בעצם אותה התחייבות של אתן, שדיברנו עליה במסגרת התחייבות לביצוע פעולה. </w:t>
      </w:r>
    </w:p>
    <w:p w14:paraId="1DABE4E5" w14:textId="77777777" w:rsidR="007A6730" w:rsidRPr="00910177" w:rsidRDefault="007A6730" w:rsidP="00E274CA">
      <w:pPr>
        <w:spacing w:line="360" w:lineRule="auto"/>
        <w:jc w:val="both"/>
        <w:rPr>
          <w:rFonts w:cs="FrankRuehl"/>
          <w:sz w:val="26"/>
          <w:szCs w:val="26"/>
          <w:rtl/>
        </w:rPr>
      </w:pPr>
      <w:r>
        <w:rPr>
          <w:rFonts w:cs="FrankRuehl" w:hint="cs"/>
          <w:sz w:val="26"/>
          <w:szCs w:val="26"/>
          <w:rtl/>
        </w:rPr>
        <w:t xml:space="preserve">7. </w:t>
      </w:r>
      <w:r w:rsidRPr="00910177">
        <w:rPr>
          <w:rFonts w:cs="FrankRuehl" w:hint="cs"/>
          <w:sz w:val="26"/>
          <w:szCs w:val="26"/>
          <w:rtl/>
        </w:rPr>
        <w:t>שו</w:t>
      </w:r>
      <w:r w:rsidRPr="00910177">
        <w:rPr>
          <w:rFonts w:cs="FrankRuehl"/>
          <w:sz w:val="26"/>
          <w:szCs w:val="26"/>
          <w:rtl/>
        </w:rPr>
        <w:t>"</w:t>
      </w:r>
      <w:r w:rsidRPr="00910177">
        <w:rPr>
          <w:rFonts w:cs="FrankRuehl" w:hint="cs"/>
          <w:sz w:val="26"/>
          <w:szCs w:val="26"/>
          <w:rtl/>
        </w:rPr>
        <w:t>ת</w:t>
      </w:r>
      <w:r w:rsidRPr="00910177">
        <w:rPr>
          <w:rFonts w:cs="FrankRuehl"/>
          <w:sz w:val="26"/>
          <w:szCs w:val="26"/>
          <w:rtl/>
        </w:rPr>
        <w:t xml:space="preserve"> </w:t>
      </w:r>
      <w:r w:rsidRPr="00910177">
        <w:rPr>
          <w:rFonts w:cs="FrankRuehl" w:hint="cs"/>
          <w:sz w:val="26"/>
          <w:szCs w:val="26"/>
          <w:rtl/>
        </w:rPr>
        <w:t>הרי</w:t>
      </w:r>
      <w:r w:rsidRPr="00910177">
        <w:rPr>
          <w:rFonts w:cs="FrankRuehl"/>
          <w:sz w:val="26"/>
          <w:szCs w:val="26"/>
          <w:rtl/>
        </w:rPr>
        <w:t>"</w:t>
      </w:r>
      <w:r w:rsidRPr="00910177">
        <w:rPr>
          <w:rFonts w:cs="FrankRuehl" w:hint="cs"/>
          <w:sz w:val="26"/>
          <w:szCs w:val="26"/>
          <w:rtl/>
        </w:rPr>
        <w:t>ף</w:t>
      </w:r>
      <w:r w:rsidRPr="00910177">
        <w:rPr>
          <w:rFonts w:cs="FrankRuehl"/>
          <w:sz w:val="26"/>
          <w:szCs w:val="26"/>
          <w:rtl/>
        </w:rPr>
        <w:t xml:space="preserve"> </w:t>
      </w:r>
      <w:r w:rsidRPr="00910177">
        <w:rPr>
          <w:rFonts w:cs="FrankRuehl" w:hint="cs"/>
          <w:sz w:val="26"/>
          <w:szCs w:val="26"/>
          <w:rtl/>
        </w:rPr>
        <w:t>סימן</w:t>
      </w:r>
      <w:r w:rsidRPr="00910177">
        <w:rPr>
          <w:rFonts w:cs="FrankRuehl"/>
          <w:sz w:val="26"/>
          <w:szCs w:val="26"/>
          <w:rtl/>
        </w:rPr>
        <w:t xml:space="preserve"> </w:t>
      </w:r>
      <w:r w:rsidRPr="00910177">
        <w:rPr>
          <w:rFonts w:cs="FrankRuehl" w:hint="cs"/>
          <w:sz w:val="26"/>
          <w:szCs w:val="26"/>
          <w:rtl/>
        </w:rPr>
        <w:t>רעו</w:t>
      </w:r>
      <w:r w:rsidRPr="00910177">
        <w:rPr>
          <w:rFonts w:cs="FrankRuehl"/>
          <w:sz w:val="26"/>
          <w:szCs w:val="26"/>
          <w:rtl/>
        </w:rPr>
        <w:t xml:space="preserve"> </w:t>
      </w:r>
    </w:p>
    <w:p w14:paraId="6678DE5C" w14:textId="77777777" w:rsidR="007A6730" w:rsidRDefault="007A6730" w:rsidP="00E274CA">
      <w:pPr>
        <w:spacing w:line="360" w:lineRule="auto"/>
        <w:jc w:val="both"/>
        <w:rPr>
          <w:rFonts w:cs="FrankRuehl"/>
          <w:sz w:val="26"/>
          <w:szCs w:val="26"/>
          <w:rtl/>
        </w:rPr>
      </w:pPr>
      <w:r>
        <w:rPr>
          <w:rFonts w:cs="FrankRuehl" w:hint="cs"/>
          <w:sz w:val="26"/>
          <w:szCs w:val="26"/>
          <w:rtl/>
        </w:rPr>
        <w:t>...</w:t>
      </w:r>
      <w:r w:rsidRPr="00910177">
        <w:rPr>
          <w:rFonts w:cs="FrankRuehl" w:hint="cs"/>
          <w:sz w:val="26"/>
          <w:szCs w:val="26"/>
          <w:rtl/>
        </w:rPr>
        <w:t>וכן</w:t>
      </w:r>
      <w:r w:rsidRPr="00910177">
        <w:rPr>
          <w:rFonts w:cs="FrankRuehl"/>
          <w:sz w:val="26"/>
          <w:szCs w:val="26"/>
          <w:rtl/>
        </w:rPr>
        <w:t xml:space="preserve"> </w:t>
      </w:r>
      <w:r w:rsidRPr="00910177">
        <w:rPr>
          <w:rFonts w:cs="FrankRuehl" w:hint="cs"/>
          <w:sz w:val="26"/>
          <w:szCs w:val="26"/>
          <w:rtl/>
        </w:rPr>
        <w:t>יודיענו</w:t>
      </w:r>
      <w:r w:rsidRPr="00910177">
        <w:rPr>
          <w:rFonts w:cs="FrankRuehl"/>
          <w:sz w:val="26"/>
          <w:szCs w:val="26"/>
          <w:rtl/>
        </w:rPr>
        <w:t xml:space="preserve"> </w:t>
      </w:r>
      <w:r w:rsidRPr="00910177">
        <w:rPr>
          <w:rFonts w:cs="FrankRuehl" w:hint="cs"/>
          <w:sz w:val="26"/>
          <w:szCs w:val="26"/>
          <w:rtl/>
        </w:rPr>
        <w:t>על</w:t>
      </w:r>
      <w:r w:rsidRPr="00910177">
        <w:rPr>
          <w:rFonts w:cs="FrankRuehl"/>
          <w:sz w:val="26"/>
          <w:szCs w:val="26"/>
          <w:rtl/>
        </w:rPr>
        <w:t xml:space="preserve"> </w:t>
      </w:r>
      <w:r w:rsidRPr="00910177">
        <w:rPr>
          <w:rFonts w:cs="FrankRuehl" w:hint="cs"/>
          <w:sz w:val="26"/>
          <w:szCs w:val="26"/>
          <w:rtl/>
        </w:rPr>
        <w:t>איזה</w:t>
      </w:r>
      <w:r w:rsidRPr="00910177">
        <w:rPr>
          <w:rFonts w:cs="FrankRuehl"/>
          <w:sz w:val="26"/>
          <w:szCs w:val="26"/>
          <w:rtl/>
        </w:rPr>
        <w:t xml:space="preserve"> </w:t>
      </w:r>
      <w:r w:rsidRPr="00910177">
        <w:rPr>
          <w:rFonts w:cs="FrankRuehl" w:hint="cs"/>
          <w:sz w:val="26"/>
          <w:szCs w:val="26"/>
          <w:rtl/>
        </w:rPr>
        <w:t>דרך</w:t>
      </w:r>
      <w:r w:rsidRPr="00910177">
        <w:rPr>
          <w:rFonts w:cs="FrankRuehl"/>
          <w:sz w:val="26"/>
          <w:szCs w:val="26"/>
          <w:rtl/>
        </w:rPr>
        <w:t xml:space="preserve"> </w:t>
      </w:r>
      <w:r w:rsidRPr="00910177">
        <w:rPr>
          <w:rFonts w:cs="FrankRuehl" w:hint="cs"/>
          <w:sz w:val="26"/>
          <w:szCs w:val="26"/>
          <w:rtl/>
        </w:rPr>
        <w:t>היא</w:t>
      </w:r>
      <w:r w:rsidRPr="00910177">
        <w:rPr>
          <w:rFonts w:cs="FrankRuehl"/>
          <w:sz w:val="26"/>
          <w:szCs w:val="26"/>
          <w:rtl/>
        </w:rPr>
        <w:t xml:space="preserve"> </w:t>
      </w:r>
      <w:r w:rsidRPr="00910177">
        <w:rPr>
          <w:rFonts w:cs="FrankRuehl" w:hint="cs"/>
          <w:sz w:val="26"/>
          <w:szCs w:val="26"/>
          <w:rtl/>
        </w:rPr>
        <w:t>האסמכתא</w:t>
      </w:r>
      <w:r w:rsidRPr="00910177">
        <w:rPr>
          <w:rFonts w:cs="FrankRuehl"/>
          <w:sz w:val="26"/>
          <w:szCs w:val="26"/>
          <w:rtl/>
        </w:rPr>
        <w:t xml:space="preserve"> </w:t>
      </w:r>
      <w:r w:rsidRPr="00910177">
        <w:rPr>
          <w:rFonts w:cs="FrankRuehl" w:hint="cs"/>
          <w:sz w:val="26"/>
          <w:szCs w:val="26"/>
          <w:rtl/>
        </w:rPr>
        <w:t>ובאיזה</w:t>
      </w:r>
      <w:r w:rsidRPr="00910177">
        <w:rPr>
          <w:rFonts w:cs="FrankRuehl"/>
          <w:sz w:val="26"/>
          <w:szCs w:val="26"/>
          <w:rtl/>
        </w:rPr>
        <w:t xml:space="preserve"> </w:t>
      </w:r>
      <w:r w:rsidRPr="00910177">
        <w:rPr>
          <w:rFonts w:cs="FrankRuehl" w:hint="cs"/>
          <w:sz w:val="26"/>
          <w:szCs w:val="26"/>
          <w:rtl/>
        </w:rPr>
        <w:t>מקום</w:t>
      </w:r>
      <w:r w:rsidRPr="00910177">
        <w:rPr>
          <w:rFonts w:cs="FrankRuehl"/>
          <w:sz w:val="26"/>
          <w:szCs w:val="26"/>
          <w:rtl/>
        </w:rPr>
        <w:t xml:space="preserve"> </w:t>
      </w:r>
      <w:r w:rsidRPr="00910177">
        <w:rPr>
          <w:rFonts w:cs="FrankRuehl" w:hint="cs"/>
          <w:sz w:val="26"/>
          <w:szCs w:val="26"/>
          <w:rtl/>
        </w:rPr>
        <w:t>קונה</w:t>
      </w:r>
      <w:r w:rsidRPr="00910177">
        <w:rPr>
          <w:rFonts w:cs="FrankRuehl"/>
          <w:sz w:val="26"/>
          <w:szCs w:val="26"/>
          <w:rtl/>
        </w:rPr>
        <w:t xml:space="preserve"> </w:t>
      </w:r>
      <w:r w:rsidRPr="00910177">
        <w:rPr>
          <w:rFonts w:cs="FrankRuehl" w:hint="cs"/>
          <w:sz w:val="26"/>
          <w:szCs w:val="26"/>
          <w:rtl/>
        </w:rPr>
        <w:t>ובאיזה</w:t>
      </w:r>
      <w:r w:rsidRPr="00910177">
        <w:rPr>
          <w:rFonts w:cs="FrankRuehl"/>
          <w:sz w:val="26"/>
          <w:szCs w:val="26"/>
          <w:rtl/>
        </w:rPr>
        <w:t xml:space="preserve"> </w:t>
      </w:r>
      <w:r w:rsidRPr="00910177">
        <w:rPr>
          <w:rFonts w:cs="FrankRuehl" w:hint="cs"/>
          <w:sz w:val="26"/>
          <w:szCs w:val="26"/>
          <w:rtl/>
        </w:rPr>
        <w:t>מקום</w:t>
      </w:r>
      <w:r w:rsidRPr="00910177">
        <w:rPr>
          <w:rFonts w:cs="FrankRuehl"/>
          <w:sz w:val="26"/>
          <w:szCs w:val="26"/>
          <w:rtl/>
        </w:rPr>
        <w:t xml:space="preserve"> </w:t>
      </w:r>
      <w:r w:rsidRPr="00910177">
        <w:rPr>
          <w:rFonts w:cs="FrankRuehl" w:hint="cs"/>
          <w:sz w:val="26"/>
          <w:szCs w:val="26"/>
          <w:rtl/>
        </w:rPr>
        <w:t>אינו</w:t>
      </w:r>
      <w:r w:rsidRPr="00910177">
        <w:rPr>
          <w:rFonts w:cs="FrankRuehl"/>
          <w:sz w:val="26"/>
          <w:szCs w:val="26"/>
          <w:rtl/>
        </w:rPr>
        <w:t xml:space="preserve"> </w:t>
      </w:r>
      <w:r w:rsidRPr="00910177">
        <w:rPr>
          <w:rFonts w:cs="FrankRuehl" w:hint="cs"/>
          <w:sz w:val="26"/>
          <w:szCs w:val="26"/>
          <w:rtl/>
        </w:rPr>
        <w:t>קונה</w:t>
      </w:r>
      <w:r w:rsidRPr="00910177">
        <w:rPr>
          <w:rFonts w:cs="FrankRuehl"/>
          <w:sz w:val="26"/>
          <w:szCs w:val="26"/>
          <w:rtl/>
        </w:rPr>
        <w:t xml:space="preserve"> </w:t>
      </w:r>
      <w:r w:rsidRPr="00910177">
        <w:rPr>
          <w:rFonts w:cs="FrankRuehl" w:hint="cs"/>
          <w:sz w:val="26"/>
          <w:szCs w:val="26"/>
          <w:rtl/>
        </w:rPr>
        <w:t>לפי</w:t>
      </w:r>
      <w:r w:rsidRPr="00910177">
        <w:rPr>
          <w:rFonts w:cs="FrankRuehl"/>
          <w:sz w:val="26"/>
          <w:szCs w:val="26"/>
          <w:rtl/>
        </w:rPr>
        <w:t xml:space="preserve"> </w:t>
      </w:r>
      <w:r w:rsidRPr="00910177">
        <w:rPr>
          <w:rFonts w:cs="FrankRuehl" w:hint="cs"/>
          <w:sz w:val="26"/>
          <w:szCs w:val="26"/>
          <w:rtl/>
        </w:rPr>
        <w:t>שבא</w:t>
      </w:r>
      <w:r w:rsidRPr="00910177">
        <w:rPr>
          <w:rFonts w:cs="FrankRuehl"/>
          <w:sz w:val="26"/>
          <w:szCs w:val="26"/>
          <w:rtl/>
        </w:rPr>
        <w:t xml:space="preserve"> </w:t>
      </w:r>
      <w:r w:rsidRPr="00910177">
        <w:rPr>
          <w:rFonts w:cs="FrankRuehl" w:hint="cs"/>
          <w:sz w:val="26"/>
          <w:szCs w:val="26"/>
          <w:rtl/>
        </w:rPr>
        <w:t>לידינו</w:t>
      </w:r>
      <w:r w:rsidRPr="00910177">
        <w:rPr>
          <w:rFonts w:cs="FrankRuehl"/>
          <w:sz w:val="26"/>
          <w:szCs w:val="26"/>
          <w:rtl/>
        </w:rPr>
        <w:t xml:space="preserve"> </w:t>
      </w:r>
      <w:r w:rsidRPr="00910177">
        <w:rPr>
          <w:rFonts w:cs="FrankRuehl" w:hint="cs"/>
          <w:sz w:val="26"/>
          <w:szCs w:val="26"/>
          <w:rtl/>
        </w:rPr>
        <w:t>מעשה</w:t>
      </w:r>
      <w:r w:rsidRPr="00910177">
        <w:rPr>
          <w:rFonts w:cs="FrankRuehl"/>
          <w:sz w:val="26"/>
          <w:szCs w:val="26"/>
          <w:rtl/>
        </w:rPr>
        <w:t xml:space="preserve"> </w:t>
      </w:r>
      <w:r w:rsidRPr="00910177">
        <w:rPr>
          <w:rFonts w:cs="FrankRuehl" w:hint="cs"/>
          <w:sz w:val="26"/>
          <w:szCs w:val="26"/>
          <w:rtl/>
        </w:rPr>
        <w:t>ראובן</w:t>
      </w:r>
      <w:r w:rsidRPr="00910177">
        <w:rPr>
          <w:rFonts w:cs="FrankRuehl"/>
          <w:sz w:val="26"/>
          <w:szCs w:val="26"/>
          <w:rtl/>
        </w:rPr>
        <w:t xml:space="preserve"> </w:t>
      </w:r>
      <w:r w:rsidRPr="00910177">
        <w:rPr>
          <w:rFonts w:cs="FrankRuehl" w:hint="cs"/>
          <w:sz w:val="26"/>
          <w:szCs w:val="26"/>
          <w:rtl/>
        </w:rPr>
        <w:t>אמר</w:t>
      </w:r>
      <w:r w:rsidRPr="00910177">
        <w:rPr>
          <w:rFonts w:cs="FrankRuehl"/>
          <w:sz w:val="26"/>
          <w:szCs w:val="26"/>
          <w:rtl/>
        </w:rPr>
        <w:t xml:space="preserve"> </w:t>
      </w:r>
      <w:r w:rsidRPr="00910177">
        <w:rPr>
          <w:rFonts w:cs="FrankRuehl" w:hint="cs"/>
          <w:sz w:val="26"/>
          <w:szCs w:val="26"/>
          <w:rtl/>
        </w:rPr>
        <w:t>לשמעון</w:t>
      </w:r>
      <w:r w:rsidRPr="00910177">
        <w:rPr>
          <w:rFonts w:cs="FrankRuehl"/>
          <w:sz w:val="26"/>
          <w:szCs w:val="26"/>
          <w:rtl/>
        </w:rPr>
        <w:t xml:space="preserve"> </w:t>
      </w:r>
      <w:proofErr w:type="spellStart"/>
      <w:r w:rsidRPr="00910177">
        <w:rPr>
          <w:rFonts w:cs="FrankRuehl" w:hint="cs"/>
          <w:sz w:val="26"/>
          <w:szCs w:val="26"/>
          <w:rtl/>
        </w:rPr>
        <w:t>בקנין</w:t>
      </w:r>
      <w:proofErr w:type="spellEnd"/>
      <w:r w:rsidRPr="00910177">
        <w:rPr>
          <w:rFonts w:cs="FrankRuehl"/>
          <w:sz w:val="26"/>
          <w:szCs w:val="26"/>
          <w:rtl/>
        </w:rPr>
        <w:t xml:space="preserve"> </w:t>
      </w:r>
      <w:r w:rsidRPr="00910177">
        <w:rPr>
          <w:rFonts w:cs="FrankRuehl" w:hint="cs"/>
          <w:sz w:val="26"/>
          <w:szCs w:val="26"/>
          <w:rtl/>
        </w:rPr>
        <w:t>לא</w:t>
      </w:r>
      <w:r w:rsidRPr="00910177">
        <w:rPr>
          <w:rFonts w:cs="FrankRuehl"/>
          <w:sz w:val="26"/>
          <w:szCs w:val="26"/>
          <w:rtl/>
        </w:rPr>
        <w:t xml:space="preserve"> </w:t>
      </w:r>
      <w:r w:rsidRPr="00910177">
        <w:rPr>
          <w:rFonts w:cs="FrankRuehl" w:hint="cs"/>
          <w:sz w:val="26"/>
          <w:szCs w:val="26"/>
          <w:rtl/>
        </w:rPr>
        <w:t>אמכור</w:t>
      </w:r>
      <w:r w:rsidRPr="00910177">
        <w:rPr>
          <w:rFonts w:cs="FrankRuehl"/>
          <w:sz w:val="26"/>
          <w:szCs w:val="26"/>
          <w:rtl/>
        </w:rPr>
        <w:t xml:space="preserve"> </w:t>
      </w:r>
      <w:r w:rsidRPr="00910177">
        <w:rPr>
          <w:rFonts w:cs="FrankRuehl" w:hint="cs"/>
          <w:sz w:val="26"/>
          <w:szCs w:val="26"/>
          <w:rtl/>
        </w:rPr>
        <w:t>לך</w:t>
      </w:r>
      <w:r w:rsidRPr="00910177">
        <w:rPr>
          <w:rFonts w:cs="FrankRuehl"/>
          <w:sz w:val="26"/>
          <w:szCs w:val="26"/>
          <w:rtl/>
        </w:rPr>
        <w:t xml:space="preserve"> </w:t>
      </w:r>
      <w:r w:rsidRPr="00910177">
        <w:rPr>
          <w:rFonts w:cs="FrankRuehl" w:hint="cs"/>
          <w:sz w:val="26"/>
          <w:szCs w:val="26"/>
          <w:rtl/>
        </w:rPr>
        <w:t>שדותי</w:t>
      </w:r>
      <w:r w:rsidRPr="00910177">
        <w:rPr>
          <w:rFonts w:cs="FrankRuehl"/>
          <w:sz w:val="26"/>
          <w:szCs w:val="26"/>
          <w:rtl/>
        </w:rPr>
        <w:t xml:space="preserve"> </w:t>
      </w:r>
      <w:r w:rsidRPr="00910177">
        <w:rPr>
          <w:rFonts w:cs="FrankRuehl" w:hint="cs"/>
          <w:sz w:val="26"/>
          <w:szCs w:val="26"/>
          <w:rtl/>
        </w:rPr>
        <w:t>אתן</w:t>
      </w:r>
      <w:r w:rsidRPr="00910177">
        <w:rPr>
          <w:rFonts w:cs="FrankRuehl"/>
          <w:sz w:val="26"/>
          <w:szCs w:val="26"/>
          <w:rtl/>
        </w:rPr>
        <w:t xml:space="preserve"> </w:t>
      </w:r>
      <w:r w:rsidRPr="00910177">
        <w:rPr>
          <w:rFonts w:cs="FrankRuehl" w:hint="cs"/>
          <w:sz w:val="26"/>
          <w:szCs w:val="26"/>
          <w:rtl/>
        </w:rPr>
        <w:t>לך</w:t>
      </w:r>
      <w:r w:rsidRPr="00910177">
        <w:rPr>
          <w:rFonts w:cs="FrankRuehl"/>
          <w:sz w:val="26"/>
          <w:szCs w:val="26"/>
          <w:rtl/>
        </w:rPr>
        <w:t xml:space="preserve"> </w:t>
      </w:r>
      <w:r w:rsidRPr="00910177">
        <w:rPr>
          <w:rFonts w:cs="FrankRuehl" w:hint="cs"/>
          <w:sz w:val="26"/>
          <w:szCs w:val="26"/>
          <w:rtl/>
        </w:rPr>
        <w:t>במתנה</w:t>
      </w:r>
      <w:r w:rsidRPr="00910177">
        <w:rPr>
          <w:rFonts w:cs="FrankRuehl"/>
          <w:sz w:val="26"/>
          <w:szCs w:val="26"/>
          <w:rtl/>
        </w:rPr>
        <w:t xml:space="preserve"> </w:t>
      </w:r>
      <w:r w:rsidRPr="00910177">
        <w:rPr>
          <w:rFonts w:cs="FrankRuehl" w:hint="cs"/>
          <w:sz w:val="26"/>
          <w:szCs w:val="26"/>
          <w:rtl/>
        </w:rPr>
        <w:t>חצר</w:t>
      </w:r>
      <w:r w:rsidRPr="00910177">
        <w:rPr>
          <w:rFonts w:cs="FrankRuehl"/>
          <w:sz w:val="26"/>
          <w:szCs w:val="26"/>
          <w:rtl/>
        </w:rPr>
        <w:t xml:space="preserve">. </w:t>
      </w:r>
      <w:r w:rsidRPr="00910177">
        <w:rPr>
          <w:rFonts w:cs="FrankRuehl" w:hint="cs"/>
          <w:sz w:val="26"/>
          <w:szCs w:val="26"/>
          <w:rtl/>
        </w:rPr>
        <w:t>היאך</w:t>
      </w:r>
      <w:r w:rsidRPr="00910177">
        <w:rPr>
          <w:rFonts w:cs="FrankRuehl"/>
          <w:sz w:val="26"/>
          <w:szCs w:val="26"/>
          <w:rtl/>
        </w:rPr>
        <w:t xml:space="preserve"> </w:t>
      </w:r>
      <w:r w:rsidRPr="00910177">
        <w:rPr>
          <w:rFonts w:cs="FrankRuehl" w:hint="cs"/>
          <w:sz w:val="26"/>
          <w:szCs w:val="26"/>
          <w:rtl/>
        </w:rPr>
        <w:t>הדין</w:t>
      </w:r>
      <w:r w:rsidRPr="00910177">
        <w:rPr>
          <w:rFonts w:cs="FrankRuehl"/>
          <w:sz w:val="26"/>
          <w:szCs w:val="26"/>
          <w:rtl/>
        </w:rPr>
        <w:t xml:space="preserve"> </w:t>
      </w:r>
      <w:r w:rsidRPr="00910177">
        <w:rPr>
          <w:rFonts w:cs="FrankRuehl" w:hint="cs"/>
          <w:sz w:val="26"/>
          <w:szCs w:val="26"/>
          <w:rtl/>
        </w:rPr>
        <w:t>בכי</w:t>
      </w:r>
      <w:r w:rsidRPr="00910177">
        <w:rPr>
          <w:rFonts w:cs="FrankRuehl"/>
          <w:sz w:val="26"/>
          <w:szCs w:val="26"/>
          <w:rtl/>
        </w:rPr>
        <w:t xml:space="preserve"> </w:t>
      </w:r>
      <w:r w:rsidRPr="00910177">
        <w:rPr>
          <w:rFonts w:cs="FrankRuehl" w:hint="cs"/>
          <w:sz w:val="26"/>
          <w:szCs w:val="26"/>
          <w:rtl/>
        </w:rPr>
        <w:t>האי</w:t>
      </w:r>
      <w:r w:rsidRPr="00910177">
        <w:rPr>
          <w:rFonts w:cs="FrankRuehl"/>
          <w:sz w:val="26"/>
          <w:szCs w:val="26"/>
          <w:rtl/>
        </w:rPr>
        <w:t xml:space="preserve"> </w:t>
      </w:r>
      <w:proofErr w:type="spellStart"/>
      <w:r w:rsidRPr="00910177">
        <w:rPr>
          <w:rFonts w:cs="FrankRuehl" w:hint="cs"/>
          <w:sz w:val="26"/>
          <w:szCs w:val="26"/>
          <w:rtl/>
        </w:rPr>
        <w:t>גוונא</w:t>
      </w:r>
      <w:proofErr w:type="spellEnd"/>
      <w:r w:rsidRPr="00910177">
        <w:rPr>
          <w:rFonts w:cs="FrankRuehl"/>
          <w:sz w:val="26"/>
          <w:szCs w:val="26"/>
          <w:rtl/>
        </w:rPr>
        <w:t>.</w:t>
      </w:r>
    </w:p>
    <w:p w14:paraId="45F75FF7" w14:textId="77777777" w:rsidR="007A6730" w:rsidRDefault="007A6730" w:rsidP="00E274CA">
      <w:pPr>
        <w:spacing w:line="360" w:lineRule="auto"/>
        <w:jc w:val="both"/>
        <w:rPr>
          <w:rFonts w:cs="FrankRuehl"/>
          <w:sz w:val="26"/>
          <w:szCs w:val="26"/>
          <w:rtl/>
        </w:rPr>
      </w:pPr>
      <w:r>
        <w:rPr>
          <w:rFonts w:cs="FrankRuehl" w:hint="cs"/>
          <w:sz w:val="26"/>
          <w:szCs w:val="26"/>
          <w:rtl/>
        </w:rPr>
        <w:t>...</w:t>
      </w:r>
      <w:proofErr w:type="spellStart"/>
      <w:r w:rsidRPr="00910177">
        <w:rPr>
          <w:rFonts w:cs="FrankRuehl" w:hint="cs"/>
          <w:sz w:val="26"/>
          <w:szCs w:val="26"/>
          <w:rtl/>
        </w:rPr>
        <w:t>ולענין</w:t>
      </w:r>
      <w:proofErr w:type="spellEnd"/>
      <w:r w:rsidRPr="00910177">
        <w:rPr>
          <w:rFonts w:cs="FrankRuehl"/>
          <w:sz w:val="26"/>
          <w:szCs w:val="26"/>
          <w:rtl/>
        </w:rPr>
        <w:t xml:space="preserve"> </w:t>
      </w:r>
      <w:r w:rsidRPr="00910177">
        <w:rPr>
          <w:rFonts w:cs="FrankRuehl" w:hint="cs"/>
          <w:sz w:val="26"/>
          <w:szCs w:val="26"/>
          <w:rtl/>
        </w:rPr>
        <w:t>אסמכתא</w:t>
      </w:r>
      <w:r w:rsidRPr="00910177">
        <w:rPr>
          <w:rFonts w:cs="FrankRuehl"/>
          <w:sz w:val="26"/>
          <w:szCs w:val="26"/>
          <w:rtl/>
        </w:rPr>
        <w:t xml:space="preserve"> </w:t>
      </w:r>
      <w:r w:rsidRPr="00910177">
        <w:rPr>
          <w:rFonts w:cs="FrankRuehl" w:hint="cs"/>
          <w:sz w:val="26"/>
          <w:szCs w:val="26"/>
          <w:rtl/>
        </w:rPr>
        <w:t>ששאלת</w:t>
      </w:r>
      <w:r w:rsidRPr="00910177">
        <w:rPr>
          <w:rFonts w:cs="FrankRuehl"/>
          <w:sz w:val="26"/>
          <w:szCs w:val="26"/>
          <w:rtl/>
        </w:rPr>
        <w:t xml:space="preserve"> </w:t>
      </w:r>
      <w:r w:rsidRPr="00910177">
        <w:rPr>
          <w:rFonts w:cs="FrankRuehl" w:hint="cs"/>
          <w:sz w:val="26"/>
          <w:szCs w:val="26"/>
          <w:rtl/>
        </w:rPr>
        <w:t>על</w:t>
      </w:r>
      <w:r w:rsidRPr="00910177">
        <w:rPr>
          <w:rFonts w:cs="FrankRuehl"/>
          <w:sz w:val="26"/>
          <w:szCs w:val="26"/>
          <w:rtl/>
        </w:rPr>
        <w:t xml:space="preserve"> </w:t>
      </w:r>
      <w:r w:rsidRPr="00910177">
        <w:rPr>
          <w:rFonts w:cs="FrankRuehl" w:hint="cs"/>
          <w:sz w:val="26"/>
          <w:szCs w:val="26"/>
          <w:rtl/>
        </w:rPr>
        <w:t>איזו</w:t>
      </w:r>
      <w:r w:rsidRPr="00910177">
        <w:rPr>
          <w:rFonts w:cs="FrankRuehl"/>
          <w:sz w:val="26"/>
          <w:szCs w:val="26"/>
          <w:rtl/>
        </w:rPr>
        <w:t xml:space="preserve"> </w:t>
      </w:r>
      <w:r w:rsidRPr="00910177">
        <w:rPr>
          <w:rFonts w:cs="FrankRuehl" w:hint="cs"/>
          <w:sz w:val="26"/>
          <w:szCs w:val="26"/>
          <w:rtl/>
        </w:rPr>
        <w:t>דרך</w:t>
      </w:r>
      <w:r w:rsidRPr="00910177">
        <w:rPr>
          <w:rFonts w:cs="FrankRuehl"/>
          <w:sz w:val="26"/>
          <w:szCs w:val="26"/>
          <w:rtl/>
        </w:rPr>
        <w:t xml:space="preserve"> </w:t>
      </w:r>
      <w:r w:rsidRPr="00910177">
        <w:rPr>
          <w:rFonts w:cs="FrankRuehl" w:hint="cs"/>
          <w:sz w:val="26"/>
          <w:szCs w:val="26"/>
          <w:rtl/>
        </w:rPr>
        <w:t>היא</w:t>
      </w:r>
      <w:r w:rsidRPr="00910177">
        <w:rPr>
          <w:rFonts w:cs="FrankRuehl"/>
          <w:sz w:val="26"/>
          <w:szCs w:val="26"/>
          <w:rtl/>
        </w:rPr>
        <w:t xml:space="preserve"> </w:t>
      </w:r>
      <w:r w:rsidRPr="00910177">
        <w:rPr>
          <w:rFonts w:cs="FrankRuehl" w:hint="cs"/>
          <w:sz w:val="26"/>
          <w:szCs w:val="26"/>
          <w:rtl/>
        </w:rPr>
        <w:t>כל</w:t>
      </w:r>
      <w:r w:rsidRPr="00910177">
        <w:rPr>
          <w:rFonts w:cs="FrankRuehl"/>
          <w:sz w:val="26"/>
          <w:szCs w:val="26"/>
          <w:rtl/>
        </w:rPr>
        <w:t xml:space="preserve"> </w:t>
      </w:r>
      <w:r w:rsidRPr="00910177">
        <w:rPr>
          <w:rFonts w:cs="FrankRuehl" w:hint="cs"/>
          <w:sz w:val="26"/>
          <w:szCs w:val="26"/>
          <w:rtl/>
        </w:rPr>
        <w:t>שאומר</w:t>
      </w:r>
      <w:r w:rsidRPr="00910177">
        <w:rPr>
          <w:rFonts w:cs="FrankRuehl"/>
          <w:sz w:val="26"/>
          <w:szCs w:val="26"/>
          <w:rtl/>
        </w:rPr>
        <w:t xml:space="preserve"> </w:t>
      </w:r>
      <w:r w:rsidRPr="00910177">
        <w:rPr>
          <w:rFonts w:cs="FrankRuehl" w:hint="cs"/>
          <w:sz w:val="26"/>
          <w:szCs w:val="26"/>
          <w:rtl/>
        </w:rPr>
        <w:t>אם</w:t>
      </w:r>
      <w:r w:rsidRPr="00910177">
        <w:rPr>
          <w:rFonts w:cs="FrankRuehl"/>
          <w:sz w:val="26"/>
          <w:szCs w:val="26"/>
          <w:rtl/>
        </w:rPr>
        <w:t xml:space="preserve"> </w:t>
      </w:r>
      <w:r w:rsidRPr="00910177">
        <w:rPr>
          <w:rFonts w:cs="FrankRuehl" w:hint="cs"/>
          <w:sz w:val="26"/>
          <w:szCs w:val="26"/>
          <w:rtl/>
        </w:rPr>
        <w:t>יהיה</w:t>
      </w:r>
      <w:r w:rsidRPr="00910177">
        <w:rPr>
          <w:rFonts w:cs="FrankRuehl"/>
          <w:sz w:val="26"/>
          <w:szCs w:val="26"/>
          <w:rtl/>
        </w:rPr>
        <w:t xml:space="preserve"> </w:t>
      </w:r>
      <w:r w:rsidRPr="00910177">
        <w:rPr>
          <w:rFonts w:cs="FrankRuehl" w:hint="cs"/>
          <w:sz w:val="26"/>
          <w:szCs w:val="26"/>
          <w:rtl/>
        </w:rPr>
        <w:t>כך</w:t>
      </w:r>
      <w:r w:rsidRPr="00910177">
        <w:rPr>
          <w:rFonts w:cs="FrankRuehl"/>
          <w:sz w:val="26"/>
          <w:szCs w:val="26"/>
          <w:rtl/>
        </w:rPr>
        <w:t xml:space="preserve"> </w:t>
      </w:r>
      <w:r w:rsidRPr="00910177">
        <w:rPr>
          <w:rFonts w:cs="FrankRuehl" w:hint="cs"/>
          <w:sz w:val="26"/>
          <w:szCs w:val="26"/>
          <w:rtl/>
        </w:rPr>
        <w:t>וכך</w:t>
      </w:r>
      <w:r w:rsidRPr="00910177">
        <w:rPr>
          <w:rFonts w:cs="FrankRuehl"/>
          <w:sz w:val="26"/>
          <w:szCs w:val="26"/>
          <w:rtl/>
        </w:rPr>
        <w:t xml:space="preserve"> </w:t>
      </w:r>
      <w:r w:rsidRPr="00910177">
        <w:rPr>
          <w:rFonts w:cs="FrankRuehl" w:hint="cs"/>
          <w:sz w:val="26"/>
          <w:szCs w:val="26"/>
          <w:rtl/>
        </w:rPr>
        <w:t>אתן</w:t>
      </w:r>
      <w:r w:rsidRPr="00910177">
        <w:rPr>
          <w:rFonts w:cs="FrankRuehl"/>
          <w:sz w:val="26"/>
          <w:szCs w:val="26"/>
          <w:rtl/>
        </w:rPr>
        <w:t xml:space="preserve"> </w:t>
      </w:r>
      <w:r w:rsidRPr="00910177">
        <w:rPr>
          <w:rFonts w:cs="FrankRuehl" w:hint="cs"/>
          <w:sz w:val="26"/>
          <w:szCs w:val="26"/>
          <w:rtl/>
        </w:rPr>
        <w:t>לך</w:t>
      </w:r>
      <w:r w:rsidRPr="00910177">
        <w:rPr>
          <w:rFonts w:cs="FrankRuehl"/>
          <w:sz w:val="26"/>
          <w:szCs w:val="26"/>
          <w:rtl/>
        </w:rPr>
        <w:t xml:space="preserve"> </w:t>
      </w:r>
      <w:r w:rsidRPr="00910177">
        <w:rPr>
          <w:rFonts w:cs="FrankRuehl" w:hint="cs"/>
          <w:sz w:val="26"/>
          <w:szCs w:val="26"/>
          <w:rtl/>
        </w:rPr>
        <w:t>כך</w:t>
      </w:r>
      <w:r w:rsidRPr="00910177">
        <w:rPr>
          <w:rFonts w:cs="FrankRuehl"/>
          <w:sz w:val="26"/>
          <w:szCs w:val="26"/>
          <w:rtl/>
        </w:rPr>
        <w:t xml:space="preserve"> </w:t>
      </w:r>
      <w:r w:rsidRPr="00910177">
        <w:rPr>
          <w:rFonts w:cs="FrankRuehl" w:hint="cs"/>
          <w:sz w:val="26"/>
          <w:szCs w:val="26"/>
          <w:rtl/>
        </w:rPr>
        <w:t>וכך</w:t>
      </w:r>
      <w:r w:rsidRPr="00910177">
        <w:rPr>
          <w:rFonts w:cs="FrankRuehl"/>
          <w:sz w:val="26"/>
          <w:szCs w:val="26"/>
          <w:rtl/>
        </w:rPr>
        <w:t xml:space="preserve"> </w:t>
      </w:r>
      <w:r w:rsidRPr="00910177">
        <w:rPr>
          <w:rFonts w:cs="FrankRuehl" w:hint="cs"/>
          <w:sz w:val="26"/>
          <w:szCs w:val="26"/>
          <w:rtl/>
        </w:rPr>
        <w:t>ואם</w:t>
      </w:r>
      <w:r w:rsidRPr="00910177">
        <w:rPr>
          <w:rFonts w:cs="FrankRuehl"/>
          <w:sz w:val="26"/>
          <w:szCs w:val="26"/>
          <w:rtl/>
        </w:rPr>
        <w:t xml:space="preserve"> </w:t>
      </w:r>
      <w:r w:rsidRPr="00910177">
        <w:rPr>
          <w:rFonts w:cs="FrankRuehl" w:hint="cs"/>
          <w:sz w:val="26"/>
          <w:szCs w:val="26"/>
          <w:rtl/>
        </w:rPr>
        <w:t>לא</w:t>
      </w:r>
      <w:r w:rsidRPr="00910177">
        <w:rPr>
          <w:rFonts w:cs="FrankRuehl"/>
          <w:sz w:val="26"/>
          <w:szCs w:val="26"/>
          <w:rtl/>
        </w:rPr>
        <w:t xml:space="preserve"> </w:t>
      </w:r>
      <w:r w:rsidRPr="00910177">
        <w:rPr>
          <w:rFonts w:cs="FrankRuehl" w:hint="cs"/>
          <w:sz w:val="26"/>
          <w:szCs w:val="26"/>
          <w:rtl/>
        </w:rPr>
        <w:t>יהיה</w:t>
      </w:r>
      <w:r w:rsidRPr="00910177">
        <w:rPr>
          <w:rFonts w:cs="FrankRuehl"/>
          <w:sz w:val="26"/>
          <w:szCs w:val="26"/>
          <w:rtl/>
        </w:rPr>
        <w:t xml:space="preserve"> </w:t>
      </w:r>
      <w:r w:rsidRPr="00910177">
        <w:rPr>
          <w:rFonts w:cs="FrankRuehl" w:hint="cs"/>
          <w:sz w:val="26"/>
          <w:szCs w:val="26"/>
          <w:rtl/>
        </w:rPr>
        <w:t>לא</w:t>
      </w:r>
      <w:r w:rsidRPr="00910177">
        <w:rPr>
          <w:rFonts w:cs="FrankRuehl"/>
          <w:sz w:val="26"/>
          <w:szCs w:val="26"/>
          <w:rtl/>
        </w:rPr>
        <w:t xml:space="preserve"> </w:t>
      </w:r>
      <w:r w:rsidRPr="00910177">
        <w:rPr>
          <w:rFonts w:cs="FrankRuehl" w:hint="cs"/>
          <w:sz w:val="26"/>
          <w:szCs w:val="26"/>
          <w:rtl/>
        </w:rPr>
        <w:t>אתן</w:t>
      </w:r>
      <w:r w:rsidRPr="00910177">
        <w:rPr>
          <w:rFonts w:cs="FrankRuehl"/>
          <w:sz w:val="26"/>
          <w:szCs w:val="26"/>
          <w:rtl/>
        </w:rPr>
        <w:t xml:space="preserve"> </w:t>
      </w:r>
      <w:r w:rsidRPr="00910177">
        <w:rPr>
          <w:rFonts w:cs="FrankRuehl" w:hint="cs"/>
          <w:sz w:val="26"/>
          <w:szCs w:val="26"/>
          <w:rtl/>
        </w:rPr>
        <w:t>לך</w:t>
      </w:r>
      <w:r w:rsidRPr="00910177">
        <w:rPr>
          <w:rFonts w:cs="FrankRuehl"/>
          <w:sz w:val="26"/>
          <w:szCs w:val="26"/>
          <w:rtl/>
        </w:rPr>
        <w:t xml:space="preserve"> </w:t>
      </w:r>
      <w:r w:rsidRPr="00910177">
        <w:rPr>
          <w:rFonts w:cs="FrankRuehl" w:hint="cs"/>
          <w:sz w:val="26"/>
          <w:szCs w:val="26"/>
          <w:rtl/>
        </w:rPr>
        <w:t>זו</w:t>
      </w:r>
      <w:r w:rsidRPr="00910177">
        <w:rPr>
          <w:rFonts w:cs="FrankRuehl"/>
          <w:sz w:val="26"/>
          <w:szCs w:val="26"/>
          <w:rtl/>
        </w:rPr>
        <w:t xml:space="preserve"> </w:t>
      </w:r>
      <w:r w:rsidRPr="00910177">
        <w:rPr>
          <w:rFonts w:cs="FrankRuehl" w:hint="cs"/>
          <w:sz w:val="26"/>
          <w:szCs w:val="26"/>
          <w:rtl/>
        </w:rPr>
        <w:t>היא</w:t>
      </w:r>
      <w:r w:rsidRPr="00910177">
        <w:rPr>
          <w:rFonts w:cs="FrankRuehl"/>
          <w:sz w:val="26"/>
          <w:szCs w:val="26"/>
          <w:rtl/>
        </w:rPr>
        <w:t xml:space="preserve"> </w:t>
      </w:r>
      <w:r w:rsidRPr="00910177">
        <w:rPr>
          <w:rFonts w:cs="FrankRuehl" w:hint="cs"/>
          <w:sz w:val="26"/>
          <w:szCs w:val="26"/>
          <w:rtl/>
        </w:rPr>
        <w:t>אסמכתא</w:t>
      </w:r>
      <w:r w:rsidRPr="00910177">
        <w:rPr>
          <w:rFonts w:cs="FrankRuehl"/>
          <w:sz w:val="26"/>
          <w:szCs w:val="26"/>
          <w:rtl/>
        </w:rPr>
        <w:t xml:space="preserve"> </w:t>
      </w:r>
      <w:r w:rsidRPr="00910177">
        <w:rPr>
          <w:rFonts w:cs="FrankRuehl" w:hint="cs"/>
          <w:sz w:val="26"/>
          <w:szCs w:val="26"/>
          <w:rtl/>
        </w:rPr>
        <w:t>שאינה</w:t>
      </w:r>
      <w:r w:rsidRPr="00910177">
        <w:rPr>
          <w:rFonts w:cs="FrankRuehl"/>
          <w:sz w:val="26"/>
          <w:szCs w:val="26"/>
          <w:rtl/>
        </w:rPr>
        <w:t xml:space="preserve"> </w:t>
      </w:r>
      <w:r w:rsidRPr="00910177">
        <w:rPr>
          <w:rFonts w:cs="FrankRuehl" w:hint="cs"/>
          <w:sz w:val="26"/>
          <w:szCs w:val="26"/>
          <w:rtl/>
        </w:rPr>
        <w:t>קיימת</w:t>
      </w:r>
      <w:r w:rsidRPr="00910177">
        <w:rPr>
          <w:rFonts w:cs="FrankRuehl"/>
          <w:sz w:val="26"/>
          <w:szCs w:val="26"/>
          <w:rtl/>
        </w:rPr>
        <w:t xml:space="preserve"> </w:t>
      </w:r>
      <w:r w:rsidRPr="00910177">
        <w:rPr>
          <w:rFonts w:cs="FrankRuehl" w:hint="cs"/>
          <w:sz w:val="26"/>
          <w:szCs w:val="26"/>
          <w:rtl/>
        </w:rPr>
        <w:t>וכה</w:t>
      </w:r>
      <w:r w:rsidRPr="00910177">
        <w:rPr>
          <w:rFonts w:cs="FrankRuehl"/>
          <w:sz w:val="26"/>
          <w:szCs w:val="26"/>
          <w:rtl/>
        </w:rPr>
        <w:t xml:space="preserve"> </w:t>
      </w:r>
      <w:r w:rsidRPr="00910177">
        <w:rPr>
          <w:rFonts w:cs="FrankRuehl" w:hint="cs"/>
          <w:sz w:val="26"/>
          <w:szCs w:val="26"/>
          <w:rtl/>
        </w:rPr>
        <w:t>אמרו</w:t>
      </w:r>
      <w:r w:rsidRPr="00910177">
        <w:rPr>
          <w:rFonts w:cs="FrankRuehl"/>
          <w:sz w:val="26"/>
          <w:szCs w:val="26"/>
          <w:rtl/>
        </w:rPr>
        <w:t xml:space="preserve"> </w:t>
      </w:r>
      <w:r w:rsidRPr="00910177">
        <w:rPr>
          <w:rFonts w:cs="FrankRuehl" w:hint="cs"/>
          <w:sz w:val="26"/>
          <w:szCs w:val="26"/>
          <w:rtl/>
        </w:rPr>
        <w:t>רבותינו</w:t>
      </w:r>
      <w:r w:rsidRPr="00910177">
        <w:rPr>
          <w:rFonts w:cs="FrankRuehl"/>
          <w:sz w:val="26"/>
          <w:szCs w:val="26"/>
          <w:rtl/>
        </w:rPr>
        <w:t xml:space="preserve"> </w:t>
      </w:r>
      <w:r w:rsidRPr="00910177">
        <w:rPr>
          <w:rFonts w:cs="FrankRuehl" w:hint="cs"/>
          <w:sz w:val="26"/>
          <w:szCs w:val="26"/>
          <w:rtl/>
        </w:rPr>
        <w:t>ז</w:t>
      </w:r>
      <w:r w:rsidRPr="00910177">
        <w:rPr>
          <w:rFonts w:cs="FrankRuehl"/>
          <w:sz w:val="26"/>
          <w:szCs w:val="26"/>
          <w:rtl/>
        </w:rPr>
        <w:t>"</w:t>
      </w:r>
      <w:r w:rsidRPr="00910177">
        <w:rPr>
          <w:rFonts w:cs="FrankRuehl" w:hint="cs"/>
          <w:sz w:val="26"/>
          <w:szCs w:val="26"/>
          <w:rtl/>
        </w:rPr>
        <w:t>ל</w:t>
      </w:r>
      <w:r w:rsidRPr="00910177">
        <w:rPr>
          <w:rFonts w:cs="FrankRuehl"/>
          <w:sz w:val="26"/>
          <w:szCs w:val="26"/>
          <w:rtl/>
        </w:rPr>
        <w:t xml:space="preserve"> </w:t>
      </w:r>
      <w:r w:rsidRPr="00910177">
        <w:rPr>
          <w:rFonts w:cs="FrankRuehl" w:hint="cs"/>
          <w:sz w:val="26"/>
          <w:szCs w:val="26"/>
          <w:rtl/>
        </w:rPr>
        <w:t>כל</w:t>
      </w:r>
      <w:r w:rsidRPr="00910177">
        <w:rPr>
          <w:rFonts w:cs="FrankRuehl"/>
          <w:sz w:val="26"/>
          <w:szCs w:val="26"/>
          <w:rtl/>
        </w:rPr>
        <w:t xml:space="preserve"> </w:t>
      </w:r>
      <w:r w:rsidRPr="00910177">
        <w:rPr>
          <w:rFonts w:cs="FrankRuehl" w:hint="cs"/>
          <w:sz w:val="26"/>
          <w:szCs w:val="26"/>
          <w:rtl/>
        </w:rPr>
        <w:t>דאי</w:t>
      </w:r>
      <w:r w:rsidRPr="00910177">
        <w:rPr>
          <w:rFonts w:cs="FrankRuehl"/>
          <w:sz w:val="26"/>
          <w:szCs w:val="26"/>
          <w:rtl/>
        </w:rPr>
        <w:t xml:space="preserve"> </w:t>
      </w:r>
      <w:r w:rsidRPr="00910177">
        <w:rPr>
          <w:rFonts w:cs="FrankRuehl" w:hint="cs"/>
          <w:sz w:val="26"/>
          <w:szCs w:val="26"/>
          <w:rtl/>
        </w:rPr>
        <w:t>לא</w:t>
      </w:r>
      <w:r w:rsidRPr="00910177">
        <w:rPr>
          <w:rFonts w:cs="FrankRuehl"/>
          <w:sz w:val="26"/>
          <w:szCs w:val="26"/>
          <w:rtl/>
        </w:rPr>
        <w:t xml:space="preserve"> </w:t>
      </w:r>
      <w:r w:rsidRPr="00910177">
        <w:rPr>
          <w:rFonts w:cs="FrankRuehl" w:hint="cs"/>
          <w:sz w:val="26"/>
          <w:szCs w:val="26"/>
          <w:rtl/>
        </w:rPr>
        <w:t>קנה</w:t>
      </w:r>
      <w:r w:rsidRPr="00910177">
        <w:rPr>
          <w:rFonts w:cs="FrankRuehl"/>
          <w:sz w:val="26"/>
          <w:szCs w:val="26"/>
          <w:rtl/>
        </w:rPr>
        <w:t xml:space="preserve"> </w:t>
      </w:r>
      <w:r w:rsidRPr="00910177">
        <w:rPr>
          <w:rFonts w:cs="FrankRuehl" w:hint="cs"/>
          <w:sz w:val="26"/>
          <w:szCs w:val="26"/>
          <w:rtl/>
        </w:rPr>
        <w:t>ואפילו</w:t>
      </w:r>
      <w:r w:rsidRPr="00910177">
        <w:rPr>
          <w:rFonts w:cs="FrankRuehl"/>
          <w:sz w:val="26"/>
          <w:szCs w:val="26"/>
          <w:rtl/>
        </w:rPr>
        <w:t xml:space="preserve"> </w:t>
      </w:r>
      <w:r w:rsidRPr="00910177">
        <w:rPr>
          <w:rFonts w:cs="FrankRuehl" w:hint="cs"/>
          <w:sz w:val="26"/>
          <w:szCs w:val="26"/>
          <w:rtl/>
        </w:rPr>
        <w:t>אם</w:t>
      </w:r>
      <w:r w:rsidRPr="00910177">
        <w:rPr>
          <w:rFonts w:cs="FrankRuehl"/>
          <w:sz w:val="26"/>
          <w:szCs w:val="26"/>
          <w:rtl/>
        </w:rPr>
        <w:t xml:space="preserve"> </w:t>
      </w:r>
      <w:r w:rsidRPr="00910177">
        <w:rPr>
          <w:rFonts w:cs="FrankRuehl" w:hint="cs"/>
          <w:sz w:val="26"/>
          <w:szCs w:val="26"/>
          <w:rtl/>
        </w:rPr>
        <w:t>נתקיים</w:t>
      </w:r>
      <w:r w:rsidRPr="00910177">
        <w:rPr>
          <w:rFonts w:cs="FrankRuehl"/>
          <w:sz w:val="26"/>
          <w:szCs w:val="26"/>
          <w:rtl/>
        </w:rPr>
        <w:t xml:space="preserve"> </w:t>
      </w:r>
      <w:r w:rsidRPr="00910177">
        <w:rPr>
          <w:rFonts w:cs="FrankRuehl" w:hint="cs"/>
          <w:sz w:val="26"/>
          <w:szCs w:val="26"/>
          <w:rtl/>
        </w:rPr>
        <w:t>לא</w:t>
      </w:r>
      <w:r w:rsidRPr="00910177">
        <w:rPr>
          <w:rFonts w:cs="FrankRuehl"/>
          <w:sz w:val="26"/>
          <w:szCs w:val="26"/>
          <w:rtl/>
        </w:rPr>
        <w:t xml:space="preserve"> </w:t>
      </w:r>
      <w:r w:rsidRPr="00910177">
        <w:rPr>
          <w:rFonts w:cs="FrankRuehl" w:hint="cs"/>
          <w:sz w:val="26"/>
          <w:szCs w:val="26"/>
          <w:rtl/>
        </w:rPr>
        <w:t>קנה</w:t>
      </w:r>
      <w:r>
        <w:rPr>
          <w:rFonts w:cs="FrankRuehl" w:hint="cs"/>
          <w:sz w:val="26"/>
          <w:szCs w:val="26"/>
          <w:rtl/>
        </w:rPr>
        <w:t>.</w:t>
      </w:r>
    </w:p>
    <w:p w14:paraId="3E2959D4" w14:textId="77777777" w:rsidR="007A6730" w:rsidRDefault="007A6730"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שואלים את הריף על האסמכתא, לפיו היא התחייבות עתידית מותנית לתת. זו ההגדרה של </w:t>
      </w:r>
      <w:proofErr w:type="spellStart"/>
      <w:r>
        <w:rPr>
          <w:rFonts w:ascii="David" w:hAnsi="David" w:cs="David" w:hint="cs"/>
          <w:sz w:val="24"/>
          <w:szCs w:val="24"/>
          <w:rtl/>
        </w:rPr>
        <w:t>אסמתא</w:t>
      </w:r>
      <w:proofErr w:type="spellEnd"/>
      <w:r>
        <w:rPr>
          <w:rFonts w:ascii="David" w:hAnsi="David" w:cs="David" w:hint="cs"/>
          <w:sz w:val="24"/>
          <w:szCs w:val="24"/>
          <w:rtl/>
        </w:rPr>
        <w:t xml:space="preserve"> לפי הריף - כמעט מילה במילה מהגרסה המשנית של </w:t>
      </w:r>
      <w:proofErr w:type="spellStart"/>
      <w:r>
        <w:rPr>
          <w:rFonts w:ascii="David" w:hAnsi="David" w:cs="David" w:hint="cs"/>
          <w:sz w:val="24"/>
          <w:szCs w:val="24"/>
          <w:rtl/>
        </w:rPr>
        <w:t>המב"ם</w:t>
      </w:r>
      <w:proofErr w:type="spellEnd"/>
      <w:r>
        <w:rPr>
          <w:rFonts w:ascii="David" w:hAnsi="David" w:cs="David" w:hint="cs"/>
          <w:sz w:val="24"/>
          <w:szCs w:val="24"/>
          <w:rtl/>
        </w:rPr>
        <w:t xml:space="preserve">, שכנראה הרמב"ם </w:t>
      </w:r>
      <w:proofErr w:type="spellStart"/>
      <w:r>
        <w:rPr>
          <w:rFonts w:ascii="David" w:hAnsi="David" w:cs="David" w:hint="cs"/>
          <w:sz w:val="24"/>
          <w:szCs w:val="24"/>
          <w:rtl/>
        </w:rPr>
        <w:t>מופשע</w:t>
      </w:r>
      <w:proofErr w:type="spellEnd"/>
      <w:r>
        <w:rPr>
          <w:rFonts w:ascii="David" w:hAnsi="David" w:cs="David" w:hint="cs"/>
          <w:sz w:val="24"/>
          <w:szCs w:val="24"/>
          <w:rtl/>
        </w:rPr>
        <w:t xml:space="preserve"> ממנו. הרי לקח את זה כמעט בטוח מהגאונים:</w:t>
      </w:r>
    </w:p>
    <w:tbl>
      <w:tblPr>
        <w:tblStyle w:val="a9"/>
        <w:bidiVisual/>
        <w:tblW w:w="0" w:type="auto"/>
        <w:tblLook w:val="04A0" w:firstRow="1" w:lastRow="0" w:firstColumn="1" w:lastColumn="0" w:noHBand="0" w:noVBand="1"/>
      </w:tblPr>
      <w:tblGrid>
        <w:gridCol w:w="4155"/>
        <w:gridCol w:w="4151"/>
      </w:tblGrid>
      <w:tr w:rsidR="007A6730" w14:paraId="3030DDAF" w14:textId="77777777" w:rsidTr="00D25E6C">
        <w:tc>
          <w:tcPr>
            <w:tcW w:w="4261" w:type="dxa"/>
            <w:tcBorders>
              <w:top w:val="nil"/>
              <w:left w:val="nil"/>
              <w:bottom w:val="nil"/>
              <w:right w:val="nil"/>
            </w:tcBorders>
          </w:tcPr>
          <w:p w14:paraId="5367DE59" w14:textId="77777777" w:rsidR="007A6730" w:rsidRPr="00910177" w:rsidRDefault="007A6730" w:rsidP="00E274CA">
            <w:pPr>
              <w:spacing w:line="360" w:lineRule="auto"/>
              <w:jc w:val="both"/>
              <w:rPr>
                <w:rFonts w:cs="FrankRuehl"/>
                <w:sz w:val="26"/>
                <w:szCs w:val="26"/>
                <w:rtl/>
              </w:rPr>
            </w:pPr>
            <w:r>
              <w:rPr>
                <w:rFonts w:cs="FrankRuehl" w:hint="cs"/>
                <w:sz w:val="26"/>
                <w:szCs w:val="26"/>
                <w:rtl/>
              </w:rPr>
              <w:lastRenderedPageBreak/>
              <w:t xml:space="preserve">8.      </w:t>
            </w:r>
            <w:r w:rsidRPr="00910177">
              <w:rPr>
                <w:rFonts w:cs="FrankRuehl" w:hint="cs"/>
                <w:sz w:val="26"/>
                <w:szCs w:val="26"/>
                <w:rtl/>
              </w:rPr>
              <w:t>תשובות</w:t>
            </w:r>
            <w:r w:rsidRPr="00910177">
              <w:rPr>
                <w:rFonts w:cs="FrankRuehl"/>
                <w:sz w:val="26"/>
                <w:szCs w:val="26"/>
                <w:rtl/>
              </w:rPr>
              <w:t xml:space="preserve"> </w:t>
            </w:r>
            <w:r w:rsidRPr="00910177">
              <w:rPr>
                <w:rFonts w:cs="FrankRuehl" w:hint="cs"/>
                <w:sz w:val="26"/>
                <w:szCs w:val="26"/>
                <w:rtl/>
              </w:rPr>
              <w:t>הגאונים</w:t>
            </w:r>
            <w:r w:rsidRPr="00910177">
              <w:rPr>
                <w:rFonts w:cs="FrankRuehl"/>
                <w:sz w:val="26"/>
                <w:szCs w:val="26"/>
                <w:rtl/>
              </w:rPr>
              <w:t xml:space="preserve"> - </w:t>
            </w:r>
            <w:r w:rsidRPr="00910177">
              <w:rPr>
                <w:rFonts w:cs="FrankRuehl" w:hint="cs"/>
                <w:sz w:val="26"/>
                <w:szCs w:val="26"/>
                <w:rtl/>
              </w:rPr>
              <w:t>הרכבי</w:t>
            </w:r>
            <w:r w:rsidRPr="00910177">
              <w:rPr>
                <w:rFonts w:cs="FrankRuehl"/>
                <w:sz w:val="26"/>
                <w:szCs w:val="26"/>
                <w:rtl/>
              </w:rPr>
              <w:t xml:space="preserve"> </w:t>
            </w:r>
            <w:r w:rsidRPr="00910177">
              <w:rPr>
                <w:rFonts w:cs="FrankRuehl" w:hint="cs"/>
                <w:sz w:val="26"/>
                <w:szCs w:val="26"/>
                <w:rtl/>
              </w:rPr>
              <w:t>סימן</w:t>
            </w:r>
            <w:r w:rsidRPr="00910177">
              <w:rPr>
                <w:rFonts w:cs="FrankRuehl"/>
                <w:sz w:val="26"/>
                <w:szCs w:val="26"/>
                <w:rtl/>
              </w:rPr>
              <w:t xml:space="preserve"> </w:t>
            </w:r>
            <w:proofErr w:type="spellStart"/>
            <w:r w:rsidRPr="00910177">
              <w:rPr>
                <w:rFonts w:cs="FrankRuehl" w:hint="cs"/>
                <w:sz w:val="26"/>
                <w:szCs w:val="26"/>
                <w:rtl/>
              </w:rPr>
              <w:t>תפט</w:t>
            </w:r>
            <w:proofErr w:type="spellEnd"/>
            <w:r w:rsidRPr="00910177">
              <w:rPr>
                <w:rFonts w:cs="FrankRuehl"/>
                <w:sz w:val="26"/>
                <w:szCs w:val="26"/>
                <w:rtl/>
              </w:rPr>
              <w:t xml:space="preserve"> </w:t>
            </w:r>
          </w:p>
          <w:p w14:paraId="52C9EF59" w14:textId="77777777" w:rsidR="007A6730" w:rsidRDefault="007A6730" w:rsidP="00E274CA">
            <w:pPr>
              <w:spacing w:line="360" w:lineRule="auto"/>
              <w:jc w:val="both"/>
              <w:rPr>
                <w:rFonts w:cs="FrankRuehl"/>
                <w:sz w:val="26"/>
                <w:szCs w:val="26"/>
                <w:rtl/>
              </w:rPr>
            </w:pPr>
            <w:r w:rsidRPr="00910177">
              <w:rPr>
                <w:rFonts w:cs="FrankRuehl" w:hint="cs"/>
                <w:sz w:val="26"/>
                <w:szCs w:val="26"/>
                <w:rtl/>
              </w:rPr>
              <w:t>והבגדים</w:t>
            </w:r>
            <w:r w:rsidRPr="00910177">
              <w:rPr>
                <w:rFonts w:cs="FrankRuehl"/>
                <w:sz w:val="26"/>
                <w:szCs w:val="26"/>
                <w:rtl/>
              </w:rPr>
              <w:t xml:space="preserve"> </w:t>
            </w:r>
            <w:r w:rsidRPr="00910177">
              <w:rPr>
                <w:rFonts w:cs="FrankRuehl" w:hint="cs"/>
                <w:sz w:val="26"/>
                <w:szCs w:val="26"/>
                <w:rtl/>
              </w:rPr>
              <w:t>אם</w:t>
            </w:r>
            <w:r w:rsidRPr="00910177">
              <w:rPr>
                <w:rFonts w:cs="FrankRuehl"/>
                <w:sz w:val="26"/>
                <w:szCs w:val="26"/>
                <w:rtl/>
              </w:rPr>
              <w:t xml:space="preserve"> </w:t>
            </w:r>
            <w:r w:rsidRPr="00910177">
              <w:rPr>
                <w:rFonts w:cs="FrankRuehl" w:hint="cs"/>
                <w:sz w:val="26"/>
                <w:szCs w:val="26"/>
                <w:rtl/>
              </w:rPr>
              <w:t>הם</w:t>
            </w:r>
            <w:r w:rsidRPr="00910177">
              <w:rPr>
                <w:rFonts w:cs="FrankRuehl"/>
                <w:sz w:val="26"/>
                <w:szCs w:val="26"/>
                <w:rtl/>
              </w:rPr>
              <w:t xml:space="preserve"> </w:t>
            </w:r>
            <w:r w:rsidRPr="00910177">
              <w:rPr>
                <w:rFonts w:cs="FrankRuehl" w:hint="cs"/>
                <w:sz w:val="26"/>
                <w:szCs w:val="26"/>
                <w:rtl/>
              </w:rPr>
              <w:t>דבר</w:t>
            </w:r>
            <w:r w:rsidRPr="00910177">
              <w:rPr>
                <w:rFonts w:cs="FrankRuehl"/>
                <w:sz w:val="26"/>
                <w:szCs w:val="26"/>
                <w:rtl/>
              </w:rPr>
              <w:t xml:space="preserve"> </w:t>
            </w:r>
            <w:r w:rsidRPr="00910177">
              <w:rPr>
                <w:rFonts w:cs="FrankRuehl" w:hint="cs"/>
                <w:sz w:val="26"/>
                <w:szCs w:val="26"/>
                <w:rtl/>
              </w:rPr>
              <w:t>שבעין</w:t>
            </w:r>
            <w:r w:rsidRPr="00910177">
              <w:rPr>
                <w:rFonts w:cs="FrankRuehl"/>
                <w:sz w:val="26"/>
                <w:szCs w:val="26"/>
                <w:rtl/>
              </w:rPr>
              <w:t xml:space="preserve"> </w:t>
            </w:r>
            <w:r w:rsidRPr="00910177">
              <w:rPr>
                <w:rFonts w:cs="FrankRuehl" w:hint="cs"/>
                <w:sz w:val="26"/>
                <w:szCs w:val="26"/>
                <w:rtl/>
              </w:rPr>
              <w:t>אצלו</w:t>
            </w:r>
            <w:r w:rsidRPr="00910177">
              <w:rPr>
                <w:rFonts w:cs="FrankRuehl"/>
                <w:sz w:val="26"/>
                <w:szCs w:val="26"/>
                <w:rtl/>
              </w:rPr>
              <w:t xml:space="preserve"> </w:t>
            </w:r>
            <w:r w:rsidRPr="00910177">
              <w:rPr>
                <w:rFonts w:cs="FrankRuehl" w:hint="cs"/>
                <w:sz w:val="26"/>
                <w:szCs w:val="26"/>
                <w:rtl/>
              </w:rPr>
              <w:t>ונמצאים</w:t>
            </w:r>
            <w:r w:rsidRPr="00910177">
              <w:rPr>
                <w:rFonts w:cs="FrankRuehl"/>
                <w:sz w:val="26"/>
                <w:szCs w:val="26"/>
                <w:rtl/>
              </w:rPr>
              <w:t xml:space="preserve"> </w:t>
            </w:r>
            <w:r w:rsidRPr="00910177">
              <w:rPr>
                <w:rFonts w:cs="FrankRuehl" w:hint="cs"/>
                <w:sz w:val="26"/>
                <w:szCs w:val="26"/>
                <w:rtl/>
              </w:rPr>
              <w:t>ברשותו</w:t>
            </w:r>
            <w:r w:rsidRPr="00910177">
              <w:rPr>
                <w:rFonts w:cs="FrankRuehl"/>
                <w:sz w:val="26"/>
                <w:szCs w:val="26"/>
                <w:rtl/>
              </w:rPr>
              <w:t xml:space="preserve"> </w:t>
            </w:r>
            <w:r w:rsidRPr="00910177">
              <w:rPr>
                <w:rFonts w:cs="FrankRuehl" w:hint="cs"/>
                <w:sz w:val="26"/>
                <w:szCs w:val="26"/>
                <w:rtl/>
              </w:rPr>
              <w:t>היא</w:t>
            </w:r>
            <w:r w:rsidRPr="00910177">
              <w:rPr>
                <w:rFonts w:cs="FrankRuehl"/>
                <w:sz w:val="26"/>
                <w:szCs w:val="26"/>
                <w:rtl/>
              </w:rPr>
              <w:t xml:space="preserve"> </w:t>
            </w:r>
            <w:r w:rsidRPr="00910177">
              <w:rPr>
                <w:rFonts w:cs="FrankRuehl" w:hint="cs"/>
                <w:sz w:val="26"/>
                <w:szCs w:val="26"/>
                <w:rtl/>
              </w:rPr>
              <w:t>קנתה</w:t>
            </w:r>
            <w:r w:rsidRPr="00910177">
              <w:rPr>
                <w:rFonts w:cs="FrankRuehl"/>
                <w:sz w:val="26"/>
                <w:szCs w:val="26"/>
                <w:rtl/>
              </w:rPr>
              <w:t xml:space="preserve"> </w:t>
            </w:r>
            <w:r w:rsidRPr="00910177">
              <w:rPr>
                <w:rFonts w:cs="FrankRuehl" w:hint="cs"/>
                <w:sz w:val="26"/>
                <w:szCs w:val="26"/>
                <w:rtl/>
              </w:rPr>
              <w:t>אותם</w:t>
            </w:r>
            <w:r w:rsidRPr="00910177">
              <w:rPr>
                <w:rFonts w:cs="FrankRuehl"/>
                <w:sz w:val="26"/>
                <w:szCs w:val="26"/>
                <w:rtl/>
              </w:rPr>
              <w:t xml:space="preserve">. </w:t>
            </w:r>
            <w:r w:rsidRPr="00910177">
              <w:rPr>
                <w:rFonts w:cs="FrankRuehl" w:hint="cs"/>
                <w:sz w:val="26"/>
                <w:szCs w:val="26"/>
                <w:rtl/>
              </w:rPr>
              <w:t>ואם</w:t>
            </w:r>
            <w:r w:rsidRPr="00910177">
              <w:rPr>
                <w:rFonts w:cs="FrankRuehl"/>
                <w:sz w:val="26"/>
                <w:szCs w:val="26"/>
                <w:rtl/>
              </w:rPr>
              <w:t xml:space="preserve"> </w:t>
            </w:r>
            <w:r w:rsidRPr="00910177">
              <w:rPr>
                <w:rFonts w:cs="FrankRuehl" w:hint="cs"/>
                <w:sz w:val="26"/>
                <w:szCs w:val="26"/>
                <w:rtl/>
              </w:rPr>
              <w:t>אינם</w:t>
            </w:r>
            <w:r w:rsidRPr="00910177">
              <w:rPr>
                <w:rFonts w:cs="FrankRuehl"/>
                <w:sz w:val="26"/>
                <w:szCs w:val="26"/>
                <w:rtl/>
              </w:rPr>
              <w:t xml:space="preserve"> </w:t>
            </w:r>
            <w:r w:rsidRPr="00910177">
              <w:rPr>
                <w:rFonts w:cs="FrankRuehl" w:hint="cs"/>
                <w:sz w:val="26"/>
                <w:szCs w:val="26"/>
                <w:rtl/>
              </w:rPr>
              <w:t>נמצאים</w:t>
            </w:r>
            <w:r w:rsidRPr="00910177">
              <w:rPr>
                <w:rFonts w:cs="FrankRuehl"/>
                <w:sz w:val="26"/>
                <w:szCs w:val="26"/>
                <w:rtl/>
              </w:rPr>
              <w:t xml:space="preserve"> </w:t>
            </w:r>
            <w:r w:rsidRPr="00910177">
              <w:rPr>
                <w:rFonts w:cs="FrankRuehl" w:hint="cs"/>
                <w:sz w:val="26"/>
                <w:szCs w:val="26"/>
                <w:rtl/>
              </w:rPr>
              <w:t>ברשותו</w:t>
            </w:r>
            <w:r w:rsidRPr="00910177">
              <w:rPr>
                <w:rFonts w:cs="FrankRuehl"/>
                <w:sz w:val="26"/>
                <w:szCs w:val="26"/>
                <w:rtl/>
              </w:rPr>
              <w:t xml:space="preserve"> </w:t>
            </w:r>
            <w:r w:rsidRPr="00910177">
              <w:rPr>
                <w:rFonts w:cs="FrankRuehl" w:hint="cs"/>
                <w:sz w:val="26"/>
                <w:szCs w:val="26"/>
                <w:rtl/>
              </w:rPr>
              <w:t>הם</w:t>
            </w:r>
            <w:r w:rsidRPr="00910177">
              <w:rPr>
                <w:rFonts w:cs="FrankRuehl"/>
                <w:sz w:val="26"/>
                <w:szCs w:val="26"/>
                <w:rtl/>
              </w:rPr>
              <w:t xml:space="preserve"> </w:t>
            </w:r>
            <w:r w:rsidRPr="00910177">
              <w:rPr>
                <w:rFonts w:cs="FrankRuehl" w:hint="cs"/>
                <w:sz w:val="26"/>
                <w:szCs w:val="26"/>
                <w:rtl/>
              </w:rPr>
              <w:t>גם</w:t>
            </w:r>
            <w:r w:rsidRPr="00910177">
              <w:rPr>
                <w:rFonts w:cs="FrankRuehl"/>
                <w:sz w:val="26"/>
                <w:szCs w:val="26"/>
                <w:rtl/>
              </w:rPr>
              <w:t xml:space="preserve"> </w:t>
            </w:r>
            <w:r w:rsidRPr="00910177">
              <w:rPr>
                <w:rFonts w:cs="FrankRuehl" w:hint="cs"/>
                <w:sz w:val="26"/>
                <w:szCs w:val="26"/>
                <w:rtl/>
              </w:rPr>
              <w:t>כן</w:t>
            </w:r>
            <w:r w:rsidRPr="00910177">
              <w:rPr>
                <w:rFonts w:cs="FrankRuehl"/>
                <w:sz w:val="26"/>
                <w:szCs w:val="26"/>
                <w:rtl/>
              </w:rPr>
              <w:t xml:space="preserve"> </w:t>
            </w:r>
            <w:r w:rsidRPr="00910177">
              <w:rPr>
                <w:rFonts w:cs="FrankRuehl" w:hint="cs"/>
                <w:sz w:val="26"/>
                <w:szCs w:val="26"/>
                <w:rtl/>
              </w:rPr>
              <w:t>דבר</w:t>
            </w:r>
            <w:r w:rsidRPr="00910177">
              <w:rPr>
                <w:rFonts w:cs="FrankRuehl"/>
                <w:sz w:val="26"/>
                <w:szCs w:val="26"/>
                <w:rtl/>
              </w:rPr>
              <w:t xml:space="preserve"> </w:t>
            </w:r>
            <w:r w:rsidRPr="00910177">
              <w:rPr>
                <w:rFonts w:cs="FrankRuehl" w:hint="cs"/>
                <w:sz w:val="26"/>
                <w:szCs w:val="26"/>
                <w:rtl/>
              </w:rPr>
              <w:t>שלא</w:t>
            </w:r>
            <w:r w:rsidRPr="00910177">
              <w:rPr>
                <w:rFonts w:cs="FrankRuehl"/>
                <w:sz w:val="26"/>
                <w:szCs w:val="26"/>
                <w:rtl/>
              </w:rPr>
              <w:t xml:space="preserve"> </w:t>
            </w:r>
            <w:r w:rsidRPr="00910177">
              <w:rPr>
                <w:rFonts w:cs="FrankRuehl" w:hint="cs"/>
                <w:sz w:val="26"/>
                <w:szCs w:val="26"/>
                <w:rtl/>
              </w:rPr>
              <w:t>בא</w:t>
            </w:r>
            <w:r w:rsidRPr="00910177">
              <w:rPr>
                <w:rFonts w:cs="FrankRuehl"/>
                <w:sz w:val="26"/>
                <w:szCs w:val="26"/>
                <w:rtl/>
              </w:rPr>
              <w:t xml:space="preserve"> </w:t>
            </w:r>
            <w:r w:rsidRPr="00910177">
              <w:rPr>
                <w:rFonts w:cs="FrankRuehl" w:hint="cs"/>
                <w:sz w:val="26"/>
                <w:szCs w:val="26"/>
                <w:rtl/>
              </w:rPr>
              <w:t>לעולם</w:t>
            </w:r>
            <w:r w:rsidRPr="00910177">
              <w:rPr>
                <w:rFonts w:cs="FrankRuehl"/>
                <w:sz w:val="26"/>
                <w:szCs w:val="26"/>
                <w:rtl/>
              </w:rPr>
              <w:t xml:space="preserve">. </w:t>
            </w:r>
          </w:p>
          <w:p w14:paraId="27EFFC34" w14:textId="77777777" w:rsidR="007A6730" w:rsidRDefault="007A6730" w:rsidP="00E274CA">
            <w:pPr>
              <w:spacing w:line="360" w:lineRule="auto"/>
              <w:jc w:val="both"/>
              <w:rPr>
                <w:rFonts w:cs="FrankRuehl"/>
                <w:sz w:val="26"/>
                <w:szCs w:val="26"/>
                <w:rtl/>
              </w:rPr>
            </w:pPr>
            <w:r w:rsidRPr="00910177">
              <w:rPr>
                <w:rFonts w:cs="FrankRuehl" w:hint="cs"/>
                <w:sz w:val="26"/>
                <w:szCs w:val="26"/>
                <w:rtl/>
              </w:rPr>
              <w:t>וזהו</w:t>
            </w:r>
            <w:r w:rsidRPr="00910177">
              <w:rPr>
                <w:rFonts w:cs="FrankRuehl"/>
                <w:sz w:val="26"/>
                <w:szCs w:val="26"/>
                <w:rtl/>
              </w:rPr>
              <w:t xml:space="preserve"> </w:t>
            </w:r>
            <w:r w:rsidRPr="00910177">
              <w:rPr>
                <w:rFonts w:cs="FrankRuehl" w:hint="cs"/>
                <w:sz w:val="26"/>
                <w:szCs w:val="26"/>
                <w:rtl/>
              </w:rPr>
              <w:t>אם</w:t>
            </w:r>
            <w:r w:rsidRPr="00910177">
              <w:rPr>
                <w:rFonts w:cs="FrankRuehl"/>
                <w:sz w:val="26"/>
                <w:szCs w:val="26"/>
                <w:rtl/>
              </w:rPr>
              <w:t xml:space="preserve"> </w:t>
            </w:r>
            <w:r w:rsidRPr="00910177">
              <w:rPr>
                <w:rFonts w:cs="FrankRuehl" w:hint="cs"/>
                <w:sz w:val="26"/>
                <w:szCs w:val="26"/>
                <w:rtl/>
              </w:rPr>
              <w:t>אמר</w:t>
            </w:r>
            <w:r w:rsidRPr="00910177">
              <w:rPr>
                <w:rFonts w:cs="FrankRuehl"/>
                <w:sz w:val="26"/>
                <w:szCs w:val="26"/>
                <w:rtl/>
              </w:rPr>
              <w:t xml:space="preserve"> </w:t>
            </w:r>
            <w:r w:rsidRPr="00910177">
              <w:rPr>
                <w:rFonts w:cs="FrankRuehl" w:hint="cs"/>
                <w:sz w:val="26"/>
                <w:szCs w:val="26"/>
                <w:rtl/>
              </w:rPr>
              <w:t>לה</w:t>
            </w:r>
            <w:r w:rsidRPr="00910177">
              <w:rPr>
                <w:rFonts w:cs="FrankRuehl"/>
                <w:sz w:val="26"/>
                <w:szCs w:val="26"/>
                <w:rtl/>
              </w:rPr>
              <w:t xml:space="preserve"> </w:t>
            </w:r>
            <w:r w:rsidRPr="00910177">
              <w:rPr>
                <w:rFonts w:cs="FrankRuehl" w:hint="cs"/>
                <w:sz w:val="26"/>
                <w:szCs w:val="26"/>
                <w:rtl/>
              </w:rPr>
              <w:t>נתתי</w:t>
            </w:r>
            <w:r w:rsidRPr="00910177">
              <w:rPr>
                <w:rFonts w:cs="FrankRuehl"/>
                <w:sz w:val="26"/>
                <w:szCs w:val="26"/>
                <w:rtl/>
              </w:rPr>
              <w:t xml:space="preserve"> </w:t>
            </w:r>
            <w:r w:rsidRPr="00910177">
              <w:rPr>
                <w:rFonts w:cs="FrankRuehl" w:hint="cs"/>
                <w:sz w:val="26"/>
                <w:szCs w:val="26"/>
                <w:rtl/>
              </w:rPr>
              <w:t>לך</w:t>
            </w:r>
            <w:r w:rsidRPr="00910177">
              <w:rPr>
                <w:rFonts w:cs="FrankRuehl"/>
                <w:sz w:val="26"/>
                <w:szCs w:val="26"/>
                <w:rtl/>
              </w:rPr>
              <w:t xml:space="preserve"> </w:t>
            </w:r>
            <w:r w:rsidRPr="00910177">
              <w:rPr>
                <w:rFonts w:cs="FrankRuehl" w:hint="cs"/>
                <w:sz w:val="26"/>
                <w:szCs w:val="26"/>
                <w:rtl/>
              </w:rPr>
              <w:t>כזה</w:t>
            </w:r>
            <w:r w:rsidRPr="00910177">
              <w:rPr>
                <w:rFonts w:cs="FrankRuehl"/>
                <w:sz w:val="26"/>
                <w:szCs w:val="26"/>
                <w:rtl/>
              </w:rPr>
              <w:t xml:space="preserve"> </w:t>
            </w:r>
            <w:r w:rsidRPr="00910177">
              <w:rPr>
                <w:rFonts w:cs="FrankRuehl" w:hint="cs"/>
                <w:sz w:val="26"/>
                <w:szCs w:val="26"/>
                <w:rtl/>
              </w:rPr>
              <w:t>וכזה</w:t>
            </w:r>
            <w:r w:rsidRPr="00910177">
              <w:rPr>
                <w:rFonts w:cs="FrankRuehl"/>
                <w:sz w:val="26"/>
                <w:szCs w:val="26"/>
                <w:rtl/>
              </w:rPr>
              <w:t>. [</w:t>
            </w:r>
            <w:r w:rsidRPr="00910177">
              <w:rPr>
                <w:rFonts w:cs="FrankRuehl" w:hint="cs"/>
                <w:sz w:val="26"/>
                <w:szCs w:val="26"/>
                <w:rtl/>
              </w:rPr>
              <w:t>או</w:t>
            </w:r>
            <w:r w:rsidRPr="00910177">
              <w:rPr>
                <w:rFonts w:cs="FrankRuehl"/>
                <w:sz w:val="26"/>
                <w:szCs w:val="26"/>
                <w:rtl/>
              </w:rPr>
              <w:t xml:space="preserve">] </w:t>
            </w:r>
            <w:proofErr w:type="spellStart"/>
            <w:r w:rsidRPr="00910177">
              <w:rPr>
                <w:rFonts w:cs="FrankRuehl" w:hint="cs"/>
                <w:sz w:val="26"/>
                <w:szCs w:val="26"/>
                <w:rtl/>
              </w:rPr>
              <w:t>נתחייבתי</w:t>
            </w:r>
            <w:proofErr w:type="spellEnd"/>
            <w:r w:rsidRPr="00910177">
              <w:rPr>
                <w:rFonts w:cs="FrankRuehl"/>
                <w:sz w:val="26"/>
                <w:szCs w:val="26"/>
                <w:rtl/>
              </w:rPr>
              <w:t xml:space="preserve"> </w:t>
            </w:r>
            <w:r w:rsidRPr="00910177">
              <w:rPr>
                <w:rFonts w:cs="FrankRuehl" w:hint="cs"/>
                <w:sz w:val="26"/>
                <w:szCs w:val="26"/>
                <w:rtl/>
              </w:rPr>
              <w:t>לך</w:t>
            </w:r>
            <w:r w:rsidRPr="00910177">
              <w:rPr>
                <w:rFonts w:cs="FrankRuehl"/>
                <w:sz w:val="26"/>
                <w:szCs w:val="26"/>
                <w:rtl/>
              </w:rPr>
              <w:t xml:space="preserve"> </w:t>
            </w:r>
            <w:r w:rsidRPr="00910177">
              <w:rPr>
                <w:rFonts w:cs="FrankRuehl" w:hint="cs"/>
                <w:sz w:val="26"/>
                <w:szCs w:val="26"/>
                <w:rtl/>
              </w:rPr>
              <w:t>כזה</w:t>
            </w:r>
            <w:r w:rsidRPr="00910177">
              <w:rPr>
                <w:rFonts w:cs="FrankRuehl"/>
                <w:sz w:val="26"/>
                <w:szCs w:val="26"/>
                <w:rtl/>
              </w:rPr>
              <w:t xml:space="preserve"> </w:t>
            </w:r>
            <w:r w:rsidRPr="00910177">
              <w:rPr>
                <w:rFonts w:cs="FrankRuehl" w:hint="cs"/>
                <w:sz w:val="26"/>
                <w:szCs w:val="26"/>
                <w:rtl/>
              </w:rPr>
              <w:t>וכזה</w:t>
            </w:r>
            <w:r w:rsidRPr="00910177">
              <w:rPr>
                <w:rFonts w:cs="FrankRuehl"/>
                <w:sz w:val="26"/>
                <w:szCs w:val="26"/>
                <w:rtl/>
              </w:rPr>
              <w:t xml:space="preserve">. </w:t>
            </w:r>
            <w:r w:rsidRPr="00910177">
              <w:rPr>
                <w:rFonts w:cs="FrankRuehl" w:hint="cs"/>
                <w:sz w:val="26"/>
                <w:szCs w:val="26"/>
                <w:rtl/>
              </w:rPr>
              <w:t>אבל</w:t>
            </w:r>
            <w:r w:rsidRPr="00910177">
              <w:rPr>
                <w:rFonts w:cs="FrankRuehl"/>
                <w:sz w:val="26"/>
                <w:szCs w:val="26"/>
                <w:rtl/>
              </w:rPr>
              <w:t xml:space="preserve"> </w:t>
            </w:r>
            <w:r w:rsidRPr="00910177">
              <w:rPr>
                <w:rFonts w:cs="FrankRuehl" w:hint="cs"/>
                <w:sz w:val="26"/>
                <w:szCs w:val="26"/>
                <w:rtl/>
              </w:rPr>
              <w:t>אם</w:t>
            </w:r>
            <w:r w:rsidRPr="00910177">
              <w:rPr>
                <w:rFonts w:cs="FrankRuehl"/>
                <w:sz w:val="26"/>
                <w:szCs w:val="26"/>
                <w:rtl/>
              </w:rPr>
              <w:t xml:space="preserve"> </w:t>
            </w:r>
            <w:r w:rsidRPr="00910177">
              <w:rPr>
                <w:rFonts w:cs="FrankRuehl" w:hint="cs"/>
                <w:sz w:val="26"/>
                <w:szCs w:val="26"/>
                <w:rtl/>
              </w:rPr>
              <w:t>אמר</w:t>
            </w:r>
            <w:r w:rsidRPr="00910177">
              <w:rPr>
                <w:rFonts w:cs="FrankRuehl"/>
                <w:sz w:val="26"/>
                <w:szCs w:val="26"/>
                <w:rtl/>
              </w:rPr>
              <w:t xml:space="preserve"> </w:t>
            </w:r>
            <w:r w:rsidRPr="00910177">
              <w:rPr>
                <w:rFonts w:cs="FrankRuehl" w:hint="cs"/>
                <w:sz w:val="26"/>
                <w:szCs w:val="26"/>
                <w:rtl/>
              </w:rPr>
              <w:t>לה</w:t>
            </w:r>
            <w:r w:rsidRPr="00910177">
              <w:rPr>
                <w:rFonts w:cs="FrankRuehl"/>
                <w:sz w:val="26"/>
                <w:szCs w:val="26"/>
                <w:rtl/>
              </w:rPr>
              <w:t xml:space="preserve"> </w:t>
            </w:r>
            <w:r w:rsidRPr="00910177">
              <w:rPr>
                <w:rFonts w:cs="FrankRuehl" w:hint="cs"/>
                <w:sz w:val="26"/>
                <w:szCs w:val="26"/>
                <w:rtl/>
              </w:rPr>
              <w:t>נתן</w:t>
            </w:r>
            <w:r w:rsidRPr="00910177">
              <w:rPr>
                <w:rFonts w:cs="FrankRuehl"/>
                <w:sz w:val="26"/>
                <w:szCs w:val="26"/>
                <w:rtl/>
              </w:rPr>
              <w:t xml:space="preserve"> </w:t>
            </w:r>
            <w:r w:rsidRPr="00910177">
              <w:rPr>
                <w:rFonts w:cs="FrankRuehl" w:hint="cs"/>
                <w:sz w:val="26"/>
                <w:szCs w:val="26"/>
                <w:rtl/>
              </w:rPr>
              <w:t>לך</w:t>
            </w:r>
            <w:r w:rsidRPr="00910177">
              <w:rPr>
                <w:rFonts w:cs="FrankRuehl"/>
                <w:sz w:val="26"/>
                <w:szCs w:val="26"/>
                <w:rtl/>
              </w:rPr>
              <w:t xml:space="preserve"> </w:t>
            </w:r>
            <w:r w:rsidRPr="00910177">
              <w:rPr>
                <w:rFonts w:cs="FrankRuehl" w:hint="cs"/>
                <w:sz w:val="26"/>
                <w:szCs w:val="26"/>
                <w:rtl/>
              </w:rPr>
              <w:t>כזה</w:t>
            </w:r>
            <w:r w:rsidRPr="00910177">
              <w:rPr>
                <w:rFonts w:cs="FrankRuehl"/>
                <w:sz w:val="26"/>
                <w:szCs w:val="26"/>
                <w:rtl/>
              </w:rPr>
              <w:t xml:space="preserve"> </w:t>
            </w:r>
            <w:r w:rsidRPr="00910177">
              <w:rPr>
                <w:rFonts w:cs="FrankRuehl" w:hint="cs"/>
                <w:sz w:val="26"/>
                <w:szCs w:val="26"/>
                <w:rtl/>
              </w:rPr>
              <w:t>וכזה</w:t>
            </w:r>
            <w:r w:rsidRPr="00910177">
              <w:rPr>
                <w:rFonts w:cs="FrankRuehl"/>
                <w:sz w:val="26"/>
                <w:szCs w:val="26"/>
                <w:rtl/>
              </w:rPr>
              <w:t xml:space="preserve">. </w:t>
            </w:r>
            <w:r w:rsidRPr="00910177">
              <w:rPr>
                <w:rFonts w:cs="FrankRuehl" w:hint="cs"/>
                <w:sz w:val="26"/>
                <w:szCs w:val="26"/>
                <w:rtl/>
              </w:rPr>
              <w:t>נכתוב</w:t>
            </w:r>
            <w:r w:rsidRPr="00910177">
              <w:rPr>
                <w:rFonts w:cs="FrankRuehl"/>
                <w:sz w:val="26"/>
                <w:szCs w:val="26"/>
                <w:rtl/>
              </w:rPr>
              <w:t xml:space="preserve"> </w:t>
            </w:r>
            <w:r w:rsidRPr="00910177">
              <w:rPr>
                <w:rFonts w:cs="FrankRuehl" w:hint="cs"/>
                <w:sz w:val="26"/>
                <w:szCs w:val="26"/>
                <w:rtl/>
              </w:rPr>
              <w:t>לך</w:t>
            </w:r>
            <w:r w:rsidRPr="00910177">
              <w:rPr>
                <w:rFonts w:cs="FrankRuehl"/>
                <w:sz w:val="26"/>
                <w:szCs w:val="26"/>
                <w:rtl/>
              </w:rPr>
              <w:t xml:space="preserve"> </w:t>
            </w:r>
            <w:r w:rsidRPr="00910177">
              <w:rPr>
                <w:rFonts w:cs="FrankRuehl" w:hint="cs"/>
                <w:sz w:val="26"/>
                <w:szCs w:val="26"/>
                <w:rtl/>
              </w:rPr>
              <w:t>כזה</w:t>
            </w:r>
            <w:r w:rsidRPr="00910177">
              <w:rPr>
                <w:rFonts w:cs="FrankRuehl"/>
                <w:sz w:val="26"/>
                <w:szCs w:val="26"/>
                <w:rtl/>
              </w:rPr>
              <w:t xml:space="preserve"> </w:t>
            </w:r>
            <w:r w:rsidRPr="00910177">
              <w:rPr>
                <w:rFonts w:cs="FrankRuehl" w:hint="cs"/>
                <w:sz w:val="26"/>
                <w:szCs w:val="26"/>
                <w:rtl/>
              </w:rPr>
              <w:t>וכזה</w:t>
            </w:r>
            <w:r w:rsidRPr="00910177">
              <w:rPr>
                <w:rFonts w:cs="FrankRuehl"/>
                <w:sz w:val="26"/>
                <w:szCs w:val="26"/>
                <w:rtl/>
              </w:rPr>
              <w:t xml:space="preserve">. </w:t>
            </w:r>
            <w:r w:rsidRPr="00910177">
              <w:rPr>
                <w:rFonts w:cs="FrankRuehl" w:hint="cs"/>
                <w:sz w:val="26"/>
                <w:szCs w:val="26"/>
                <w:rtl/>
              </w:rPr>
              <w:t>אין</w:t>
            </w:r>
            <w:r w:rsidRPr="00910177">
              <w:rPr>
                <w:rFonts w:cs="FrankRuehl"/>
                <w:sz w:val="26"/>
                <w:szCs w:val="26"/>
                <w:rtl/>
              </w:rPr>
              <w:t xml:space="preserve"> </w:t>
            </w:r>
            <w:r w:rsidRPr="00910177">
              <w:rPr>
                <w:rFonts w:cs="FrankRuehl" w:hint="cs"/>
                <w:sz w:val="26"/>
                <w:szCs w:val="26"/>
                <w:rtl/>
              </w:rPr>
              <w:t>זה</w:t>
            </w:r>
            <w:r w:rsidRPr="00910177">
              <w:rPr>
                <w:rFonts w:cs="FrankRuehl"/>
                <w:sz w:val="26"/>
                <w:szCs w:val="26"/>
                <w:rtl/>
              </w:rPr>
              <w:t xml:space="preserve"> </w:t>
            </w:r>
            <w:r w:rsidRPr="00910177">
              <w:rPr>
                <w:rFonts w:cs="FrankRuehl" w:hint="cs"/>
                <w:sz w:val="26"/>
                <w:szCs w:val="26"/>
                <w:rtl/>
              </w:rPr>
              <w:t>מהני</w:t>
            </w:r>
            <w:r w:rsidRPr="00910177">
              <w:rPr>
                <w:rFonts w:cs="FrankRuehl"/>
                <w:sz w:val="26"/>
                <w:szCs w:val="26"/>
                <w:rtl/>
              </w:rPr>
              <w:t xml:space="preserve"> </w:t>
            </w:r>
            <w:r w:rsidRPr="00910177">
              <w:rPr>
                <w:rFonts w:cs="FrankRuehl" w:hint="cs"/>
                <w:sz w:val="26"/>
                <w:szCs w:val="26"/>
                <w:rtl/>
              </w:rPr>
              <w:t>כלום</w:t>
            </w:r>
            <w:r w:rsidRPr="00910177">
              <w:rPr>
                <w:rFonts w:cs="FrankRuehl"/>
                <w:sz w:val="26"/>
                <w:szCs w:val="26"/>
                <w:rtl/>
              </w:rPr>
              <w:t xml:space="preserve"> </w:t>
            </w:r>
            <w:r w:rsidRPr="00910177">
              <w:rPr>
                <w:rFonts w:cs="FrankRuehl" w:hint="cs"/>
                <w:sz w:val="26"/>
                <w:szCs w:val="26"/>
                <w:rtl/>
              </w:rPr>
              <w:t>אפילו</w:t>
            </w:r>
            <w:r w:rsidRPr="00910177">
              <w:rPr>
                <w:rFonts w:cs="FrankRuehl"/>
                <w:sz w:val="26"/>
                <w:szCs w:val="26"/>
                <w:rtl/>
              </w:rPr>
              <w:t xml:space="preserve"> </w:t>
            </w:r>
            <w:r w:rsidRPr="00910177">
              <w:rPr>
                <w:rFonts w:cs="FrankRuehl" w:hint="cs"/>
                <w:sz w:val="26"/>
                <w:szCs w:val="26"/>
                <w:rtl/>
              </w:rPr>
              <w:t>אם</w:t>
            </w:r>
            <w:r w:rsidRPr="00910177">
              <w:rPr>
                <w:rFonts w:cs="FrankRuehl"/>
                <w:sz w:val="26"/>
                <w:szCs w:val="26"/>
                <w:rtl/>
              </w:rPr>
              <w:t xml:space="preserve"> </w:t>
            </w:r>
            <w:r w:rsidRPr="00910177">
              <w:rPr>
                <w:rFonts w:cs="FrankRuehl" w:hint="cs"/>
                <w:sz w:val="26"/>
                <w:szCs w:val="26"/>
                <w:rtl/>
              </w:rPr>
              <w:t>הדבר</w:t>
            </w:r>
            <w:r w:rsidRPr="00910177">
              <w:rPr>
                <w:rFonts w:cs="FrankRuehl"/>
                <w:sz w:val="26"/>
                <w:szCs w:val="26"/>
                <w:rtl/>
              </w:rPr>
              <w:t xml:space="preserve"> </w:t>
            </w:r>
            <w:r w:rsidRPr="00910177">
              <w:rPr>
                <w:rFonts w:cs="FrankRuehl" w:hint="cs"/>
                <w:sz w:val="26"/>
                <w:szCs w:val="26"/>
                <w:rtl/>
              </w:rPr>
              <w:t>הניתן</w:t>
            </w:r>
            <w:r w:rsidRPr="00910177">
              <w:rPr>
                <w:rFonts w:cs="FrankRuehl"/>
                <w:sz w:val="26"/>
                <w:szCs w:val="26"/>
                <w:rtl/>
              </w:rPr>
              <w:t xml:space="preserve"> </w:t>
            </w:r>
            <w:r w:rsidRPr="00910177">
              <w:rPr>
                <w:rFonts w:cs="FrankRuehl" w:hint="cs"/>
                <w:sz w:val="26"/>
                <w:szCs w:val="26"/>
                <w:rtl/>
              </w:rPr>
              <w:t>נמצא</w:t>
            </w:r>
            <w:r w:rsidRPr="00910177">
              <w:rPr>
                <w:rFonts w:cs="FrankRuehl"/>
                <w:sz w:val="26"/>
                <w:szCs w:val="26"/>
                <w:rtl/>
              </w:rPr>
              <w:t xml:space="preserve"> </w:t>
            </w:r>
            <w:r w:rsidRPr="00910177">
              <w:rPr>
                <w:rFonts w:cs="FrankRuehl" w:hint="cs"/>
                <w:sz w:val="26"/>
                <w:szCs w:val="26"/>
                <w:rtl/>
              </w:rPr>
              <w:t>ברשותו</w:t>
            </w:r>
            <w:r w:rsidRPr="00910177">
              <w:rPr>
                <w:rFonts w:cs="FrankRuehl"/>
                <w:sz w:val="26"/>
                <w:szCs w:val="26"/>
                <w:rtl/>
              </w:rPr>
              <w:t xml:space="preserve">. </w:t>
            </w:r>
          </w:p>
          <w:p w14:paraId="3CAB2CAF" w14:textId="77777777" w:rsidR="007A6730" w:rsidRDefault="007A6730" w:rsidP="00E274CA">
            <w:pPr>
              <w:spacing w:line="360" w:lineRule="auto"/>
              <w:jc w:val="both"/>
              <w:rPr>
                <w:rFonts w:cs="FrankRuehl"/>
                <w:sz w:val="26"/>
                <w:szCs w:val="26"/>
                <w:rtl/>
              </w:rPr>
            </w:pPr>
            <w:r w:rsidRPr="00910177">
              <w:rPr>
                <w:rFonts w:cs="FrankRuehl" w:hint="cs"/>
                <w:sz w:val="26"/>
                <w:szCs w:val="26"/>
                <w:rtl/>
              </w:rPr>
              <w:t>לפי</w:t>
            </w:r>
            <w:r w:rsidRPr="00910177">
              <w:rPr>
                <w:rFonts w:cs="FrankRuehl"/>
                <w:sz w:val="26"/>
                <w:szCs w:val="26"/>
                <w:rtl/>
              </w:rPr>
              <w:t xml:space="preserve"> </w:t>
            </w:r>
            <w:r w:rsidRPr="00910177">
              <w:rPr>
                <w:rFonts w:cs="FrankRuehl" w:hint="cs"/>
                <w:sz w:val="26"/>
                <w:szCs w:val="26"/>
                <w:rtl/>
              </w:rPr>
              <w:t>שזה</w:t>
            </w:r>
            <w:r w:rsidRPr="00910177">
              <w:rPr>
                <w:rFonts w:cs="FrankRuehl"/>
                <w:sz w:val="26"/>
                <w:szCs w:val="26"/>
                <w:rtl/>
              </w:rPr>
              <w:t xml:space="preserve"> </w:t>
            </w:r>
            <w:r w:rsidRPr="00910177">
              <w:rPr>
                <w:rFonts w:cs="FrankRuehl" w:hint="cs"/>
                <w:sz w:val="26"/>
                <w:szCs w:val="26"/>
                <w:rtl/>
              </w:rPr>
              <w:t>רק</w:t>
            </w:r>
            <w:r w:rsidRPr="00910177">
              <w:rPr>
                <w:rFonts w:cs="FrankRuehl"/>
                <w:sz w:val="26"/>
                <w:szCs w:val="26"/>
                <w:rtl/>
              </w:rPr>
              <w:t xml:space="preserve"> </w:t>
            </w:r>
            <w:r w:rsidRPr="00910177">
              <w:rPr>
                <w:rFonts w:cs="FrankRuehl" w:hint="cs"/>
                <w:sz w:val="26"/>
                <w:szCs w:val="26"/>
                <w:rtl/>
              </w:rPr>
              <w:t>הבטחה</w:t>
            </w:r>
            <w:r w:rsidRPr="00910177">
              <w:rPr>
                <w:rFonts w:cs="FrankRuehl"/>
                <w:sz w:val="26"/>
                <w:szCs w:val="26"/>
                <w:rtl/>
              </w:rPr>
              <w:t xml:space="preserve"> [</w:t>
            </w:r>
            <w:r w:rsidRPr="00910177">
              <w:rPr>
                <w:rFonts w:cs="FrankRuehl" w:hint="cs"/>
                <w:sz w:val="26"/>
                <w:szCs w:val="26"/>
                <w:rtl/>
              </w:rPr>
              <w:t>אסמכתא</w:t>
            </w:r>
            <w:r w:rsidRPr="00910177">
              <w:rPr>
                <w:rFonts w:cs="FrankRuehl"/>
                <w:sz w:val="26"/>
                <w:szCs w:val="26"/>
                <w:rtl/>
              </w:rPr>
              <w:t xml:space="preserve">] </w:t>
            </w:r>
            <w:r w:rsidRPr="00910177">
              <w:rPr>
                <w:rFonts w:cs="FrankRuehl" w:hint="cs"/>
                <w:sz w:val="26"/>
                <w:szCs w:val="26"/>
                <w:rtl/>
              </w:rPr>
              <w:t>הנקראת</w:t>
            </w:r>
            <w:r w:rsidRPr="00910177">
              <w:rPr>
                <w:rFonts w:cs="FrankRuehl"/>
                <w:sz w:val="26"/>
                <w:szCs w:val="26"/>
                <w:rtl/>
              </w:rPr>
              <w:t xml:space="preserve"> </w:t>
            </w:r>
            <w:r w:rsidRPr="00910177">
              <w:rPr>
                <w:rFonts w:cs="FrankRuehl" w:hint="cs"/>
                <w:sz w:val="26"/>
                <w:szCs w:val="26"/>
                <w:rtl/>
              </w:rPr>
              <w:t>אצל</w:t>
            </w:r>
            <w:r w:rsidRPr="00910177">
              <w:rPr>
                <w:rFonts w:cs="FrankRuehl"/>
                <w:sz w:val="26"/>
                <w:szCs w:val="26"/>
                <w:rtl/>
              </w:rPr>
              <w:t xml:space="preserve"> </w:t>
            </w:r>
            <w:r w:rsidRPr="00910177">
              <w:rPr>
                <w:rFonts w:cs="FrankRuehl" w:hint="cs"/>
                <w:sz w:val="26"/>
                <w:szCs w:val="26"/>
                <w:rtl/>
              </w:rPr>
              <w:t>רבותינו</w:t>
            </w:r>
            <w:r w:rsidRPr="00910177">
              <w:rPr>
                <w:rFonts w:cs="FrankRuehl"/>
                <w:sz w:val="26"/>
                <w:szCs w:val="26"/>
                <w:rtl/>
              </w:rPr>
              <w:t xml:space="preserve"> </w:t>
            </w:r>
            <w:r w:rsidRPr="00910177">
              <w:rPr>
                <w:rFonts w:cs="FrankRuehl" w:hint="cs"/>
                <w:sz w:val="26"/>
                <w:szCs w:val="26"/>
                <w:rtl/>
              </w:rPr>
              <w:t>קנין</w:t>
            </w:r>
            <w:r w:rsidRPr="00910177">
              <w:rPr>
                <w:rFonts w:cs="FrankRuehl"/>
                <w:sz w:val="26"/>
                <w:szCs w:val="26"/>
                <w:rtl/>
              </w:rPr>
              <w:t xml:space="preserve"> </w:t>
            </w:r>
            <w:r w:rsidRPr="00910177">
              <w:rPr>
                <w:rFonts w:cs="FrankRuehl" w:hint="cs"/>
                <w:sz w:val="26"/>
                <w:szCs w:val="26"/>
                <w:rtl/>
              </w:rPr>
              <w:t>דברים</w:t>
            </w:r>
            <w:r w:rsidRPr="00910177">
              <w:rPr>
                <w:rFonts w:cs="FrankRuehl"/>
                <w:sz w:val="26"/>
                <w:szCs w:val="26"/>
                <w:rtl/>
              </w:rPr>
              <w:t xml:space="preserve"> </w:t>
            </w:r>
            <w:r w:rsidRPr="00910177">
              <w:rPr>
                <w:rFonts w:cs="FrankRuehl" w:hint="cs"/>
                <w:sz w:val="26"/>
                <w:szCs w:val="26"/>
                <w:rtl/>
              </w:rPr>
              <w:t>בעלמא</w:t>
            </w:r>
            <w:r w:rsidRPr="00910177">
              <w:rPr>
                <w:rFonts w:cs="FrankRuehl"/>
                <w:sz w:val="26"/>
                <w:szCs w:val="26"/>
                <w:rtl/>
              </w:rPr>
              <w:t xml:space="preserve"> </w:t>
            </w:r>
            <w:r w:rsidRPr="00910177">
              <w:rPr>
                <w:rFonts w:cs="FrankRuehl" w:hint="cs"/>
                <w:sz w:val="26"/>
                <w:szCs w:val="26"/>
                <w:rtl/>
              </w:rPr>
              <w:t>הוא</w:t>
            </w:r>
            <w:r w:rsidRPr="00910177">
              <w:rPr>
                <w:rFonts w:cs="FrankRuehl"/>
                <w:sz w:val="26"/>
                <w:szCs w:val="26"/>
                <w:rtl/>
              </w:rPr>
              <w:t>.</w:t>
            </w:r>
          </w:p>
        </w:tc>
        <w:tc>
          <w:tcPr>
            <w:tcW w:w="4261" w:type="dxa"/>
            <w:tcBorders>
              <w:top w:val="nil"/>
              <w:left w:val="nil"/>
              <w:bottom w:val="nil"/>
              <w:right w:val="nil"/>
            </w:tcBorders>
          </w:tcPr>
          <w:p w14:paraId="0DDE0E98" w14:textId="77777777" w:rsidR="007A6730" w:rsidRDefault="007A6730" w:rsidP="00E274CA">
            <w:pPr>
              <w:spacing w:line="360" w:lineRule="auto"/>
              <w:jc w:val="both"/>
              <w:rPr>
                <w:rFonts w:cs="FrankRuehl"/>
                <w:sz w:val="26"/>
                <w:szCs w:val="26"/>
                <w:rtl/>
              </w:rPr>
            </w:pPr>
            <w:r>
              <w:rPr>
                <w:rFonts w:cs="FrankRuehl" w:hint="cs"/>
                <w:sz w:val="26"/>
                <w:szCs w:val="26"/>
                <w:rtl/>
              </w:rPr>
              <w:t xml:space="preserve">                     </w:t>
            </w:r>
            <w:r w:rsidRPr="00910177">
              <w:rPr>
                <w:rFonts w:cs="FrankRuehl" w:hint="cs"/>
                <w:sz w:val="26"/>
                <w:szCs w:val="26"/>
                <w:rtl/>
              </w:rPr>
              <w:t>שו</w:t>
            </w:r>
            <w:r w:rsidRPr="00910177">
              <w:rPr>
                <w:rFonts w:cs="FrankRuehl"/>
                <w:sz w:val="26"/>
                <w:szCs w:val="26"/>
                <w:rtl/>
              </w:rPr>
              <w:t>"</w:t>
            </w:r>
            <w:r w:rsidRPr="00910177">
              <w:rPr>
                <w:rFonts w:cs="FrankRuehl" w:hint="cs"/>
                <w:sz w:val="26"/>
                <w:szCs w:val="26"/>
                <w:rtl/>
              </w:rPr>
              <w:t>ת</w:t>
            </w:r>
            <w:r w:rsidRPr="00910177">
              <w:rPr>
                <w:rFonts w:cs="FrankRuehl"/>
                <w:sz w:val="26"/>
                <w:szCs w:val="26"/>
                <w:rtl/>
              </w:rPr>
              <w:t xml:space="preserve"> </w:t>
            </w:r>
            <w:r w:rsidRPr="00910177">
              <w:rPr>
                <w:rFonts w:cs="FrankRuehl" w:hint="cs"/>
                <w:sz w:val="26"/>
                <w:szCs w:val="26"/>
                <w:rtl/>
              </w:rPr>
              <w:t>הרי</w:t>
            </w:r>
            <w:r w:rsidRPr="00910177">
              <w:rPr>
                <w:rFonts w:cs="FrankRuehl"/>
                <w:sz w:val="26"/>
                <w:szCs w:val="26"/>
                <w:rtl/>
              </w:rPr>
              <w:t>"</w:t>
            </w:r>
            <w:r w:rsidRPr="00910177">
              <w:rPr>
                <w:rFonts w:cs="FrankRuehl" w:hint="cs"/>
                <w:sz w:val="26"/>
                <w:szCs w:val="26"/>
                <w:rtl/>
              </w:rPr>
              <w:t>ף</w:t>
            </w:r>
            <w:r w:rsidRPr="00910177">
              <w:rPr>
                <w:rFonts w:cs="FrankRuehl"/>
                <w:sz w:val="26"/>
                <w:szCs w:val="26"/>
                <w:rtl/>
              </w:rPr>
              <w:t xml:space="preserve"> </w:t>
            </w:r>
            <w:r w:rsidRPr="00910177">
              <w:rPr>
                <w:rFonts w:cs="FrankRuehl" w:hint="cs"/>
                <w:sz w:val="26"/>
                <w:szCs w:val="26"/>
                <w:rtl/>
              </w:rPr>
              <w:t>סימן</w:t>
            </w:r>
            <w:r w:rsidRPr="00910177">
              <w:rPr>
                <w:rFonts w:cs="FrankRuehl"/>
                <w:sz w:val="26"/>
                <w:szCs w:val="26"/>
                <w:rtl/>
              </w:rPr>
              <w:t xml:space="preserve"> </w:t>
            </w:r>
            <w:r w:rsidRPr="00910177">
              <w:rPr>
                <w:rFonts w:cs="FrankRuehl" w:hint="cs"/>
                <w:sz w:val="26"/>
                <w:szCs w:val="26"/>
                <w:rtl/>
              </w:rPr>
              <w:t>יד</w:t>
            </w:r>
            <w:r w:rsidRPr="00910177">
              <w:rPr>
                <w:rFonts w:cs="FrankRuehl"/>
                <w:sz w:val="26"/>
                <w:szCs w:val="26"/>
                <w:rtl/>
              </w:rPr>
              <w:t xml:space="preserve"> </w:t>
            </w:r>
          </w:p>
          <w:p w14:paraId="1AE2889B" w14:textId="77777777" w:rsidR="007A6730" w:rsidRDefault="007A6730" w:rsidP="00E274CA">
            <w:pPr>
              <w:spacing w:line="360" w:lineRule="auto"/>
              <w:jc w:val="both"/>
              <w:rPr>
                <w:rFonts w:cs="FrankRuehl"/>
                <w:sz w:val="26"/>
                <w:szCs w:val="26"/>
                <w:rtl/>
              </w:rPr>
            </w:pPr>
          </w:p>
          <w:p w14:paraId="7F9F5C4D" w14:textId="77777777" w:rsidR="007A6730" w:rsidRDefault="007A6730" w:rsidP="00E274CA">
            <w:pPr>
              <w:spacing w:line="360" w:lineRule="auto"/>
              <w:jc w:val="both"/>
              <w:rPr>
                <w:rFonts w:cs="FrankRuehl"/>
                <w:sz w:val="26"/>
                <w:szCs w:val="26"/>
                <w:rtl/>
              </w:rPr>
            </w:pPr>
            <w:r w:rsidRPr="00910177">
              <w:rPr>
                <w:rFonts w:cs="FrankRuehl" w:hint="cs"/>
                <w:sz w:val="26"/>
                <w:szCs w:val="26"/>
                <w:rtl/>
              </w:rPr>
              <w:t>אינו</w:t>
            </w:r>
            <w:r w:rsidRPr="00910177">
              <w:rPr>
                <w:rFonts w:cs="FrankRuehl"/>
                <w:sz w:val="26"/>
                <w:szCs w:val="26"/>
                <w:rtl/>
              </w:rPr>
              <w:t xml:space="preserve"> </w:t>
            </w:r>
            <w:r w:rsidRPr="00910177">
              <w:rPr>
                <w:rFonts w:cs="FrankRuehl" w:hint="cs"/>
                <w:sz w:val="26"/>
                <w:szCs w:val="26"/>
                <w:rtl/>
              </w:rPr>
              <w:t>נקנה אלא</w:t>
            </w:r>
            <w:r w:rsidRPr="00910177">
              <w:rPr>
                <w:rFonts w:cs="FrankRuehl"/>
                <w:sz w:val="26"/>
                <w:szCs w:val="26"/>
                <w:rtl/>
              </w:rPr>
              <w:t xml:space="preserve"> </w:t>
            </w:r>
            <w:r w:rsidRPr="00910177">
              <w:rPr>
                <w:rFonts w:cs="FrankRuehl" w:hint="cs"/>
                <w:sz w:val="26"/>
                <w:szCs w:val="26"/>
                <w:rtl/>
              </w:rPr>
              <w:t>אם</w:t>
            </w:r>
            <w:r w:rsidRPr="00910177">
              <w:rPr>
                <w:rFonts w:cs="FrankRuehl"/>
                <w:sz w:val="26"/>
                <w:szCs w:val="26"/>
                <w:rtl/>
              </w:rPr>
              <w:t xml:space="preserve"> </w:t>
            </w:r>
            <w:r w:rsidRPr="00910177">
              <w:rPr>
                <w:rFonts w:cs="FrankRuehl" w:hint="cs"/>
                <w:sz w:val="26"/>
                <w:szCs w:val="26"/>
                <w:rtl/>
              </w:rPr>
              <w:t>כן</w:t>
            </w:r>
            <w:r w:rsidRPr="00910177">
              <w:rPr>
                <w:rFonts w:cs="FrankRuehl"/>
                <w:sz w:val="26"/>
                <w:szCs w:val="26"/>
                <w:rtl/>
              </w:rPr>
              <w:t xml:space="preserve"> </w:t>
            </w:r>
            <w:r w:rsidRPr="00910177">
              <w:rPr>
                <w:rFonts w:cs="FrankRuehl" w:hint="cs"/>
                <w:sz w:val="26"/>
                <w:szCs w:val="26"/>
                <w:rtl/>
              </w:rPr>
              <w:t>אמר</w:t>
            </w:r>
            <w:r w:rsidRPr="00910177">
              <w:rPr>
                <w:rFonts w:cs="FrankRuehl"/>
                <w:sz w:val="26"/>
                <w:szCs w:val="26"/>
                <w:rtl/>
              </w:rPr>
              <w:t xml:space="preserve"> </w:t>
            </w:r>
            <w:r w:rsidRPr="00910177">
              <w:rPr>
                <w:rFonts w:cs="FrankRuehl" w:hint="cs"/>
                <w:sz w:val="26"/>
                <w:szCs w:val="26"/>
                <w:rtl/>
              </w:rPr>
              <w:t>לו</w:t>
            </w:r>
            <w:r w:rsidRPr="00910177">
              <w:rPr>
                <w:rFonts w:cs="FrankRuehl"/>
                <w:sz w:val="26"/>
                <w:szCs w:val="26"/>
                <w:rtl/>
              </w:rPr>
              <w:t xml:space="preserve"> </w:t>
            </w:r>
            <w:r w:rsidRPr="00910177">
              <w:rPr>
                <w:rFonts w:cs="FrankRuehl" w:hint="cs"/>
                <w:sz w:val="26"/>
                <w:szCs w:val="26"/>
                <w:rtl/>
              </w:rPr>
              <w:t>נתתי</w:t>
            </w:r>
            <w:r w:rsidRPr="00910177">
              <w:rPr>
                <w:rFonts w:cs="FrankRuehl"/>
                <w:sz w:val="26"/>
                <w:szCs w:val="26"/>
                <w:rtl/>
              </w:rPr>
              <w:t xml:space="preserve"> </w:t>
            </w:r>
            <w:r w:rsidRPr="00910177">
              <w:rPr>
                <w:rFonts w:cs="FrankRuehl" w:hint="cs"/>
                <w:sz w:val="26"/>
                <w:szCs w:val="26"/>
                <w:rtl/>
              </w:rPr>
              <w:t>לה</w:t>
            </w:r>
            <w:r w:rsidRPr="00910177">
              <w:rPr>
                <w:rFonts w:cs="FrankRuehl"/>
                <w:sz w:val="26"/>
                <w:szCs w:val="26"/>
                <w:rtl/>
              </w:rPr>
              <w:t xml:space="preserve"> </w:t>
            </w:r>
            <w:r w:rsidRPr="00910177">
              <w:rPr>
                <w:rFonts w:cs="FrankRuehl" w:hint="cs"/>
                <w:sz w:val="26"/>
                <w:szCs w:val="26"/>
                <w:rtl/>
              </w:rPr>
              <w:t>כך</w:t>
            </w:r>
            <w:r w:rsidRPr="00910177">
              <w:rPr>
                <w:rFonts w:cs="FrankRuehl"/>
                <w:sz w:val="26"/>
                <w:szCs w:val="26"/>
                <w:rtl/>
              </w:rPr>
              <w:t xml:space="preserve"> </w:t>
            </w:r>
            <w:r w:rsidRPr="00910177">
              <w:rPr>
                <w:rFonts w:cs="FrankRuehl" w:hint="cs"/>
                <w:sz w:val="26"/>
                <w:szCs w:val="26"/>
                <w:rtl/>
              </w:rPr>
              <w:t>וכך</w:t>
            </w:r>
            <w:r w:rsidRPr="00910177">
              <w:rPr>
                <w:rFonts w:cs="FrankRuehl"/>
                <w:sz w:val="26"/>
                <w:szCs w:val="26"/>
                <w:rtl/>
              </w:rPr>
              <w:t xml:space="preserve"> </w:t>
            </w:r>
            <w:r w:rsidRPr="00910177">
              <w:rPr>
                <w:rFonts w:cs="FrankRuehl" w:hint="cs"/>
                <w:sz w:val="26"/>
                <w:szCs w:val="26"/>
                <w:rtl/>
              </w:rPr>
              <w:t>ופסקתי</w:t>
            </w:r>
            <w:r w:rsidRPr="00910177">
              <w:rPr>
                <w:rFonts w:cs="FrankRuehl"/>
                <w:sz w:val="26"/>
                <w:szCs w:val="26"/>
                <w:rtl/>
              </w:rPr>
              <w:t xml:space="preserve"> </w:t>
            </w:r>
            <w:r w:rsidRPr="00910177">
              <w:rPr>
                <w:rFonts w:cs="FrankRuehl" w:hint="cs"/>
                <w:sz w:val="26"/>
                <w:szCs w:val="26"/>
                <w:rtl/>
              </w:rPr>
              <w:t>על</w:t>
            </w:r>
            <w:r w:rsidRPr="00910177">
              <w:rPr>
                <w:rFonts w:cs="FrankRuehl"/>
                <w:sz w:val="26"/>
                <w:szCs w:val="26"/>
                <w:rtl/>
              </w:rPr>
              <w:t xml:space="preserve"> </w:t>
            </w:r>
            <w:r w:rsidRPr="00910177">
              <w:rPr>
                <w:rFonts w:cs="FrankRuehl" w:hint="cs"/>
                <w:sz w:val="26"/>
                <w:szCs w:val="26"/>
                <w:rtl/>
              </w:rPr>
              <w:t>עצמי</w:t>
            </w:r>
            <w:r w:rsidRPr="00910177">
              <w:rPr>
                <w:rFonts w:cs="FrankRuehl"/>
                <w:sz w:val="26"/>
                <w:szCs w:val="26"/>
                <w:rtl/>
              </w:rPr>
              <w:t xml:space="preserve"> </w:t>
            </w:r>
            <w:r w:rsidRPr="00910177">
              <w:rPr>
                <w:rFonts w:cs="FrankRuehl" w:hint="cs"/>
                <w:sz w:val="26"/>
                <w:szCs w:val="26"/>
                <w:rtl/>
              </w:rPr>
              <w:t>כך</w:t>
            </w:r>
            <w:r w:rsidRPr="00910177">
              <w:rPr>
                <w:rFonts w:cs="FrankRuehl"/>
                <w:sz w:val="26"/>
                <w:szCs w:val="26"/>
                <w:rtl/>
              </w:rPr>
              <w:t xml:space="preserve"> </w:t>
            </w:r>
            <w:r w:rsidRPr="00910177">
              <w:rPr>
                <w:rFonts w:cs="FrankRuehl" w:hint="cs"/>
                <w:sz w:val="26"/>
                <w:szCs w:val="26"/>
                <w:rtl/>
              </w:rPr>
              <w:t>וכך</w:t>
            </w:r>
            <w:r>
              <w:rPr>
                <w:rFonts w:cs="FrankRuehl" w:hint="cs"/>
                <w:sz w:val="26"/>
                <w:szCs w:val="26"/>
                <w:rtl/>
              </w:rPr>
              <w:t>,</w:t>
            </w:r>
            <w:r w:rsidRPr="00910177">
              <w:rPr>
                <w:rFonts w:cs="FrankRuehl"/>
                <w:sz w:val="26"/>
                <w:szCs w:val="26"/>
                <w:rtl/>
              </w:rPr>
              <w:t xml:space="preserve"> </w:t>
            </w:r>
            <w:r w:rsidRPr="00910177">
              <w:rPr>
                <w:rFonts w:cs="FrankRuehl" w:hint="cs"/>
                <w:sz w:val="26"/>
                <w:szCs w:val="26"/>
                <w:rtl/>
              </w:rPr>
              <w:t>אבל</w:t>
            </w:r>
            <w:r w:rsidRPr="00910177">
              <w:rPr>
                <w:rFonts w:cs="FrankRuehl"/>
                <w:sz w:val="26"/>
                <w:szCs w:val="26"/>
                <w:rtl/>
              </w:rPr>
              <w:t xml:space="preserve"> </w:t>
            </w:r>
            <w:r w:rsidRPr="00910177">
              <w:rPr>
                <w:rFonts w:cs="FrankRuehl" w:hint="cs"/>
                <w:sz w:val="26"/>
                <w:szCs w:val="26"/>
                <w:rtl/>
              </w:rPr>
              <w:t>אם</w:t>
            </w:r>
            <w:r w:rsidRPr="00910177">
              <w:rPr>
                <w:rFonts w:cs="FrankRuehl"/>
                <w:sz w:val="26"/>
                <w:szCs w:val="26"/>
                <w:rtl/>
              </w:rPr>
              <w:t xml:space="preserve"> </w:t>
            </w:r>
            <w:r w:rsidRPr="00910177">
              <w:rPr>
                <w:rFonts w:cs="FrankRuehl" w:hint="cs"/>
                <w:sz w:val="26"/>
                <w:szCs w:val="26"/>
                <w:rtl/>
              </w:rPr>
              <w:t>אמר</w:t>
            </w:r>
            <w:r w:rsidRPr="00910177">
              <w:rPr>
                <w:rFonts w:cs="FrankRuehl"/>
                <w:sz w:val="26"/>
                <w:szCs w:val="26"/>
                <w:rtl/>
              </w:rPr>
              <w:t xml:space="preserve"> </w:t>
            </w:r>
            <w:r w:rsidRPr="00910177">
              <w:rPr>
                <w:rFonts w:cs="FrankRuehl" w:hint="cs"/>
                <w:sz w:val="26"/>
                <w:szCs w:val="26"/>
                <w:rtl/>
              </w:rPr>
              <w:t>לו</w:t>
            </w:r>
            <w:r w:rsidRPr="00910177">
              <w:rPr>
                <w:rFonts w:cs="FrankRuehl"/>
                <w:sz w:val="26"/>
                <w:szCs w:val="26"/>
                <w:rtl/>
              </w:rPr>
              <w:t xml:space="preserve"> </w:t>
            </w:r>
            <w:r w:rsidRPr="00910177">
              <w:rPr>
                <w:rFonts w:cs="FrankRuehl" w:hint="cs"/>
                <w:sz w:val="26"/>
                <w:szCs w:val="26"/>
                <w:rtl/>
              </w:rPr>
              <w:t>אתן</w:t>
            </w:r>
            <w:r w:rsidRPr="00910177">
              <w:rPr>
                <w:rFonts w:cs="FrankRuehl"/>
                <w:sz w:val="26"/>
                <w:szCs w:val="26"/>
                <w:rtl/>
              </w:rPr>
              <w:t xml:space="preserve"> </w:t>
            </w:r>
            <w:r w:rsidRPr="00910177">
              <w:rPr>
                <w:rFonts w:cs="FrankRuehl" w:hint="cs"/>
                <w:sz w:val="26"/>
                <w:szCs w:val="26"/>
                <w:rtl/>
              </w:rPr>
              <w:t>לה</w:t>
            </w:r>
            <w:r w:rsidRPr="00910177">
              <w:rPr>
                <w:rFonts w:cs="FrankRuehl"/>
                <w:sz w:val="26"/>
                <w:szCs w:val="26"/>
                <w:rtl/>
              </w:rPr>
              <w:t xml:space="preserve"> </w:t>
            </w:r>
            <w:r w:rsidRPr="00910177">
              <w:rPr>
                <w:rFonts w:cs="FrankRuehl" w:hint="cs"/>
                <w:sz w:val="26"/>
                <w:szCs w:val="26"/>
                <w:rtl/>
              </w:rPr>
              <w:t>כך</w:t>
            </w:r>
            <w:r w:rsidRPr="00910177">
              <w:rPr>
                <w:rFonts w:cs="FrankRuehl"/>
                <w:sz w:val="26"/>
                <w:szCs w:val="26"/>
                <w:rtl/>
              </w:rPr>
              <w:t xml:space="preserve"> </w:t>
            </w:r>
            <w:r w:rsidRPr="00910177">
              <w:rPr>
                <w:rFonts w:cs="FrankRuehl" w:hint="cs"/>
                <w:sz w:val="26"/>
                <w:szCs w:val="26"/>
                <w:rtl/>
              </w:rPr>
              <w:t>וכך</w:t>
            </w:r>
            <w:r w:rsidRPr="00910177">
              <w:rPr>
                <w:rFonts w:cs="FrankRuehl"/>
                <w:sz w:val="26"/>
                <w:szCs w:val="26"/>
                <w:rtl/>
              </w:rPr>
              <w:t xml:space="preserve">, </w:t>
            </w:r>
            <w:r w:rsidRPr="00910177">
              <w:rPr>
                <w:rFonts w:cs="FrankRuehl" w:hint="cs"/>
                <w:sz w:val="26"/>
                <w:szCs w:val="26"/>
                <w:rtl/>
              </w:rPr>
              <w:t>אינו</w:t>
            </w:r>
            <w:r w:rsidRPr="00910177">
              <w:rPr>
                <w:rFonts w:cs="FrankRuehl"/>
                <w:sz w:val="26"/>
                <w:szCs w:val="26"/>
                <w:rtl/>
              </w:rPr>
              <w:t xml:space="preserve"> </w:t>
            </w:r>
            <w:r w:rsidRPr="00910177">
              <w:rPr>
                <w:rFonts w:cs="FrankRuehl" w:hint="cs"/>
                <w:sz w:val="26"/>
                <w:szCs w:val="26"/>
                <w:rtl/>
              </w:rPr>
              <w:t>נקנה</w:t>
            </w:r>
            <w:r w:rsidRPr="00910177">
              <w:rPr>
                <w:rFonts w:cs="FrankRuehl"/>
                <w:sz w:val="26"/>
                <w:szCs w:val="26"/>
                <w:rtl/>
              </w:rPr>
              <w:t xml:space="preserve"> </w:t>
            </w:r>
          </w:p>
          <w:p w14:paraId="1FA4E671" w14:textId="77777777" w:rsidR="007A6730" w:rsidRDefault="007A6730" w:rsidP="00E274CA">
            <w:pPr>
              <w:spacing w:line="360" w:lineRule="auto"/>
              <w:jc w:val="both"/>
              <w:rPr>
                <w:rFonts w:cs="FrankRuehl"/>
                <w:sz w:val="26"/>
                <w:szCs w:val="26"/>
                <w:rtl/>
              </w:rPr>
            </w:pPr>
            <w:r w:rsidRPr="00910177">
              <w:rPr>
                <w:rFonts w:cs="FrankRuehl" w:hint="cs"/>
                <w:sz w:val="26"/>
                <w:szCs w:val="26"/>
                <w:rtl/>
              </w:rPr>
              <w:t>ואפילו</w:t>
            </w:r>
            <w:r w:rsidRPr="00910177">
              <w:rPr>
                <w:rFonts w:cs="FrankRuehl"/>
                <w:sz w:val="26"/>
                <w:szCs w:val="26"/>
                <w:rtl/>
              </w:rPr>
              <w:t xml:space="preserve"> </w:t>
            </w:r>
            <w:r w:rsidRPr="00910177">
              <w:rPr>
                <w:rFonts w:cs="FrankRuehl" w:hint="cs"/>
                <w:sz w:val="26"/>
                <w:szCs w:val="26"/>
                <w:rtl/>
              </w:rPr>
              <w:t>יהיה</w:t>
            </w:r>
            <w:r w:rsidRPr="00910177">
              <w:rPr>
                <w:rFonts w:cs="FrankRuehl"/>
                <w:sz w:val="26"/>
                <w:szCs w:val="26"/>
                <w:rtl/>
              </w:rPr>
              <w:t xml:space="preserve"> </w:t>
            </w:r>
            <w:r w:rsidRPr="00910177">
              <w:rPr>
                <w:rFonts w:cs="FrankRuehl" w:hint="cs"/>
                <w:sz w:val="26"/>
                <w:szCs w:val="26"/>
                <w:rtl/>
              </w:rPr>
              <w:t>ברשותו</w:t>
            </w:r>
            <w:r w:rsidRPr="00910177">
              <w:rPr>
                <w:rFonts w:cs="FrankRuehl"/>
                <w:sz w:val="26"/>
                <w:szCs w:val="26"/>
                <w:rtl/>
              </w:rPr>
              <w:t xml:space="preserve">, </w:t>
            </w:r>
          </w:p>
          <w:p w14:paraId="14294941" w14:textId="77777777" w:rsidR="007A6730" w:rsidRDefault="007A6730" w:rsidP="00E274CA">
            <w:pPr>
              <w:spacing w:line="360" w:lineRule="auto"/>
              <w:jc w:val="both"/>
              <w:rPr>
                <w:rFonts w:cs="FrankRuehl"/>
                <w:sz w:val="26"/>
                <w:szCs w:val="26"/>
                <w:rtl/>
              </w:rPr>
            </w:pPr>
            <w:r w:rsidRPr="00910177">
              <w:rPr>
                <w:rFonts w:cs="FrankRuehl" w:hint="cs"/>
                <w:sz w:val="26"/>
                <w:szCs w:val="26"/>
                <w:rtl/>
              </w:rPr>
              <w:t>לפי</w:t>
            </w:r>
            <w:r w:rsidRPr="00910177">
              <w:rPr>
                <w:rFonts w:cs="FrankRuehl"/>
                <w:sz w:val="26"/>
                <w:szCs w:val="26"/>
                <w:rtl/>
              </w:rPr>
              <w:t xml:space="preserve"> </w:t>
            </w:r>
            <w:r w:rsidRPr="00910177">
              <w:rPr>
                <w:rFonts w:cs="FrankRuehl" w:hint="cs"/>
                <w:sz w:val="26"/>
                <w:szCs w:val="26"/>
                <w:rtl/>
              </w:rPr>
              <w:t>שהוא</w:t>
            </w:r>
            <w:r w:rsidRPr="00910177">
              <w:rPr>
                <w:rFonts w:cs="FrankRuehl"/>
                <w:sz w:val="26"/>
                <w:szCs w:val="26"/>
                <w:rtl/>
              </w:rPr>
              <w:t xml:space="preserve"> </w:t>
            </w:r>
            <w:r w:rsidRPr="00910177">
              <w:rPr>
                <w:rFonts w:cs="FrankRuehl" w:hint="cs"/>
                <w:sz w:val="26"/>
                <w:szCs w:val="26"/>
                <w:rtl/>
              </w:rPr>
              <w:t>אסמכתא</w:t>
            </w:r>
            <w:r w:rsidRPr="00910177">
              <w:rPr>
                <w:rFonts w:cs="FrankRuehl"/>
                <w:sz w:val="26"/>
                <w:szCs w:val="26"/>
                <w:rtl/>
              </w:rPr>
              <w:t xml:space="preserve"> </w:t>
            </w:r>
          </w:p>
          <w:p w14:paraId="0EEC120A" w14:textId="77777777" w:rsidR="007A6730" w:rsidRDefault="007A6730" w:rsidP="00E274CA">
            <w:pPr>
              <w:spacing w:line="360" w:lineRule="auto"/>
              <w:jc w:val="both"/>
              <w:rPr>
                <w:rFonts w:cs="FrankRuehl"/>
                <w:sz w:val="26"/>
                <w:szCs w:val="26"/>
                <w:rtl/>
              </w:rPr>
            </w:pPr>
            <w:r w:rsidRPr="00910177">
              <w:rPr>
                <w:rFonts w:cs="FrankRuehl" w:hint="cs"/>
                <w:sz w:val="26"/>
                <w:szCs w:val="26"/>
                <w:rtl/>
              </w:rPr>
              <w:t>שרבותינו</w:t>
            </w:r>
            <w:r w:rsidRPr="00910177">
              <w:rPr>
                <w:rFonts w:cs="FrankRuehl"/>
                <w:sz w:val="26"/>
                <w:szCs w:val="26"/>
                <w:rtl/>
              </w:rPr>
              <w:t xml:space="preserve"> </w:t>
            </w:r>
            <w:r w:rsidRPr="00910177">
              <w:rPr>
                <w:rFonts w:cs="FrankRuehl" w:hint="cs"/>
                <w:sz w:val="26"/>
                <w:szCs w:val="26"/>
                <w:rtl/>
              </w:rPr>
              <w:t>קורין</w:t>
            </w:r>
            <w:r w:rsidRPr="00910177">
              <w:rPr>
                <w:rFonts w:cs="FrankRuehl"/>
                <w:sz w:val="26"/>
                <w:szCs w:val="26"/>
                <w:rtl/>
              </w:rPr>
              <w:t xml:space="preserve"> </w:t>
            </w:r>
            <w:r w:rsidRPr="00910177">
              <w:rPr>
                <w:rFonts w:cs="FrankRuehl" w:hint="cs"/>
                <w:sz w:val="26"/>
                <w:szCs w:val="26"/>
                <w:rtl/>
              </w:rPr>
              <w:t>אותה</w:t>
            </w:r>
            <w:r w:rsidRPr="00910177">
              <w:rPr>
                <w:rFonts w:cs="FrankRuehl"/>
                <w:sz w:val="26"/>
                <w:szCs w:val="26"/>
                <w:rtl/>
              </w:rPr>
              <w:t xml:space="preserve"> </w:t>
            </w:r>
            <w:r w:rsidRPr="00910177">
              <w:rPr>
                <w:rFonts w:cs="FrankRuehl" w:hint="cs"/>
                <w:sz w:val="26"/>
                <w:szCs w:val="26"/>
                <w:rtl/>
              </w:rPr>
              <w:t>קנין</w:t>
            </w:r>
            <w:r w:rsidRPr="00910177">
              <w:rPr>
                <w:rFonts w:cs="FrankRuehl"/>
                <w:sz w:val="26"/>
                <w:szCs w:val="26"/>
                <w:rtl/>
              </w:rPr>
              <w:t xml:space="preserve"> </w:t>
            </w:r>
            <w:r w:rsidRPr="00910177">
              <w:rPr>
                <w:rFonts w:cs="FrankRuehl" w:hint="cs"/>
                <w:sz w:val="26"/>
                <w:szCs w:val="26"/>
                <w:rtl/>
              </w:rPr>
              <w:t>דברים</w:t>
            </w:r>
            <w:r w:rsidRPr="00910177">
              <w:rPr>
                <w:rFonts w:cs="FrankRuehl"/>
                <w:sz w:val="26"/>
                <w:szCs w:val="26"/>
                <w:rtl/>
              </w:rPr>
              <w:t xml:space="preserve"> </w:t>
            </w:r>
            <w:r w:rsidRPr="00910177">
              <w:rPr>
                <w:rFonts w:cs="FrankRuehl" w:hint="cs"/>
                <w:sz w:val="26"/>
                <w:szCs w:val="26"/>
                <w:rtl/>
              </w:rPr>
              <w:t>בעלמא</w:t>
            </w:r>
            <w:r w:rsidRPr="00910177">
              <w:rPr>
                <w:rFonts w:cs="FrankRuehl"/>
                <w:sz w:val="26"/>
                <w:szCs w:val="26"/>
                <w:rtl/>
              </w:rPr>
              <w:t>.</w:t>
            </w:r>
          </w:p>
          <w:p w14:paraId="117CD1CB" w14:textId="77777777" w:rsidR="007A6730" w:rsidRDefault="007A6730" w:rsidP="00E274CA">
            <w:pPr>
              <w:spacing w:line="360" w:lineRule="auto"/>
              <w:jc w:val="both"/>
              <w:rPr>
                <w:rFonts w:cs="FrankRuehl"/>
                <w:sz w:val="26"/>
                <w:szCs w:val="26"/>
                <w:rtl/>
              </w:rPr>
            </w:pPr>
          </w:p>
          <w:p w14:paraId="7C890925" w14:textId="77777777" w:rsidR="007A6730" w:rsidRDefault="007A6730" w:rsidP="00E274CA">
            <w:pPr>
              <w:spacing w:line="360" w:lineRule="auto"/>
              <w:jc w:val="both"/>
              <w:rPr>
                <w:rFonts w:cs="FrankRuehl"/>
                <w:sz w:val="26"/>
                <w:szCs w:val="26"/>
                <w:rtl/>
              </w:rPr>
            </w:pPr>
          </w:p>
        </w:tc>
      </w:tr>
    </w:tbl>
    <w:p w14:paraId="5DB5452F" w14:textId="77777777" w:rsidR="007A6730" w:rsidRDefault="007A6730" w:rsidP="00E274CA">
      <w:pPr>
        <w:spacing w:after="120" w:line="360" w:lineRule="auto"/>
        <w:jc w:val="both"/>
        <w:rPr>
          <w:rFonts w:ascii="David" w:hAnsi="David" w:cs="David"/>
          <w:sz w:val="24"/>
          <w:szCs w:val="24"/>
          <w:rtl/>
        </w:rPr>
      </w:pPr>
      <w:r w:rsidRPr="007A6730">
        <w:rPr>
          <w:rFonts w:ascii="David" w:hAnsi="David" w:cs="David" w:hint="cs"/>
          <w:sz w:val="24"/>
          <w:szCs w:val="24"/>
          <w:rtl/>
        </w:rPr>
        <w:t xml:space="preserve">תשובת הגאונים היא המלאה יותר וכנאה ממנה שאב הריף את ההגדה לאסמכתא: </w:t>
      </w:r>
      <w:proofErr w:type="spellStart"/>
      <w:r>
        <w:rPr>
          <w:rFonts w:ascii="David" w:hAnsi="David" w:cs="David" w:hint="cs"/>
          <w:sz w:val="24"/>
          <w:szCs w:val="24"/>
          <w:rtl/>
        </w:rPr>
        <w:t>בשו"ת</w:t>
      </w:r>
      <w:proofErr w:type="spellEnd"/>
      <w:r>
        <w:rPr>
          <w:rFonts w:ascii="David" w:hAnsi="David" w:cs="David" w:hint="cs"/>
          <w:sz w:val="24"/>
          <w:szCs w:val="24"/>
          <w:rtl/>
        </w:rPr>
        <w:t xml:space="preserve"> - סכסוך לא נעים בין אמה ובנה על ירושת הבעל/אבא. הסכסוך נסב על ההסכם עצמו שהיה על הירושה. הגאונים נשאלו איך מסדירים את התוקף הזה. </w:t>
      </w:r>
      <w:r w:rsidR="00793730">
        <w:rPr>
          <w:rFonts w:ascii="David" w:hAnsi="David" w:cs="David" w:hint="cs"/>
          <w:sz w:val="24"/>
          <w:szCs w:val="24"/>
          <w:rtl/>
        </w:rPr>
        <w:t xml:space="preserve">הגאונים אומרים שהאסמכתא = היא הבטחה. </w:t>
      </w:r>
      <w:proofErr w:type="spellStart"/>
      <w:r w:rsidR="00793730">
        <w:rPr>
          <w:rFonts w:ascii="David" w:hAnsi="David" w:cs="David" w:hint="cs"/>
          <w:sz w:val="24"/>
          <w:szCs w:val="24"/>
          <w:rtl/>
        </w:rPr>
        <w:t>סמכ</w:t>
      </w:r>
      <w:proofErr w:type="spellEnd"/>
      <w:r w:rsidR="00793730">
        <w:rPr>
          <w:rFonts w:ascii="David" w:hAnsi="David" w:cs="David" w:hint="cs"/>
          <w:sz w:val="24"/>
          <w:szCs w:val="24"/>
          <w:rtl/>
        </w:rPr>
        <w:t xml:space="preserve"> זה כמו סמוך ובטוח. לכן מדובר בהבטחה, והפואנטה היא התחייבות עתידית לביצוע פעולה. גם אם לפעולה קוראים לתת, זו פעולה, לכן קניין דברים בעלמא, ולכן אין לזה תוקף.</w:t>
      </w:r>
      <w:r w:rsidR="008C1F3C">
        <w:rPr>
          <w:rFonts w:ascii="David" w:hAnsi="David" w:cs="David" w:hint="cs"/>
          <w:sz w:val="24"/>
          <w:szCs w:val="24"/>
          <w:rtl/>
        </w:rPr>
        <w:t xml:space="preserve"> לפי הגישה הזו היא בעיה חוזית - אבל הבעיה אינה היעדר גמירת הדעת, אלא בעיית הערטילאיות - בכך הם מחזירים אותנו אחורה. </w:t>
      </w:r>
      <w:r w:rsidR="00380AEE">
        <w:rPr>
          <w:rFonts w:ascii="David" w:hAnsi="David" w:cs="David" w:hint="cs"/>
          <w:sz w:val="24"/>
          <w:szCs w:val="24"/>
          <w:rtl/>
        </w:rPr>
        <w:t xml:space="preserve"> עד שבא ברכיהו ליפשיץ אף אחד לא שם לב לזה. </w:t>
      </w:r>
    </w:p>
    <w:p w14:paraId="0E2C0846" w14:textId="77777777" w:rsidR="00793730" w:rsidRDefault="00793730" w:rsidP="00E274CA">
      <w:pPr>
        <w:spacing w:after="120" w:line="360" w:lineRule="auto"/>
        <w:jc w:val="both"/>
        <w:rPr>
          <w:rFonts w:ascii="David" w:hAnsi="David" w:cs="David"/>
          <w:sz w:val="24"/>
          <w:szCs w:val="24"/>
          <w:rtl/>
        </w:rPr>
      </w:pPr>
      <w:r>
        <w:rPr>
          <w:rFonts w:ascii="David" w:hAnsi="David" w:cs="David" w:hint="cs"/>
          <w:sz w:val="24"/>
          <w:szCs w:val="24"/>
          <w:rtl/>
        </w:rPr>
        <w:t xml:space="preserve">הריף מדבר על מקרה דומה והריף שואב את תשובת הגאונים וממנה הוא שואב את תשובתו. </w:t>
      </w:r>
    </w:p>
    <w:p w14:paraId="4A4623FF" w14:textId="77777777" w:rsidR="00380AEE" w:rsidRDefault="00380AEE" w:rsidP="00E274CA">
      <w:pPr>
        <w:spacing w:after="120" w:line="360" w:lineRule="auto"/>
        <w:jc w:val="both"/>
        <w:rPr>
          <w:rFonts w:ascii="David" w:hAnsi="David" w:cs="David"/>
          <w:sz w:val="24"/>
          <w:szCs w:val="24"/>
          <w:rtl/>
        </w:rPr>
      </w:pPr>
      <w:r>
        <w:rPr>
          <w:rFonts w:ascii="David" w:hAnsi="David" w:cs="David" w:hint="cs"/>
          <w:sz w:val="24"/>
          <w:szCs w:val="24"/>
          <w:rtl/>
        </w:rPr>
        <w:t xml:space="preserve">עד כאן סוגיית האסמכתא. </w:t>
      </w:r>
    </w:p>
    <w:p w14:paraId="7FDFBACF" w14:textId="77777777" w:rsidR="00D62F6B" w:rsidRDefault="00D62F6B" w:rsidP="00E274CA">
      <w:pPr>
        <w:spacing w:after="120" w:line="360" w:lineRule="auto"/>
        <w:jc w:val="both"/>
        <w:rPr>
          <w:rFonts w:ascii="David" w:hAnsi="David" w:cs="David"/>
          <w:sz w:val="24"/>
          <w:szCs w:val="24"/>
          <w:rtl/>
        </w:rPr>
      </w:pPr>
      <w:r>
        <w:rPr>
          <w:rFonts w:ascii="David" w:hAnsi="David" w:cs="David" w:hint="cs"/>
          <w:sz w:val="24"/>
          <w:szCs w:val="24"/>
          <w:rtl/>
        </w:rPr>
        <w:t xml:space="preserve">סיימנו את חטיבה א' בקורס שסקרה את שלושת הבעיות של ההתחייבות ודיון על בעיית ההתחייבות. </w:t>
      </w:r>
    </w:p>
    <w:p w14:paraId="450E9AD9" w14:textId="77777777" w:rsidR="00326110" w:rsidRDefault="00326110" w:rsidP="00E274CA">
      <w:pPr>
        <w:spacing w:after="120" w:line="360" w:lineRule="auto"/>
        <w:jc w:val="both"/>
        <w:rPr>
          <w:rFonts w:ascii="David" w:hAnsi="David" w:cs="David"/>
          <w:b/>
          <w:bCs/>
          <w:sz w:val="24"/>
          <w:szCs w:val="24"/>
          <w:u w:val="single"/>
          <w:rtl/>
        </w:rPr>
      </w:pPr>
      <w:r w:rsidRPr="00326110">
        <w:rPr>
          <w:rFonts w:ascii="David" w:hAnsi="David" w:cs="David" w:hint="cs"/>
          <w:b/>
          <w:bCs/>
          <w:sz w:val="24"/>
          <w:szCs w:val="24"/>
          <w:u w:val="single"/>
          <w:rtl/>
        </w:rPr>
        <w:t xml:space="preserve">שיעור 10, </w:t>
      </w:r>
      <w:r w:rsidR="00E57A3A">
        <w:rPr>
          <w:rFonts w:ascii="David" w:hAnsi="David" w:cs="David" w:hint="cs"/>
          <w:b/>
          <w:bCs/>
          <w:sz w:val="24"/>
          <w:szCs w:val="24"/>
          <w:u w:val="single"/>
          <w:rtl/>
        </w:rPr>
        <w:t>19</w:t>
      </w:r>
      <w:r w:rsidRPr="00326110">
        <w:rPr>
          <w:rFonts w:ascii="David" w:hAnsi="David" w:cs="David" w:hint="cs"/>
          <w:b/>
          <w:bCs/>
          <w:sz w:val="24"/>
          <w:szCs w:val="24"/>
          <w:u w:val="single"/>
          <w:rtl/>
        </w:rPr>
        <w:t>.11.2020</w:t>
      </w:r>
    </w:p>
    <w:p w14:paraId="5C575637" w14:textId="77777777" w:rsidR="00D62F6B" w:rsidRPr="00D62F6B" w:rsidRDefault="00D62F6B" w:rsidP="00E274CA">
      <w:pPr>
        <w:spacing w:after="120" w:line="360" w:lineRule="auto"/>
        <w:jc w:val="center"/>
        <w:rPr>
          <w:rFonts w:ascii="David" w:hAnsi="David" w:cs="David"/>
          <w:b/>
          <w:bCs/>
          <w:color w:val="1F3864" w:themeColor="accent1" w:themeShade="80"/>
          <w:sz w:val="24"/>
          <w:szCs w:val="24"/>
          <w:u w:val="single"/>
          <w:rtl/>
        </w:rPr>
      </w:pPr>
      <w:r w:rsidRPr="00D62F6B">
        <w:rPr>
          <w:rFonts w:ascii="David" w:hAnsi="David" w:cs="David" w:hint="cs"/>
          <w:b/>
          <w:bCs/>
          <w:color w:val="1F3864" w:themeColor="accent1" w:themeShade="80"/>
          <w:sz w:val="24"/>
          <w:szCs w:val="24"/>
          <w:u w:val="single"/>
          <w:rtl/>
        </w:rPr>
        <w:t>חטיבה ב' לקורס: יסודות החוזה</w:t>
      </w:r>
      <w:r w:rsidR="009752AD">
        <w:rPr>
          <w:rFonts w:ascii="David" w:hAnsi="David" w:cs="David" w:hint="cs"/>
          <w:b/>
          <w:bCs/>
          <w:color w:val="1F3864" w:themeColor="accent1" w:themeShade="80"/>
          <w:sz w:val="24"/>
          <w:szCs w:val="24"/>
          <w:u w:val="single"/>
          <w:rtl/>
        </w:rPr>
        <w:t xml:space="preserve"> ( 3 יסודות)</w:t>
      </w:r>
    </w:p>
    <w:p w14:paraId="1D935E97" w14:textId="77777777" w:rsidR="00D62F6B" w:rsidRPr="00D62F6B" w:rsidRDefault="00D62F6B" w:rsidP="00E274CA">
      <w:pPr>
        <w:spacing w:after="120" w:line="360" w:lineRule="auto"/>
        <w:jc w:val="both"/>
        <w:rPr>
          <w:rFonts w:ascii="David" w:hAnsi="David" w:cs="David"/>
          <w:sz w:val="24"/>
          <w:szCs w:val="24"/>
          <w:rtl/>
        </w:rPr>
      </w:pPr>
      <w:r w:rsidRPr="00D62F6B">
        <w:rPr>
          <w:rFonts w:ascii="David" w:hAnsi="David" w:cs="David" w:hint="cs"/>
          <w:sz w:val="24"/>
          <w:szCs w:val="24"/>
          <w:rtl/>
        </w:rPr>
        <w:t xml:space="preserve">החטיבה השנייה של הקורס: יסודות החוזה: שלושה יסודות: הבטחה לעומת הסתמכות; יסוד התמורה; יסוד גמירת הדעת. כל אלה הם יסודות מרכזיים בשכלולו של החוזה. </w:t>
      </w:r>
    </w:p>
    <w:p w14:paraId="39A07BD5" w14:textId="77777777" w:rsidR="00007069" w:rsidRPr="003449D9" w:rsidRDefault="00007069" w:rsidP="00E274CA">
      <w:pPr>
        <w:pStyle w:val="a4"/>
        <w:spacing w:line="360" w:lineRule="auto"/>
        <w:ind w:left="0"/>
        <w:contextualSpacing w:val="0"/>
        <w:jc w:val="center"/>
        <w:rPr>
          <w:rFonts w:ascii="David" w:hAnsi="David" w:cs="David"/>
          <w:b/>
          <w:bCs/>
          <w:color w:val="FFC000" w:themeColor="accent4"/>
          <w:sz w:val="24"/>
          <w:szCs w:val="24"/>
          <w:u w:val="single"/>
          <w:rtl/>
        </w:rPr>
      </w:pPr>
      <w:r>
        <w:rPr>
          <w:rFonts w:ascii="David" w:hAnsi="David" w:cs="David" w:hint="cs"/>
          <w:b/>
          <w:bCs/>
          <w:color w:val="FFC000" w:themeColor="accent4"/>
          <w:sz w:val="24"/>
          <w:szCs w:val="24"/>
          <w:u w:val="single"/>
          <w:rtl/>
        </w:rPr>
        <w:t>חלק</w:t>
      </w:r>
      <w:r w:rsidRPr="003449D9">
        <w:rPr>
          <w:rFonts w:ascii="David" w:hAnsi="David" w:cs="David" w:hint="cs"/>
          <w:b/>
          <w:bCs/>
          <w:color w:val="FFC000" w:themeColor="accent4"/>
          <w:sz w:val="24"/>
          <w:szCs w:val="24"/>
          <w:u w:val="single"/>
          <w:rtl/>
        </w:rPr>
        <w:t xml:space="preserve"> </w:t>
      </w:r>
      <w:r>
        <w:rPr>
          <w:rFonts w:ascii="David" w:hAnsi="David" w:cs="David" w:hint="cs"/>
          <w:b/>
          <w:bCs/>
          <w:color w:val="FFC000" w:themeColor="accent4"/>
          <w:sz w:val="24"/>
          <w:szCs w:val="24"/>
          <w:u w:val="single"/>
          <w:rtl/>
        </w:rPr>
        <w:t>ו'</w:t>
      </w:r>
      <w:r w:rsidRPr="003449D9">
        <w:rPr>
          <w:rFonts w:ascii="David" w:hAnsi="David" w:cs="David" w:hint="cs"/>
          <w:b/>
          <w:bCs/>
          <w:color w:val="FFC000" w:themeColor="accent4"/>
          <w:sz w:val="24"/>
          <w:szCs w:val="24"/>
          <w:u w:val="single"/>
          <w:rtl/>
        </w:rPr>
        <w:t xml:space="preserve"> לסילבוס: </w:t>
      </w:r>
      <w:r w:rsidR="00690552">
        <w:rPr>
          <w:rFonts w:ascii="David" w:hAnsi="David" w:cs="David" w:hint="cs"/>
          <w:b/>
          <w:bCs/>
          <w:color w:val="FFC000" w:themeColor="accent4"/>
          <w:sz w:val="24"/>
          <w:szCs w:val="24"/>
          <w:u w:val="single"/>
          <w:rtl/>
        </w:rPr>
        <w:t>יסוד ההבטחה</w:t>
      </w:r>
      <w:r w:rsidR="00B34B2D">
        <w:rPr>
          <w:rFonts w:ascii="David" w:hAnsi="David" w:cs="David" w:hint="cs"/>
          <w:b/>
          <w:bCs/>
          <w:color w:val="FFC000" w:themeColor="accent4"/>
          <w:sz w:val="24"/>
          <w:szCs w:val="24"/>
          <w:u w:val="single"/>
          <w:rtl/>
        </w:rPr>
        <w:t xml:space="preserve"> לעומת הסתמכות</w:t>
      </w:r>
    </w:p>
    <w:p w14:paraId="5CBB5DF6" w14:textId="77777777" w:rsidR="00007069" w:rsidRDefault="00690552" w:rsidP="00E274CA">
      <w:pPr>
        <w:pStyle w:val="a4"/>
        <w:spacing w:after="120" w:line="360" w:lineRule="auto"/>
        <w:ind w:left="0"/>
        <w:contextualSpacing w:val="0"/>
        <w:jc w:val="both"/>
        <w:rPr>
          <w:rFonts w:ascii="David" w:hAnsi="David" w:cs="David"/>
          <w:sz w:val="24"/>
          <w:szCs w:val="24"/>
          <w:rtl/>
        </w:rPr>
      </w:pPr>
      <w:r w:rsidRPr="00690552">
        <w:rPr>
          <w:rFonts w:ascii="David" w:hAnsi="David" w:cs="David" w:hint="cs"/>
          <w:sz w:val="24"/>
          <w:szCs w:val="24"/>
          <w:rtl/>
        </w:rPr>
        <w:t>אדם נותן הבטחה במסגרת החוזית, והוא צריך לכבד את ההבטחה שנתן, נדרש ערכית ונור</w:t>
      </w:r>
      <w:r w:rsidR="00B34B2D">
        <w:rPr>
          <w:rFonts w:ascii="David" w:hAnsi="David" w:cs="David" w:hint="cs"/>
          <w:sz w:val="24"/>
          <w:szCs w:val="24"/>
          <w:rtl/>
        </w:rPr>
        <w:t>מ</w:t>
      </w:r>
      <w:r w:rsidRPr="00690552">
        <w:rPr>
          <w:rFonts w:ascii="David" w:hAnsi="David" w:cs="David" w:hint="cs"/>
          <w:sz w:val="24"/>
          <w:szCs w:val="24"/>
          <w:rtl/>
        </w:rPr>
        <w:t xml:space="preserve">טיבית לעמוד בהתחייבותו - מכוח קדושת החוזה. הצד השני של ההבטחה הוא ההסתמכות: הצד השני שהבטיחו לו הסתמך על כך, ומשמעות ההסתמכות היא במוכנות הנפשית ובהיערכות העובדתית. </w:t>
      </w:r>
      <w:r w:rsidR="00100D8B">
        <w:rPr>
          <w:rFonts w:ascii="David" w:hAnsi="David" w:cs="David" w:hint="cs"/>
          <w:sz w:val="24"/>
          <w:szCs w:val="24"/>
          <w:rtl/>
        </w:rPr>
        <w:t xml:space="preserve"> רעיון שמיוחס לפולר </w:t>
      </w:r>
      <w:proofErr w:type="spellStart"/>
      <w:r w:rsidR="00100D8B">
        <w:rPr>
          <w:rFonts w:ascii="David" w:hAnsi="David" w:cs="David" w:hint="cs"/>
          <w:sz w:val="24"/>
          <w:szCs w:val="24"/>
          <w:rtl/>
        </w:rPr>
        <w:t>ופרדייה</w:t>
      </w:r>
      <w:proofErr w:type="spellEnd"/>
      <w:r w:rsidR="00100D8B">
        <w:rPr>
          <w:rFonts w:ascii="David" w:hAnsi="David" w:cs="David" w:hint="cs"/>
          <w:sz w:val="24"/>
          <w:szCs w:val="24"/>
          <w:rtl/>
        </w:rPr>
        <w:t xml:space="preserve"> בספר שנכתב לפני 100 שנה. </w:t>
      </w:r>
      <w:r w:rsidR="00A82A8D">
        <w:rPr>
          <w:rFonts w:ascii="David" w:hAnsi="David" w:cs="David" w:hint="cs"/>
          <w:sz w:val="24"/>
          <w:szCs w:val="24"/>
          <w:rtl/>
        </w:rPr>
        <w:t xml:space="preserve">על אף </w:t>
      </w:r>
      <w:proofErr w:type="spellStart"/>
      <w:r w:rsidR="00A82A8D">
        <w:rPr>
          <w:rFonts w:ascii="David" w:hAnsi="David" w:cs="David" w:hint="cs"/>
          <w:sz w:val="24"/>
          <w:szCs w:val="24"/>
          <w:rtl/>
        </w:rPr>
        <w:t>שהסוגיה</w:t>
      </w:r>
      <w:proofErr w:type="spellEnd"/>
      <w:r w:rsidR="00A82A8D">
        <w:rPr>
          <w:rFonts w:ascii="David" w:hAnsi="David" w:cs="David" w:hint="cs"/>
          <w:sz w:val="24"/>
          <w:szCs w:val="24"/>
          <w:rtl/>
        </w:rPr>
        <w:t xml:space="preserve"> התלמודית מדברת עליו כבר מלפני 1600 שנה. </w:t>
      </w:r>
    </w:p>
    <w:p w14:paraId="1B10A06E" w14:textId="77777777" w:rsidR="00A82A8D" w:rsidRDefault="00A82A8D"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הסוגייה: הסכם מכר: התחייבות למכור, שם עשה את המלך הרגיל לפי תקופות. בדיון הזה שני היסודות מתגוששים אחד עם השני והם תופרים את הדיון בסוגיית הסכם המכר. </w:t>
      </w:r>
    </w:p>
    <w:p w14:paraId="67E74B50" w14:textId="77777777" w:rsidR="000934D0" w:rsidRDefault="000934D0"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הקדמות: איפה נמצא הסכם המכר במסגרת דיני הקניין של המשפט התלמודי.</w:t>
      </w:r>
    </w:p>
    <w:p w14:paraId="2F413479" w14:textId="77777777" w:rsidR="000934D0" w:rsidRDefault="000934D0" w:rsidP="00E274CA">
      <w:pPr>
        <w:pStyle w:val="a4"/>
        <w:spacing w:after="120" w:line="360" w:lineRule="auto"/>
        <w:ind w:left="0"/>
        <w:contextualSpacing w:val="0"/>
        <w:jc w:val="both"/>
        <w:rPr>
          <w:rFonts w:ascii="David" w:hAnsi="David" w:cs="David"/>
          <w:sz w:val="24"/>
          <w:szCs w:val="24"/>
          <w:rtl/>
        </w:rPr>
      </w:pPr>
      <w:r w:rsidRPr="009F1742">
        <w:rPr>
          <w:rFonts w:ascii="David" w:hAnsi="David" w:cs="David" w:hint="cs"/>
          <w:b/>
          <w:bCs/>
          <w:sz w:val="24"/>
          <w:szCs w:val="24"/>
          <w:rtl/>
        </w:rPr>
        <w:lastRenderedPageBreak/>
        <w:t>יסודות,</w:t>
      </w:r>
      <w:r>
        <w:rPr>
          <w:rFonts w:ascii="David" w:hAnsi="David" w:cs="David" w:hint="cs"/>
          <w:sz w:val="24"/>
          <w:szCs w:val="24"/>
          <w:rtl/>
        </w:rPr>
        <w:t xml:space="preserve"> ולאחריה </w:t>
      </w:r>
      <w:proofErr w:type="spellStart"/>
      <w:r>
        <w:rPr>
          <w:rFonts w:ascii="David" w:hAnsi="David" w:cs="David" w:hint="cs"/>
          <w:sz w:val="24"/>
          <w:szCs w:val="24"/>
          <w:rtl/>
        </w:rPr>
        <w:t>הסוגיה</w:t>
      </w:r>
      <w:proofErr w:type="spellEnd"/>
      <w:r>
        <w:rPr>
          <w:rFonts w:ascii="David" w:hAnsi="David" w:cs="David" w:hint="cs"/>
          <w:sz w:val="24"/>
          <w:szCs w:val="24"/>
          <w:rtl/>
        </w:rPr>
        <w:t xml:space="preserve"> התלמודית שבודקת את מעמד הסכם המכר:</w:t>
      </w:r>
    </w:p>
    <w:p w14:paraId="7386DBD2" w14:textId="77777777" w:rsidR="009F1742" w:rsidRDefault="000934D0"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המשפט התלמודי, כפי שניסח </w:t>
      </w:r>
      <w:proofErr w:type="spellStart"/>
      <w:r>
        <w:rPr>
          <w:rFonts w:ascii="David" w:hAnsi="David" w:cs="David" w:hint="cs"/>
          <w:sz w:val="24"/>
          <w:szCs w:val="24"/>
          <w:rtl/>
        </w:rPr>
        <w:t>גולק</w:t>
      </w:r>
      <w:proofErr w:type="spellEnd"/>
      <w:r>
        <w:rPr>
          <w:rFonts w:ascii="David" w:hAnsi="David" w:cs="David" w:hint="cs"/>
          <w:sz w:val="24"/>
          <w:szCs w:val="24"/>
          <w:rtl/>
        </w:rPr>
        <w:t xml:space="preserve">, אוהב פיזיות ממשיות ולא אוהב ערטילאיות. תפיסת המכר והקניין היא פיסה שהיא פיזית וממשית ביסודה. לכן הפרוצדורות הקנייניות דורשות פיזיות - העברה ממשית ופיזית מידי המוכר לידי הקונה. לא בכדי שני השמות העיקריים שניתנו הם מקח וממכר או נושא ונותן - מישהו לוקח (לקוח בעברית המודרנית). </w:t>
      </w:r>
    </w:p>
    <w:p w14:paraId="17AC0DA3" w14:textId="77777777" w:rsidR="000934D0" w:rsidRDefault="009F1742" w:rsidP="00E274CA">
      <w:pPr>
        <w:pStyle w:val="a4"/>
        <w:spacing w:after="120" w:line="360" w:lineRule="auto"/>
        <w:ind w:left="0"/>
        <w:contextualSpacing w:val="0"/>
        <w:jc w:val="both"/>
        <w:rPr>
          <w:rFonts w:ascii="David" w:hAnsi="David" w:cs="David"/>
          <w:sz w:val="24"/>
          <w:szCs w:val="24"/>
          <w:rtl/>
        </w:rPr>
      </w:pPr>
      <w:r w:rsidRPr="009F1742">
        <w:rPr>
          <w:rFonts w:ascii="David" w:hAnsi="David" w:cs="David" w:hint="cs"/>
          <w:b/>
          <w:bCs/>
          <w:sz w:val="24"/>
          <w:szCs w:val="24"/>
          <w:rtl/>
        </w:rPr>
        <w:t>במיטלטלין -</w:t>
      </w:r>
      <w:r>
        <w:rPr>
          <w:rFonts w:ascii="David" w:hAnsi="David" w:cs="David" w:hint="cs"/>
          <w:sz w:val="24"/>
          <w:szCs w:val="24"/>
          <w:rtl/>
        </w:rPr>
        <w:t xml:space="preserve"> רובם ניתנים למעבר פיזי, ניתן ליישם לגביהם לקיחה. מעשית יש בהם פעולה פיזית, תהליכים של לקיחה כלשונם. במיטלטלין דרכי המכר הם מסירה, משיכה (הקונה מושך את החפץ) או הגבהה - הקונה מגביה את החפץ. </w:t>
      </w:r>
    </w:p>
    <w:p w14:paraId="3E93F3EA" w14:textId="77777777" w:rsidR="009F1742" w:rsidRDefault="009F1742"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במקרקעין - זה לא אפשרי "הארץ לעולם עומדת" (קהלת). לכן, במקרקעין התפיסה הפיזית עוברת עיבוד או תפיסה מחדש - כך יש דרכים אחות שבאמצעותן קונים. שלושת הדרכים העיקריות: כסף, שטר או חזקה, אחת מהדרכים האלה. לגבי חזקה - דיברנו על זה כשדיברנו על הוגיה של התחייבות לביצוע פעולה. שם אחת האפשרויות הייתה שכאשר שותפים רוצים לחלק את החצר שלהם ביניהם - כל אחד מחזיק בשלו, כלומר חזקה זה אומר שעושים פעולה שמייצגת החזקה בקרקע. המקסימום הפיזי שאפשר לראות בו קשר בין אדם לקרקע. במובן זה - מסירת מפתח לדירה, החזקת מפתח היא החזקת הדירה, גם השטר נתפס על ידי התלמוד </w:t>
      </w:r>
      <w:proofErr w:type="spellStart"/>
      <w:r>
        <w:rPr>
          <w:rFonts w:ascii="David" w:hAnsi="David" w:cs="David" w:hint="cs"/>
          <w:sz w:val="24"/>
          <w:szCs w:val="24"/>
          <w:rtl/>
        </w:rPr>
        <w:t>כהאפסר</w:t>
      </w:r>
      <w:proofErr w:type="spellEnd"/>
      <w:r>
        <w:rPr>
          <w:rFonts w:ascii="David" w:hAnsi="David" w:cs="David" w:hint="cs"/>
          <w:sz w:val="24"/>
          <w:szCs w:val="24"/>
          <w:rtl/>
        </w:rPr>
        <w:t xml:space="preserve"> של הקרקע - אבזור שהיו משתמשים בו כדי לאחוז בעל חיים, כלומר השטר הוא הרסן שבאמצעותו אפשר לתפוס את הקרקע - ולא את בעל החיים. מייצג באופן סימבולי את הקרקע - כי כתובים בו גבולות הקרקע וכו'. </w:t>
      </w:r>
    </w:p>
    <w:p w14:paraId="4D013FB5" w14:textId="77777777" w:rsidR="00635202" w:rsidRDefault="00635202" w:rsidP="00E274CA">
      <w:pPr>
        <w:pStyle w:val="a4"/>
        <w:spacing w:after="120" w:line="360" w:lineRule="auto"/>
        <w:ind w:left="0"/>
        <w:contextualSpacing w:val="0"/>
        <w:jc w:val="both"/>
        <w:rPr>
          <w:rFonts w:ascii="David" w:hAnsi="David" w:cs="David"/>
          <w:sz w:val="24"/>
          <w:szCs w:val="24"/>
          <w:rtl/>
        </w:rPr>
      </w:pPr>
      <w:r w:rsidRPr="00635202">
        <w:rPr>
          <w:rFonts w:ascii="David" w:hAnsi="David" w:cs="David" w:hint="cs"/>
          <w:b/>
          <w:bCs/>
          <w:sz w:val="24"/>
          <w:szCs w:val="24"/>
          <w:rtl/>
        </w:rPr>
        <w:t>כסף-</w:t>
      </w:r>
      <w:r>
        <w:rPr>
          <w:rFonts w:ascii="David" w:hAnsi="David" w:cs="David" w:hint="cs"/>
          <w:sz w:val="24"/>
          <w:szCs w:val="24"/>
          <w:rtl/>
        </w:rPr>
        <w:t xml:space="preserve"> זה מורכב יותר - הוא לא מבטא באמת החזקה בקרקע. זה קניין שקיים במקרקעין, </w:t>
      </w:r>
      <w:r w:rsidRPr="00635202">
        <w:rPr>
          <w:rFonts w:ascii="David" w:hAnsi="David" w:cs="David" w:hint="cs"/>
          <w:b/>
          <w:bCs/>
          <w:sz w:val="24"/>
          <w:szCs w:val="24"/>
          <w:rtl/>
        </w:rPr>
        <w:t>אבל הפרוצדורה של כסף</w:t>
      </w:r>
      <w:r>
        <w:rPr>
          <w:rFonts w:ascii="David" w:hAnsi="David" w:cs="David" w:hint="cs"/>
          <w:sz w:val="24"/>
          <w:szCs w:val="24"/>
          <w:rtl/>
        </w:rPr>
        <w:t xml:space="preserve"> </w:t>
      </w:r>
      <w:r>
        <w:rPr>
          <w:rFonts w:ascii="David" w:hAnsi="David" w:cs="David" w:hint="cs"/>
          <w:b/>
          <w:bCs/>
          <w:sz w:val="24"/>
          <w:szCs w:val="24"/>
          <w:rtl/>
        </w:rPr>
        <w:t xml:space="preserve">לא קיימת במיטלטלין. </w:t>
      </w:r>
      <w:r w:rsidR="00AA5E8D">
        <w:rPr>
          <w:rFonts w:ascii="David" w:hAnsi="David" w:cs="David" w:hint="cs"/>
          <w:b/>
          <w:bCs/>
          <w:sz w:val="24"/>
          <w:szCs w:val="24"/>
          <w:rtl/>
        </w:rPr>
        <w:t xml:space="preserve">במשפט התלמודי קרקע שיש קושי להחזיק בה - ניתן לקנות בכסף, אולם מיטלטלין לא ניתן לקנות בכסף. </w:t>
      </w:r>
    </w:p>
    <w:p w14:paraId="43F5EB94" w14:textId="77777777" w:rsidR="00AA6C01" w:rsidRPr="00AA6C01" w:rsidRDefault="00AA6C01" w:rsidP="00E274CA">
      <w:pPr>
        <w:pStyle w:val="a4"/>
        <w:spacing w:after="120" w:line="360" w:lineRule="auto"/>
        <w:ind w:left="0"/>
        <w:contextualSpacing w:val="0"/>
        <w:jc w:val="both"/>
        <w:rPr>
          <w:rFonts w:ascii="David" w:hAnsi="David" w:cs="David"/>
          <w:sz w:val="24"/>
          <w:szCs w:val="24"/>
          <w:u w:val="single"/>
          <w:rtl/>
        </w:rPr>
      </w:pPr>
      <w:r w:rsidRPr="00AA6C01">
        <w:rPr>
          <w:rFonts w:ascii="David" w:hAnsi="David" w:cs="David" w:hint="cs"/>
          <w:sz w:val="24"/>
          <w:szCs w:val="24"/>
          <w:u w:val="single"/>
          <w:rtl/>
        </w:rPr>
        <w:t xml:space="preserve">במשנה מופיעות שתי הדרכים הראשונות, </w:t>
      </w:r>
      <w:proofErr w:type="spellStart"/>
      <w:r w:rsidRPr="00AA6C01">
        <w:rPr>
          <w:rFonts w:ascii="David" w:hAnsi="David" w:cs="David" w:hint="cs"/>
          <w:sz w:val="24"/>
          <w:szCs w:val="24"/>
          <w:u w:val="single"/>
          <w:rtl/>
        </w:rPr>
        <w:t>ובתוספתא</w:t>
      </w:r>
      <w:proofErr w:type="spellEnd"/>
      <w:r w:rsidRPr="00AA6C01">
        <w:rPr>
          <w:rFonts w:ascii="David" w:hAnsi="David" w:cs="David" w:hint="cs"/>
          <w:sz w:val="24"/>
          <w:szCs w:val="24"/>
          <w:u w:val="single"/>
          <w:rtl/>
        </w:rPr>
        <w:t xml:space="preserve">, התוספת למשנה, מופיעה הדרך השלישית: </w:t>
      </w:r>
    </w:p>
    <w:p w14:paraId="4C5B6B06" w14:textId="77777777" w:rsidR="009075D7" w:rsidRPr="002968B3" w:rsidRDefault="009075D7" w:rsidP="00E274CA">
      <w:pPr>
        <w:spacing w:line="360" w:lineRule="auto"/>
        <w:rPr>
          <w:rFonts w:cs="FrankRuehl"/>
          <w:sz w:val="26"/>
          <w:szCs w:val="26"/>
          <w:u w:val="single"/>
        </w:rPr>
      </w:pPr>
      <w:r w:rsidRPr="002968B3">
        <w:rPr>
          <w:rFonts w:cs="FrankRuehl" w:hint="cs"/>
          <w:sz w:val="26"/>
          <w:szCs w:val="26"/>
          <w:u w:val="single"/>
          <w:rtl/>
        </w:rPr>
        <w:t xml:space="preserve">1. </w:t>
      </w:r>
      <w:r w:rsidRPr="002968B3">
        <w:rPr>
          <w:rFonts w:cs="FrankRuehl"/>
          <w:sz w:val="26"/>
          <w:szCs w:val="26"/>
          <w:u w:val="single"/>
          <w:rtl/>
        </w:rPr>
        <w:t>משנה, בבא מציעא ד, א-ב</w:t>
      </w:r>
    </w:p>
    <w:p w14:paraId="6A25B259" w14:textId="77777777" w:rsidR="009075D7" w:rsidRDefault="009075D7" w:rsidP="00E274CA">
      <w:pPr>
        <w:pStyle w:val="ad"/>
        <w:rPr>
          <w:rFonts w:cs="FrankRuehl"/>
          <w:sz w:val="26"/>
          <w:szCs w:val="26"/>
          <w:rtl/>
        </w:rPr>
      </w:pPr>
      <w:r>
        <w:rPr>
          <w:rFonts w:cs="FrankRuehl" w:hint="cs"/>
          <w:sz w:val="26"/>
          <w:szCs w:val="26"/>
          <w:rtl/>
        </w:rPr>
        <w:t>...</w:t>
      </w:r>
      <w:r w:rsidRPr="002968B3">
        <w:rPr>
          <w:rFonts w:cs="FrankRuehl"/>
          <w:sz w:val="26"/>
          <w:szCs w:val="26"/>
          <w:rtl/>
        </w:rPr>
        <w:t>משך הימנו פירות ולא נתן לו מעות אינו יכול לחזור בו</w:t>
      </w:r>
      <w:r w:rsidRPr="002968B3">
        <w:rPr>
          <w:rFonts w:cs="FrankRuehl" w:hint="cs"/>
          <w:sz w:val="26"/>
          <w:szCs w:val="26"/>
          <w:rtl/>
        </w:rPr>
        <w:t>.</w:t>
      </w:r>
      <w:r w:rsidRPr="002968B3">
        <w:rPr>
          <w:rFonts w:cs="FrankRuehl"/>
          <w:sz w:val="26"/>
          <w:szCs w:val="26"/>
          <w:rtl/>
        </w:rPr>
        <w:t xml:space="preserve"> נתן לו מעות ולא משך הימנו פירות יכול לחזור בו, אבל אמרו מי שפרע מאנשי דור המבול ומדור הפלגה הוא עתיד </w:t>
      </w:r>
      <w:proofErr w:type="spellStart"/>
      <w:r w:rsidRPr="002968B3">
        <w:rPr>
          <w:rFonts w:cs="FrankRuehl"/>
          <w:sz w:val="26"/>
          <w:szCs w:val="26"/>
          <w:rtl/>
        </w:rPr>
        <w:t>להפרע</w:t>
      </w:r>
      <w:proofErr w:type="spellEnd"/>
      <w:r w:rsidRPr="002968B3">
        <w:rPr>
          <w:rFonts w:cs="FrankRuehl"/>
          <w:sz w:val="26"/>
          <w:szCs w:val="26"/>
          <w:rtl/>
        </w:rPr>
        <w:t xml:space="preserve"> ממי שאינו עומד בדבורו.</w:t>
      </w:r>
    </w:p>
    <w:p w14:paraId="4337F31F" w14:textId="77777777" w:rsidR="009075D7" w:rsidRDefault="009075D7" w:rsidP="00E274CA">
      <w:pPr>
        <w:pStyle w:val="ad"/>
        <w:rPr>
          <w:rFonts w:cs="FrankRuehl"/>
          <w:sz w:val="26"/>
          <w:szCs w:val="26"/>
          <w:rtl/>
        </w:rPr>
      </w:pPr>
    </w:p>
    <w:p w14:paraId="5476D097" w14:textId="77777777" w:rsidR="00AA6C01" w:rsidRPr="00AA6C01" w:rsidRDefault="00AA6C01" w:rsidP="00E274CA">
      <w:pPr>
        <w:pStyle w:val="ad"/>
        <w:spacing w:after="120"/>
        <w:rPr>
          <w:rFonts w:ascii="David" w:eastAsiaTheme="minorHAnsi" w:hAnsi="David" w:cs="David"/>
          <w:sz w:val="24"/>
          <w:szCs w:val="24"/>
          <w:rtl/>
        </w:rPr>
      </w:pPr>
      <w:r w:rsidRPr="00F674C9">
        <w:rPr>
          <w:rFonts w:ascii="David" w:eastAsiaTheme="minorHAnsi" w:hAnsi="David" w:cs="David" w:hint="cs"/>
          <w:b/>
          <w:bCs/>
          <w:sz w:val="24"/>
          <w:szCs w:val="24"/>
          <w:rtl/>
        </w:rPr>
        <w:t>במיטלטלין,</w:t>
      </w:r>
      <w:r w:rsidRPr="00AA6C01">
        <w:rPr>
          <w:rFonts w:ascii="David" w:eastAsiaTheme="minorHAnsi" w:hAnsi="David" w:cs="David" w:hint="cs"/>
          <w:sz w:val="24"/>
          <w:szCs w:val="24"/>
          <w:rtl/>
        </w:rPr>
        <w:t xml:space="preserve"> מתחיל מהדרך החזקה ולאט לאט מתרחק מהדרכים הבעייתיות:</w:t>
      </w:r>
    </w:p>
    <w:p w14:paraId="6D2D1302" w14:textId="77777777" w:rsidR="00AA6C01" w:rsidRPr="00AA6C01" w:rsidRDefault="00AA6C01" w:rsidP="00E274CA">
      <w:pPr>
        <w:pStyle w:val="ad"/>
        <w:numPr>
          <w:ilvl w:val="0"/>
          <w:numId w:val="17"/>
        </w:numPr>
        <w:spacing w:after="120"/>
        <w:ind w:left="0"/>
        <w:rPr>
          <w:rFonts w:ascii="David" w:eastAsiaTheme="minorHAnsi" w:hAnsi="David" w:cs="David"/>
          <w:sz w:val="24"/>
          <w:szCs w:val="24"/>
        </w:rPr>
      </w:pPr>
      <w:r w:rsidRPr="00F674C9">
        <w:rPr>
          <w:rFonts w:ascii="David" w:eastAsiaTheme="minorHAnsi" w:hAnsi="David" w:cs="David" w:hint="cs"/>
          <w:b/>
          <w:bCs/>
          <w:sz w:val="24"/>
          <w:szCs w:val="24"/>
          <w:rtl/>
        </w:rPr>
        <w:t>הדרך הטובה - הדרך הפיזית הריאלית</w:t>
      </w:r>
      <w:r w:rsidRPr="00AA6C01">
        <w:rPr>
          <w:rFonts w:ascii="David" w:eastAsiaTheme="minorHAnsi" w:hAnsi="David" w:cs="David" w:hint="cs"/>
          <w:sz w:val="24"/>
          <w:szCs w:val="24"/>
          <w:rtl/>
        </w:rPr>
        <w:t xml:space="preserve"> - למרות שלא נתן מעות, כי הכסף הוא לא פרוצדורה קניינית - המכר הוא חלוט והצדדים אינם יכולים לחזור בהם - המכר הוא תקף ואכיף. זו הדרגה הבסיסית החזקה הראשונה. </w:t>
      </w:r>
    </w:p>
    <w:p w14:paraId="753F31FA" w14:textId="77777777" w:rsidR="00AA6C01" w:rsidRDefault="00AA6C01" w:rsidP="00E274CA">
      <w:pPr>
        <w:pStyle w:val="ad"/>
        <w:numPr>
          <w:ilvl w:val="0"/>
          <w:numId w:val="17"/>
        </w:numPr>
        <w:spacing w:after="120"/>
        <w:ind w:left="0"/>
        <w:rPr>
          <w:rFonts w:ascii="David" w:eastAsiaTheme="minorHAnsi" w:hAnsi="David" w:cs="David"/>
          <w:sz w:val="24"/>
          <w:szCs w:val="24"/>
        </w:rPr>
      </w:pPr>
      <w:r w:rsidRPr="00F674C9">
        <w:rPr>
          <w:rFonts w:ascii="David" w:eastAsiaTheme="minorHAnsi" w:hAnsi="David" w:cs="David" w:hint="cs"/>
          <w:b/>
          <w:bCs/>
          <w:sz w:val="24"/>
          <w:szCs w:val="24"/>
          <w:rtl/>
        </w:rPr>
        <w:t>כסף ללא אקט פיזי</w:t>
      </w:r>
      <w:r w:rsidRPr="00AA6C01">
        <w:rPr>
          <w:rFonts w:ascii="David" w:eastAsiaTheme="minorHAnsi" w:hAnsi="David" w:cs="David" w:hint="cs"/>
          <w:sz w:val="24"/>
          <w:szCs w:val="24"/>
          <w:rtl/>
        </w:rPr>
        <w:t xml:space="preserve"> - </w:t>
      </w:r>
      <w:r>
        <w:rPr>
          <w:rFonts w:ascii="David" w:eastAsiaTheme="minorHAnsi" w:hAnsi="David" w:cs="David" w:hint="cs"/>
          <w:sz w:val="24"/>
          <w:szCs w:val="24"/>
          <w:rtl/>
        </w:rPr>
        <w:t xml:space="preserve"> במקרה כזה לפי המשנה יכול לחזור בו - המכר לא תקף ולא אכיף. אבל, וזה אבל חשוב: מי שפרע מאנשי דור המבול ומדור הפלגה, עתיד </w:t>
      </w:r>
      <w:proofErr w:type="spellStart"/>
      <w:r>
        <w:rPr>
          <w:rFonts w:ascii="David" w:eastAsiaTheme="minorHAnsi" w:hAnsi="David" w:cs="David" w:hint="cs"/>
          <w:sz w:val="24"/>
          <w:szCs w:val="24"/>
          <w:rtl/>
        </w:rPr>
        <w:t>להפרע</w:t>
      </w:r>
      <w:proofErr w:type="spellEnd"/>
      <w:r>
        <w:rPr>
          <w:rFonts w:ascii="David" w:eastAsiaTheme="minorHAnsi" w:hAnsi="David" w:cs="David" w:hint="cs"/>
          <w:sz w:val="24"/>
          <w:szCs w:val="24"/>
          <w:rtl/>
        </w:rPr>
        <w:t xml:space="preserve"> ממי שלא עומד מדיבורו - כך, מבחינה משפטית אי אפשר ללכת לבית המשפט בטענה המיטלטלין הם שלי כי שילמתי. משפפטית, אין כאן מכר. אבל, המשנה אומרת שאולי אין תוקף משפטי, אבל אולי יש תוקף במישורים אחרים. אומרים לאותו אדם שהפר את דיבורו, ואומרים </w:t>
      </w:r>
      <w:proofErr w:type="spellStart"/>
      <w:r>
        <w:rPr>
          <w:rFonts w:ascii="David" w:eastAsiaTheme="minorHAnsi" w:hAnsi="David" w:cs="David" w:hint="cs"/>
          <w:sz w:val="24"/>
          <w:szCs w:val="24"/>
          <w:rtl/>
        </w:rPr>
        <w:t>למפר,מי</w:t>
      </w:r>
      <w:proofErr w:type="spellEnd"/>
      <w:r>
        <w:rPr>
          <w:rFonts w:ascii="David" w:eastAsiaTheme="minorHAnsi" w:hAnsi="David" w:cs="David" w:hint="cs"/>
          <w:sz w:val="24"/>
          <w:szCs w:val="24"/>
          <w:rtl/>
        </w:rPr>
        <w:t xml:space="preserve"> שפרע מאנשי דור המבול ודור הפלגה, עתיד </w:t>
      </w:r>
      <w:proofErr w:type="spellStart"/>
      <w:r>
        <w:rPr>
          <w:rFonts w:ascii="David" w:eastAsiaTheme="minorHAnsi" w:hAnsi="David" w:cs="David" w:hint="cs"/>
          <w:sz w:val="24"/>
          <w:szCs w:val="24"/>
          <w:rtl/>
        </w:rPr>
        <w:t>להפרע</w:t>
      </w:r>
      <w:proofErr w:type="spellEnd"/>
      <w:r>
        <w:rPr>
          <w:rFonts w:ascii="David" w:eastAsiaTheme="minorHAnsi" w:hAnsi="David" w:cs="David" w:hint="cs"/>
          <w:sz w:val="24"/>
          <w:szCs w:val="24"/>
          <w:rtl/>
        </w:rPr>
        <w:t xml:space="preserve"> ממי שלא עומד לדיבורו - אלוהים לא אוהב את העניין הזה, והוא יודע </w:t>
      </w:r>
      <w:proofErr w:type="spellStart"/>
      <w:r>
        <w:rPr>
          <w:rFonts w:ascii="David" w:eastAsiaTheme="minorHAnsi" w:hAnsi="David" w:cs="David" w:hint="cs"/>
          <w:sz w:val="24"/>
          <w:szCs w:val="24"/>
          <w:rtl/>
        </w:rPr>
        <w:t>להפרע</w:t>
      </w:r>
      <w:proofErr w:type="spellEnd"/>
      <w:r>
        <w:rPr>
          <w:rFonts w:ascii="David" w:eastAsiaTheme="minorHAnsi" w:hAnsi="David" w:cs="David" w:hint="cs"/>
          <w:sz w:val="24"/>
          <w:szCs w:val="24"/>
          <w:rtl/>
        </w:rPr>
        <w:t xml:space="preserve"> מאנשים בעייתיים, כפי שהוכיח פעמיים לפחות בהיסטוריה - אלוהים הוא שישלם והוא יחטוף מן השמים. </w:t>
      </w:r>
      <w:r w:rsidR="00F674C9">
        <w:rPr>
          <w:rFonts w:ascii="David" w:eastAsiaTheme="minorHAnsi" w:hAnsi="David" w:cs="David" w:hint="cs"/>
          <w:sz w:val="24"/>
          <w:szCs w:val="24"/>
          <w:rtl/>
        </w:rPr>
        <w:lastRenderedPageBreak/>
        <w:t xml:space="preserve">במישור הנורמטיבי יש הסבורים שמשמעות הקללה הוא מטאפיזי - מאגי, עניין דתי - אומרים לו </w:t>
      </w:r>
      <w:r w:rsidR="00DA218C">
        <w:rPr>
          <w:rFonts w:ascii="David" w:eastAsiaTheme="minorHAnsi" w:hAnsi="David" w:cs="David" w:hint="cs"/>
          <w:sz w:val="24"/>
          <w:szCs w:val="24"/>
          <w:rtl/>
        </w:rPr>
        <w:t xml:space="preserve">שבגלל שזה מישהו שאי אפשר לסמוך עליו - אלוהים ישלם לו - מקביל לקללות אחרות של פולסא </w:t>
      </w:r>
      <w:proofErr w:type="spellStart"/>
      <w:r w:rsidR="00DA218C">
        <w:rPr>
          <w:rFonts w:ascii="David" w:eastAsiaTheme="minorHAnsi" w:hAnsi="David" w:cs="David" w:hint="cs"/>
          <w:sz w:val="24"/>
          <w:szCs w:val="24"/>
          <w:rtl/>
        </w:rPr>
        <w:t>דנורא</w:t>
      </w:r>
      <w:proofErr w:type="spellEnd"/>
      <w:r w:rsidR="00DA218C">
        <w:rPr>
          <w:rFonts w:ascii="David" w:eastAsiaTheme="minorHAnsi" w:hAnsi="David" w:cs="David" w:hint="cs"/>
          <w:sz w:val="24"/>
          <w:szCs w:val="24"/>
          <w:rtl/>
        </w:rPr>
        <w:t xml:space="preserve">. קללה באמצעות טקסט דתי. בעולם דתי זה מאוד מאיים - מפחדים מקללות. </w:t>
      </w:r>
      <w:r w:rsidR="00FB3B5F">
        <w:rPr>
          <w:rFonts w:ascii="David" w:eastAsiaTheme="minorHAnsi" w:hAnsi="David" w:cs="David" w:hint="cs"/>
          <w:sz w:val="24"/>
          <w:szCs w:val="24"/>
          <w:rtl/>
        </w:rPr>
        <w:t xml:space="preserve">(גם בסדרי הדין בישראל לפני 40 שנה היו משביעים על תנך, ברית חדשה או קוראן) - המחוקק הפך את זה לעניין שברשות. לפי סדרי הדין של היום, שופט רשאי לבקש אך לא לדרוש מעד לעשות כך אם יש לזה חשיבות בעיניו במישור הראייתי. </w:t>
      </w:r>
      <w:r w:rsidR="00F10C42">
        <w:rPr>
          <w:rFonts w:ascii="David" w:eastAsiaTheme="minorHAnsi" w:hAnsi="David" w:cs="David" w:hint="cs"/>
          <w:sz w:val="24"/>
          <w:szCs w:val="24"/>
          <w:rtl/>
        </w:rPr>
        <w:t xml:space="preserve">האפשרות </w:t>
      </w:r>
      <w:proofErr w:type="spellStart"/>
      <w:r w:rsidR="00F10C42">
        <w:rPr>
          <w:rFonts w:ascii="David" w:eastAsiaTheme="minorHAnsi" w:hAnsi="David" w:cs="David" w:hint="cs"/>
          <w:sz w:val="24"/>
          <w:szCs w:val="24"/>
          <w:rtl/>
        </w:rPr>
        <w:t>השניה</w:t>
      </w:r>
      <w:proofErr w:type="spellEnd"/>
      <w:r w:rsidR="00F10C42">
        <w:rPr>
          <w:rFonts w:ascii="David" w:eastAsiaTheme="minorHAnsi" w:hAnsi="David" w:cs="David" w:hint="cs"/>
          <w:sz w:val="24"/>
          <w:szCs w:val="24"/>
          <w:rtl/>
        </w:rPr>
        <w:t xml:space="preserve"> - חרם ונידוי. </w:t>
      </w:r>
      <w:proofErr w:type="spellStart"/>
      <w:r w:rsidR="00862253">
        <w:rPr>
          <w:rFonts w:ascii="David" w:eastAsiaTheme="minorHAnsi" w:hAnsi="David" w:cs="David" w:hint="cs"/>
          <w:sz w:val="24"/>
          <w:szCs w:val="24"/>
          <w:rtl/>
        </w:rPr>
        <w:t>בחסידויות</w:t>
      </w:r>
      <w:proofErr w:type="spellEnd"/>
      <w:r w:rsidR="00862253">
        <w:rPr>
          <w:rFonts w:ascii="David" w:eastAsiaTheme="minorHAnsi" w:hAnsi="David" w:cs="David" w:hint="cs"/>
          <w:sz w:val="24"/>
          <w:szCs w:val="24"/>
          <w:rtl/>
        </w:rPr>
        <w:t xml:space="preserve"> משתמשים לא אחת באקט של חרם ונידוי. </w:t>
      </w:r>
      <w:r w:rsidR="00B31BFA">
        <w:rPr>
          <w:rFonts w:ascii="David" w:eastAsiaTheme="minorHAnsi" w:hAnsi="David" w:cs="David" w:hint="cs"/>
          <w:sz w:val="24"/>
          <w:szCs w:val="24"/>
          <w:rtl/>
        </w:rPr>
        <w:t xml:space="preserve">רוצים להגיד לאדם שבית המשפט אכן לא יכול עליו, אבל בעולם דתי יש גם אלוהים - והוא מתחשבן עם אנשים כמוך. כדי להוכיח זאת - מביאים דוגמא מדור המבול ודור הפלגה. </w:t>
      </w:r>
    </w:p>
    <w:p w14:paraId="146D4693" w14:textId="77777777" w:rsidR="00F05FC8" w:rsidRPr="00F05FC8" w:rsidRDefault="00F05FC8" w:rsidP="00E274CA">
      <w:pPr>
        <w:pStyle w:val="a4"/>
        <w:numPr>
          <w:ilvl w:val="0"/>
          <w:numId w:val="17"/>
        </w:numPr>
        <w:spacing w:line="360" w:lineRule="auto"/>
        <w:ind w:left="0"/>
        <w:rPr>
          <w:rFonts w:cs="FrankRuehl"/>
          <w:sz w:val="26"/>
          <w:szCs w:val="26"/>
          <w:u w:val="single"/>
          <w:rtl/>
        </w:rPr>
      </w:pPr>
      <w:r w:rsidRPr="00F05FC8">
        <w:rPr>
          <w:rFonts w:cs="FrankRuehl" w:hint="cs"/>
          <w:sz w:val="26"/>
          <w:szCs w:val="26"/>
          <w:u w:val="single"/>
          <w:rtl/>
        </w:rPr>
        <w:t xml:space="preserve">2. </w:t>
      </w:r>
      <w:proofErr w:type="spellStart"/>
      <w:r w:rsidRPr="00F05FC8">
        <w:rPr>
          <w:rFonts w:cs="FrankRuehl"/>
          <w:sz w:val="26"/>
          <w:szCs w:val="26"/>
          <w:u w:val="single"/>
          <w:rtl/>
        </w:rPr>
        <w:t>תוספתא</w:t>
      </w:r>
      <w:proofErr w:type="spellEnd"/>
      <w:r w:rsidRPr="00F05FC8">
        <w:rPr>
          <w:rFonts w:cs="FrankRuehl"/>
          <w:sz w:val="26"/>
          <w:szCs w:val="26"/>
          <w:u w:val="single"/>
          <w:rtl/>
        </w:rPr>
        <w:t>, בבא מציעא (ליברמן) פרק ג, יד</w:t>
      </w:r>
    </w:p>
    <w:p w14:paraId="3F392788" w14:textId="77777777" w:rsidR="00F05FC8" w:rsidRDefault="00F05FC8" w:rsidP="00E274CA">
      <w:pPr>
        <w:pStyle w:val="ad"/>
        <w:numPr>
          <w:ilvl w:val="0"/>
          <w:numId w:val="17"/>
        </w:numPr>
        <w:ind w:left="0"/>
        <w:rPr>
          <w:rFonts w:cs="FrankRuehl"/>
          <w:sz w:val="26"/>
          <w:szCs w:val="26"/>
          <w:rtl/>
        </w:rPr>
      </w:pPr>
      <w:r w:rsidRPr="002968B3">
        <w:rPr>
          <w:rFonts w:cs="FrankRuehl"/>
          <w:sz w:val="26"/>
          <w:szCs w:val="26"/>
          <w:rtl/>
        </w:rPr>
        <w:t xml:space="preserve">רבי שמעון </w:t>
      </w:r>
      <w:proofErr w:type="spellStart"/>
      <w:r w:rsidRPr="002968B3">
        <w:rPr>
          <w:rFonts w:cs="FrankRuehl"/>
          <w:sz w:val="26"/>
          <w:szCs w:val="26"/>
          <w:rtl/>
        </w:rPr>
        <w:t>אומ</w:t>
      </w:r>
      <w:proofErr w:type="spellEnd"/>
      <w:r w:rsidRPr="002968B3">
        <w:rPr>
          <w:rFonts w:cs="FrankRuehl"/>
          <w:sz w:val="26"/>
          <w:szCs w:val="26"/>
          <w:rtl/>
        </w:rPr>
        <w:t>'</w:t>
      </w:r>
      <w:r w:rsidRPr="002968B3">
        <w:rPr>
          <w:rFonts w:cs="FrankRuehl" w:hint="cs"/>
          <w:sz w:val="26"/>
          <w:szCs w:val="26"/>
          <w:rtl/>
        </w:rPr>
        <w:t>:</w:t>
      </w:r>
      <w:r w:rsidRPr="002968B3">
        <w:rPr>
          <w:rFonts w:cs="FrankRuehl"/>
          <w:sz w:val="26"/>
          <w:szCs w:val="26"/>
          <w:rtl/>
        </w:rPr>
        <w:t xml:space="preserve"> אף כשאמרו טלית קונה </w:t>
      </w:r>
      <w:proofErr w:type="spellStart"/>
      <w:r w:rsidRPr="002968B3">
        <w:rPr>
          <w:rFonts w:cs="FrankRuehl"/>
          <w:sz w:val="26"/>
          <w:szCs w:val="26"/>
          <w:rtl/>
        </w:rPr>
        <w:t>דינרי</w:t>
      </w:r>
      <w:proofErr w:type="spellEnd"/>
      <w:r w:rsidRPr="002968B3">
        <w:rPr>
          <w:rFonts w:cs="FrankRuehl"/>
          <w:sz w:val="26"/>
          <w:szCs w:val="26"/>
          <w:rtl/>
        </w:rPr>
        <w:t xml:space="preserve"> זהב</w:t>
      </w:r>
      <w:r w:rsidRPr="002968B3">
        <w:rPr>
          <w:rFonts w:cs="FrankRuehl" w:hint="cs"/>
          <w:sz w:val="26"/>
          <w:szCs w:val="26"/>
          <w:rtl/>
        </w:rPr>
        <w:t>...</w:t>
      </w:r>
      <w:r w:rsidRPr="002968B3">
        <w:rPr>
          <w:rFonts w:cs="FrankRuehl"/>
          <w:sz w:val="26"/>
          <w:szCs w:val="26"/>
          <w:rtl/>
        </w:rPr>
        <w:t xml:space="preserve"> אבל מי שפרע מאנשי דור המבול ומאנשי דור הפלגה עתיד </w:t>
      </w:r>
      <w:proofErr w:type="spellStart"/>
      <w:r w:rsidRPr="002968B3">
        <w:rPr>
          <w:rFonts w:cs="FrankRuehl"/>
          <w:sz w:val="26"/>
          <w:szCs w:val="26"/>
          <w:rtl/>
        </w:rPr>
        <w:t>ליפרע</w:t>
      </w:r>
      <w:proofErr w:type="spellEnd"/>
      <w:r w:rsidRPr="002968B3">
        <w:rPr>
          <w:rFonts w:cs="FrankRuehl"/>
          <w:sz w:val="26"/>
          <w:szCs w:val="26"/>
          <w:rtl/>
        </w:rPr>
        <w:t xml:space="preserve"> ממי שאינו עומד בדיבורו</w:t>
      </w:r>
      <w:r w:rsidRPr="002968B3">
        <w:rPr>
          <w:rFonts w:cs="FrankRuehl" w:hint="cs"/>
          <w:sz w:val="26"/>
          <w:szCs w:val="26"/>
          <w:rtl/>
        </w:rPr>
        <w:t>;</w:t>
      </w:r>
      <w:r w:rsidRPr="002968B3">
        <w:rPr>
          <w:rFonts w:cs="FrankRuehl"/>
          <w:sz w:val="26"/>
          <w:szCs w:val="26"/>
          <w:rtl/>
        </w:rPr>
        <w:t xml:space="preserve"> והנושא והנותן בדברים אין לו עליו אונאה</w:t>
      </w:r>
      <w:r w:rsidRPr="002968B3">
        <w:rPr>
          <w:rFonts w:cs="FrankRuehl" w:hint="cs"/>
          <w:sz w:val="26"/>
          <w:szCs w:val="26"/>
          <w:rtl/>
        </w:rPr>
        <w:t>,</w:t>
      </w:r>
      <w:r w:rsidRPr="002968B3">
        <w:rPr>
          <w:rFonts w:cs="FrankRuehl"/>
          <w:sz w:val="26"/>
          <w:szCs w:val="26"/>
          <w:rtl/>
        </w:rPr>
        <w:t xml:space="preserve"> אבל אמרו חכמים כל המבטל את דבריו אין רוח חכמים נוחה הימנו.</w:t>
      </w:r>
    </w:p>
    <w:p w14:paraId="0EAE53BE" w14:textId="77777777" w:rsidR="00F05FC8" w:rsidRDefault="00F05FC8" w:rsidP="00E274CA">
      <w:pPr>
        <w:pStyle w:val="ad"/>
        <w:numPr>
          <w:ilvl w:val="0"/>
          <w:numId w:val="17"/>
        </w:numPr>
        <w:spacing w:after="120"/>
        <w:ind w:left="0"/>
        <w:rPr>
          <w:rFonts w:ascii="David" w:eastAsiaTheme="minorHAnsi" w:hAnsi="David" w:cs="David"/>
          <w:sz w:val="24"/>
          <w:szCs w:val="24"/>
        </w:rPr>
      </w:pPr>
      <w:r w:rsidRPr="00F05FC8">
        <w:rPr>
          <w:rFonts w:ascii="David" w:eastAsiaTheme="minorHAnsi" w:hAnsi="David" w:cs="David" w:hint="cs"/>
          <w:b/>
          <w:bCs/>
          <w:sz w:val="24"/>
          <w:szCs w:val="24"/>
          <w:rtl/>
        </w:rPr>
        <w:t>הדרגה השלישית לא מופיעה ב</w:t>
      </w:r>
      <w:r>
        <w:rPr>
          <w:rFonts w:ascii="David" w:eastAsiaTheme="minorHAnsi" w:hAnsi="David" w:cs="David" w:hint="cs"/>
          <w:b/>
          <w:bCs/>
          <w:sz w:val="24"/>
          <w:szCs w:val="24"/>
          <w:rtl/>
        </w:rPr>
        <w:t>משנה</w:t>
      </w:r>
      <w:r w:rsidRPr="00F05FC8">
        <w:rPr>
          <w:rFonts w:ascii="David" w:eastAsiaTheme="minorHAnsi" w:hAnsi="David" w:cs="David" w:hint="cs"/>
          <w:b/>
          <w:bCs/>
          <w:sz w:val="24"/>
          <w:szCs w:val="24"/>
          <w:rtl/>
        </w:rPr>
        <w:t>,</w:t>
      </w:r>
      <w:r>
        <w:rPr>
          <w:rFonts w:ascii="David" w:eastAsiaTheme="minorHAnsi" w:hAnsi="David" w:cs="David" w:hint="cs"/>
          <w:sz w:val="24"/>
          <w:szCs w:val="24"/>
          <w:rtl/>
        </w:rPr>
        <w:t xml:space="preserve"> אבל קיימת בתקופת התנאים ומופיעה </w:t>
      </w:r>
      <w:proofErr w:type="spellStart"/>
      <w:r>
        <w:rPr>
          <w:rFonts w:ascii="David" w:eastAsiaTheme="minorHAnsi" w:hAnsi="David" w:cs="David" w:hint="cs"/>
          <w:sz w:val="24"/>
          <w:szCs w:val="24"/>
          <w:rtl/>
        </w:rPr>
        <w:t>בתוספתא</w:t>
      </w:r>
      <w:proofErr w:type="spellEnd"/>
      <w:r>
        <w:rPr>
          <w:rFonts w:ascii="David" w:eastAsiaTheme="minorHAnsi" w:hAnsi="David" w:cs="David" w:hint="cs"/>
          <w:sz w:val="24"/>
          <w:szCs w:val="24"/>
          <w:rtl/>
        </w:rPr>
        <w:t xml:space="preserve"> (חיבור שמתחבר במעבר בין המשנה לבין התלמוד - בין התנאים לאמוראים) - ראשוני האמוראים הם עורכי </w:t>
      </w:r>
      <w:proofErr w:type="spellStart"/>
      <w:r>
        <w:rPr>
          <w:rFonts w:ascii="David" w:eastAsiaTheme="minorHAnsi" w:hAnsi="David" w:cs="David" w:hint="cs"/>
          <w:sz w:val="24"/>
          <w:szCs w:val="24"/>
          <w:rtl/>
        </w:rPr>
        <w:t>התוספתא</w:t>
      </w:r>
      <w:proofErr w:type="spellEnd"/>
      <w:r>
        <w:rPr>
          <w:rFonts w:ascii="David" w:eastAsiaTheme="minorHAnsi" w:hAnsi="David" w:cs="David" w:hint="cs"/>
          <w:sz w:val="24"/>
          <w:szCs w:val="24"/>
          <w:rtl/>
        </w:rPr>
        <w:t>, אבל החומרים שבה הם חומרים מתקופת התנאים - אדם כזה שנסע ונתן בדברים - את המכירה הציע בדיבור - דברים. בדרגה השלישית - המכר לא אכיף ולא תקף.</w:t>
      </w:r>
    </w:p>
    <w:p w14:paraId="50CF5080" w14:textId="77777777" w:rsidR="00F05FC8" w:rsidRPr="00A85E0F" w:rsidRDefault="00F05FC8" w:rsidP="00E274CA">
      <w:pPr>
        <w:pStyle w:val="ad"/>
        <w:spacing w:after="120"/>
        <w:rPr>
          <w:rFonts w:ascii="David" w:eastAsiaTheme="minorHAnsi" w:hAnsi="David" w:cs="David"/>
          <w:b/>
          <w:bCs/>
          <w:sz w:val="24"/>
          <w:szCs w:val="24"/>
          <w:rtl/>
        </w:rPr>
      </w:pPr>
      <w:r w:rsidRPr="00A85E0F">
        <w:rPr>
          <w:rFonts w:ascii="David" w:eastAsiaTheme="minorHAnsi" w:hAnsi="David" w:cs="David" w:hint="cs"/>
          <w:b/>
          <w:bCs/>
          <w:sz w:val="24"/>
          <w:szCs w:val="24"/>
          <w:rtl/>
        </w:rPr>
        <w:t>אם כך יש מדרג לפרוצדורות המכר שבנוי משלוש קומות:</w:t>
      </w:r>
    </w:p>
    <w:p w14:paraId="3C502C58" w14:textId="77777777" w:rsidR="00F05FC8" w:rsidRDefault="00F05FC8" w:rsidP="00E274CA">
      <w:pPr>
        <w:pStyle w:val="ad"/>
        <w:numPr>
          <w:ilvl w:val="0"/>
          <w:numId w:val="15"/>
        </w:numPr>
        <w:spacing w:after="120"/>
        <w:ind w:left="0"/>
        <w:rPr>
          <w:rFonts w:ascii="David" w:eastAsiaTheme="minorHAnsi" w:hAnsi="David" w:cs="David"/>
          <w:sz w:val="24"/>
          <w:szCs w:val="24"/>
        </w:rPr>
      </w:pPr>
      <w:r>
        <w:rPr>
          <w:rFonts w:ascii="David" w:eastAsiaTheme="minorHAnsi" w:hAnsi="David" w:cs="David" w:hint="cs"/>
          <w:sz w:val="24"/>
          <w:szCs w:val="24"/>
          <w:rtl/>
        </w:rPr>
        <w:t xml:space="preserve">הקומה הבסיסית - המכר התקף והאכיף: פעולה פיזית שנעשית בגוף המיטלטלין - העברה פיזית </w:t>
      </w:r>
      <w:proofErr w:type="spellStart"/>
      <w:r>
        <w:rPr>
          <w:rFonts w:ascii="David" w:eastAsiaTheme="minorHAnsi" w:hAnsi="David" w:cs="David" w:hint="cs"/>
          <w:sz w:val="24"/>
          <w:szCs w:val="24"/>
          <w:rtl/>
        </w:rPr>
        <w:t>שממשת</w:t>
      </w:r>
      <w:proofErr w:type="spellEnd"/>
      <w:r>
        <w:rPr>
          <w:rFonts w:ascii="David" w:eastAsiaTheme="minorHAnsi" w:hAnsi="David" w:cs="David" w:hint="cs"/>
          <w:sz w:val="24"/>
          <w:szCs w:val="24"/>
          <w:rtl/>
        </w:rPr>
        <w:t xml:space="preserve"> בצורה המובהקת את המכר. </w:t>
      </w:r>
    </w:p>
    <w:p w14:paraId="6AC210BF" w14:textId="77777777" w:rsidR="00F05FC8" w:rsidRDefault="00F05FC8" w:rsidP="00E274CA">
      <w:pPr>
        <w:pStyle w:val="ad"/>
        <w:numPr>
          <w:ilvl w:val="0"/>
          <w:numId w:val="15"/>
        </w:numPr>
        <w:spacing w:after="120"/>
        <w:ind w:left="0"/>
        <w:rPr>
          <w:rFonts w:ascii="David" w:eastAsiaTheme="minorHAnsi" w:hAnsi="David" w:cs="David"/>
          <w:sz w:val="24"/>
          <w:szCs w:val="24"/>
        </w:rPr>
      </w:pPr>
      <w:r>
        <w:rPr>
          <w:rFonts w:ascii="David" w:eastAsiaTheme="minorHAnsi" w:hAnsi="David" w:cs="David" w:hint="cs"/>
          <w:sz w:val="24"/>
          <w:szCs w:val="24"/>
          <w:rtl/>
        </w:rPr>
        <w:t xml:space="preserve">קומת הביניים - </w:t>
      </w:r>
      <w:r w:rsidR="00A85E0F">
        <w:rPr>
          <w:rFonts w:ascii="David" w:eastAsiaTheme="minorHAnsi" w:hAnsi="David" w:cs="David" w:hint="cs"/>
          <w:sz w:val="24"/>
          <w:szCs w:val="24"/>
          <w:rtl/>
        </w:rPr>
        <w:t xml:space="preserve">תשלום בכסף ללא אקט פיזי - לא אכיף, אבל מגונה חברתית ודתית, דור הפלגה והמבול וכו'. </w:t>
      </w:r>
      <w:r w:rsidR="00663048">
        <w:rPr>
          <w:rFonts w:ascii="David" w:eastAsiaTheme="minorHAnsi" w:hAnsi="David" w:cs="David" w:hint="cs"/>
          <w:sz w:val="24"/>
          <w:szCs w:val="24"/>
          <w:rtl/>
        </w:rPr>
        <w:t xml:space="preserve">הטעם: בתשלום תמורה עלולים להיות מצבים בהם שילמתי, אבל הסחורה בינתיים נשארת בידי המוכר. </w:t>
      </w:r>
    </w:p>
    <w:p w14:paraId="320954FE" w14:textId="77777777" w:rsidR="00A85E0F" w:rsidRPr="00AA6C01" w:rsidRDefault="00A85E0F" w:rsidP="00E274CA">
      <w:pPr>
        <w:pStyle w:val="ad"/>
        <w:numPr>
          <w:ilvl w:val="0"/>
          <w:numId w:val="15"/>
        </w:numPr>
        <w:spacing w:after="120"/>
        <w:ind w:left="0"/>
        <w:rPr>
          <w:rFonts w:ascii="David" w:eastAsiaTheme="minorHAnsi" w:hAnsi="David" w:cs="David"/>
          <w:sz w:val="24"/>
          <w:szCs w:val="24"/>
          <w:rtl/>
        </w:rPr>
      </w:pPr>
      <w:r>
        <w:rPr>
          <w:rFonts w:ascii="David" w:eastAsiaTheme="minorHAnsi" w:hAnsi="David" w:cs="David" w:hint="cs"/>
          <w:sz w:val="24"/>
          <w:szCs w:val="24"/>
          <w:rtl/>
        </w:rPr>
        <w:t xml:space="preserve">הקומה התחתונה - אין אקט ריאלי אלא הסכמה, מבחינה נורמטיבית זה הכי חלש. משפטית - לא תקף ולא אכיף, וגם במישור החברתית נראה שאין סנקציה חברתית ברמה הדתית יש כאן </w:t>
      </w:r>
      <w:proofErr w:type="spellStart"/>
      <w:r>
        <w:rPr>
          <w:rFonts w:ascii="David" w:eastAsiaTheme="minorHAnsi" w:hAnsi="David" w:cs="David" w:hint="cs"/>
          <w:sz w:val="24"/>
          <w:szCs w:val="24"/>
          <w:rtl/>
        </w:rPr>
        <w:t>סנקצציה</w:t>
      </w:r>
      <w:proofErr w:type="spellEnd"/>
      <w:r>
        <w:rPr>
          <w:rFonts w:ascii="David" w:eastAsiaTheme="minorHAnsi" w:hAnsi="David" w:cs="David" w:hint="cs"/>
          <w:sz w:val="24"/>
          <w:szCs w:val="24"/>
          <w:rtl/>
        </w:rPr>
        <w:t xml:space="preserve"> חלשה - של נזיפה בלבד. </w:t>
      </w:r>
    </w:p>
    <w:p w14:paraId="2B0E5371" w14:textId="77777777" w:rsidR="00A85E0F" w:rsidRPr="00A85E0F" w:rsidRDefault="00A85E0F" w:rsidP="00E274CA">
      <w:pPr>
        <w:pStyle w:val="ad"/>
        <w:rPr>
          <w:rFonts w:ascii="David" w:eastAsiaTheme="minorHAnsi" w:hAnsi="David" w:cs="David"/>
          <w:b/>
          <w:bCs/>
          <w:sz w:val="24"/>
          <w:szCs w:val="24"/>
          <w:rtl/>
        </w:rPr>
      </w:pPr>
      <w:r w:rsidRPr="00A85E0F">
        <w:rPr>
          <w:rFonts w:ascii="David" w:eastAsiaTheme="minorHAnsi" w:hAnsi="David" w:cs="David" w:hint="cs"/>
          <w:b/>
          <w:bCs/>
          <w:sz w:val="24"/>
          <w:szCs w:val="24"/>
          <w:rtl/>
        </w:rPr>
        <w:t>מכאן, הסוג</w:t>
      </w:r>
      <w:r>
        <w:rPr>
          <w:rFonts w:ascii="David" w:eastAsiaTheme="minorHAnsi" w:hAnsi="David" w:cs="David" w:hint="cs"/>
          <w:b/>
          <w:bCs/>
          <w:sz w:val="24"/>
          <w:szCs w:val="24"/>
          <w:rtl/>
        </w:rPr>
        <w:t>י</w:t>
      </w:r>
      <w:r w:rsidRPr="00A85E0F">
        <w:rPr>
          <w:rFonts w:ascii="David" w:eastAsiaTheme="minorHAnsi" w:hAnsi="David" w:cs="David" w:hint="cs"/>
          <w:b/>
          <w:bCs/>
          <w:sz w:val="24"/>
          <w:szCs w:val="24"/>
          <w:rtl/>
        </w:rPr>
        <w:t xml:space="preserve">יה התלמודית: </w:t>
      </w:r>
    </w:p>
    <w:p w14:paraId="5FA3CE3F" w14:textId="77777777" w:rsidR="00A85E0F" w:rsidRPr="00A85E0F" w:rsidRDefault="00A85E0F" w:rsidP="00E274CA">
      <w:pPr>
        <w:pStyle w:val="ad"/>
        <w:rPr>
          <w:rFonts w:ascii="David" w:eastAsiaTheme="minorHAnsi" w:hAnsi="David" w:cs="David"/>
          <w:sz w:val="24"/>
          <w:szCs w:val="24"/>
          <w:rtl/>
        </w:rPr>
      </w:pPr>
      <w:r w:rsidRPr="00A85E0F">
        <w:rPr>
          <w:rFonts w:ascii="David" w:eastAsiaTheme="minorHAnsi" w:hAnsi="David" w:cs="David" w:hint="cs"/>
          <w:sz w:val="24"/>
          <w:szCs w:val="24"/>
          <w:rtl/>
        </w:rPr>
        <w:t>מחלוקת לחמש פסקאות (לא במקור כמובן). סדר הדיון:</w:t>
      </w:r>
    </w:p>
    <w:p w14:paraId="2A2C2992" w14:textId="77777777" w:rsidR="00A85E0F" w:rsidRPr="00FD0EA3" w:rsidRDefault="00A85E0F" w:rsidP="00E274CA">
      <w:pPr>
        <w:pStyle w:val="ad"/>
        <w:numPr>
          <w:ilvl w:val="0"/>
          <w:numId w:val="18"/>
        </w:numPr>
        <w:ind w:left="0"/>
        <w:rPr>
          <w:rFonts w:ascii="David" w:eastAsiaTheme="minorHAnsi" w:hAnsi="David" w:cs="David"/>
          <w:sz w:val="24"/>
          <w:szCs w:val="24"/>
        </w:rPr>
      </w:pPr>
      <w:r w:rsidRPr="00A85E0F">
        <w:rPr>
          <w:rFonts w:ascii="David" w:eastAsiaTheme="minorHAnsi" w:hAnsi="David" w:cs="David" w:hint="cs"/>
          <w:b/>
          <w:bCs/>
          <w:sz w:val="24"/>
          <w:szCs w:val="24"/>
          <w:rtl/>
        </w:rPr>
        <w:t>למוד הסוגייה כולה</w:t>
      </w:r>
      <w:r w:rsidRPr="00A85E0F">
        <w:rPr>
          <w:rFonts w:ascii="David" w:eastAsiaTheme="minorHAnsi" w:hAnsi="David" w:cs="David" w:hint="cs"/>
          <w:sz w:val="24"/>
          <w:szCs w:val="24"/>
          <w:rtl/>
        </w:rPr>
        <w:t xml:space="preserve"> - תוך כדי קשיים שיעלו מתוך הדיון בסוגיה - בשלב זה נעלה אותם אך לא נענה עליהם</w:t>
      </w:r>
      <w:r>
        <w:rPr>
          <w:rFonts w:ascii="David" w:eastAsiaTheme="minorHAnsi" w:hAnsi="David" w:cs="David" w:hint="cs"/>
          <w:sz w:val="24"/>
          <w:szCs w:val="24"/>
          <w:rtl/>
        </w:rPr>
        <w:t xml:space="preserve">. הניתוח ביסודות הסוגייה הוא שייתן מענה. </w:t>
      </w:r>
    </w:p>
    <w:p w14:paraId="7B4381FA" w14:textId="77777777" w:rsidR="00A85E0F" w:rsidRPr="00A85E0F" w:rsidRDefault="00A85E0F" w:rsidP="00E274CA">
      <w:pPr>
        <w:pStyle w:val="ad"/>
        <w:rPr>
          <w:rFonts w:cs="FrankRuehl"/>
          <w:b/>
          <w:bCs/>
          <w:sz w:val="26"/>
          <w:szCs w:val="26"/>
          <w:rtl/>
        </w:rPr>
      </w:pPr>
    </w:p>
    <w:p w14:paraId="67DE6002" w14:textId="77777777" w:rsidR="009075D7" w:rsidRPr="002968B3" w:rsidRDefault="009075D7" w:rsidP="00E274CA">
      <w:pPr>
        <w:spacing w:line="360" w:lineRule="auto"/>
        <w:rPr>
          <w:rFonts w:cs="FrankRuehl"/>
          <w:sz w:val="26"/>
          <w:szCs w:val="26"/>
          <w:u w:val="single"/>
          <w:rtl/>
        </w:rPr>
      </w:pPr>
      <w:r w:rsidRPr="002968B3">
        <w:rPr>
          <w:rFonts w:cs="FrankRuehl" w:hint="cs"/>
          <w:sz w:val="26"/>
          <w:szCs w:val="26"/>
          <w:u w:val="single"/>
          <w:rtl/>
        </w:rPr>
        <w:t xml:space="preserve">3. </w:t>
      </w:r>
      <w:r w:rsidRPr="002968B3">
        <w:rPr>
          <w:rFonts w:cs="FrankRuehl"/>
          <w:sz w:val="26"/>
          <w:szCs w:val="26"/>
          <w:u w:val="single"/>
          <w:rtl/>
        </w:rPr>
        <w:t>בבלי, בבא מציעא מט, א</w:t>
      </w:r>
      <w:r>
        <w:rPr>
          <w:rFonts w:cs="FrankRuehl" w:hint="cs"/>
          <w:sz w:val="26"/>
          <w:szCs w:val="26"/>
          <w:u w:val="single"/>
          <w:rtl/>
        </w:rPr>
        <w:t xml:space="preserve"> (עפ"י כ"י המבורג 165)</w:t>
      </w:r>
    </w:p>
    <w:p w14:paraId="5916273C" w14:textId="77777777" w:rsidR="009075D7" w:rsidRDefault="009075D7" w:rsidP="00E274CA">
      <w:pPr>
        <w:pStyle w:val="ad"/>
        <w:rPr>
          <w:rFonts w:cs="FrankRuehl"/>
          <w:sz w:val="26"/>
          <w:szCs w:val="26"/>
          <w:rtl/>
        </w:rPr>
      </w:pPr>
      <w:r w:rsidRPr="002968B3">
        <w:rPr>
          <w:rFonts w:cs="FrankRuehl"/>
          <w:sz w:val="26"/>
          <w:szCs w:val="26"/>
          <w:rtl/>
        </w:rPr>
        <w:t xml:space="preserve">א] רב כהנא יהבי ליה זוזי </w:t>
      </w:r>
      <w:proofErr w:type="spellStart"/>
      <w:r w:rsidRPr="002968B3">
        <w:rPr>
          <w:rFonts w:cs="FrankRuehl"/>
          <w:sz w:val="26"/>
          <w:szCs w:val="26"/>
          <w:rtl/>
        </w:rPr>
        <w:t>אכיתנא</w:t>
      </w:r>
      <w:proofErr w:type="spellEnd"/>
      <w:r w:rsidRPr="002968B3">
        <w:rPr>
          <w:rFonts w:cs="FrankRuehl"/>
          <w:sz w:val="26"/>
          <w:szCs w:val="26"/>
          <w:rtl/>
        </w:rPr>
        <w:t xml:space="preserve">, לסוף אייקר </w:t>
      </w:r>
      <w:proofErr w:type="spellStart"/>
      <w:r w:rsidRPr="002968B3">
        <w:rPr>
          <w:rFonts w:cs="FrankRuehl"/>
          <w:sz w:val="26"/>
          <w:szCs w:val="26"/>
          <w:rtl/>
        </w:rPr>
        <w:t>כיתנא</w:t>
      </w:r>
      <w:proofErr w:type="spellEnd"/>
      <w:r w:rsidRPr="002968B3">
        <w:rPr>
          <w:rFonts w:cs="FrankRuehl"/>
          <w:sz w:val="26"/>
          <w:szCs w:val="26"/>
          <w:rtl/>
        </w:rPr>
        <w:t xml:space="preserve">. אתא </w:t>
      </w:r>
      <w:proofErr w:type="spellStart"/>
      <w:r w:rsidRPr="002968B3">
        <w:rPr>
          <w:rFonts w:cs="FrankRuehl"/>
          <w:sz w:val="26"/>
          <w:szCs w:val="26"/>
          <w:rtl/>
        </w:rPr>
        <w:t>לקמיה</w:t>
      </w:r>
      <w:proofErr w:type="spellEnd"/>
      <w:r w:rsidRPr="002968B3">
        <w:rPr>
          <w:rFonts w:cs="FrankRuehl"/>
          <w:sz w:val="26"/>
          <w:szCs w:val="26"/>
          <w:rtl/>
        </w:rPr>
        <w:t xml:space="preserve"> </w:t>
      </w:r>
      <w:proofErr w:type="spellStart"/>
      <w:r w:rsidRPr="002968B3">
        <w:rPr>
          <w:rFonts w:cs="FrankRuehl"/>
          <w:sz w:val="26"/>
          <w:szCs w:val="26"/>
          <w:rtl/>
        </w:rPr>
        <w:t>דרב</w:t>
      </w:r>
      <w:proofErr w:type="spellEnd"/>
      <w:r w:rsidRPr="002968B3">
        <w:rPr>
          <w:rFonts w:cs="FrankRuehl"/>
          <w:sz w:val="26"/>
          <w:szCs w:val="26"/>
          <w:rtl/>
        </w:rPr>
        <w:t xml:space="preserve">. אמר ליה: במאי </w:t>
      </w:r>
      <w:proofErr w:type="spellStart"/>
      <w:r w:rsidRPr="002968B3">
        <w:rPr>
          <w:rFonts w:cs="FrankRuehl"/>
          <w:sz w:val="26"/>
          <w:szCs w:val="26"/>
          <w:rtl/>
        </w:rPr>
        <w:t>דנקיטת</w:t>
      </w:r>
      <w:proofErr w:type="spellEnd"/>
      <w:r w:rsidRPr="002968B3">
        <w:rPr>
          <w:rFonts w:cs="FrankRuehl"/>
          <w:sz w:val="26"/>
          <w:szCs w:val="26"/>
          <w:rtl/>
        </w:rPr>
        <w:t xml:space="preserve"> זוזי - הב להו, ואידך - דברים </w:t>
      </w:r>
      <w:proofErr w:type="spellStart"/>
      <w:r w:rsidRPr="002968B3">
        <w:rPr>
          <w:rFonts w:cs="FrankRuehl"/>
          <w:sz w:val="26"/>
          <w:szCs w:val="26"/>
          <w:rtl/>
        </w:rPr>
        <w:t>נינהו</w:t>
      </w:r>
      <w:proofErr w:type="spellEnd"/>
      <w:r w:rsidRPr="002968B3">
        <w:rPr>
          <w:rFonts w:cs="FrankRuehl"/>
          <w:sz w:val="26"/>
          <w:szCs w:val="26"/>
          <w:rtl/>
        </w:rPr>
        <w:t xml:space="preserve">, ודברים אין בהן משום מחוסרי אמנה. </w:t>
      </w:r>
      <w:proofErr w:type="spellStart"/>
      <w:r w:rsidRPr="002968B3">
        <w:rPr>
          <w:rFonts w:cs="FrankRuehl"/>
          <w:sz w:val="26"/>
          <w:szCs w:val="26"/>
          <w:rtl/>
        </w:rPr>
        <w:t>דאיתמר</w:t>
      </w:r>
      <w:proofErr w:type="spellEnd"/>
      <w:r w:rsidRPr="002968B3">
        <w:rPr>
          <w:rFonts w:cs="FrankRuehl"/>
          <w:sz w:val="26"/>
          <w:szCs w:val="26"/>
          <w:rtl/>
        </w:rPr>
        <w:t>; דברים</w:t>
      </w:r>
      <w:r w:rsidRPr="002968B3">
        <w:rPr>
          <w:rFonts w:cs="FrankRuehl" w:hint="cs"/>
          <w:sz w:val="26"/>
          <w:szCs w:val="26"/>
          <w:rtl/>
        </w:rPr>
        <w:t xml:space="preserve"> </w:t>
      </w:r>
      <w:r w:rsidRPr="002968B3">
        <w:rPr>
          <w:rFonts w:cs="FrankRuehl"/>
          <w:sz w:val="26"/>
          <w:szCs w:val="26"/>
          <w:rtl/>
        </w:rPr>
        <w:t xml:space="preserve">– רב אמר: אין בהן משום </w:t>
      </w:r>
      <w:r w:rsidRPr="00011C6C">
        <w:rPr>
          <w:rFonts w:cs="FrankRuehl"/>
          <w:color w:val="FF0000"/>
          <w:sz w:val="26"/>
          <w:szCs w:val="26"/>
          <w:rtl/>
        </w:rPr>
        <w:t>מחוסרי אמנה</w:t>
      </w:r>
      <w:r w:rsidRPr="002968B3">
        <w:rPr>
          <w:rFonts w:cs="FrankRuehl"/>
          <w:sz w:val="26"/>
          <w:szCs w:val="26"/>
          <w:rtl/>
        </w:rPr>
        <w:t xml:space="preserve">, ורבי יוחנן אמר: יש בהם משום </w:t>
      </w:r>
      <w:r w:rsidRPr="00011C6C">
        <w:rPr>
          <w:rFonts w:cs="FrankRuehl"/>
          <w:color w:val="FF0000"/>
          <w:sz w:val="26"/>
          <w:szCs w:val="26"/>
          <w:rtl/>
        </w:rPr>
        <w:t>מחוסרי אמנה</w:t>
      </w:r>
      <w:r w:rsidRPr="002968B3">
        <w:rPr>
          <w:rFonts w:cs="FrankRuehl"/>
          <w:sz w:val="26"/>
          <w:szCs w:val="26"/>
          <w:rtl/>
        </w:rPr>
        <w:t xml:space="preserve">. </w:t>
      </w:r>
    </w:p>
    <w:p w14:paraId="41EC01F6" w14:textId="77777777" w:rsidR="00FD0EA3" w:rsidRDefault="00FD0EA3" w:rsidP="00E274CA">
      <w:pPr>
        <w:pStyle w:val="ad"/>
        <w:rPr>
          <w:rFonts w:cs="FrankRuehl"/>
          <w:sz w:val="26"/>
          <w:szCs w:val="26"/>
          <w:rtl/>
        </w:rPr>
      </w:pPr>
    </w:p>
    <w:p w14:paraId="16141A0E" w14:textId="77777777" w:rsidR="00FD0EA3" w:rsidRPr="00FD0EA3" w:rsidRDefault="00FD0EA3" w:rsidP="00E274CA">
      <w:pPr>
        <w:spacing w:line="360" w:lineRule="auto"/>
        <w:jc w:val="both"/>
        <w:rPr>
          <w:rFonts w:ascii="David" w:hAnsi="David" w:cs="David"/>
          <w:sz w:val="24"/>
          <w:szCs w:val="24"/>
          <w:rtl/>
        </w:rPr>
      </w:pPr>
      <w:r w:rsidRPr="00FD0EA3">
        <w:rPr>
          <w:rFonts w:ascii="David" w:hAnsi="David" w:cs="David" w:hint="cs"/>
          <w:sz w:val="24"/>
          <w:szCs w:val="24"/>
          <w:rtl/>
        </w:rPr>
        <w:t xml:space="preserve">מקרה תקדימי שקרה שמניח את התשתית לדיון התלמודי להסכם מכר. החל מהפסקה הבאה והלאה, יש מחלוקת על מעמדו של הסכם המכר, </w:t>
      </w:r>
      <w:proofErr w:type="spellStart"/>
      <w:r w:rsidRPr="00FD0EA3">
        <w:rPr>
          <w:rFonts w:ascii="David" w:hAnsi="David" w:cs="David" w:hint="cs"/>
          <w:sz w:val="24"/>
          <w:szCs w:val="24"/>
          <w:rtl/>
        </w:rPr>
        <w:t>הדיום</w:t>
      </w:r>
      <w:proofErr w:type="spellEnd"/>
      <w:r w:rsidRPr="00FD0EA3">
        <w:rPr>
          <w:rFonts w:ascii="David" w:hAnsi="David" w:cs="David" w:hint="cs"/>
          <w:sz w:val="24"/>
          <w:szCs w:val="24"/>
          <w:rtl/>
        </w:rPr>
        <w:t xml:space="preserve"> מכאן הוא בדיקה של </w:t>
      </w:r>
      <w:proofErr w:type="spellStart"/>
      <w:r w:rsidRPr="00FD0EA3">
        <w:rPr>
          <w:rFonts w:ascii="David" w:hAnsi="David" w:cs="David" w:hint="cs"/>
          <w:sz w:val="24"/>
          <w:szCs w:val="24"/>
          <w:rtl/>
        </w:rPr>
        <w:t>הויכוח</w:t>
      </w:r>
      <w:proofErr w:type="spellEnd"/>
      <w:r w:rsidRPr="00FD0EA3">
        <w:rPr>
          <w:rFonts w:ascii="David" w:hAnsi="David" w:cs="David" w:hint="cs"/>
          <w:sz w:val="24"/>
          <w:szCs w:val="24"/>
          <w:rtl/>
        </w:rPr>
        <w:t xml:space="preserve"> על מעמדו של הסכם המכר דרך המקורות של התנאים. </w:t>
      </w:r>
    </w:p>
    <w:p w14:paraId="1C383CD7" w14:textId="77777777" w:rsidR="00FD0EA3" w:rsidRDefault="00FD0EA3" w:rsidP="00E274CA">
      <w:pPr>
        <w:spacing w:line="360" w:lineRule="auto"/>
        <w:jc w:val="both"/>
        <w:rPr>
          <w:rFonts w:ascii="David" w:hAnsi="David" w:cs="David"/>
          <w:sz w:val="24"/>
          <w:szCs w:val="24"/>
          <w:rtl/>
        </w:rPr>
      </w:pPr>
      <w:r w:rsidRPr="00FD0EA3">
        <w:rPr>
          <w:rFonts w:ascii="David" w:hAnsi="David" w:cs="David" w:hint="cs"/>
          <w:sz w:val="24"/>
          <w:szCs w:val="24"/>
          <w:rtl/>
        </w:rPr>
        <w:t>סיפור שמתרחש באמצע השלישית לספירה: רב</w:t>
      </w:r>
      <w:r>
        <w:rPr>
          <w:rFonts w:ascii="David" w:hAnsi="David" w:cs="David" w:hint="cs"/>
          <w:sz w:val="24"/>
          <w:szCs w:val="24"/>
          <w:rtl/>
        </w:rPr>
        <w:t xml:space="preserve"> (רבי אבא אריכא) </w:t>
      </w:r>
      <w:r w:rsidRPr="00FD0EA3">
        <w:rPr>
          <w:rFonts w:ascii="David" w:hAnsi="David" w:cs="David" w:hint="cs"/>
          <w:sz w:val="24"/>
          <w:szCs w:val="24"/>
          <w:rtl/>
        </w:rPr>
        <w:t xml:space="preserve"> ותלמידו. </w:t>
      </w:r>
      <w:r w:rsidR="00F91980">
        <w:rPr>
          <w:rFonts w:ascii="David" w:hAnsi="David" w:cs="David" w:hint="cs"/>
          <w:sz w:val="24"/>
          <w:szCs w:val="24"/>
          <w:rtl/>
        </w:rPr>
        <w:t xml:space="preserve"> רב ירד לבבל לסוג של שליח סוכנות - לעשות עבודה חינוכית דתית - ונתקע שם. ראה סביבו מציאות דתית מוסרית לא פשוטה בקרב היהודים והחליט שהוא צריך לתקן את המצב: הגיע לבבל, מצא אותה בקעה (הכל פרוץ) וגדר בה גדר - התחיל לבנות שם את העסק - ממקימי הפרויקט הענק של התלמוד הבבלי - הרב המייסד של התלמוד הבבלי. הסיפור מספר עליו שתלמידו - רב כהנא (יש לפחות 5 בתלמוד) - זהו ללא ספק רב כהנא הראשון. </w:t>
      </w:r>
    </w:p>
    <w:p w14:paraId="3482CEF6" w14:textId="77777777" w:rsidR="00F91980" w:rsidRDefault="00F91980" w:rsidP="00E274CA">
      <w:pPr>
        <w:spacing w:line="360" w:lineRule="auto"/>
        <w:jc w:val="both"/>
        <w:rPr>
          <w:rFonts w:ascii="David" w:hAnsi="David" w:cs="David"/>
          <w:sz w:val="24"/>
          <w:szCs w:val="24"/>
          <w:rtl/>
        </w:rPr>
      </w:pPr>
      <w:r w:rsidRPr="00273C99">
        <w:rPr>
          <w:rFonts w:ascii="David" w:hAnsi="David" w:cs="David" w:hint="cs"/>
          <w:b/>
          <w:bCs/>
          <w:sz w:val="24"/>
          <w:szCs w:val="24"/>
          <w:rtl/>
        </w:rPr>
        <w:t>הסיפור:</w:t>
      </w:r>
      <w:r>
        <w:rPr>
          <w:rFonts w:ascii="David" w:hAnsi="David" w:cs="David" w:hint="cs"/>
          <w:sz w:val="24"/>
          <w:szCs w:val="24"/>
          <w:rtl/>
        </w:rPr>
        <w:t xml:space="preserve"> רב כהנא היה מוכר כותנה, והיה מקבל עליה כסף. במסגרת העסקה שילמו לו כסף. אבל - לא הייתה כאן לא משיכה, לא מסירה ולא הגבהה. כרגע נראה שאנחנו נמצאים בקומה ב' - רוכשים </w:t>
      </w:r>
      <w:proofErr w:type="spellStart"/>
      <w:r>
        <w:rPr>
          <w:rFonts w:ascii="David" w:hAnsi="David" w:cs="David" w:hint="cs"/>
          <w:sz w:val="24"/>
          <w:szCs w:val="24"/>
          <w:rtl/>
        </w:rPr>
        <w:t>מטלטלין</w:t>
      </w:r>
      <w:proofErr w:type="spellEnd"/>
      <w:r>
        <w:rPr>
          <w:rFonts w:ascii="David" w:hAnsi="David" w:cs="David" w:hint="cs"/>
          <w:sz w:val="24"/>
          <w:szCs w:val="24"/>
          <w:rtl/>
        </w:rPr>
        <w:t xml:space="preserve"> בתשלום ללא מעשה קניין. עבר זמן, הכסף בידיו של רב כהנא, אך הסחורה לא סופקה. בינתיים, באופן מפתיע היה </w:t>
      </w:r>
      <w:proofErr w:type="spellStart"/>
      <w:r>
        <w:rPr>
          <w:rFonts w:ascii="David" w:hAnsi="David" w:cs="David" w:hint="cs"/>
          <w:sz w:val="24"/>
          <w:szCs w:val="24"/>
          <w:rtl/>
        </w:rPr>
        <w:t>שינווי</w:t>
      </w:r>
      <w:proofErr w:type="spellEnd"/>
      <w:r>
        <w:rPr>
          <w:rFonts w:ascii="David" w:hAnsi="David" w:cs="David" w:hint="cs"/>
          <w:sz w:val="24"/>
          <w:szCs w:val="24"/>
          <w:rtl/>
        </w:rPr>
        <w:t xml:space="preserve"> מחירים והכותנה מאוד התייקרה. הוא הרגיש שיצא פראייר מהעסקה. אז הוא הלך להתייעץ עם רבו. הוא בא לפניו ושאל אותו אם הוא יכול לדרוש כסף נוסף. רב עונה לו - תמורת מה שכבר קיבלת כסף אתה חייב לחייב את הסחורה - הב לה הו. החלק השלישי, הוא נושא ונותן בדברים, - רב אומר לתלמידו כך: אפשר להסתכל על העסקה הזו לאחר ההתייקרות בצורה מורכבת: </w:t>
      </w:r>
      <w:proofErr w:type="spellStart"/>
      <w:r>
        <w:rPr>
          <w:rFonts w:ascii="David" w:hAnsi="David" w:cs="David" w:hint="cs"/>
          <w:sz w:val="24"/>
          <w:szCs w:val="24"/>
          <w:rtl/>
        </w:rPr>
        <w:t>נגידמכרת</w:t>
      </w:r>
      <w:proofErr w:type="spellEnd"/>
      <w:r>
        <w:rPr>
          <w:rFonts w:ascii="David" w:hAnsi="David" w:cs="David" w:hint="cs"/>
          <w:sz w:val="24"/>
          <w:szCs w:val="24"/>
          <w:rtl/>
        </w:rPr>
        <w:t xml:space="preserve"> כותנה במאה, והכותנה התייקרה עכשיו ואתה כמות שווה עכשיו 150. תמורת שני שליש מהסחורה, קיבלת 100, אז גם ביחס למחיר החדש - על זה קיבלת כסף - וזו קומה ב, לא נכנסים פה למשחקים, אפילו שלא אכיף משפטית, אבל יש כאן אמירה חברתית מורכבת. אבל - באשר לשליש הנותר - החמישים, לפי המחיר החדש - הא לא קיבל כסף, אבל, כמובן - היה סיכום בעל פה - לגבי השליש של הסחורה, הוא נמצא בקמה ג'- בשליש הזה, לפי </w:t>
      </w:r>
      <w:proofErr w:type="spellStart"/>
      <w:r>
        <w:rPr>
          <w:rFonts w:ascii="David" w:hAnsi="David" w:cs="David" w:hint="cs"/>
          <w:sz w:val="24"/>
          <w:szCs w:val="24"/>
          <w:rtl/>
        </w:rPr>
        <w:t>התוספתא</w:t>
      </w:r>
      <w:proofErr w:type="spellEnd"/>
      <w:r>
        <w:rPr>
          <w:rFonts w:ascii="David" w:hAnsi="David" w:cs="David" w:hint="cs"/>
          <w:sz w:val="24"/>
          <w:szCs w:val="24"/>
          <w:rtl/>
        </w:rPr>
        <w:t xml:space="preserve"> - אין רוח חכמים נוחה ממנו, אבל רב אומר שזה דברים - ואין בהם משום מחוסרי אמנה. ההסבר המקובל - כלם חושבים שההסבר למחוסרי אמנה 0לא בהכרח נכון) - אומר שמחוסר אמנה זה ביטוי שמאר את המבטיח, והשאלה היא האם מבטיח שהפר את הבטחתו, הוא אדם חסר אמון. כלומר, אי אפשר לתת בו אמון כי הוא הפר את התחייבותו. </w:t>
      </w:r>
      <w:r w:rsidR="00273C99">
        <w:rPr>
          <w:rFonts w:ascii="David" w:hAnsi="David" w:cs="David" w:hint="cs"/>
          <w:sz w:val="24"/>
          <w:szCs w:val="24"/>
          <w:rtl/>
        </w:rPr>
        <w:t xml:space="preserve">כלומר - זה בסדר, לכן לגבי שליש העסקה לגביו יש רק התחייבות בדברים - הבטחת בדברים - אז לגבי השליש הנותר אפשר לחזור מההבטחה, ואין כאן שום סנקציה - אין בדברים משום מחוסרי אמנה. </w:t>
      </w:r>
    </w:p>
    <w:p w14:paraId="194A7874" w14:textId="77777777" w:rsidR="001F1CF9" w:rsidRDefault="001F1CF9" w:rsidP="00E274CA">
      <w:pPr>
        <w:spacing w:line="360" w:lineRule="auto"/>
        <w:jc w:val="both"/>
        <w:rPr>
          <w:rFonts w:ascii="David" w:hAnsi="David" w:cs="David"/>
          <w:sz w:val="24"/>
          <w:szCs w:val="24"/>
          <w:rtl/>
        </w:rPr>
      </w:pPr>
      <w:r>
        <w:rPr>
          <w:rFonts w:ascii="David" w:hAnsi="David" w:cs="David" w:hint="cs"/>
          <w:sz w:val="24"/>
          <w:szCs w:val="24"/>
          <w:rtl/>
        </w:rPr>
        <w:t>התלמוד מביא מחלוקת האם ראוי לקיים הסכם מכר - לפי רבי יוחנן, ראוי לקיים הסכם מכר, אחרת הוא ייחשב לאדם לא אמין - מחוסר אמנה.</w:t>
      </w:r>
    </w:p>
    <w:p w14:paraId="58FBBFBF" w14:textId="77777777" w:rsidR="001F1CF9" w:rsidRPr="00FD0EA3" w:rsidRDefault="001F1CF9" w:rsidP="00E274CA">
      <w:pPr>
        <w:spacing w:line="360" w:lineRule="auto"/>
        <w:jc w:val="both"/>
        <w:rPr>
          <w:rFonts w:ascii="David" w:hAnsi="David" w:cs="David"/>
          <w:sz w:val="24"/>
          <w:szCs w:val="24"/>
          <w:rtl/>
        </w:rPr>
      </w:pPr>
      <w:r>
        <w:rPr>
          <w:rFonts w:ascii="David" w:hAnsi="David" w:cs="David" w:hint="cs"/>
          <w:sz w:val="24"/>
          <w:szCs w:val="24"/>
          <w:rtl/>
        </w:rPr>
        <w:t xml:space="preserve">רב חולק וחושב שהסכם מכר הוא יק - אם אין בו אפילו תשלום - ו עסקה ריקה, ומשכך אין בזה אפילו מחוסר אמנה. במילים אחרות, רב בעצם בתקדים אומר לתלמידו שלא יפסיד שום דבר לגבי השליש האחרון. </w:t>
      </w:r>
    </w:p>
    <w:p w14:paraId="4CF7F8C6" w14:textId="77777777" w:rsidR="00FD0EA3" w:rsidRDefault="005E595C" w:rsidP="00E274CA">
      <w:pPr>
        <w:pStyle w:val="ad"/>
        <w:rPr>
          <w:rFonts w:ascii="David" w:eastAsiaTheme="minorHAnsi" w:hAnsi="David" w:cs="David"/>
          <w:b/>
          <w:bCs/>
          <w:sz w:val="24"/>
          <w:szCs w:val="24"/>
          <w:u w:val="single"/>
          <w:rtl/>
        </w:rPr>
      </w:pPr>
      <w:r w:rsidRPr="005E595C">
        <w:rPr>
          <w:rFonts w:ascii="David" w:eastAsiaTheme="minorHAnsi" w:hAnsi="David" w:cs="David" w:hint="cs"/>
          <w:b/>
          <w:bCs/>
          <w:sz w:val="24"/>
          <w:szCs w:val="24"/>
          <w:u w:val="single"/>
          <w:rtl/>
        </w:rPr>
        <w:t>שיעור 11, 24.11.2020</w:t>
      </w:r>
    </w:p>
    <w:p w14:paraId="600F9D78" w14:textId="77777777" w:rsidR="005E595C" w:rsidRDefault="005E595C" w:rsidP="00E274CA">
      <w:pPr>
        <w:pStyle w:val="ad"/>
        <w:rPr>
          <w:rFonts w:ascii="David" w:eastAsiaTheme="minorHAnsi" w:hAnsi="David" w:cs="David"/>
          <w:b/>
          <w:bCs/>
          <w:sz w:val="24"/>
          <w:szCs w:val="24"/>
          <w:u w:val="single"/>
          <w:rtl/>
        </w:rPr>
      </w:pPr>
    </w:p>
    <w:p w14:paraId="5218E0C1" w14:textId="77777777" w:rsidR="00E467AC" w:rsidRDefault="00E467AC" w:rsidP="00E274CA">
      <w:pPr>
        <w:pStyle w:val="ad"/>
        <w:rPr>
          <w:rFonts w:ascii="David" w:eastAsiaTheme="minorHAnsi" w:hAnsi="David" w:cs="David"/>
          <w:sz w:val="24"/>
          <w:szCs w:val="24"/>
          <w:rtl/>
        </w:rPr>
      </w:pPr>
      <w:r w:rsidRPr="00E467AC">
        <w:rPr>
          <w:rFonts w:ascii="David" w:eastAsiaTheme="minorHAnsi" w:hAnsi="David" w:cs="David" w:hint="cs"/>
          <w:b/>
          <w:bCs/>
          <w:color w:val="FFC000"/>
          <w:sz w:val="24"/>
          <w:szCs w:val="24"/>
          <w:rtl/>
        </w:rPr>
        <w:t>הבעיה בפסקה א':</w:t>
      </w:r>
      <w:r w:rsidRPr="00E467AC">
        <w:rPr>
          <w:rFonts w:ascii="David" w:eastAsiaTheme="minorHAnsi" w:hAnsi="David" w:cs="David" w:hint="cs"/>
          <w:color w:val="FFC000"/>
          <w:sz w:val="24"/>
          <w:szCs w:val="24"/>
          <w:rtl/>
        </w:rPr>
        <w:t xml:space="preserve"> </w:t>
      </w:r>
      <w:r w:rsidRPr="00E467AC">
        <w:rPr>
          <w:rFonts w:ascii="David" w:eastAsiaTheme="minorHAnsi" w:hAnsi="David" w:cs="David" w:hint="cs"/>
          <w:sz w:val="24"/>
          <w:szCs w:val="24"/>
          <w:rtl/>
        </w:rPr>
        <w:t xml:space="preserve">המושג מחסר אמנה. על פניו, אם רוצים לדון בבעייתיות בהפרה של הסכם מכר יש כבר את המושג </w:t>
      </w:r>
      <w:proofErr w:type="spellStart"/>
      <w:r w:rsidRPr="00E467AC">
        <w:rPr>
          <w:rFonts w:ascii="David" w:eastAsiaTheme="minorHAnsi" w:hAnsi="David" w:cs="David" w:hint="cs"/>
          <w:sz w:val="24"/>
          <w:szCs w:val="24"/>
          <w:rtl/>
        </w:rPr>
        <w:t>מהתוספתא</w:t>
      </w:r>
      <w:proofErr w:type="spellEnd"/>
      <w:r w:rsidRPr="00E467AC">
        <w:rPr>
          <w:rFonts w:ascii="David" w:eastAsiaTheme="minorHAnsi" w:hAnsi="David" w:cs="David" w:hint="cs"/>
          <w:sz w:val="24"/>
          <w:szCs w:val="24"/>
          <w:rtl/>
        </w:rPr>
        <w:t xml:space="preserve"> - שרוח חכמים לא נוחה ממנו. אז למה הם צריכים להמציא מושג </w:t>
      </w:r>
      <w:r w:rsidRPr="00E467AC">
        <w:rPr>
          <w:rFonts w:ascii="David" w:eastAsiaTheme="minorHAnsi" w:hAnsi="David" w:cs="David" w:hint="cs"/>
          <w:sz w:val="24"/>
          <w:szCs w:val="24"/>
          <w:rtl/>
        </w:rPr>
        <w:lastRenderedPageBreak/>
        <w:t xml:space="preserve">חדש, מחוסר אמנה - שלא זהה למושג אין רוח חכמים נוחה ממנו מצד אחד אבל התוספת לא דרמטית מצד שני. </w:t>
      </w:r>
      <w:r w:rsidRPr="00E467AC">
        <w:rPr>
          <w:rFonts w:ascii="David" w:eastAsiaTheme="minorHAnsi" w:hAnsi="David" w:cs="David" w:hint="cs"/>
          <w:color w:val="FFC000"/>
          <w:sz w:val="24"/>
          <w:szCs w:val="24"/>
          <w:rtl/>
        </w:rPr>
        <w:t xml:space="preserve">אם כך, הנקודה הראשונה שצריך לשים אליה לב היא לתוספת הזו של האמוראים, למה הם הוסיפו את המושג החדש? </w:t>
      </w:r>
      <w:r w:rsidRPr="00E467AC">
        <w:rPr>
          <w:rFonts w:ascii="David" w:eastAsiaTheme="minorHAnsi" w:hAnsi="David" w:cs="David" w:hint="cs"/>
          <w:sz w:val="24"/>
          <w:szCs w:val="24"/>
          <w:rtl/>
        </w:rPr>
        <w:t xml:space="preserve">הפתרון יהיה פתרון כולל בהמשך. </w:t>
      </w:r>
    </w:p>
    <w:p w14:paraId="1F7335FD" w14:textId="77777777" w:rsidR="00E467AC" w:rsidRPr="00E467AC" w:rsidRDefault="00E467AC" w:rsidP="00E274CA">
      <w:pPr>
        <w:pStyle w:val="ad"/>
        <w:rPr>
          <w:rFonts w:ascii="David" w:eastAsiaTheme="minorHAnsi" w:hAnsi="David" w:cs="David"/>
          <w:sz w:val="24"/>
          <w:szCs w:val="24"/>
          <w:rtl/>
        </w:rPr>
      </w:pPr>
    </w:p>
    <w:p w14:paraId="21EAF7A4" w14:textId="77777777" w:rsidR="00E467AC" w:rsidRDefault="00E467AC" w:rsidP="00E274CA">
      <w:pPr>
        <w:spacing w:line="360" w:lineRule="auto"/>
        <w:jc w:val="both"/>
        <w:rPr>
          <w:rFonts w:cs="FrankRuehl"/>
          <w:sz w:val="26"/>
          <w:szCs w:val="26"/>
          <w:rtl/>
        </w:rPr>
      </w:pPr>
      <w:r w:rsidRPr="002968B3">
        <w:rPr>
          <w:rFonts w:cs="FrankRuehl"/>
          <w:sz w:val="26"/>
          <w:szCs w:val="26"/>
          <w:rtl/>
        </w:rPr>
        <w:t xml:space="preserve">ב] מיתיבי, רבי יוסי ברבי יהודה אומר: מה תלמוד לומר </w:t>
      </w:r>
      <w:r>
        <w:rPr>
          <w:rFonts w:cs="FrankRuehl" w:hint="cs"/>
          <w:sz w:val="26"/>
          <w:szCs w:val="26"/>
          <w:rtl/>
        </w:rPr>
        <w:t>(</w:t>
      </w:r>
      <w:r w:rsidRPr="002968B3">
        <w:rPr>
          <w:rFonts w:cs="FrankRuehl"/>
          <w:sz w:val="26"/>
          <w:szCs w:val="26"/>
          <w:rtl/>
        </w:rPr>
        <w:t>ויקרא י"ט</w:t>
      </w:r>
      <w:r>
        <w:rPr>
          <w:rFonts w:cs="FrankRuehl" w:hint="cs"/>
          <w:sz w:val="26"/>
          <w:szCs w:val="26"/>
          <w:rtl/>
        </w:rPr>
        <w:t>)</w:t>
      </w:r>
      <w:r w:rsidRPr="002968B3">
        <w:rPr>
          <w:rFonts w:cs="FrankRuehl"/>
          <w:sz w:val="26"/>
          <w:szCs w:val="26"/>
          <w:rtl/>
        </w:rPr>
        <w:t xml:space="preserve"> </w:t>
      </w:r>
      <w:r>
        <w:rPr>
          <w:rFonts w:cs="FrankRuehl" w:hint="cs"/>
          <w:sz w:val="26"/>
          <w:szCs w:val="26"/>
          <w:rtl/>
        </w:rPr>
        <w:t>"</w:t>
      </w:r>
      <w:r w:rsidRPr="002968B3">
        <w:rPr>
          <w:rFonts w:cs="FrankRuehl"/>
          <w:sz w:val="26"/>
          <w:szCs w:val="26"/>
          <w:rtl/>
        </w:rPr>
        <w:t>הין צדק</w:t>
      </w:r>
      <w:r>
        <w:rPr>
          <w:rFonts w:cs="FrankRuehl" w:hint="cs"/>
          <w:sz w:val="26"/>
          <w:szCs w:val="26"/>
          <w:rtl/>
        </w:rPr>
        <w:t>"</w:t>
      </w:r>
      <w:r w:rsidRPr="002968B3">
        <w:rPr>
          <w:rFonts w:cs="FrankRuehl"/>
          <w:sz w:val="26"/>
          <w:szCs w:val="26"/>
          <w:rtl/>
        </w:rPr>
        <w:t xml:space="preserve">? </w:t>
      </w:r>
      <w:r w:rsidRPr="00011C6C">
        <w:rPr>
          <w:rFonts w:cs="FrankRuehl" w:hint="cs"/>
          <w:sz w:val="26"/>
          <w:szCs w:val="26"/>
          <w:rtl/>
        </w:rPr>
        <w:t>והלא</w:t>
      </w:r>
      <w:r w:rsidRPr="00011C6C">
        <w:rPr>
          <w:rFonts w:cs="FrankRuehl"/>
          <w:sz w:val="26"/>
          <w:szCs w:val="26"/>
          <w:rtl/>
        </w:rPr>
        <w:t xml:space="preserve"> </w:t>
      </w:r>
      <w:r w:rsidRPr="00011C6C">
        <w:rPr>
          <w:rFonts w:cs="FrankRuehl" w:hint="cs"/>
          <w:sz w:val="26"/>
          <w:szCs w:val="26"/>
          <w:rtl/>
        </w:rPr>
        <w:t>הין</w:t>
      </w:r>
      <w:r w:rsidRPr="00011C6C">
        <w:rPr>
          <w:rFonts w:cs="FrankRuehl"/>
          <w:sz w:val="26"/>
          <w:szCs w:val="26"/>
          <w:rtl/>
        </w:rPr>
        <w:t xml:space="preserve"> (= </w:t>
      </w:r>
      <w:r w:rsidRPr="00011C6C">
        <w:rPr>
          <w:rFonts w:cs="FrankRuehl" w:hint="cs"/>
          <w:sz w:val="26"/>
          <w:szCs w:val="26"/>
          <w:rtl/>
        </w:rPr>
        <w:t>כ</w:t>
      </w:r>
      <w:r w:rsidRPr="00011C6C">
        <w:rPr>
          <w:rFonts w:cs="FrankRuehl"/>
          <w:sz w:val="26"/>
          <w:szCs w:val="26"/>
          <w:rtl/>
        </w:rPr>
        <w:t xml:space="preserve"> - 4 </w:t>
      </w:r>
      <w:r w:rsidRPr="00011C6C">
        <w:rPr>
          <w:rFonts w:cs="FrankRuehl" w:hint="cs"/>
          <w:sz w:val="26"/>
          <w:szCs w:val="26"/>
          <w:rtl/>
        </w:rPr>
        <w:t>ליטר</w:t>
      </w:r>
      <w:r w:rsidRPr="00011C6C">
        <w:rPr>
          <w:rFonts w:cs="FrankRuehl"/>
          <w:sz w:val="26"/>
          <w:szCs w:val="26"/>
          <w:rtl/>
        </w:rPr>
        <w:t xml:space="preserve">) </w:t>
      </w:r>
      <w:r w:rsidRPr="00011C6C">
        <w:rPr>
          <w:rFonts w:cs="FrankRuehl" w:hint="cs"/>
          <w:sz w:val="26"/>
          <w:szCs w:val="26"/>
          <w:rtl/>
        </w:rPr>
        <w:t>בכלל</w:t>
      </w:r>
      <w:r w:rsidRPr="00011C6C">
        <w:rPr>
          <w:rFonts w:cs="FrankRuehl"/>
          <w:sz w:val="26"/>
          <w:szCs w:val="26"/>
          <w:rtl/>
        </w:rPr>
        <w:t xml:space="preserve"> </w:t>
      </w:r>
      <w:r w:rsidRPr="00011C6C">
        <w:rPr>
          <w:rFonts w:cs="FrankRuehl" w:hint="cs"/>
          <w:sz w:val="26"/>
          <w:szCs w:val="26"/>
          <w:rtl/>
        </w:rPr>
        <w:t>איפה</w:t>
      </w:r>
      <w:r w:rsidRPr="00011C6C">
        <w:rPr>
          <w:rFonts w:cs="FrankRuehl"/>
          <w:sz w:val="26"/>
          <w:szCs w:val="26"/>
          <w:rtl/>
        </w:rPr>
        <w:t xml:space="preserve"> (= </w:t>
      </w:r>
      <w:r w:rsidRPr="00011C6C">
        <w:rPr>
          <w:rFonts w:cs="FrankRuehl" w:hint="cs"/>
          <w:sz w:val="26"/>
          <w:szCs w:val="26"/>
          <w:rtl/>
        </w:rPr>
        <w:t>כ</w:t>
      </w:r>
      <w:r w:rsidRPr="00011C6C">
        <w:rPr>
          <w:rFonts w:cs="FrankRuehl"/>
          <w:sz w:val="26"/>
          <w:szCs w:val="26"/>
          <w:rtl/>
        </w:rPr>
        <w:t xml:space="preserve"> - 24 </w:t>
      </w:r>
      <w:r w:rsidRPr="00011C6C">
        <w:rPr>
          <w:rFonts w:cs="FrankRuehl" w:hint="cs"/>
          <w:sz w:val="26"/>
          <w:szCs w:val="26"/>
          <w:rtl/>
        </w:rPr>
        <w:t>ליטר</w:t>
      </w:r>
      <w:r w:rsidRPr="00011C6C">
        <w:rPr>
          <w:rFonts w:cs="FrankRuehl"/>
          <w:sz w:val="26"/>
          <w:szCs w:val="26"/>
          <w:rtl/>
        </w:rPr>
        <w:t xml:space="preserve">) </w:t>
      </w:r>
      <w:r w:rsidRPr="00011C6C">
        <w:rPr>
          <w:rFonts w:cs="FrankRuehl" w:hint="cs"/>
          <w:sz w:val="26"/>
          <w:szCs w:val="26"/>
          <w:rtl/>
        </w:rPr>
        <w:t>היה</w:t>
      </w:r>
      <w:r w:rsidRPr="00011C6C">
        <w:rPr>
          <w:rFonts w:cs="FrankRuehl"/>
          <w:sz w:val="26"/>
          <w:szCs w:val="26"/>
          <w:rtl/>
        </w:rPr>
        <w:t xml:space="preserve">? </w:t>
      </w:r>
      <w:r w:rsidRPr="002968B3">
        <w:rPr>
          <w:rFonts w:cs="FrankRuehl"/>
          <w:sz w:val="26"/>
          <w:szCs w:val="26"/>
          <w:rtl/>
        </w:rPr>
        <w:t xml:space="preserve">אלא לומר לך: שיהא הן שלך צדק, ולאו שלך צדק! אמר </w:t>
      </w:r>
      <w:proofErr w:type="spellStart"/>
      <w:r w:rsidRPr="002968B3">
        <w:rPr>
          <w:rFonts w:cs="FrankRuehl"/>
          <w:sz w:val="26"/>
          <w:szCs w:val="26"/>
          <w:rtl/>
        </w:rPr>
        <w:t>אביי</w:t>
      </w:r>
      <w:proofErr w:type="spellEnd"/>
      <w:r w:rsidRPr="002968B3">
        <w:rPr>
          <w:rFonts w:cs="FrankRuehl"/>
          <w:sz w:val="26"/>
          <w:szCs w:val="26"/>
          <w:rtl/>
        </w:rPr>
        <w:t xml:space="preserve">: ההוא </w:t>
      </w:r>
      <w:r w:rsidRPr="00011C6C">
        <w:rPr>
          <w:rFonts w:cs="FrankRuehl"/>
          <w:color w:val="FF0000"/>
          <w:sz w:val="26"/>
          <w:szCs w:val="26"/>
          <w:rtl/>
        </w:rPr>
        <w:t>שלא ידבר אחד בפה ואחד בלב</w:t>
      </w:r>
      <w:r w:rsidRPr="002968B3">
        <w:rPr>
          <w:rFonts w:cs="FrankRuehl"/>
          <w:sz w:val="26"/>
          <w:szCs w:val="26"/>
          <w:rtl/>
        </w:rPr>
        <w:t xml:space="preserve">.  </w:t>
      </w:r>
    </w:p>
    <w:p w14:paraId="4E2B020E" w14:textId="77777777" w:rsidR="00E467AC" w:rsidRPr="00E467AC" w:rsidRDefault="00E467AC" w:rsidP="00E274CA">
      <w:pPr>
        <w:pStyle w:val="ad"/>
        <w:rPr>
          <w:rFonts w:ascii="David" w:eastAsiaTheme="minorHAnsi" w:hAnsi="David" w:cs="David"/>
          <w:sz w:val="24"/>
          <w:szCs w:val="24"/>
          <w:rtl/>
        </w:rPr>
      </w:pPr>
      <w:r w:rsidRPr="00E467AC">
        <w:rPr>
          <w:rFonts w:ascii="David" w:eastAsiaTheme="minorHAnsi" w:hAnsi="David" w:cs="David" w:hint="cs"/>
          <w:sz w:val="24"/>
          <w:szCs w:val="24"/>
          <w:rtl/>
        </w:rPr>
        <w:t xml:space="preserve">לאחר מכן התלמוד מאתגר את המחלוקת ל האמוראים באמצעות מקורות </w:t>
      </w:r>
      <w:proofErr w:type="spellStart"/>
      <w:r w:rsidRPr="00E467AC">
        <w:rPr>
          <w:rFonts w:ascii="David" w:eastAsiaTheme="minorHAnsi" w:hAnsi="David" w:cs="David" w:hint="cs"/>
          <w:sz w:val="24"/>
          <w:szCs w:val="24"/>
          <w:rtl/>
        </w:rPr>
        <w:t>תנאיים</w:t>
      </w:r>
      <w:proofErr w:type="spellEnd"/>
      <w:r w:rsidRPr="00E467AC">
        <w:rPr>
          <w:rFonts w:ascii="David" w:eastAsiaTheme="minorHAnsi" w:hAnsi="David" w:cs="David" w:hint="cs"/>
          <w:sz w:val="24"/>
          <w:szCs w:val="24"/>
          <w:rtl/>
        </w:rPr>
        <w:t xml:space="preserve">. הם בודקים מה המקורות </w:t>
      </w:r>
      <w:proofErr w:type="spellStart"/>
      <w:r w:rsidRPr="00E467AC">
        <w:rPr>
          <w:rFonts w:ascii="David" w:eastAsiaTheme="minorHAnsi" w:hAnsi="David" w:cs="David" w:hint="cs"/>
          <w:sz w:val="24"/>
          <w:szCs w:val="24"/>
          <w:rtl/>
        </w:rPr>
        <w:t>התנאיים</w:t>
      </w:r>
      <w:proofErr w:type="spellEnd"/>
      <w:r w:rsidRPr="00E467AC">
        <w:rPr>
          <w:rFonts w:ascii="David" w:eastAsiaTheme="minorHAnsi" w:hAnsi="David" w:cs="David" w:hint="cs"/>
          <w:sz w:val="24"/>
          <w:szCs w:val="24"/>
          <w:rtl/>
        </w:rPr>
        <w:t xml:space="preserve"> אומרים ביחס למחלוקת של רב ורבי יוחנן. בדיון הזה דובר על הגינות עסקית סביב ההלכה המקראית שהגינות במידות ומשקלות - הדרשה של התנאים אמרה שצדק </w:t>
      </w:r>
      <w:r>
        <w:rPr>
          <w:rFonts w:ascii="David" w:eastAsiaTheme="minorHAnsi" w:hAnsi="David" w:cs="David" w:hint="cs"/>
          <w:sz w:val="24"/>
          <w:szCs w:val="24"/>
          <w:rtl/>
        </w:rPr>
        <w:t xml:space="preserve">זה כיבוד של המילה. עמוד במילה שלך - מה שמתאים לדבריו של רבי יוחנן, ומקשה על דבריו של רב. הפתרון שהתלמוד נותן לרב - זה שרב יסביר שהדרישה של הן ולא צדק היא לא דרישה של לקיים בהכרח את ההבטחה, אלא לא ליצור מצג שווא, שלא ידבר אחד בפה ואחד בלב - הנפקות בין שני אלה היא במקרה כמו שלנו - של התייקרות. הדגש הוא לא על עמידה במילה בפועל, אלא לא להיות אחד בפה ואחד בלב, לכן אם יש נסיבות משתנות באופן משמעותי הוא לא היה אחד בפה ואחד בלב ולא הציג מצג שווא, אלא המציאות השתנתה. לכן לפי רב אפשר להפר את ההבטחה. </w:t>
      </w:r>
      <w:r w:rsidRPr="00E467AC">
        <w:rPr>
          <w:rFonts w:ascii="David" w:eastAsiaTheme="minorHAnsi" w:hAnsi="David" w:cs="David" w:hint="cs"/>
          <w:color w:val="FFC000"/>
          <w:sz w:val="24"/>
          <w:szCs w:val="24"/>
          <w:rtl/>
        </w:rPr>
        <w:t xml:space="preserve">הבעיה בפסקה זו: הפער במקור התנאי לבין הפרשנות שניתנת לו על ידי </w:t>
      </w:r>
      <w:proofErr w:type="spellStart"/>
      <w:r w:rsidRPr="00E467AC">
        <w:rPr>
          <w:rFonts w:ascii="David" w:eastAsiaTheme="minorHAnsi" w:hAnsi="David" w:cs="David" w:hint="cs"/>
          <w:color w:val="FFC000"/>
          <w:sz w:val="24"/>
          <w:szCs w:val="24"/>
          <w:rtl/>
        </w:rPr>
        <w:t>אביי</w:t>
      </w:r>
      <w:proofErr w:type="spellEnd"/>
      <w:r w:rsidRPr="00E467AC">
        <w:rPr>
          <w:rFonts w:ascii="David" w:eastAsiaTheme="minorHAnsi" w:hAnsi="David" w:cs="David" w:hint="cs"/>
          <w:color w:val="FFC000"/>
          <w:sz w:val="24"/>
          <w:szCs w:val="24"/>
          <w:rtl/>
        </w:rPr>
        <w:t xml:space="preserve"> לפי הפרשנות של רב. הניסיון לצמצם את הפרשנות של ההלכה הזו למג שווא זה צמצום משמעותי שלא עולה בקנה אחד עם המילים המפרשות של הדרשה</w:t>
      </w:r>
      <w:r>
        <w:rPr>
          <w:rFonts w:ascii="David" w:eastAsiaTheme="minorHAnsi" w:hAnsi="David" w:cs="David" w:hint="cs"/>
          <w:sz w:val="24"/>
          <w:szCs w:val="24"/>
          <w:rtl/>
        </w:rPr>
        <w:t xml:space="preserve">. </w:t>
      </w:r>
    </w:p>
    <w:p w14:paraId="62FAA4C2" w14:textId="77777777" w:rsidR="00E467AC" w:rsidRDefault="00E467AC" w:rsidP="00E274CA">
      <w:pPr>
        <w:pStyle w:val="ad"/>
        <w:rPr>
          <w:rFonts w:ascii="David" w:eastAsiaTheme="minorHAnsi" w:hAnsi="David" w:cs="David"/>
          <w:b/>
          <w:bCs/>
          <w:sz w:val="24"/>
          <w:szCs w:val="24"/>
          <w:u w:val="single"/>
          <w:rtl/>
        </w:rPr>
      </w:pPr>
    </w:p>
    <w:p w14:paraId="448F7FDE" w14:textId="77777777" w:rsidR="009075D7" w:rsidRDefault="009075D7" w:rsidP="00E274CA">
      <w:pPr>
        <w:spacing w:line="360" w:lineRule="auto"/>
        <w:jc w:val="both"/>
        <w:rPr>
          <w:rFonts w:cs="FrankRuehl"/>
          <w:sz w:val="26"/>
          <w:szCs w:val="26"/>
          <w:rtl/>
        </w:rPr>
      </w:pPr>
      <w:r w:rsidRPr="002968B3">
        <w:rPr>
          <w:rFonts w:cs="FrankRuehl"/>
          <w:sz w:val="26"/>
          <w:szCs w:val="26"/>
          <w:rtl/>
        </w:rPr>
        <w:t xml:space="preserve">ג] מיתיבי, רבי שמעון אומר: טלית קונה דינר זהב ואין דינר זהב קונה טלית, מכל מקום כך הלכה, אבל אמרו: מי שפרע מאנשי דור המבול ומאנשי דור הפלגה - הוא עתיד </w:t>
      </w:r>
      <w:proofErr w:type="spellStart"/>
      <w:r w:rsidRPr="002968B3">
        <w:rPr>
          <w:rFonts w:cs="FrankRuehl"/>
          <w:sz w:val="26"/>
          <w:szCs w:val="26"/>
          <w:rtl/>
        </w:rPr>
        <w:t>ליפרע</w:t>
      </w:r>
      <w:proofErr w:type="spellEnd"/>
      <w:r w:rsidRPr="002968B3">
        <w:rPr>
          <w:rFonts w:cs="FrankRuehl"/>
          <w:sz w:val="26"/>
          <w:szCs w:val="26"/>
          <w:rtl/>
        </w:rPr>
        <w:t xml:space="preserve"> ממי שאינו עומד בדיבורו</w:t>
      </w:r>
      <w:r>
        <w:rPr>
          <w:rFonts w:cs="FrankRuehl" w:hint="cs"/>
          <w:sz w:val="26"/>
          <w:szCs w:val="26"/>
          <w:rtl/>
        </w:rPr>
        <w:t>;</w:t>
      </w:r>
      <w:r w:rsidRPr="002968B3">
        <w:rPr>
          <w:rFonts w:cs="FrankRuehl"/>
          <w:sz w:val="26"/>
          <w:szCs w:val="26"/>
          <w:rtl/>
        </w:rPr>
        <w:t xml:space="preserve"> והנושא והנותן בדברים</w:t>
      </w:r>
      <w:r>
        <w:rPr>
          <w:rFonts w:cs="FrankRuehl" w:hint="cs"/>
          <w:sz w:val="26"/>
          <w:szCs w:val="26"/>
          <w:rtl/>
        </w:rPr>
        <w:t xml:space="preserve"> לא קנה, והחוזר בו אין רוח חכמים נוחה הימנו. ואמר רבא אנו אין לנו עליו אלא אין רוח חכמים נוחה הימנו.</w:t>
      </w:r>
    </w:p>
    <w:p w14:paraId="502935DF" w14:textId="77777777" w:rsidR="00E467AC" w:rsidRPr="00A015DA" w:rsidRDefault="00A015DA" w:rsidP="00E274CA">
      <w:pPr>
        <w:spacing w:line="360" w:lineRule="auto"/>
        <w:jc w:val="both"/>
        <w:rPr>
          <w:rFonts w:ascii="David" w:hAnsi="David" w:cs="David"/>
          <w:sz w:val="24"/>
          <w:szCs w:val="24"/>
          <w:rtl/>
        </w:rPr>
      </w:pPr>
      <w:r w:rsidRPr="00A015DA">
        <w:rPr>
          <w:rFonts w:ascii="David" w:hAnsi="David" w:cs="David" w:hint="cs"/>
          <w:sz w:val="24"/>
          <w:szCs w:val="24"/>
          <w:rtl/>
        </w:rPr>
        <w:t xml:space="preserve">העמדת המחלוקת של רב ורבי יוחנן במבחן של </w:t>
      </w:r>
      <w:proofErr w:type="spellStart"/>
      <w:r w:rsidRPr="00A015DA">
        <w:rPr>
          <w:rFonts w:ascii="David" w:hAnsi="David" w:cs="David" w:hint="cs"/>
          <w:sz w:val="24"/>
          <w:szCs w:val="24"/>
          <w:rtl/>
        </w:rPr>
        <w:t>התוספתא</w:t>
      </w:r>
      <w:proofErr w:type="spellEnd"/>
      <w:r w:rsidRPr="00A015DA">
        <w:rPr>
          <w:rFonts w:ascii="David" w:hAnsi="David" w:cs="David" w:hint="cs"/>
          <w:sz w:val="24"/>
          <w:szCs w:val="24"/>
          <w:rtl/>
        </w:rPr>
        <w:t xml:space="preserve">. התלמוד מעמת אם מדרש ההלכה שמקורו בפסוקים ורק אז עוברים להלכה של </w:t>
      </w:r>
      <w:proofErr w:type="spellStart"/>
      <w:r w:rsidRPr="00A015DA">
        <w:rPr>
          <w:rFonts w:ascii="David" w:hAnsi="David" w:cs="David" w:hint="cs"/>
          <w:sz w:val="24"/>
          <w:szCs w:val="24"/>
          <w:rtl/>
        </w:rPr>
        <w:t>התוספתא</w:t>
      </w:r>
      <w:proofErr w:type="spellEnd"/>
      <w:r w:rsidRPr="00A015DA">
        <w:rPr>
          <w:rFonts w:ascii="David" w:hAnsi="David" w:cs="David" w:hint="cs"/>
          <w:sz w:val="24"/>
          <w:szCs w:val="24"/>
          <w:rtl/>
        </w:rPr>
        <w:t xml:space="preserve">: רוח חכמים נוחה ממנו. כאן התלמוד מביא את הלכת </w:t>
      </w:r>
      <w:proofErr w:type="spellStart"/>
      <w:r w:rsidRPr="00A015DA">
        <w:rPr>
          <w:rFonts w:ascii="David" w:hAnsi="David" w:cs="David" w:hint="cs"/>
          <w:sz w:val="24"/>
          <w:szCs w:val="24"/>
          <w:rtl/>
        </w:rPr>
        <w:t>התוספתא</w:t>
      </w:r>
      <w:proofErr w:type="spellEnd"/>
      <w:r w:rsidRPr="00A015DA">
        <w:rPr>
          <w:rFonts w:ascii="David" w:hAnsi="David" w:cs="David" w:hint="cs"/>
          <w:sz w:val="24"/>
          <w:szCs w:val="24"/>
          <w:rtl/>
        </w:rPr>
        <w:t xml:space="preserve"> בנוסח קצת אחר. </w:t>
      </w:r>
      <w:r w:rsidR="00E36601">
        <w:rPr>
          <w:rFonts w:ascii="David" w:hAnsi="David" w:cs="David" w:hint="cs"/>
          <w:sz w:val="24"/>
          <w:szCs w:val="24"/>
          <w:rtl/>
        </w:rPr>
        <w:t xml:space="preserve">איך רב סותר את המקורות </w:t>
      </w:r>
      <w:proofErr w:type="spellStart"/>
      <w:r w:rsidR="00E36601">
        <w:rPr>
          <w:rFonts w:ascii="David" w:hAnsi="David" w:cs="David" w:hint="cs"/>
          <w:sz w:val="24"/>
          <w:szCs w:val="24"/>
          <w:rtl/>
        </w:rPr>
        <w:t>התנאיים</w:t>
      </w:r>
      <w:proofErr w:type="spellEnd"/>
      <w:r w:rsidR="00E36601">
        <w:rPr>
          <w:rFonts w:ascii="David" w:hAnsi="David" w:cs="David" w:hint="cs"/>
          <w:sz w:val="24"/>
          <w:szCs w:val="24"/>
          <w:rtl/>
        </w:rPr>
        <w:t>? הדברים של רבא הם לא חלק מהקושי של רב אלא השלמה  - שידע שזו סנקציית מקסימום, אין משהו מעבר לרוח חכמים אינה נוחה ממנו לפי רבא. הפתרון ניתן בפסק ד':</w:t>
      </w:r>
    </w:p>
    <w:p w14:paraId="58049E20" w14:textId="77777777" w:rsidR="009075D7" w:rsidRDefault="009075D7" w:rsidP="00E274CA">
      <w:pPr>
        <w:spacing w:line="360" w:lineRule="auto"/>
        <w:jc w:val="both"/>
        <w:rPr>
          <w:rFonts w:cs="FrankRuehl"/>
          <w:sz w:val="26"/>
          <w:szCs w:val="26"/>
          <w:rtl/>
        </w:rPr>
      </w:pPr>
      <w:r w:rsidRPr="002968B3">
        <w:rPr>
          <w:rFonts w:cs="FrankRuehl"/>
          <w:sz w:val="26"/>
          <w:szCs w:val="26"/>
          <w:rtl/>
        </w:rPr>
        <w:t xml:space="preserve">ד] תנאי היא, </w:t>
      </w:r>
      <w:proofErr w:type="spellStart"/>
      <w:r w:rsidRPr="002968B3">
        <w:rPr>
          <w:rFonts w:cs="FrankRuehl"/>
          <w:sz w:val="26"/>
          <w:szCs w:val="26"/>
          <w:rtl/>
        </w:rPr>
        <w:t>דתנן</w:t>
      </w:r>
      <w:proofErr w:type="spellEnd"/>
      <w:r w:rsidRPr="002968B3">
        <w:rPr>
          <w:rFonts w:cs="FrankRuehl"/>
          <w:sz w:val="26"/>
          <w:szCs w:val="26"/>
          <w:rtl/>
        </w:rPr>
        <w:t>: מעשה ברבי יוחנן</w:t>
      </w:r>
      <w:r>
        <w:rPr>
          <w:rFonts w:cs="FrankRuehl"/>
          <w:sz w:val="26"/>
          <w:szCs w:val="26"/>
          <w:rtl/>
        </w:rPr>
        <w:t xml:space="preserve"> בן </w:t>
      </w:r>
      <w:proofErr w:type="spellStart"/>
      <w:r>
        <w:rPr>
          <w:rFonts w:cs="FrankRuehl"/>
          <w:sz w:val="26"/>
          <w:szCs w:val="26"/>
          <w:rtl/>
        </w:rPr>
        <w:t>מתיא</w:t>
      </w:r>
      <w:proofErr w:type="spellEnd"/>
      <w:r>
        <w:rPr>
          <w:rFonts w:cs="FrankRuehl"/>
          <w:sz w:val="26"/>
          <w:szCs w:val="26"/>
          <w:rtl/>
        </w:rPr>
        <w:t xml:space="preserve"> שאמר לבנו: צא ושכור ל</w:t>
      </w:r>
      <w:r>
        <w:rPr>
          <w:rFonts w:cs="FrankRuehl" w:hint="cs"/>
          <w:sz w:val="26"/>
          <w:szCs w:val="26"/>
          <w:rtl/>
        </w:rPr>
        <w:t>י</w:t>
      </w:r>
      <w:r w:rsidRPr="002968B3">
        <w:rPr>
          <w:rFonts w:cs="FrankRuehl"/>
          <w:sz w:val="26"/>
          <w:szCs w:val="26"/>
          <w:rtl/>
        </w:rPr>
        <w:t xml:space="preserve"> פועלים. הלך ופסק להם מזונות. וכשבא אצל אביו אמר לו: בני, אפילו אתה עושה להם כסעודת שלמה בשעתו לא יצאת ידי חובתך עמהם, שהן בני אברהם יצחק ויעקב. אלא, עד שלא יתחילו במלאכה צא ואמור להם: על מנת שאין לכם עלי א</w:t>
      </w:r>
      <w:r>
        <w:rPr>
          <w:rFonts w:cs="FrankRuehl"/>
          <w:sz w:val="26"/>
          <w:szCs w:val="26"/>
          <w:rtl/>
        </w:rPr>
        <w:t xml:space="preserve">לא פת וקטנית בלבד. </w:t>
      </w:r>
      <w:r w:rsidRPr="00011C6C">
        <w:rPr>
          <w:rFonts w:cs="FrankRuehl"/>
          <w:color w:val="FF0000"/>
          <w:sz w:val="26"/>
          <w:szCs w:val="26"/>
          <w:rtl/>
        </w:rPr>
        <w:t xml:space="preserve">ואי </w:t>
      </w:r>
      <w:r w:rsidRPr="00011C6C">
        <w:rPr>
          <w:rFonts w:cs="FrankRuehl" w:hint="cs"/>
          <w:color w:val="FF0000"/>
          <w:sz w:val="26"/>
          <w:szCs w:val="26"/>
          <w:rtl/>
        </w:rPr>
        <w:t>אמרת</w:t>
      </w:r>
      <w:r w:rsidRPr="00011C6C">
        <w:rPr>
          <w:rFonts w:cs="FrankRuehl"/>
          <w:color w:val="FF0000"/>
          <w:sz w:val="26"/>
          <w:szCs w:val="26"/>
          <w:rtl/>
        </w:rPr>
        <w:t xml:space="preserve"> דברים יש בהן משום מחוסרי אמנה, היכי אמר ליה </w:t>
      </w:r>
      <w:proofErr w:type="spellStart"/>
      <w:r w:rsidRPr="00011C6C">
        <w:rPr>
          <w:rFonts w:cs="FrankRuehl"/>
          <w:color w:val="FF0000"/>
          <w:sz w:val="26"/>
          <w:szCs w:val="26"/>
          <w:rtl/>
        </w:rPr>
        <w:t>זיל</w:t>
      </w:r>
      <w:proofErr w:type="spellEnd"/>
      <w:r w:rsidRPr="00011C6C">
        <w:rPr>
          <w:rFonts w:cs="FrankRuehl"/>
          <w:color w:val="FF0000"/>
          <w:sz w:val="26"/>
          <w:szCs w:val="26"/>
          <w:rtl/>
        </w:rPr>
        <w:t xml:space="preserve"> הדר ב</w:t>
      </w:r>
      <w:r w:rsidRPr="00011C6C">
        <w:rPr>
          <w:rFonts w:cs="FrankRuehl" w:hint="cs"/>
          <w:color w:val="FF0000"/>
          <w:sz w:val="26"/>
          <w:szCs w:val="26"/>
          <w:rtl/>
        </w:rPr>
        <w:t>הו</w:t>
      </w:r>
      <w:r w:rsidRPr="00011C6C">
        <w:rPr>
          <w:rFonts w:cs="FrankRuehl"/>
          <w:color w:val="FF0000"/>
          <w:sz w:val="26"/>
          <w:szCs w:val="26"/>
          <w:rtl/>
        </w:rPr>
        <w:t>?</w:t>
      </w:r>
      <w:r w:rsidRPr="002968B3">
        <w:rPr>
          <w:rFonts w:cs="FrankRuehl"/>
          <w:sz w:val="26"/>
          <w:szCs w:val="26"/>
          <w:rtl/>
        </w:rPr>
        <w:t xml:space="preserve"> שאני התם, </w:t>
      </w:r>
      <w:proofErr w:type="spellStart"/>
      <w:r w:rsidRPr="002968B3">
        <w:rPr>
          <w:rFonts w:cs="FrankRuehl"/>
          <w:sz w:val="26"/>
          <w:szCs w:val="26"/>
          <w:rtl/>
        </w:rPr>
        <w:t>דפועלים</w:t>
      </w:r>
      <w:proofErr w:type="spellEnd"/>
      <w:r w:rsidRPr="002968B3">
        <w:rPr>
          <w:rFonts w:cs="FrankRuehl"/>
          <w:sz w:val="26"/>
          <w:szCs w:val="26"/>
          <w:rtl/>
        </w:rPr>
        <w:t xml:space="preserve"> </w:t>
      </w:r>
      <w:proofErr w:type="spellStart"/>
      <w:r w:rsidRPr="002968B3">
        <w:rPr>
          <w:rFonts w:cs="FrankRuehl"/>
          <w:sz w:val="26"/>
          <w:szCs w:val="26"/>
          <w:rtl/>
        </w:rPr>
        <w:t>גופייהו</w:t>
      </w:r>
      <w:proofErr w:type="spellEnd"/>
      <w:r w:rsidRPr="002968B3">
        <w:rPr>
          <w:rFonts w:cs="FrankRuehl"/>
          <w:sz w:val="26"/>
          <w:szCs w:val="26"/>
          <w:rtl/>
        </w:rPr>
        <w:t xml:space="preserve"> לא סמכא </w:t>
      </w:r>
      <w:proofErr w:type="spellStart"/>
      <w:r w:rsidRPr="002968B3">
        <w:rPr>
          <w:rFonts w:cs="FrankRuehl"/>
          <w:sz w:val="26"/>
          <w:szCs w:val="26"/>
          <w:rtl/>
        </w:rPr>
        <w:t>דעתייהו</w:t>
      </w:r>
      <w:proofErr w:type="spellEnd"/>
      <w:r w:rsidRPr="002968B3">
        <w:rPr>
          <w:rFonts w:cs="FrankRuehl"/>
          <w:sz w:val="26"/>
          <w:szCs w:val="26"/>
          <w:rtl/>
        </w:rPr>
        <w:t xml:space="preserve">. מאי טעמא - מידע ידעי </w:t>
      </w:r>
      <w:proofErr w:type="spellStart"/>
      <w:r w:rsidRPr="002968B3">
        <w:rPr>
          <w:rFonts w:cs="FrankRuehl"/>
          <w:sz w:val="26"/>
          <w:szCs w:val="26"/>
          <w:rtl/>
        </w:rPr>
        <w:t>דעל</w:t>
      </w:r>
      <w:proofErr w:type="spellEnd"/>
      <w:r w:rsidRPr="002968B3">
        <w:rPr>
          <w:rFonts w:cs="FrankRuehl"/>
          <w:sz w:val="26"/>
          <w:szCs w:val="26"/>
          <w:rtl/>
        </w:rPr>
        <w:t xml:space="preserve"> אבוה סמך. אי הכי, אפילו התחילו במלאכה נמי!  התחילו במלאכה ודאי סמכי </w:t>
      </w:r>
      <w:proofErr w:type="spellStart"/>
      <w:r w:rsidRPr="002968B3">
        <w:rPr>
          <w:rFonts w:cs="FrankRuehl"/>
          <w:sz w:val="26"/>
          <w:szCs w:val="26"/>
          <w:rtl/>
        </w:rPr>
        <w:t>דעתייהו</w:t>
      </w:r>
      <w:proofErr w:type="spellEnd"/>
      <w:r w:rsidRPr="002968B3">
        <w:rPr>
          <w:rFonts w:cs="FrankRuehl"/>
          <w:sz w:val="26"/>
          <w:szCs w:val="26"/>
          <w:rtl/>
        </w:rPr>
        <w:t xml:space="preserve">, אמרו: </w:t>
      </w:r>
      <w:proofErr w:type="spellStart"/>
      <w:r w:rsidRPr="002968B3">
        <w:rPr>
          <w:rFonts w:cs="FrankRuehl"/>
          <w:sz w:val="26"/>
          <w:szCs w:val="26"/>
          <w:rtl/>
        </w:rPr>
        <w:t>מימר</w:t>
      </w:r>
      <w:proofErr w:type="spellEnd"/>
      <w:r w:rsidRPr="002968B3">
        <w:rPr>
          <w:rFonts w:cs="FrankRuehl"/>
          <w:sz w:val="26"/>
          <w:szCs w:val="26"/>
          <w:rtl/>
        </w:rPr>
        <w:t xml:space="preserve"> אמר </w:t>
      </w:r>
      <w:proofErr w:type="spellStart"/>
      <w:r w:rsidRPr="002968B3">
        <w:rPr>
          <w:rFonts w:cs="FrankRuehl"/>
          <w:sz w:val="26"/>
          <w:szCs w:val="26"/>
          <w:rtl/>
        </w:rPr>
        <w:t>קמיה</w:t>
      </w:r>
      <w:proofErr w:type="spellEnd"/>
      <w:r w:rsidRPr="002968B3">
        <w:rPr>
          <w:rFonts w:cs="FrankRuehl"/>
          <w:sz w:val="26"/>
          <w:szCs w:val="26"/>
          <w:rtl/>
        </w:rPr>
        <w:t xml:space="preserve"> דאבוה, וניחא ליה. </w:t>
      </w:r>
    </w:p>
    <w:p w14:paraId="443323F7" w14:textId="77777777" w:rsidR="00E36601" w:rsidRDefault="00E36601" w:rsidP="00E274CA">
      <w:pPr>
        <w:spacing w:line="360" w:lineRule="auto"/>
        <w:jc w:val="both"/>
        <w:rPr>
          <w:rFonts w:ascii="David" w:hAnsi="David" w:cs="David"/>
          <w:sz w:val="24"/>
          <w:szCs w:val="24"/>
          <w:rtl/>
        </w:rPr>
      </w:pPr>
      <w:r w:rsidRPr="00E36601">
        <w:rPr>
          <w:rFonts w:ascii="David" w:hAnsi="David" w:cs="David" w:hint="cs"/>
          <w:sz w:val="24"/>
          <w:szCs w:val="24"/>
          <w:rtl/>
        </w:rPr>
        <w:lastRenderedPageBreak/>
        <w:t xml:space="preserve">פירוש המילה תנאי היא - שיש מחלוקת בין התנאים. </w:t>
      </w:r>
      <w:r w:rsidR="00917A90">
        <w:rPr>
          <w:rFonts w:ascii="David" w:hAnsi="David" w:cs="David" w:hint="cs"/>
          <w:sz w:val="24"/>
          <w:szCs w:val="24"/>
          <w:rtl/>
        </w:rPr>
        <w:t xml:space="preserve">זו הלכה שאומרים תנאים מסוימים, אבל היא לא מוסכמת ושניה במחלוקת התנאים רב מסתמך על העמדה התנאית האחרת שמביא אותה רב. זה הפתרון - איפה העמדה התנאים האחרת? משנה במסכת בבא מציעה, פר' ו' - מעשה ברבי יוחנן בן </w:t>
      </w:r>
      <w:proofErr w:type="spellStart"/>
      <w:r w:rsidR="00917A90">
        <w:rPr>
          <w:rFonts w:ascii="David" w:hAnsi="David" w:cs="David" w:hint="cs"/>
          <w:sz w:val="24"/>
          <w:szCs w:val="24"/>
          <w:rtl/>
        </w:rPr>
        <w:t>מתיא</w:t>
      </w:r>
      <w:proofErr w:type="spellEnd"/>
      <w:r w:rsidR="00917A90">
        <w:rPr>
          <w:rFonts w:ascii="David" w:hAnsi="David" w:cs="David" w:hint="cs"/>
          <w:sz w:val="24"/>
          <w:szCs w:val="24"/>
          <w:rtl/>
        </w:rPr>
        <w:t xml:space="preserve">. התלמוד לומד מהסיפור הזה שהסכמים ניתן להפר - זה מה שהאבא אומר לבן. מכן לומד התלמוד הוכחה - לרב יש סימוכין במקור התנאי הזה שהסכמים אין צורך לקיים, ושאפשר לקיים אותם. </w:t>
      </w:r>
      <w:r w:rsidR="00527301">
        <w:rPr>
          <w:rFonts w:ascii="David" w:hAnsi="David" w:cs="David" w:hint="cs"/>
          <w:sz w:val="24"/>
          <w:szCs w:val="24"/>
          <w:rtl/>
        </w:rPr>
        <w:t xml:space="preserve">הטיעון של התלמוד הוא משונה - בסיפור התנאי הם עדיין לא התחילו בעבודה, וגם, לא מדובר כאן בהפרת הסכם אלא בפרשנות ההסכם - פרשנות סעיף עמום, הוא לא אמר מה זה מזונות - המילה מזונות יכולה לזכות לפרשנות רחבה - החל מלחם ופיתה ועד לסעודת מלכים. </w:t>
      </w:r>
      <w:r w:rsidR="00F12DA2">
        <w:rPr>
          <w:rFonts w:ascii="David" w:hAnsi="David" w:cs="David" w:hint="cs"/>
          <w:sz w:val="24"/>
          <w:szCs w:val="24"/>
          <w:rtl/>
        </w:rPr>
        <w:t xml:space="preserve">אין כאן הפרת הסכם של ממש. </w:t>
      </w:r>
    </w:p>
    <w:p w14:paraId="78F79B9C" w14:textId="77777777" w:rsidR="00E314C8" w:rsidRPr="00E36601" w:rsidRDefault="00E314C8" w:rsidP="00E274CA">
      <w:pPr>
        <w:spacing w:line="360" w:lineRule="auto"/>
        <w:jc w:val="both"/>
        <w:rPr>
          <w:rFonts w:ascii="David" w:hAnsi="David" w:cs="David"/>
          <w:sz w:val="24"/>
          <w:szCs w:val="24"/>
          <w:rtl/>
        </w:rPr>
      </w:pPr>
      <w:r>
        <w:rPr>
          <w:rFonts w:ascii="David" w:hAnsi="David" w:cs="David" w:hint="cs"/>
          <w:sz w:val="24"/>
          <w:szCs w:val="24"/>
          <w:rtl/>
        </w:rPr>
        <w:t xml:space="preserve">עד כאן בעצם התלמוד שם במוקד את רב, שחושב שאפשר להפר הסכמי מכר, ולא בטוח שהמקורות </w:t>
      </w:r>
      <w:proofErr w:type="spellStart"/>
      <w:r>
        <w:rPr>
          <w:rFonts w:ascii="David" w:hAnsi="David" w:cs="David" w:hint="cs"/>
          <w:sz w:val="24"/>
          <w:szCs w:val="24"/>
          <w:rtl/>
        </w:rPr>
        <w:t>התנאיים</w:t>
      </w:r>
      <w:proofErr w:type="spellEnd"/>
      <w:r>
        <w:rPr>
          <w:rFonts w:ascii="David" w:hAnsi="David" w:cs="David" w:hint="cs"/>
          <w:sz w:val="24"/>
          <w:szCs w:val="24"/>
          <w:rtl/>
        </w:rPr>
        <w:t xml:space="preserve"> יסכימו איתו. </w:t>
      </w:r>
      <w:r w:rsidR="00965550">
        <w:rPr>
          <w:rFonts w:ascii="David" w:hAnsi="David" w:cs="David" w:hint="cs"/>
          <w:sz w:val="24"/>
          <w:szCs w:val="24"/>
          <w:rtl/>
        </w:rPr>
        <w:t>פסקה ה' כבר שמה את הדגש על רבי יוחנן:</w:t>
      </w:r>
    </w:p>
    <w:p w14:paraId="4E19AA8E" w14:textId="77777777" w:rsidR="009075D7" w:rsidRDefault="009075D7" w:rsidP="00E274CA">
      <w:pPr>
        <w:spacing w:line="360" w:lineRule="auto"/>
        <w:jc w:val="both"/>
        <w:rPr>
          <w:rtl/>
        </w:rPr>
      </w:pPr>
      <w:r w:rsidRPr="002968B3">
        <w:rPr>
          <w:rFonts w:cs="FrankRuehl"/>
          <w:sz w:val="26"/>
          <w:szCs w:val="26"/>
          <w:rtl/>
        </w:rPr>
        <w:t xml:space="preserve">ה] ומי אמר רבי יוחנן הכי? והאמר רבה בר </w:t>
      </w:r>
      <w:proofErr w:type="spellStart"/>
      <w:r w:rsidRPr="002968B3">
        <w:rPr>
          <w:rFonts w:cs="FrankRuehl"/>
          <w:sz w:val="26"/>
          <w:szCs w:val="26"/>
          <w:rtl/>
        </w:rPr>
        <w:t>בר</w:t>
      </w:r>
      <w:proofErr w:type="spellEnd"/>
      <w:r w:rsidRPr="002968B3">
        <w:rPr>
          <w:rFonts w:cs="FrankRuehl"/>
          <w:sz w:val="26"/>
          <w:szCs w:val="26"/>
          <w:rtl/>
        </w:rPr>
        <w:t xml:space="preserve"> חנה אמר רבי יוחנן: האומר </w:t>
      </w:r>
      <w:proofErr w:type="spellStart"/>
      <w:r w:rsidRPr="002968B3">
        <w:rPr>
          <w:rFonts w:cs="FrankRuehl"/>
          <w:sz w:val="26"/>
          <w:szCs w:val="26"/>
          <w:rtl/>
        </w:rPr>
        <w:t>לחבירו</w:t>
      </w:r>
      <w:proofErr w:type="spellEnd"/>
      <w:r w:rsidRPr="002968B3">
        <w:rPr>
          <w:rFonts w:cs="FrankRuehl"/>
          <w:sz w:val="26"/>
          <w:szCs w:val="26"/>
          <w:rtl/>
        </w:rPr>
        <w:t xml:space="preserve"> </w:t>
      </w:r>
      <w:r w:rsidRPr="00A838A3">
        <w:rPr>
          <w:rFonts w:cs="FrankRuehl"/>
          <w:color w:val="FF0000"/>
          <w:sz w:val="26"/>
          <w:szCs w:val="26"/>
          <w:rtl/>
        </w:rPr>
        <w:t>מתנה</w:t>
      </w:r>
      <w:r w:rsidRPr="002968B3">
        <w:rPr>
          <w:rFonts w:cs="FrankRuehl"/>
          <w:sz w:val="26"/>
          <w:szCs w:val="26"/>
          <w:rtl/>
        </w:rPr>
        <w:t xml:space="preserve"> אני נותן לך - יכול לחזור בו.  יכול, פשיטא! - אלא: מותר לחזור בו. - אמר רב </w:t>
      </w:r>
      <w:proofErr w:type="spellStart"/>
      <w:r w:rsidRPr="002968B3">
        <w:rPr>
          <w:rFonts w:cs="FrankRuehl"/>
          <w:sz w:val="26"/>
          <w:szCs w:val="26"/>
          <w:rtl/>
        </w:rPr>
        <w:t>פפא</w:t>
      </w:r>
      <w:proofErr w:type="spellEnd"/>
      <w:r w:rsidRPr="002968B3">
        <w:rPr>
          <w:rFonts w:cs="FrankRuehl"/>
          <w:sz w:val="26"/>
          <w:szCs w:val="26"/>
          <w:rtl/>
        </w:rPr>
        <w:t xml:space="preserve">; ומודה רבי יוחנן במתנה מועטת, </w:t>
      </w:r>
      <w:proofErr w:type="spellStart"/>
      <w:r w:rsidRPr="002968B3">
        <w:rPr>
          <w:rFonts w:cs="FrankRuehl"/>
          <w:sz w:val="26"/>
          <w:szCs w:val="26"/>
          <w:rtl/>
        </w:rPr>
        <w:t>דסמכא</w:t>
      </w:r>
      <w:proofErr w:type="spellEnd"/>
      <w:r w:rsidRPr="002968B3">
        <w:rPr>
          <w:rFonts w:cs="FrankRuehl"/>
          <w:sz w:val="26"/>
          <w:szCs w:val="26"/>
          <w:rtl/>
        </w:rPr>
        <w:t xml:space="preserve"> </w:t>
      </w:r>
      <w:proofErr w:type="spellStart"/>
      <w:r w:rsidRPr="002968B3">
        <w:rPr>
          <w:rFonts w:cs="FrankRuehl"/>
          <w:sz w:val="26"/>
          <w:szCs w:val="26"/>
          <w:rtl/>
        </w:rPr>
        <w:t>דעתייהו</w:t>
      </w:r>
      <w:proofErr w:type="spellEnd"/>
      <w:r w:rsidRPr="002968B3">
        <w:rPr>
          <w:rFonts w:cs="FrankRuehl"/>
          <w:sz w:val="26"/>
          <w:szCs w:val="26"/>
          <w:rtl/>
        </w:rPr>
        <w:t xml:space="preserve">. הכי נמי מסתברא, </w:t>
      </w:r>
      <w:proofErr w:type="spellStart"/>
      <w:r w:rsidRPr="002968B3">
        <w:rPr>
          <w:rFonts w:cs="FrankRuehl"/>
          <w:sz w:val="26"/>
          <w:szCs w:val="26"/>
          <w:rtl/>
        </w:rPr>
        <w:t>דאמר</w:t>
      </w:r>
      <w:proofErr w:type="spellEnd"/>
      <w:r w:rsidRPr="002968B3">
        <w:rPr>
          <w:rFonts w:cs="FrankRuehl"/>
          <w:sz w:val="26"/>
          <w:szCs w:val="26"/>
          <w:rtl/>
        </w:rPr>
        <w:t xml:space="preserve"> רבי אבהו אמר רבי יוחנן: ישראל שאמר לבן לוי: כור</w:t>
      </w:r>
      <w:r>
        <w:rPr>
          <w:rFonts w:cs="FrankRuehl" w:hint="cs"/>
          <w:sz w:val="26"/>
          <w:szCs w:val="26"/>
          <w:rtl/>
        </w:rPr>
        <w:t xml:space="preserve"> (250 </w:t>
      </w:r>
      <w:r>
        <w:rPr>
          <w:rFonts w:cs="FrankRuehl"/>
          <w:sz w:val="26"/>
          <w:szCs w:val="26"/>
          <w:rtl/>
        </w:rPr>
        <w:t>–</w:t>
      </w:r>
      <w:r>
        <w:rPr>
          <w:rFonts w:cs="FrankRuehl" w:hint="cs"/>
          <w:sz w:val="26"/>
          <w:szCs w:val="26"/>
          <w:rtl/>
        </w:rPr>
        <w:t xml:space="preserve"> 430 ליטר)</w:t>
      </w:r>
      <w:r w:rsidRPr="002968B3">
        <w:rPr>
          <w:rFonts w:cs="FrankRuehl"/>
          <w:sz w:val="26"/>
          <w:szCs w:val="26"/>
          <w:rtl/>
        </w:rPr>
        <w:t xml:space="preserve"> מעשר יש לך בידי - בן לוי רשאי לעשותו תרומת מעשר על מקום אחר</w:t>
      </w:r>
      <w:r w:rsidRPr="002968B3">
        <w:rPr>
          <w:rFonts w:cs="FrankRuehl"/>
          <w:sz w:val="26"/>
          <w:szCs w:val="26"/>
        </w:rPr>
        <w:t>…</w:t>
      </w:r>
    </w:p>
    <w:p w14:paraId="49B0DF3B" w14:textId="77777777" w:rsidR="002A35CF" w:rsidRDefault="002A35CF" w:rsidP="00E274CA">
      <w:pPr>
        <w:spacing w:line="360" w:lineRule="auto"/>
        <w:jc w:val="both"/>
        <w:rPr>
          <w:rFonts w:ascii="David" w:hAnsi="David" w:cs="David"/>
          <w:sz w:val="24"/>
          <w:szCs w:val="24"/>
          <w:rtl/>
        </w:rPr>
      </w:pPr>
      <w:r w:rsidRPr="00D3096B">
        <w:rPr>
          <w:rFonts w:ascii="David" w:hAnsi="David" w:cs="David" w:hint="cs"/>
          <w:sz w:val="24"/>
          <w:szCs w:val="24"/>
          <w:rtl/>
        </w:rPr>
        <w:t xml:space="preserve">התלמוד מביא הלכה אחרת של רבי יוחנן לפיה אפשר לחזור מהבטחה כאשר מדובר בהטחה למתנה. התלמוד מברר את המילה יכול - משפטית ברור שהוא יכול כי הסכם מתנה לא תקף. אבל יכול - זה לא רק יכול משפטית אלא יכול מבחינה אתית - נקי מבחינה אתית. כאן, רבי יוחנן אומר שאפשר להפר הסכם מתנה. אז למה הסכם מתנה אפשר להפר והסכם מכר לא? לכאורה סתירה בין שתי אמירות של הסכם. התלמוד מיישב את הסתירה כך: </w:t>
      </w:r>
      <w:r w:rsidR="008C069B" w:rsidRPr="00D3096B">
        <w:rPr>
          <w:rFonts w:ascii="David" w:hAnsi="David" w:cs="David" w:hint="cs"/>
          <w:sz w:val="24"/>
          <w:szCs w:val="24"/>
          <w:rtl/>
        </w:rPr>
        <w:t>רבי יוחנן מבחין בין סוגים שונים של מתנה. יש הסכמי מתנה שרבי יוחנן אומר שאפשר להפר ויש הסכמי מתנה לפי רבי יוחנן שאי אפשר להפר. אפשר להפר: כאשר המתנה</w:t>
      </w:r>
      <w:r w:rsidR="003B0299">
        <w:rPr>
          <w:rFonts w:ascii="David" w:hAnsi="David" w:cs="David" w:hint="cs"/>
          <w:sz w:val="24"/>
          <w:szCs w:val="24"/>
          <w:rtl/>
        </w:rPr>
        <w:t xml:space="preserve"> </w:t>
      </w:r>
      <w:r w:rsidR="008C069B" w:rsidRPr="00D3096B">
        <w:rPr>
          <w:rFonts w:ascii="David" w:hAnsi="David" w:cs="David" w:hint="cs"/>
          <w:sz w:val="24"/>
          <w:szCs w:val="24"/>
          <w:rtl/>
        </w:rPr>
        <w:t xml:space="preserve">גדולה, אי אפשר להפר מתנה כשהיא מועטת - כשמבטיחים לאדם מתנה קטנה ולא מופרזת, אדם כבר בונה על זה, כשמבטיחים לאדם מתנה גדולה - כגודל ההפתעה </w:t>
      </w:r>
      <w:proofErr w:type="spellStart"/>
      <w:r w:rsidR="008C069B" w:rsidRPr="00D3096B">
        <w:rPr>
          <w:rFonts w:ascii="David" w:hAnsi="David" w:cs="David" w:hint="cs"/>
          <w:sz w:val="24"/>
          <w:szCs w:val="24"/>
          <w:rtl/>
        </w:rPr>
        <w:t>כגדודל</w:t>
      </w:r>
      <w:proofErr w:type="spellEnd"/>
      <w:r w:rsidR="008C069B" w:rsidRPr="00D3096B">
        <w:rPr>
          <w:rFonts w:ascii="David" w:hAnsi="David" w:cs="David" w:hint="cs"/>
          <w:sz w:val="24"/>
          <w:szCs w:val="24"/>
          <w:rtl/>
        </w:rPr>
        <w:t xml:space="preserve"> האמונה - עד שאני לא רואה את </w:t>
      </w:r>
      <w:proofErr w:type="spellStart"/>
      <w:r w:rsidR="008C069B" w:rsidRPr="00D3096B">
        <w:rPr>
          <w:rFonts w:ascii="David" w:hAnsi="David" w:cs="David" w:hint="cs"/>
          <w:sz w:val="24"/>
          <w:szCs w:val="24"/>
          <w:rtl/>
        </w:rPr>
        <w:t>זההם</w:t>
      </w:r>
      <w:proofErr w:type="spellEnd"/>
      <w:r w:rsidR="008C069B" w:rsidRPr="00D3096B">
        <w:rPr>
          <w:rFonts w:ascii="David" w:hAnsi="David" w:cs="David" w:hint="cs"/>
          <w:sz w:val="24"/>
          <w:szCs w:val="24"/>
          <w:rtl/>
        </w:rPr>
        <w:t xml:space="preserve"> לא סגורים על זה. רוצים לראות את זה קורה. זה הפתרון של התלמוד: מה שרבי יוחנן אמר על חזרה מהסכם מתנה, הוא חרה במתנה מרובה בלבד אבל לא במתנה מועטת. אם כך, אי סתירה לבין רבי יוחנן במתנה לבין רבי יוחנן במכר - כי מכר דומה למתנה קטנה. </w:t>
      </w:r>
    </w:p>
    <w:p w14:paraId="2170A584" w14:textId="77777777" w:rsidR="005C34EC" w:rsidRDefault="005C34EC" w:rsidP="00E274CA">
      <w:pPr>
        <w:spacing w:line="360" w:lineRule="auto"/>
        <w:jc w:val="both"/>
        <w:rPr>
          <w:rFonts w:ascii="David" w:hAnsi="David" w:cs="David"/>
          <w:sz w:val="24"/>
          <w:szCs w:val="24"/>
          <w:rtl/>
        </w:rPr>
      </w:pPr>
      <w:r>
        <w:rPr>
          <w:rFonts w:ascii="David" w:hAnsi="David" w:cs="David" w:hint="cs"/>
          <w:sz w:val="24"/>
          <w:szCs w:val="24"/>
          <w:rtl/>
        </w:rPr>
        <w:t xml:space="preserve">באשר למתנות לוויים וכהנים: </w:t>
      </w:r>
      <w:r w:rsidR="003B0299">
        <w:rPr>
          <w:rFonts w:ascii="David" w:hAnsi="David" w:cs="David" w:hint="cs"/>
          <w:sz w:val="24"/>
          <w:szCs w:val="24"/>
          <w:rtl/>
        </w:rPr>
        <w:t xml:space="preserve">ישראל שמבטיח ללוי להביא מעשר - 250-400 ליטר - זו לא מתנה קטנה בעיננו למרות שהתלמוד רואה את זה כמתנה קטנה. אז איך התלמוד מסביר את זה? ישראל בכל מקרה </w:t>
      </w:r>
      <w:proofErr w:type="spellStart"/>
      <w:r w:rsidR="003B0299">
        <w:rPr>
          <w:rFonts w:ascii="David" w:hAnsi="David" w:cs="David" w:hint="cs"/>
          <w:sz w:val="24"/>
          <w:szCs w:val="24"/>
          <w:rtl/>
        </w:rPr>
        <w:t>מחוייב</w:t>
      </w:r>
      <w:proofErr w:type="spellEnd"/>
      <w:r w:rsidR="003B0299">
        <w:rPr>
          <w:rFonts w:ascii="David" w:hAnsi="David" w:cs="David" w:hint="cs"/>
          <w:sz w:val="24"/>
          <w:szCs w:val="24"/>
          <w:rtl/>
        </w:rPr>
        <w:t xml:space="preserve"> לתת ללוי את המתנה הזו - זו מתנה במובן זה שאסור לקחת תמורת זה כסף, אבל מצד שני זו לא מתנה </w:t>
      </w:r>
      <w:proofErr w:type="spellStart"/>
      <w:r w:rsidR="003B0299">
        <w:rPr>
          <w:rFonts w:ascii="David" w:hAnsi="David" w:cs="David" w:hint="cs"/>
          <w:sz w:val="24"/>
          <w:szCs w:val="24"/>
          <w:rtl/>
        </w:rPr>
        <w:t>וולנטרית</w:t>
      </w:r>
      <w:proofErr w:type="spellEnd"/>
      <w:r w:rsidR="003B0299">
        <w:rPr>
          <w:rFonts w:ascii="David" w:hAnsi="David" w:cs="David" w:hint="cs"/>
          <w:sz w:val="24"/>
          <w:szCs w:val="24"/>
          <w:rtl/>
        </w:rPr>
        <w:t xml:space="preserve"> - הוא חייב לתת אותה. גם, הוא ם יול לבחור לאיזה לי להביא את המתנה, גם נקודה. </w:t>
      </w:r>
      <w:r w:rsidR="00CE1D60">
        <w:rPr>
          <w:rFonts w:ascii="David" w:hAnsi="David" w:cs="David" w:hint="cs"/>
          <w:sz w:val="24"/>
          <w:szCs w:val="24"/>
          <w:rtl/>
        </w:rPr>
        <w:t xml:space="preserve">לא חייב לתת את זה ללוי מסוים או לכהן מסוים ישנם דעות לפין ניתן לגבות תמורה </w:t>
      </w:r>
      <w:r w:rsidR="00CE1D60">
        <w:rPr>
          <w:rFonts w:ascii="David" w:hAnsi="David" w:cs="David" w:hint="cs"/>
          <w:b/>
          <w:bCs/>
          <w:sz w:val="24"/>
          <w:szCs w:val="24"/>
          <w:rtl/>
        </w:rPr>
        <w:t>סמלית</w:t>
      </w:r>
      <w:r w:rsidR="00CE1D60">
        <w:rPr>
          <w:rFonts w:ascii="David" w:hAnsi="David" w:cs="David" w:hint="cs"/>
          <w:sz w:val="24"/>
          <w:szCs w:val="24"/>
          <w:rtl/>
        </w:rPr>
        <w:t xml:space="preserve"> עבור זה שנותנים את זה ללוי מסוים או כהן מסוים - </w:t>
      </w:r>
      <w:proofErr w:type="spellStart"/>
      <w:r w:rsidR="00CE1D60">
        <w:rPr>
          <w:rFonts w:ascii="David" w:hAnsi="David" w:cs="David" w:hint="cs"/>
          <w:sz w:val="24"/>
          <w:szCs w:val="24"/>
          <w:rtl/>
        </w:rPr>
        <w:t>שמעודניינם</w:t>
      </w:r>
      <w:proofErr w:type="spellEnd"/>
      <w:r w:rsidR="00CE1D60">
        <w:rPr>
          <w:rFonts w:ascii="David" w:hAnsi="David" w:cs="David" w:hint="cs"/>
          <w:sz w:val="24"/>
          <w:szCs w:val="24"/>
          <w:rtl/>
        </w:rPr>
        <w:t xml:space="preserve"> להבטיח שהמעשרות והתרומות יינתנו דווקא להם - הם יכולים לשלם סכום סמלי שישאיר את זה כמתנה וזה יבטיח שזה יגיע דווקא אליהם. יוצא מזה שהמתנה שיש כאן, נדבת הלב הזו - היא מתנה שניתנת כמתנה מועטת - משום שאני חייב ממילא לתת את זה. המקסימום של </w:t>
      </w:r>
      <w:proofErr w:type="spellStart"/>
      <w:r w:rsidR="00CE1D60">
        <w:rPr>
          <w:rFonts w:ascii="David" w:hAnsi="David" w:cs="David" w:hint="cs"/>
          <w:sz w:val="24"/>
          <w:szCs w:val="24"/>
          <w:rtl/>
        </w:rPr>
        <w:t>הויתור</w:t>
      </w:r>
      <w:proofErr w:type="spellEnd"/>
      <w:r w:rsidR="00CE1D60">
        <w:rPr>
          <w:rFonts w:ascii="David" w:hAnsi="David" w:cs="David" w:hint="cs"/>
          <w:sz w:val="24"/>
          <w:szCs w:val="24"/>
          <w:rtl/>
        </w:rPr>
        <w:t xml:space="preserve"> זו התמורה הסמלית. </w:t>
      </w:r>
      <w:r w:rsidR="00CE1D60">
        <w:rPr>
          <w:rFonts w:ascii="David" w:hAnsi="David" w:cs="David" w:hint="cs"/>
          <w:sz w:val="24"/>
          <w:szCs w:val="24"/>
          <w:rtl/>
        </w:rPr>
        <w:lastRenderedPageBreak/>
        <w:t xml:space="preserve">המתנה כאן היא מועטת - שנמדדת לא לפי </w:t>
      </w:r>
      <w:proofErr w:type="spellStart"/>
      <w:r w:rsidR="00CE1D60">
        <w:rPr>
          <w:rFonts w:ascii="David" w:hAnsi="David" w:cs="David" w:hint="cs"/>
          <w:sz w:val="24"/>
          <w:szCs w:val="24"/>
          <w:rtl/>
        </w:rPr>
        <w:t>הסה"כ</w:t>
      </w:r>
      <w:proofErr w:type="spellEnd"/>
      <w:r w:rsidR="00CE1D60">
        <w:rPr>
          <w:rFonts w:ascii="David" w:hAnsi="David" w:cs="David" w:hint="cs"/>
          <w:sz w:val="24"/>
          <w:szCs w:val="24"/>
          <w:rtl/>
        </w:rPr>
        <w:t xml:space="preserve"> שניתן אלא לפי מרווח </w:t>
      </w:r>
      <w:proofErr w:type="spellStart"/>
      <w:r w:rsidR="00CE1D60">
        <w:rPr>
          <w:rFonts w:ascii="David" w:hAnsi="David" w:cs="David" w:hint="cs"/>
          <w:sz w:val="24"/>
          <w:szCs w:val="24"/>
          <w:rtl/>
        </w:rPr>
        <w:t>הוולנטריות</w:t>
      </w:r>
      <w:proofErr w:type="spellEnd"/>
      <w:r w:rsidR="00CE1D60">
        <w:rPr>
          <w:rFonts w:ascii="David" w:hAnsi="David" w:cs="David" w:hint="cs"/>
          <w:sz w:val="24"/>
          <w:szCs w:val="24"/>
          <w:rtl/>
        </w:rPr>
        <w:t xml:space="preserve"> - מה יצא מהכיס מבלי שהיה חייב בו. </w:t>
      </w:r>
    </w:p>
    <w:p w14:paraId="798A6C93" w14:textId="77777777" w:rsidR="00922142" w:rsidRDefault="00922142" w:rsidP="00E274CA">
      <w:pPr>
        <w:spacing w:line="360" w:lineRule="auto"/>
        <w:jc w:val="both"/>
        <w:rPr>
          <w:rFonts w:ascii="David" w:hAnsi="David" w:cs="David"/>
          <w:sz w:val="24"/>
          <w:szCs w:val="24"/>
          <w:rtl/>
        </w:rPr>
      </w:pPr>
      <w:r>
        <w:rPr>
          <w:rFonts w:ascii="David" w:hAnsi="David" w:cs="David" w:hint="cs"/>
          <w:sz w:val="24"/>
          <w:szCs w:val="24"/>
          <w:rtl/>
        </w:rPr>
        <w:t>בחזרה לדברי רבי יוחנן - בהבטחה למתנה שישראל נותן ללוי זו הבטחה לא הדירה שהיא מתנה מועטת - הבטחה סגורה ולכן לא ניתן לחזור בך. רבי יוחנן אומר שאם אדם אומר שאפשר לחזור בו זה במתנה מרובה</w:t>
      </w:r>
    </w:p>
    <w:p w14:paraId="4E744960" w14:textId="77777777" w:rsidR="00922142" w:rsidRDefault="00922142" w:rsidP="00E274CA">
      <w:pPr>
        <w:spacing w:line="360" w:lineRule="auto"/>
        <w:jc w:val="both"/>
        <w:rPr>
          <w:rFonts w:ascii="David" w:hAnsi="David" w:cs="David"/>
          <w:sz w:val="24"/>
          <w:szCs w:val="24"/>
          <w:rtl/>
        </w:rPr>
      </w:pPr>
      <w:r>
        <w:rPr>
          <w:rFonts w:ascii="David" w:hAnsi="David" w:cs="David" w:hint="cs"/>
          <w:sz w:val="24"/>
          <w:szCs w:val="24"/>
          <w:rtl/>
        </w:rPr>
        <w:t xml:space="preserve">בפסקה ה' התלמוד מטפל בעמדתו של רבי יוחנן ומגיע למסקנה שהעמדה של רבי יוחנן היא עמדה מורכבת. מכר: לא ראוי </w:t>
      </w:r>
      <w:proofErr w:type="spellStart"/>
      <w:r>
        <w:rPr>
          <w:rFonts w:ascii="David" w:hAnsi="David" w:cs="David" w:hint="cs"/>
          <w:sz w:val="24"/>
          <w:szCs w:val="24"/>
          <w:rtl/>
        </w:rPr>
        <w:t>שתחור</w:t>
      </w:r>
      <w:proofErr w:type="spellEnd"/>
      <w:r>
        <w:rPr>
          <w:rFonts w:ascii="David" w:hAnsi="David" w:cs="David" w:hint="cs"/>
          <w:sz w:val="24"/>
          <w:szCs w:val="24"/>
          <w:rtl/>
        </w:rPr>
        <w:t xml:space="preserve"> בך, דברים הם מחוסרי אמנה. לגבי מתנה: מבחין בין מתנה מרובה לבין מתנה מועטת. </w:t>
      </w:r>
      <w:proofErr w:type="spellStart"/>
      <w:r>
        <w:rPr>
          <w:rFonts w:ascii="David" w:hAnsi="David" w:cs="David" w:hint="cs"/>
          <w:sz w:val="24"/>
          <w:szCs w:val="24"/>
          <w:rtl/>
        </w:rPr>
        <w:t>במועטת</w:t>
      </w:r>
      <w:proofErr w:type="spellEnd"/>
      <w:r>
        <w:rPr>
          <w:rFonts w:ascii="David" w:hAnsi="David" w:cs="David" w:hint="cs"/>
          <w:sz w:val="24"/>
          <w:szCs w:val="24"/>
          <w:rtl/>
        </w:rPr>
        <w:t xml:space="preserve"> - יש סמיכות דעת ולכן צריך לקיים את דיברוך, ורואים את ההבטחה כהטחה סמוכה כפי </w:t>
      </w:r>
      <w:proofErr w:type="spellStart"/>
      <w:r>
        <w:rPr>
          <w:rFonts w:ascii="David" w:hAnsi="David" w:cs="David" w:hint="cs"/>
          <w:sz w:val="24"/>
          <w:szCs w:val="24"/>
          <w:rtl/>
        </w:rPr>
        <w:t>שוראים</w:t>
      </w:r>
      <w:proofErr w:type="spellEnd"/>
      <w:r>
        <w:rPr>
          <w:rFonts w:ascii="David" w:hAnsi="David" w:cs="David" w:hint="cs"/>
          <w:sz w:val="24"/>
          <w:szCs w:val="24"/>
          <w:rtl/>
        </w:rPr>
        <w:t xml:space="preserve"> במקרה של ישראל ובן לוי - מתנה חלוטה - ביטוי לא רק אתי אלא גם ביטוי משפטי. האתיקה הופכת למשפט. </w:t>
      </w:r>
    </w:p>
    <w:p w14:paraId="5E2FB905" w14:textId="77777777" w:rsidR="00D6341F" w:rsidRPr="00807786" w:rsidRDefault="00D6341F" w:rsidP="00E274CA">
      <w:pPr>
        <w:spacing w:after="120" w:line="360" w:lineRule="auto"/>
        <w:jc w:val="both"/>
        <w:rPr>
          <w:rFonts w:ascii="David" w:hAnsi="David" w:cs="David"/>
          <w:b/>
          <w:bCs/>
          <w:sz w:val="24"/>
          <w:szCs w:val="24"/>
          <w:rtl/>
        </w:rPr>
      </w:pPr>
      <w:r w:rsidRPr="00807786">
        <w:rPr>
          <w:rFonts w:ascii="David" w:hAnsi="David" w:cs="David" w:hint="cs"/>
          <w:b/>
          <w:bCs/>
          <w:sz w:val="24"/>
          <w:szCs w:val="24"/>
          <w:rtl/>
        </w:rPr>
        <w:t>הסוגי</w:t>
      </w:r>
      <w:r w:rsidR="00807786" w:rsidRPr="00807786">
        <w:rPr>
          <w:rFonts w:ascii="David" w:hAnsi="David" w:cs="David" w:hint="cs"/>
          <w:b/>
          <w:bCs/>
          <w:sz w:val="24"/>
          <w:szCs w:val="24"/>
          <w:rtl/>
        </w:rPr>
        <w:t>י</w:t>
      </w:r>
      <w:r w:rsidRPr="00807786">
        <w:rPr>
          <w:rFonts w:ascii="David" w:hAnsi="David" w:cs="David" w:hint="cs"/>
          <w:b/>
          <w:bCs/>
          <w:sz w:val="24"/>
          <w:szCs w:val="24"/>
          <w:rtl/>
        </w:rPr>
        <w:t>ה על פי הבעיות:</w:t>
      </w:r>
    </w:p>
    <w:p w14:paraId="67D9EA27" w14:textId="77777777" w:rsidR="00D6341F" w:rsidRPr="00D6341F" w:rsidRDefault="00D6341F" w:rsidP="00E274CA">
      <w:pPr>
        <w:pStyle w:val="a4"/>
        <w:numPr>
          <w:ilvl w:val="0"/>
          <w:numId w:val="19"/>
        </w:numPr>
        <w:spacing w:after="120" w:line="360" w:lineRule="auto"/>
        <w:ind w:left="0"/>
        <w:contextualSpacing w:val="0"/>
        <w:jc w:val="both"/>
        <w:rPr>
          <w:rFonts w:ascii="David" w:hAnsi="David" w:cs="David"/>
          <w:sz w:val="24"/>
          <w:szCs w:val="24"/>
          <w:rtl/>
        </w:rPr>
      </w:pPr>
      <w:r w:rsidRPr="00807786">
        <w:rPr>
          <w:rFonts w:ascii="David" w:hAnsi="David" w:cs="David" w:hint="cs"/>
          <w:b/>
          <w:bCs/>
          <w:sz w:val="24"/>
          <w:szCs w:val="24"/>
          <w:rtl/>
        </w:rPr>
        <w:t>בעיית המושגים -</w:t>
      </w:r>
      <w:r w:rsidRPr="00D6341F">
        <w:rPr>
          <w:rFonts w:ascii="David" w:hAnsi="David" w:cs="David" w:hint="cs"/>
          <w:sz w:val="24"/>
          <w:szCs w:val="24"/>
          <w:rtl/>
        </w:rPr>
        <w:t xml:space="preserve"> למה עברו מהמושג </w:t>
      </w:r>
      <w:proofErr w:type="spellStart"/>
      <w:r w:rsidRPr="00D6341F">
        <w:rPr>
          <w:rFonts w:ascii="David" w:hAnsi="David" w:cs="David" w:hint="cs"/>
          <w:sz w:val="24"/>
          <w:szCs w:val="24"/>
          <w:rtl/>
        </w:rPr>
        <w:t>שבתפסתא</w:t>
      </w:r>
      <w:proofErr w:type="spellEnd"/>
      <w:r w:rsidRPr="00D6341F">
        <w:rPr>
          <w:rFonts w:ascii="David" w:hAnsi="David" w:cs="David" w:hint="cs"/>
          <w:sz w:val="24"/>
          <w:szCs w:val="24"/>
          <w:rtl/>
        </w:rPr>
        <w:t xml:space="preserve"> לאין רוח חכמים נוחה ממנו עברו האמוראים עברו למושג מחוסר אמנה? משתמשים במערכת מושגים אחרת?</w:t>
      </w:r>
    </w:p>
    <w:p w14:paraId="2DF8C53E" w14:textId="77777777" w:rsidR="00D6341F" w:rsidRDefault="00D6341F" w:rsidP="00E274CA">
      <w:pPr>
        <w:pStyle w:val="a4"/>
        <w:numPr>
          <w:ilvl w:val="0"/>
          <w:numId w:val="19"/>
        </w:numPr>
        <w:spacing w:after="120" w:line="360" w:lineRule="auto"/>
        <w:ind w:left="0"/>
        <w:contextualSpacing w:val="0"/>
        <w:jc w:val="both"/>
        <w:rPr>
          <w:rFonts w:ascii="David" w:hAnsi="David" w:cs="David"/>
          <w:sz w:val="24"/>
          <w:szCs w:val="24"/>
        </w:rPr>
      </w:pPr>
      <w:r w:rsidRPr="00807786">
        <w:rPr>
          <w:rFonts w:ascii="David" w:hAnsi="David" w:cs="David" w:hint="cs"/>
          <w:b/>
          <w:bCs/>
          <w:sz w:val="24"/>
          <w:szCs w:val="24"/>
          <w:rtl/>
        </w:rPr>
        <w:t>פרשנות המגבילה והמצמצמת של אין צדק ועליו צדק</w:t>
      </w:r>
      <w:r>
        <w:rPr>
          <w:rFonts w:ascii="David" w:hAnsi="David" w:cs="David" w:hint="cs"/>
          <w:sz w:val="24"/>
          <w:szCs w:val="24"/>
          <w:rtl/>
        </w:rPr>
        <w:t xml:space="preserve"> - ההלכה שהיא רחבה ביסודה לפיה אדם </w:t>
      </w:r>
      <w:proofErr w:type="spellStart"/>
      <w:r>
        <w:rPr>
          <w:rFonts w:ascii="David" w:hAnsi="David" w:cs="David" w:hint="cs"/>
          <w:sz w:val="24"/>
          <w:szCs w:val="24"/>
          <w:rtl/>
        </w:rPr>
        <w:t>מחוייב</w:t>
      </w:r>
      <w:proofErr w:type="spellEnd"/>
      <w:r>
        <w:rPr>
          <w:rFonts w:ascii="David" w:hAnsi="David" w:cs="David" w:hint="cs"/>
          <w:sz w:val="24"/>
          <w:szCs w:val="24"/>
          <w:rtl/>
        </w:rPr>
        <w:t xml:space="preserve"> להבטחתו הופכת להלכה מצומצמת של מצג שווא. למה הדילוג?</w:t>
      </w:r>
    </w:p>
    <w:p w14:paraId="3BB3A4A7" w14:textId="77777777" w:rsidR="00D6341F" w:rsidRDefault="00D6341F" w:rsidP="00E274CA">
      <w:pPr>
        <w:pStyle w:val="a4"/>
        <w:numPr>
          <w:ilvl w:val="0"/>
          <w:numId w:val="19"/>
        </w:numPr>
        <w:spacing w:after="120" w:line="360" w:lineRule="auto"/>
        <w:ind w:left="0"/>
        <w:contextualSpacing w:val="0"/>
        <w:jc w:val="both"/>
        <w:rPr>
          <w:rFonts w:ascii="David" w:hAnsi="David" w:cs="David"/>
          <w:sz w:val="24"/>
          <w:szCs w:val="24"/>
        </w:rPr>
      </w:pPr>
      <w:r w:rsidRPr="00807786">
        <w:rPr>
          <w:rFonts w:ascii="David" w:hAnsi="David" w:cs="David" w:hint="cs"/>
          <w:b/>
          <w:bCs/>
          <w:sz w:val="24"/>
          <w:szCs w:val="24"/>
          <w:rtl/>
        </w:rPr>
        <w:t xml:space="preserve">התלמוד טען שיש לו הוכחה </w:t>
      </w:r>
      <w:proofErr w:type="spellStart"/>
      <w:r w:rsidRPr="00807786">
        <w:rPr>
          <w:rFonts w:ascii="David" w:hAnsi="David" w:cs="David" w:hint="cs"/>
          <w:b/>
          <w:bCs/>
          <w:sz w:val="24"/>
          <w:szCs w:val="24"/>
          <w:rtl/>
        </w:rPr>
        <w:t>תנאית</w:t>
      </w:r>
      <w:proofErr w:type="spellEnd"/>
      <w:r w:rsidRPr="00807786">
        <w:rPr>
          <w:rFonts w:ascii="David" w:hAnsi="David" w:cs="David" w:hint="cs"/>
          <w:b/>
          <w:bCs/>
          <w:sz w:val="24"/>
          <w:szCs w:val="24"/>
          <w:rtl/>
        </w:rPr>
        <w:t xml:space="preserve"> לדברי רב</w:t>
      </w:r>
      <w:r>
        <w:rPr>
          <w:rFonts w:ascii="David" w:hAnsi="David" w:cs="David" w:hint="cs"/>
          <w:sz w:val="24"/>
          <w:szCs w:val="24"/>
          <w:rtl/>
        </w:rPr>
        <w:t xml:space="preserve"> - התקדים של רבי יוחנן בן </w:t>
      </w:r>
      <w:proofErr w:type="spellStart"/>
      <w:r>
        <w:rPr>
          <w:rFonts w:ascii="David" w:hAnsi="David" w:cs="David" w:hint="cs"/>
          <w:sz w:val="24"/>
          <w:szCs w:val="24"/>
          <w:rtl/>
        </w:rPr>
        <w:t>מטיא</w:t>
      </w:r>
      <w:proofErr w:type="spellEnd"/>
      <w:r>
        <w:rPr>
          <w:rFonts w:ascii="David" w:hAnsi="David" w:cs="David" w:hint="cs"/>
          <w:sz w:val="24"/>
          <w:szCs w:val="24"/>
          <w:rtl/>
        </w:rPr>
        <w:t xml:space="preserve"> - </w:t>
      </w:r>
      <w:r w:rsidR="00743E01">
        <w:rPr>
          <w:rFonts w:ascii="David" w:hAnsi="David" w:cs="David" w:hint="cs"/>
          <w:sz w:val="24"/>
          <w:szCs w:val="24"/>
          <w:rtl/>
        </w:rPr>
        <w:t>זה לא חזרה מהסכם אלא פרשנות של סעיף עמום בהסכם. למה אז ככה? למה התלמוד רואה את התקדם הזה כחלק מהסיפור? לא מדובר בפה בהפרת הסכם אלא בפרשנות שלה סכם.</w:t>
      </w:r>
    </w:p>
    <w:p w14:paraId="75C07F4B" w14:textId="77777777" w:rsidR="00743E01" w:rsidRDefault="00743E01" w:rsidP="00E274CA">
      <w:pPr>
        <w:pStyle w:val="a4"/>
        <w:numPr>
          <w:ilvl w:val="0"/>
          <w:numId w:val="19"/>
        </w:numPr>
        <w:spacing w:after="120" w:line="360" w:lineRule="auto"/>
        <w:ind w:left="0"/>
        <w:contextualSpacing w:val="0"/>
        <w:jc w:val="both"/>
        <w:rPr>
          <w:rFonts w:ascii="David" w:hAnsi="David" w:cs="David"/>
          <w:sz w:val="24"/>
          <w:szCs w:val="24"/>
        </w:rPr>
      </w:pPr>
      <w:r>
        <w:rPr>
          <w:rFonts w:ascii="David" w:hAnsi="David" w:cs="David" w:hint="cs"/>
          <w:sz w:val="24"/>
          <w:szCs w:val="24"/>
          <w:rtl/>
        </w:rPr>
        <w:t>למה התלמוד חושב שעמדת רבי יוחנן במתנה צריכה להתאים לעמדתו של מכר? אם רבי יוחנן אומר שהסכם מכר לא ניתן אז הבטחה לתת מתנה היא כן הדירה וניתנת להפרה</w:t>
      </w:r>
      <w:r w:rsidR="00D839AF">
        <w:rPr>
          <w:rFonts w:ascii="David" w:hAnsi="David" w:cs="David" w:hint="cs"/>
          <w:sz w:val="24"/>
          <w:szCs w:val="24"/>
          <w:rtl/>
        </w:rPr>
        <w:t xml:space="preserve">. במקום להתעסק בדבריו של רב התלמוד עובר להתעסק בדבריו של רבי יוחנן, שם הוא בוחן את דבריו של רבי יוחנן שמבחין בין עסקת מכר לבין עסקת מתנה. למה במתנה יכול לחזור (מתנה מועטת מתנה מרובה). </w:t>
      </w:r>
      <w:r w:rsidR="00D839AF" w:rsidRPr="00D839AF">
        <w:rPr>
          <w:rFonts w:ascii="David" w:hAnsi="David" w:cs="David" w:hint="cs"/>
          <w:b/>
          <w:bCs/>
          <w:sz w:val="24"/>
          <w:szCs w:val="24"/>
          <w:rtl/>
        </w:rPr>
        <w:t>הקושי: נוגע לזה שהתלמוד כביכול טוען לסתירה בדברי רבי יוחנן, ולא היא</w:t>
      </w:r>
      <w:r w:rsidR="00D839AF">
        <w:rPr>
          <w:rFonts w:ascii="David" w:hAnsi="David" w:cs="David" w:hint="cs"/>
          <w:sz w:val="24"/>
          <w:szCs w:val="24"/>
          <w:rtl/>
        </w:rPr>
        <w:t xml:space="preserve"> - מכר הוא לא כמו מתנה שהיא וולונטרי</w:t>
      </w:r>
      <w:r w:rsidR="00D839AF">
        <w:rPr>
          <w:rFonts w:ascii="David" w:hAnsi="David" w:cs="David" w:hint="eastAsia"/>
          <w:sz w:val="24"/>
          <w:szCs w:val="24"/>
          <w:rtl/>
        </w:rPr>
        <w:t>ת</w:t>
      </w:r>
      <w:r w:rsidR="00D839AF">
        <w:rPr>
          <w:rFonts w:ascii="David" w:hAnsi="David" w:cs="David" w:hint="cs"/>
          <w:sz w:val="24"/>
          <w:szCs w:val="24"/>
          <w:rtl/>
        </w:rPr>
        <w:t xml:space="preserve"> וחד צדדית. </w:t>
      </w:r>
    </w:p>
    <w:p w14:paraId="74E05E46" w14:textId="77777777" w:rsidR="00AA66A8" w:rsidRDefault="00AA66A8" w:rsidP="00E274CA">
      <w:pPr>
        <w:pStyle w:val="a4"/>
        <w:spacing w:after="120" w:line="360" w:lineRule="auto"/>
        <w:ind w:left="0"/>
        <w:contextualSpacing w:val="0"/>
        <w:jc w:val="both"/>
        <w:rPr>
          <w:rFonts w:ascii="David" w:hAnsi="David" w:cs="David"/>
          <w:b/>
          <w:bCs/>
          <w:sz w:val="24"/>
          <w:szCs w:val="24"/>
          <w:u w:val="single"/>
          <w:rtl/>
        </w:rPr>
      </w:pPr>
    </w:p>
    <w:p w14:paraId="5E8D9159" w14:textId="77777777" w:rsidR="0016535A" w:rsidRDefault="0016535A" w:rsidP="00E274CA">
      <w:pPr>
        <w:pStyle w:val="a4"/>
        <w:spacing w:after="120" w:line="360" w:lineRule="auto"/>
        <w:ind w:left="0"/>
        <w:contextualSpacing w:val="0"/>
        <w:jc w:val="both"/>
        <w:rPr>
          <w:rFonts w:ascii="David" w:hAnsi="David" w:cs="David"/>
          <w:b/>
          <w:bCs/>
          <w:sz w:val="24"/>
          <w:szCs w:val="24"/>
          <w:u w:val="single"/>
          <w:rtl/>
        </w:rPr>
      </w:pPr>
      <w:r>
        <w:rPr>
          <w:rFonts w:ascii="David" w:hAnsi="David" w:cs="David" w:hint="cs"/>
          <w:b/>
          <w:bCs/>
          <w:sz w:val="24"/>
          <w:szCs w:val="24"/>
          <w:u w:val="single"/>
          <w:rtl/>
        </w:rPr>
        <w:t>שיעור 12, 26.11.2020</w:t>
      </w:r>
    </w:p>
    <w:p w14:paraId="780DEF27" w14:textId="77777777" w:rsidR="00743E01" w:rsidRDefault="00743E01" w:rsidP="00E274CA">
      <w:pPr>
        <w:spacing w:line="360" w:lineRule="auto"/>
        <w:jc w:val="both"/>
        <w:rPr>
          <w:rFonts w:ascii="David" w:hAnsi="David" w:cs="David"/>
          <w:b/>
          <w:bCs/>
          <w:sz w:val="24"/>
          <w:szCs w:val="24"/>
          <w:rtl/>
        </w:rPr>
      </w:pPr>
      <w:r w:rsidRPr="00807786">
        <w:rPr>
          <w:rFonts w:ascii="David" w:hAnsi="David" w:cs="David" w:hint="cs"/>
          <w:b/>
          <w:bCs/>
          <w:sz w:val="24"/>
          <w:szCs w:val="24"/>
          <w:rtl/>
        </w:rPr>
        <w:t>כדי לתת תשובה לכל הבעיות האלה, צריך לשים לב ליסודות שהסוג</w:t>
      </w:r>
      <w:r w:rsidR="00807786" w:rsidRPr="00807786">
        <w:rPr>
          <w:rFonts w:ascii="David" w:hAnsi="David" w:cs="David" w:hint="cs"/>
          <w:b/>
          <w:bCs/>
          <w:sz w:val="24"/>
          <w:szCs w:val="24"/>
          <w:rtl/>
        </w:rPr>
        <w:t>י</w:t>
      </w:r>
      <w:r w:rsidRPr="00807786">
        <w:rPr>
          <w:rFonts w:ascii="David" w:hAnsi="David" w:cs="David" w:hint="cs"/>
          <w:b/>
          <w:bCs/>
          <w:sz w:val="24"/>
          <w:szCs w:val="24"/>
          <w:rtl/>
        </w:rPr>
        <w:t xml:space="preserve">יה התלמודית בנויה עליהם: </w:t>
      </w:r>
    </w:p>
    <w:p w14:paraId="499C939E" w14:textId="77777777" w:rsidR="00D839AF" w:rsidRDefault="00D839AF" w:rsidP="00E274CA">
      <w:pPr>
        <w:spacing w:line="360" w:lineRule="auto"/>
        <w:jc w:val="both"/>
        <w:rPr>
          <w:rFonts w:ascii="David" w:hAnsi="David" w:cs="David"/>
          <w:b/>
          <w:bCs/>
          <w:sz w:val="24"/>
          <w:szCs w:val="24"/>
          <w:rtl/>
        </w:rPr>
      </w:pPr>
      <w:r>
        <w:rPr>
          <w:rFonts w:ascii="David" w:hAnsi="David" w:cs="David" w:hint="cs"/>
          <w:b/>
          <w:bCs/>
          <w:sz w:val="24"/>
          <w:szCs w:val="24"/>
          <w:rtl/>
        </w:rPr>
        <w:t xml:space="preserve">ניתוח ספרותי, שמחפש את המילה המנחה: </w:t>
      </w:r>
    </w:p>
    <w:p w14:paraId="16D7F655" w14:textId="77777777" w:rsidR="00D839AF" w:rsidRPr="00D839AF" w:rsidRDefault="00D839AF" w:rsidP="00E274CA">
      <w:pPr>
        <w:spacing w:line="360" w:lineRule="auto"/>
        <w:jc w:val="both"/>
        <w:rPr>
          <w:rFonts w:ascii="David" w:hAnsi="David" w:cs="David"/>
          <w:sz w:val="24"/>
          <w:szCs w:val="24"/>
          <w:u w:val="single"/>
          <w:rtl/>
        </w:rPr>
      </w:pPr>
      <w:r w:rsidRPr="00D839AF">
        <w:rPr>
          <w:rFonts w:ascii="David" w:hAnsi="David" w:cs="David" w:hint="cs"/>
          <w:sz w:val="24"/>
          <w:szCs w:val="24"/>
          <w:u w:val="single"/>
          <w:rtl/>
        </w:rPr>
        <w:t xml:space="preserve">שתי מילים מנחות כאלה: </w:t>
      </w:r>
    </w:p>
    <w:p w14:paraId="7611DDDD" w14:textId="77777777" w:rsidR="00743E01" w:rsidRPr="00D839AF" w:rsidRDefault="00D839AF" w:rsidP="00E274CA">
      <w:pPr>
        <w:pStyle w:val="a4"/>
        <w:numPr>
          <w:ilvl w:val="0"/>
          <w:numId w:val="20"/>
        </w:numPr>
        <w:spacing w:after="120" w:line="360" w:lineRule="auto"/>
        <w:ind w:left="0" w:hanging="357"/>
        <w:contextualSpacing w:val="0"/>
        <w:jc w:val="both"/>
        <w:rPr>
          <w:rFonts w:ascii="David" w:hAnsi="David" w:cs="David"/>
          <w:sz w:val="24"/>
          <w:szCs w:val="24"/>
          <w:rtl/>
        </w:rPr>
      </w:pPr>
      <w:r w:rsidRPr="00D839AF">
        <w:rPr>
          <w:rFonts w:ascii="David" w:hAnsi="David" w:cs="David" w:hint="cs"/>
          <w:sz w:val="24"/>
          <w:szCs w:val="24"/>
          <w:u w:val="single"/>
          <w:rtl/>
        </w:rPr>
        <w:t>מילה מנחה ראשונה</w:t>
      </w:r>
      <w:r w:rsidRPr="00D839AF">
        <w:rPr>
          <w:rFonts w:ascii="David" w:hAnsi="David" w:cs="David" w:hint="cs"/>
          <w:sz w:val="24"/>
          <w:szCs w:val="24"/>
          <w:rtl/>
        </w:rPr>
        <w:t xml:space="preserve">: </w:t>
      </w:r>
      <w:r w:rsidR="00743E01" w:rsidRPr="00D839AF">
        <w:rPr>
          <w:rFonts w:ascii="David" w:hAnsi="David" w:cs="David" w:hint="cs"/>
          <w:b/>
          <w:bCs/>
          <w:sz w:val="24"/>
          <w:szCs w:val="24"/>
          <w:rtl/>
        </w:rPr>
        <w:t>ההבטחה</w:t>
      </w:r>
      <w:r w:rsidR="00743E01" w:rsidRPr="00D839AF">
        <w:rPr>
          <w:rFonts w:ascii="David" w:hAnsi="David" w:cs="David" w:hint="cs"/>
          <w:sz w:val="24"/>
          <w:szCs w:val="24"/>
          <w:rtl/>
        </w:rPr>
        <w:t>: אינטרס ההבטחה. הבטחות צריך לקיים. כך כתוב בפסקה ב'.</w:t>
      </w:r>
    </w:p>
    <w:p w14:paraId="26794FF6" w14:textId="77777777" w:rsidR="00213C7D" w:rsidRPr="00D839AF" w:rsidRDefault="00D839AF" w:rsidP="00E274CA">
      <w:pPr>
        <w:pStyle w:val="a4"/>
        <w:numPr>
          <w:ilvl w:val="0"/>
          <w:numId w:val="20"/>
        </w:numPr>
        <w:spacing w:after="120" w:line="360" w:lineRule="auto"/>
        <w:ind w:left="0" w:hanging="357"/>
        <w:contextualSpacing w:val="0"/>
        <w:jc w:val="both"/>
        <w:rPr>
          <w:rFonts w:ascii="David" w:hAnsi="David" w:cs="David"/>
          <w:sz w:val="24"/>
          <w:szCs w:val="24"/>
          <w:rtl/>
        </w:rPr>
      </w:pPr>
      <w:r w:rsidRPr="00193F1B">
        <w:rPr>
          <w:rFonts w:ascii="David" w:hAnsi="David" w:cs="David" w:hint="cs"/>
          <w:sz w:val="24"/>
          <w:szCs w:val="24"/>
          <w:u w:val="single"/>
          <w:rtl/>
        </w:rPr>
        <w:t>מילה מנחה שנייה:</w:t>
      </w:r>
      <w:r w:rsidRPr="00D839AF">
        <w:rPr>
          <w:rFonts w:ascii="David" w:hAnsi="David" w:cs="David" w:hint="cs"/>
          <w:sz w:val="24"/>
          <w:szCs w:val="24"/>
          <w:rtl/>
        </w:rPr>
        <w:t xml:space="preserve"> </w:t>
      </w:r>
      <w:r w:rsidR="00213C7D" w:rsidRPr="00D839AF">
        <w:rPr>
          <w:rFonts w:ascii="David" w:hAnsi="David" w:cs="David" w:hint="cs"/>
          <w:sz w:val="24"/>
          <w:szCs w:val="24"/>
          <w:rtl/>
        </w:rPr>
        <w:t xml:space="preserve"> - המילה ה</w:t>
      </w:r>
      <w:r w:rsidR="0024368B" w:rsidRPr="00D839AF">
        <w:rPr>
          <w:rFonts w:ascii="David" w:hAnsi="David" w:cs="David" w:hint="cs"/>
          <w:sz w:val="24"/>
          <w:szCs w:val="24"/>
          <w:rtl/>
        </w:rPr>
        <w:t xml:space="preserve">מנחה </w:t>
      </w:r>
      <w:r w:rsidR="0024368B" w:rsidRPr="00D839AF">
        <w:rPr>
          <w:rFonts w:ascii="David" w:hAnsi="David" w:cs="David" w:hint="cs"/>
          <w:b/>
          <w:bCs/>
          <w:sz w:val="24"/>
          <w:szCs w:val="24"/>
          <w:rtl/>
        </w:rPr>
        <w:t>סמיכות דעת</w:t>
      </w:r>
      <w:r w:rsidRPr="00D839AF">
        <w:rPr>
          <w:rFonts w:ascii="David" w:hAnsi="David" w:cs="David" w:hint="cs"/>
          <w:b/>
          <w:bCs/>
          <w:sz w:val="24"/>
          <w:szCs w:val="24"/>
          <w:rtl/>
        </w:rPr>
        <w:t xml:space="preserve">: </w:t>
      </w:r>
      <w:r w:rsidR="0024368B" w:rsidRPr="00D839AF">
        <w:rPr>
          <w:rFonts w:ascii="David" w:hAnsi="David" w:cs="David" w:hint="cs"/>
          <w:sz w:val="24"/>
          <w:szCs w:val="24"/>
          <w:rtl/>
        </w:rPr>
        <w:t xml:space="preserve"> בגלוי - 4 פעמיים, ושלא בגלוי בין פעם לפעמיים. </w:t>
      </w:r>
      <w:r w:rsidRPr="00D839AF">
        <w:rPr>
          <w:rFonts w:ascii="David" w:hAnsi="David" w:cs="David" w:hint="cs"/>
          <w:sz w:val="24"/>
          <w:szCs w:val="24"/>
          <w:rtl/>
        </w:rPr>
        <w:t>מופיעות בעיקר בפסקאות האחרונות ד' ו-ה', שבנויה ממש על ההבחנה הזו.</w:t>
      </w:r>
    </w:p>
    <w:p w14:paraId="16FD60C5" w14:textId="77777777" w:rsidR="00D839AF" w:rsidRPr="00D839AF" w:rsidRDefault="00D839AF" w:rsidP="00E274CA">
      <w:pPr>
        <w:autoSpaceDE w:val="0"/>
        <w:autoSpaceDN w:val="0"/>
        <w:adjustRightInd w:val="0"/>
        <w:spacing w:line="360" w:lineRule="auto"/>
        <w:jc w:val="both"/>
        <w:rPr>
          <w:rFonts w:ascii="David" w:hAnsi="David" w:cs="David"/>
          <w:sz w:val="24"/>
          <w:szCs w:val="24"/>
          <w:rtl/>
        </w:rPr>
      </w:pPr>
      <w:r w:rsidRPr="00D839AF">
        <w:rPr>
          <w:rFonts w:ascii="David" w:hAnsi="David" w:cs="David" w:hint="cs"/>
          <w:sz w:val="24"/>
          <w:szCs w:val="24"/>
          <w:rtl/>
        </w:rPr>
        <w:t xml:space="preserve">על רקע המילים האלה צריך להתבונן מחדש בסוגייה התלמודית. </w:t>
      </w:r>
    </w:p>
    <w:p w14:paraId="11761539" w14:textId="77777777" w:rsidR="00D839AF" w:rsidRDefault="00D839AF" w:rsidP="00E274CA">
      <w:pPr>
        <w:autoSpaceDE w:val="0"/>
        <w:autoSpaceDN w:val="0"/>
        <w:adjustRightInd w:val="0"/>
        <w:spacing w:line="360" w:lineRule="auto"/>
        <w:jc w:val="both"/>
        <w:rPr>
          <w:rFonts w:ascii="David" w:hAnsi="David" w:cs="David"/>
          <w:sz w:val="24"/>
          <w:szCs w:val="24"/>
          <w:rtl/>
        </w:rPr>
      </w:pPr>
      <w:r w:rsidRPr="00D839AF">
        <w:rPr>
          <w:rFonts w:ascii="David" w:hAnsi="David" w:cs="David" w:hint="cs"/>
          <w:sz w:val="24"/>
          <w:szCs w:val="24"/>
          <w:rtl/>
        </w:rPr>
        <w:lastRenderedPageBreak/>
        <w:t xml:space="preserve">בשלב הראשון: מושג ההסתמכות מופיע בסוגיה התלמודית באופן אחר, ולא באמצעות המונח הארמי, אלא באמצעות המונח: מחוסר אמנה, שמתייחס להסתמכות ולא להבטחה. כולם מסכימים כמעט (חוץ מהמרצה) שמחוסר אמונה זה מחוסר אמון - אדם שמפר את הבטחתו לא ניתן לתת בו אמון, לכן על פניו מדובר בתואר שמתייחס למבטיח. </w:t>
      </w:r>
    </w:p>
    <w:p w14:paraId="7A18F343" w14:textId="77777777" w:rsidR="00D839AF" w:rsidRPr="00D839AF" w:rsidRDefault="00D839AF"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יחד עם זאת, לא נכון להשתמש כך במושג כך, כיוון שהמונח מוקדם יותר ומופיע בספרות האגדה הקדומה לסוגייתנו: </w:t>
      </w:r>
    </w:p>
    <w:p w14:paraId="2A393D17" w14:textId="77777777" w:rsidR="009075D7" w:rsidRDefault="009075D7"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4. </w:t>
      </w:r>
      <w:r w:rsidRPr="00957F9E">
        <w:rPr>
          <w:rFonts w:cs="FrankRuehl" w:hint="cs"/>
          <w:color w:val="000000"/>
          <w:sz w:val="26"/>
          <w:szCs w:val="26"/>
          <w:u w:val="single"/>
          <w:rtl/>
        </w:rPr>
        <w:t>מחוסר אמנה</w:t>
      </w:r>
    </w:p>
    <w:p w14:paraId="70E9569F" w14:textId="77777777" w:rsidR="009075D7" w:rsidRPr="00957F9E" w:rsidRDefault="009075D7" w:rsidP="00E274CA">
      <w:pPr>
        <w:autoSpaceDE w:val="0"/>
        <w:autoSpaceDN w:val="0"/>
        <w:adjustRightInd w:val="0"/>
        <w:spacing w:line="360" w:lineRule="auto"/>
        <w:jc w:val="both"/>
        <w:rPr>
          <w:rFonts w:cs="FrankRuehl"/>
          <w:sz w:val="26"/>
          <w:szCs w:val="26"/>
          <w:rtl/>
        </w:rPr>
      </w:pPr>
      <w:r w:rsidRPr="00957F9E">
        <w:rPr>
          <w:rFonts w:cs="FrankRuehl" w:hint="cs"/>
          <w:color w:val="000000"/>
          <w:sz w:val="26"/>
          <w:szCs w:val="26"/>
          <w:rtl/>
        </w:rPr>
        <w:t>מכילתא דר' ישמעאל (</w:t>
      </w:r>
      <w:proofErr w:type="spellStart"/>
      <w:r w:rsidRPr="00957F9E">
        <w:rPr>
          <w:rFonts w:cs="FrankRuehl" w:hint="cs"/>
          <w:color w:val="000000"/>
          <w:sz w:val="26"/>
          <w:szCs w:val="26"/>
          <w:rtl/>
        </w:rPr>
        <w:t>מסכתא</w:t>
      </w:r>
      <w:proofErr w:type="spellEnd"/>
      <w:r w:rsidRPr="00957F9E">
        <w:rPr>
          <w:rFonts w:cs="FrankRuehl" w:hint="cs"/>
          <w:color w:val="000000"/>
          <w:sz w:val="26"/>
          <w:szCs w:val="26"/>
          <w:rtl/>
        </w:rPr>
        <w:t xml:space="preserve"> </w:t>
      </w:r>
      <w:proofErr w:type="spellStart"/>
      <w:r w:rsidRPr="00957F9E">
        <w:rPr>
          <w:rFonts w:cs="FrankRuehl" w:hint="cs"/>
          <w:color w:val="000000"/>
          <w:sz w:val="26"/>
          <w:szCs w:val="26"/>
          <w:rtl/>
        </w:rPr>
        <w:t>דויסע</w:t>
      </w:r>
      <w:proofErr w:type="spellEnd"/>
      <w:r w:rsidRPr="00957F9E">
        <w:rPr>
          <w:rFonts w:cs="FrankRuehl" w:hint="cs"/>
          <w:color w:val="000000"/>
          <w:sz w:val="26"/>
          <w:szCs w:val="26"/>
          <w:rtl/>
        </w:rPr>
        <w:t>, פרשה ב, מהד' הורביץ-רבין, עמ' 161)</w:t>
      </w:r>
      <w:r w:rsidRPr="00957F9E">
        <w:rPr>
          <w:rFonts w:cs="FrankRuehl" w:hint="cs"/>
          <w:sz w:val="26"/>
          <w:szCs w:val="26"/>
          <w:rtl/>
        </w:rPr>
        <w:t>:</w:t>
      </w:r>
      <w:r>
        <w:rPr>
          <w:rFonts w:cs="FrankRuehl" w:hint="cs"/>
          <w:sz w:val="26"/>
          <w:szCs w:val="26"/>
          <w:rtl/>
        </w:rPr>
        <w:t xml:space="preserve"> </w:t>
      </w:r>
      <w:r w:rsidRPr="00957F9E">
        <w:rPr>
          <w:rFonts w:cs="FrankRuehl" w:hint="eastAsia"/>
          <w:color w:val="000000"/>
          <w:sz w:val="26"/>
          <w:szCs w:val="26"/>
          <w:rtl/>
        </w:rPr>
        <w:t>היה</w:t>
      </w:r>
      <w:r w:rsidRPr="00957F9E">
        <w:rPr>
          <w:rFonts w:cs="FrankRuehl"/>
          <w:color w:val="000000"/>
          <w:sz w:val="26"/>
          <w:szCs w:val="26"/>
          <w:rtl/>
        </w:rPr>
        <w:t xml:space="preserve"> </w:t>
      </w:r>
      <w:r w:rsidRPr="00957F9E">
        <w:rPr>
          <w:rFonts w:cs="FrankRuehl" w:hint="eastAsia"/>
          <w:color w:val="000000"/>
          <w:sz w:val="26"/>
          <w:szCs w:val="26"/>
          <w:rtl/>
        </w:rPr>
        <w:t>ר</w:t>
      </w:r>
      <w:r w:rsidRPr="00957F9E">
        <w:rPr>
          <w:rFonts w:cs="FrankRuehl"/>
          <w:color w:val="000000"/>
          <w:sz w:val="26"/>
          <w:szCs w:val="26"/>
          <w:rtl/>
        </w:rPr>
        <w:t xml:space="preserve">' </w:t>
      </w:r>
      <w:r w:rsidRPr="00957F9E">
        <w:rPr>
          <w:rFonts w:cs="FrankRuehl" w:hint="eastAsia"/>
          <w:color w:val="000000"/>
          <w:sz w:val="26"/>
          <w:szCs w:val="26"/>
          <w:rtl/>
        </w:rPr>
        <w:t>אלעזר</w:t>
      </w:r>
      <w:r w:rsidRPr="00957F9E">
        <w:rPr>
          <w:rFonts w:cs="FrankRuehl"/>
          <w:color w:val="000000"/>
          <w:sz w:val="26"/>
          <w:szCs w:val="26"/>
          <w:rtl/>
        </w:rPr>
        <w:t xml:space="preserve"> </w:t>
      </w:r>
      <w:proofErr w:type="spellStart"/>
      <w:r w:rsidRPr="00957F9E">
        <w:rPr>
          <w:rFonts w:cs="FrankRuehl" w:hint="eastAsia"/>
          <w:color w:val="000000"/>
          <w:sz w:val="26"/>
          <w:szCs w:val="26"/>
          <w:rtl/>
        </w:rPr>
        <w:t>המודעי</w:t>
      </w:r>
      <w:proofErr w:type="spellEnd"/>
      <w:r w:rsidRPr="00957F9E">
        <w:rPr>
          <w:rFonts w:cs="FrankRuehl"/>
          <w:color w:val="000000"/>
          <w:sz w:val="26"/>
          <w:szCs w:val="26"/>
          <w:rtl/>
        </w:rPr>
        <w:t xml:space="preserve"> </w:t>
      </w:r>
      <w:r w:rsidRPr="00957F9E">
        <w:rPr>
          <w:rFonts w:cs="FrankRuehl" w:hint="eastAsia"/>
          <w:color w:val="000000"/>
          <w:sz w:val="26"/>
          <w:szCs w:val="26"/>
          <w:rtl/>
        </w:rPr>
        <w:t>אומר</w:t>
      </w:r>
      <w:r w:rsidRPr="00957F9E">
        <w:rPr>
          <w:rFonts w:cs="FrankRuehl" w:hint="cs"/>
          <w:color w:val="000000"/>
          <w:sz w:val="26"/>
          <w:szCs w:val="26"/>
          <w:rtl/>
        </w:rPr>
        <w:t>:</w:t>
      </w:r>
      <w:r w:rsidRPr="00957F9E">
        <w:rPr>
          <w:rFonts w:cs="FrankRuehl"/>
          <w:color w:val="000000"/>
          <w:sz w:val="26"/>
          <w:szCs w:val="26"/>
          <w:rtl/>
        </w:rPr>
        <w:t xml:space="preserve"> </w:t>
      </w:r>
      <w:r w:rsidRPr="00957F9E">
        <w:rPr>
          <w:rFonts w:cs="FrankRuehl" w:hint="eastAsia"/>
          <w:color w:val="000000"/>
          <w:sz w:val="26"/>
          <w:szCs w:val="26"/>
          <w:rtl/>
        </w:rPr>
        <w:t>כל</w:t>
      </w:r>
      <w:r w:rsidRPr="00957F9E">
        <w:rPr>
          <w:rFonts w:cs="FrankRuehl"/>
          <w:color w:val="000000"/>
          <w:sz w:val="26"/>
          <w:szCs w:val="26"/>
          <w:rtl/>
        </w:rPr>
        <w:t xml:space="preserve"> </w:t>
      </w:r>
      <w:r w:rsidRPr="00957F9E">
        <w:rPr>
          <w:rFonts w:cs="FrankRuehl" w:hint="eastAsia"/>
          <w:color w:val="000000"/>
          <w:sz w:val="26"/>
          <w:szCs w:val="26"/>
          <w:rtl/>
        </w:rPr>
        <w:t>מי</w:t>
      </w:r>
      <w:r w:rsidRPr="00957F9E">
        <w:rPr>
          <w:rFonts w:cs="FrankRuehl"/>
          <w:color w:val="000000"/>
          <w:sz w:val="26"/>
          <w:szCs w:val="26"/>
          <w:rtl/>
        </w:rPr>
        <w:t xml:space="preserve"> </w:t>
      </w:r>
      <w:r w:rsidRPr="00957F9E">
        <w:rPr>
          <w:rFonts w:cs="FrankRuehl" w:hint="eastAsia"/>
          <w:color w:val="000000"/>
          <w:sz w:val="26"/>
          <w:szCs w:val="26"/>
          <w:rtl/>
        </w:rPr>
        <w:t>שיש</w:t>
      </w:r>
      <w:r w:rsidRPr="00957F9E">
        <w:rPr>
          <w:rFonts w:cs="FrankRuehl"/>
          <w:color w:val="000000"/>
          <w:sz w:val="26"/>
          <w:szCs w:val="26"/>
          <w:rtl/>
        </w:rPr>
        <w:t xml:space="preserve"> </w:t>
      </w:r>
      <w:r w:rsidRPr="00957F9E">
        <w:rPr>
          <w:rFonts w:cs="FrankRuehl" w:hint="eastAsia"/>
          <w:color w:val="000000"/>
          <w:sz w:val="26"/>
          <w:szCs w:val="26"/>
          <w:rtl/>
        </w:rPr>
        <w:t>לו</w:t>
      </w:r>
      <w:r w:rsidRPr="00957F9E">
        <w:rPr>
          <w:rFonts w:cs="FrankRuehl"/>
          <w:color w:val="000000"/>
          <w:sz w:val="26"/>
          <w:szCs w:val="26"/>
          <w:rtl/>
        </w:rPr>
        <w:t xml:space="preserve"> </w:t>
      </w:r>
      <w:r w:rsidRPr="00957F9E">
        <w:rPr>
          <w:rFonts w:cs="FrankRuehl" w:hint="eastAsia"/>
          <w:color w:val="000000"/>
          <w:sz w:val="26"/>
          <w:szCs w:val="26"/>
          <w:rtl/>
        </w:rPr>
        <w:t>מה</w:t>
      </w:r>
      <w:r w:rsidRPr="00957F9E">
        <w:rPr>
          <w:rFonts w:cs="FrankRuehl"/>
          <w:color w:val="000000"/>
          <w:sz w:val="26"/>
          <w:szCs w:val="26"/>
          <w:rtl/>
        </w:rPr>
        <w:t xml:space="preserve"> </w:t>
      </w:r>
      <w:r w:rsidRPr="00957F9E">
        <w:rPr>
          <w:rFonts w:cs="FrankRuehl" w:hint="eastAsia"/>
          <w:color w:val="000000"/>
          <w:sz w:val="26"/>
          <w:szCs w:val="26"/>
          <w:rtl/>
        </w:rPr>
        <w:t>יאכל</w:t>
      </w:r>
      <w:r w:rsidRPr="00957F9E">
        <w:rPr>
          <w:rFonts w:cs="FrankRuehl"/>
          <w:color w:val="000000"/>
          <w:sz w:val="26"/>
          <w:szCs w:val="26"/>
          <w:rtl/>
        </w:rPr>
        <w:t xml:space="preserve"> </w:t>
      </w:r>
      <w:r w:rsidRPr="00957F9E">
        <w:rPr>
          <w:rFonts w:cs="FrankRuehl" w:hint="eastAsia"/>
          <w:color w:val="000000"/>
          <w:sz w:val="26"/>
          <w:szCs w:val="26"/>
          <w:rtl/>
        </w:rPr>
        <w:t>היום</w:t>
      </w:r>
      <w:r w:rsidRPr="00957F9E">
        <w:rPr>
          <w:rFonts w:cs="FrankRuehl" w:hint="cs"/>
          <w:color w:val="000000"/>
          <w:sz w:val="26"/>
          <w:szCs w:val="26"/>
          <w:rtl/>
        </w:rPr>
        <w:t>,</w:t>
      </w:r>
      <w:r w:rsidRPr="00957F9E">
        <w:rPr>
          <w:rFonts w:cs="FrankRuehl"/>
          <w:color w:val="000000"/>
          <w:sz w:val="26"/>
          <w:szCs w:val="26"/>
          <w:rtl/>
        </w:rPr>
        <w:t xml:space="preserve"> </w:t>
      </w:r>
      <w:r w:rsidRPr="00957F9E">
        <w:rPr>
          <w:rFonts w:cs="FrankRuehl" w:hint="eastAsia"/>
          <w:color w:val="000000"/>
          <w:sz w:val="26"/>
          <w:szCs w:val="26"/>
          <w:rtl/>
        </w:rPr>
        <w:t>ואומר</w:t>
      </w:r>
      <w:r w:rsidRPr="00957F9E">
        <w:rPr>
          <w:rFonts w:cs="FrankRuehl"/>
          <w:color w:val="000000"/>
          <w:sz w:val="26"/>
          <w:szCs w:val="26"/>
          <w:rtl/>
        </w:rPr>
        <w:t xml:space="preserve"> </w:t>
      </w:r>
      <w:r w:rsidRPr="00957F9E">
        <w:rPr>
          <w:rFonts w:cs="FrankRuehl" w:hint="eastAsia"/>
          <w:color w:val="000000"/>
          <w:sz w:val="26"/>
          <w:szCs w:val="26"/>
          <w:rtl/>
        </w:rPr>
        <w:t>מה</w:t>
      </w:r>
      <w:r w:rsidRPr="00957F9E">
        <w:rPr>
          <w:rFonts w:cs="FrankRuehl"/>
          <w:color w:val="000000"/>
          <w:sz w:val="26"/>
          <w:szCs w:val="26"/>
          <w:rtl/>
        </w:rPr>
        <w:t xml:space="preserve"> </w:t>
      </w:r>
      <w:r w:rsidRPr="00957F9E">
        <w:rPr>
          <w:rFonts w:cs="FrankRuehl" w:hint="eastAsia"/>
          <w:color w:val="000000"/>
          <w:sz w:val="26"/>
          <w:szCs w:val="26"/>
          <w:rtl/>
        </w:rPr>
        <w:t>אוכל</w:t>
      </w:r>
      <w:r w:rsidRPr="00957F9E">
        <w:rPr>
          <w:rFonts w:cs="FrankRuehl"/>
          <w:color w:val="000000"/>
          <w:sz w:val="26"/>
          <w:szCs w:val="26"/>
          <w:rtl/>
        </w:rPr>
        <w:t xml:space="preserve"> </w:t>
      </w:r>
      <w:r w:rsidRPr="00957F9E">
        <w:rPr>
          <w:rFonts w:cs="FrankRuehl" w:hint="eastAsia"/>
          <w:color w:val="000000"/>
          <w:sz w:val="26"/>
          <w:szCs w:val="26"/>
          <w:rtl/>
        </w:rPr>
        <w:t>למחר</w:t>
      </w:r>
      <w:r w:rsidRPr="00957F9E">
        <w:rPr>
          <w:rFonts w:cs="FrankRuehl" w:hint="cs"/>
          <w:color w:val="000000"/>
          <w:sz w:val="26"/>
          <w:szCs w:val="26"/>
          <w:rtl/>
        </w:rPr>
        <w:t xml:space="preserve"> </w:t>
      </w:r>
      <w:r w:rsidRPr="00957F9E">
        <w:rPr>
          <w:rFonts w:cs="FrankRuehl"/>
          <w:color w:val="000000"/>
          <w:sz w:val="26"/>
          <w:szCs w:val="26"/>
          <w:rtl/>
        </w:rPr>
        <w:t xml:space="preserve">– </w:t>
      </w:r>
      <w:r w:rsidRPr="00957F9E">
        <w:rPr>
          <w:rFonts w:cs="FrankRuehl" w:hint="eastAsia"/>
          <w:color w:val="000000"/>
          <w:sz w:val="26"/>
          <w:szCs w:val="26"/>
          <w:rtl/>
        </w:rPr>
        <w:t>הרי</w:t>
      </w:r>
      <w:r w:rsidRPr="00957F9E">
        <w:rPr>
          <w:rFonts w:cs="FrankRuehl"/>
          <w:color w:val="000000"/>
          <w:sz w:val="26"/>
          <w:szCs w:val="26"/>
          <w:rtl/>
        </w:rPr>
        <w:t xml:space="preserve"> </w:t>
      </w:r>
      <w:r w:rsidRPr="00957F9E">
        <w:rPr>
          <w:rFonts w:cs="FrankRuehl" w:hint="eastAsia"/>
          <w:color w:val="000000"/>
          <w:sz w:val="26"/>
          <w:szCs w:val="26"/>
          <w:rtl/>
        </w:rPr>
        <w:t>זה</w:t>
      </w:r>
      <w:r w:rsidRPr="00957F9E">
        <w:rPr>
          <w:rFonts w:cs="FrankRuehl"/>
          <w:color w:val="000000"/>
          <w:sz w:val="26"/>
          <w:szCs w:val="26"/>
          <w:rtl/>
        </w:rPr>
        <w:t xml:space="preserve"> </w:t>
      </w:r>
      <w:r w:rsidRPr="00957F9E">
        <w:rPr>
          <w:rFonts w:cs="FrankRuehl" w:hint="cs"/>
          <w:color w:val="000000"/>
          <w:sz w:val="26"/>
          <w:szCs w:val="26"/>
          <w:rtl/>
        </w:rPr>
        <w:t xml:space="preserve">מחוסר אמנה, </w:t>
      </w:r>
      <w:r w:rsidRPr="00957F9E">
        <w:rPr>
          <w:rFonts w:cs="FrankRuehl" w:hint="eastAsia"/>
          <w:color w:val="000000"/>
          <w:sz w:val="26"/>
          <w:szCs w:val="26"/>
          <w:rtl/>
        </w:rPr>
        <w:t>שנאמר</w:t>
      </w:r>
      <w:r w:rsidRPr="00957F9E">
        <w:rPr>
          <w:rFonts w:cs="FrankRuehl" w:hint="cs"/>
          <w:color w:val="000000"/>
          <w:sz w:val="26"/>
          <w:szCs w:val="26"/>
          <w:rtl/>
        </w:rPr>
        <w:t>:</w:t>
      </w:r>
      <w:r w:rsidRPr="00957F9E">
        <w:rPr>
          <w:rFonts w:cs="FrankRuehl"/>
          <w:color w:val="000000"/>
          <w:sz w:val="26"/>
          <w:szCs w:val="26"/>
          <w:rtl/>
        </w:rPr>
        <w:t xml:space="preserve"> </w:t>
      </w:r>
      <w:r w:rsidRPr="00957F9E">
        <w:rPr>
          <w:rFonts w:cs="FrankRuehl" w:hint="cs"/>
          <w:color w:val="000000"/>
          <w:sz w:val="26"/>
          <w:szCs w:val="26"/>
          <w:rtl/>
        </w:rPr>
        <w:t>'</w:t>
      </w:r>
      <w:r w:rsidRPr="00957F9E">
        <w:rPr>
          <w:rFonts w:cs="FrankRuehl" w:hint="eastAsia"/>
          <w:color w:val="000000"/>
          <w:sz w:val="26"/>
          <w:szCs w:val="26"/>
          <w:rtl/>
        </w:rPr>
        <w:t>למען</w:t>
      </w:r>
      <w:r w:rsidRPr="00957F9E">
        <w:rPr>
          <w:rFonts w:cs="FrankRuehl"/>
          <w:color w:val="000000"/>
          <w:sz w:val="26"/>
          <w:szCs w:val="26"/>
          <w:rtl/>
        </w:rPr>
        <w:t xml:space="preserve"> </w:t>
      </w:r>
      <w:r w:rsidRPr="00957F9E">
        <w:rPr>
          <w:rFonts w:cs="FrankRuehl" w:hint="eastAsia"/>
          <w:color w:val="000000"/>
          <w:sz w:val="26"/>
          <w:szCs w:val="26"/>
          <w:rtl/>
        </w:rPr>
        <w:t>אנסנו</w:t>
      </w:r>
      <w:r w:rsidRPr="00957F9E">
        <w:rPr>
          <w:rFonts w:cs="FrankRuehl"/>
          <w:color w:val="000000"/>
          <w:sz w:val="26"/>
          <w:szCs w:val="26"/>
          <w:rtl/>
        </w:rPr>
        <w:t xml:space="preserve"> </w:t>
      </w:r>
      <w:r w:rsidRPr="00957F9E">
        <w:rPr>
          <w:rFonts w:cs="FrankRuehl" w:hint="eastAsia"/>
          <w:color w:val="000000"/>
          <w:sz w:val="26"/>
          <w:szCs w:val="26"/>
          <w:rtl/>
        </w:rPr>
        <w:t>הילך</w:t>
      </w:r>
      <w:r w:rsidRPr="00957F9E">
        <w:rPr>
          <w:rFonts w:cs="FrankRuehl"/>
          <w:color w:val="000000"/>
          <w:sz w:val="26"/>
          <w:szCs w:val="26"/>
          <w:rtl/>
        </w:rPr>
        <w:t xml:space="preserve"> </w:t>
      </w:r>
      <w:r w:rsidRPr="00957F9E">
        <w:rPr>
          <w:rFonts w:cs="FrankRuehl" w:hint="eastAsia"/>
          <w:color w:val="000000"/>
          <w:sz w:val="26"/>
          <w:szCs w:val="26"/>
          <w:rtl/>
        </w:rPr>
        <w:t>בתורתי</w:t>
      </w:r>
      <w:r w:rsidRPr="00957F9E">
        <w:rPr>
          <w:rFonts w:cs="FrankRuehl"/>
          <w:color w:val="000000"/>
          <w:sz w:val="26"/>
          <w:szCs w:val="26"/>
          <w:rtl/>
        </w:rPr>
        <w:t xml:space="preserve"> </w:t>
      </w:r>
      <w:r w:rsidRPr="00957F9E">
        <w:rPr>
          <w:rFonts w:cs="FrankRuehl" w:hint="eastAsia"/>
          <w:color w:val="000000"/>
          <w:sz w:val="26"/>
          <w:szCs w:val="26"/>
          <w:rtl/>
        </w:rPr>
        <w:t>אם</w:t>
      </w:r>
      <w:r w:rsidRPr="00957F9E">
        <w:rPr>
          <w:rFonts w:cs="FrankRuehl"/>
          <w:color w:val="000000"/>
          <w:sz w:val="26"/>
          <w:szCs w:val="26"/>
          <w:rtl/>
        </w:rPr>
        <w:t xml:space="preserve"> </w:t>
      </w:r>
      <w:r w:rsidRPr="00957F9E">
        <w:rPr>
          <w:rFonts w:cs="FrankRuehl" w:hint="eastAsia"/>
          <w:color w:val="000000"/>
          <w:sz w:val="26"/>
          <w:szCs w:val="26"/>
          <w:rtl/>
        </w:rPr>
        <w:t>לא</w:t>
      </w:r>
      <w:r w:rsidRPr="00957F9E">
        <w:rPr>
          <w:rFonts w:cs="FrankRuehl" w:hint="cs"/>
          <w:color w:val="000000"/>
          <w:sz w:val="26"/>
          <w:szCs w:val="26"/>
          <w:rtl/>
        </w:rPr>
        <w:t>'.</w:t>
      </w:r>
      <w:r w:rsidRPr="00957F9E">
        <w:rPr>
          <w:rFonts w:cs="FrankRuehl"/>
          <w:color w:val="000000"/>
          <w:sz w:val="26"/>
          <w:szCs w:val="26"/>
          <w:rtl/>
        </w:rPr>
        <w:t xml:space="preserve"> </w:t>
      </w:r>
    </w:p>
    <w:p w14:paraId="42AD059A" w14:textId="77777777" w:rsidR="009075D7" w:rsidRPr="00957F9E" w:rsidRDefault="009075D7" w:rsidP="00E274CA">
      <w:pPr>
        <w:autoSpaceDE w:val="0"/>
        <w:autoSpaceDN w:val="0"/>
        <w:adjustRightInd w:val="0"/>
        <w:spacing w:line="360" w:lineRule="auto"/>
        <w:jc w:val="both"/>
        <w:rPr>
          <w:rFonts w:cs="FrankRuehl"/>
          <w:color w:val="000000"/>
          <w:sz w:val="26"/>
          <w:szCs w:val="26"/>
          <w:rtl/>
        </w:rPr>
      </w:pPr>
      <w:r w:rsidRPr="00957F9E">
        <w:rPr>
          <w:rFonts w:cs="FrankRuehl" w:hint="eastAsia"/>
          <w:color w:val="000000"/>
          <w:sz w:val="26"/>
          <w:szCs w:val="26"/>
          <w:rtl/>
        </w:rPr>
        <w:t>ספרי</w:t>
      </w:r>
      <w:r w:rsidRPr="00957F9E">
        <w:rPr>
          <w:rFonts w:cs="FrankRuehl"/>
          <w:color w:val="000000"/>
          <w:sz w:val="26"/>
          <w:szCs w:val="26"/>
          <w:rtl/>
        </w:rPr>
        <w:t xml:space="preserve"> </w:t>
      </w:r>
      <w:r w:rsidRPr="00957F9E">
        <w:rPr>
          <w:rFonts w:cs="FrankRuehl" w:hint="eastAsia"/>
          <w:color w:val="000000"/>
          <w:sz w:val="26"/>
          <w:szCs w:val="26"/>
          <w:rtl/>
        </w:rPr>
        <w:t>דברים</w:t>
      </w:r>
      <w:r w:rsidRPr="00957F9E">
        <w:rPr>
          <w:rFonts w:cs="FrankRuehl"/>
          <w:color w:val="000000"/>
          <w:sz w:val="26"/>
          <w:szCs w:val="26"/>
          <w:rtl/>
        </w:rPr>
        <w:t xml:space="preserve"> </w:t>
      </w:r>
      <w:r w:rsidRPr="00957F9E">
        <w:rPr>
          <w:rFonts w:cs="FrankRuehl" w:hint="cs"/>
          <w:color w:val="000000"/>
          <w:sz w:val="26"/>
          <w:szCs w:val="26"/>
          <w:rtl/>
        </w:rPr>
        <w:t>(</w:t>
      </w:r>
      <w:r w:rsidRPr="00957F9E">
        <w:rPr>
          <w:rFonts w:cs="FrankRuehl" w:hint="eastAsia"/>
          <w:color w:val="000000"/>
          <w:sz w:val="26"/>
          <w:szCs w:val="26"/>
          <w:rtl/>
        </w:rPr>
        <w:t>של</w:t>
      </w:r>
      <w:r w:rsidRPr="00957F9E">
        <w:rPr>
          <w:rFonts w:cs="FrankRuehl" w:hint="cs"/>
          <w:color w:val="000000"/>
          <w:sz w:val="26"/>
          <w:szCs w:val="26"/>
          <w:rtl/>
        </w:rPr>
        <w:t xml:space="preserve">, מהד' פינקלשטיין, עמ' 380): </w:t>
      </w:r>
      <w:r w:rsidRPr="00957F9E">
        <w:rPr>
          <w:rFonts w:cs="FrankRuehl" w:hint="cs"/>
          <w:sz w:val="26"/>
          <w:szCs w:val="26"/>
          <w:rtl/>
        </w:rPr>
        <w:t>'</w:t>
      </w:r>
      <w:r w:rsidRPr="00957F9E">
        <w:rPr>
          <w:rFonts w:cs="FrankRuehl" w:hint="eastAsia"/>
          <w:color w:val="000000"/>
          <w:sz w:val="26"/>
          <w:szCs w:val="26"/>
          <w:rtl/>
        </w:rPr>
        <w:t>כי</w:t>
      </w:r>
      <w:r w:rsidRPr="00957F9E">
        <w:rPr>
          <w:rFonts w:cs="FrankRuehl"/>
          <w:color w:val="000000"/>
          <w:sz w:val="26"/>
          <w:szCs w:val="26"/>
          <w:rtl/>
        </w:rPr>
        <w:t xml:space="preserve"> </w:t>
      </w:r>
      <w:r w:rsidRPr="00957F9E">
        <w:rPr>
          <w:rFonts w:cs="FrankRuehl" w:hint="eastAsia"/>
          <w:color w:val="000000"/>
          <w:sz w:val="26"/>
          <w:szCs w:val="26"/>
          <w:rtl/>
        </w:rPr>
        <w:t>אשא</w:t>
      </w:r>
      <w:r w:rsidRPr="00957F9E">
        <w:rPr>
          <w:rFonts w:cs="FrankRuehl"/>
          <w:color w:val="000000"/>
          <w:sz w:val="26"/>
          <w:szCs w:val="26"/>
          <w:rtl/>
        </w:rPr>
        <w:t xml:space="preserve"> </w:t>
      </w:r>
      <w:r w:rsidRPr="00957F9E">
        <w:rPr>
          <w:rFonts w:cs="FrankRuehl" w:hint="eastAsia"/>
          <w:color w:val="000000"/>
          <w:sz w:val="26"/>
          <w:szCs w:val="26"/>
          <w:rtl/>
        </w:rPr>
        <w:t>אל</w:t>
      </w:r>
      <w:r w:rsidRPr="00957F9E">
        <w:rPr>
          <w:rFonts w:cs="FrankRuehl"/>
          <w:color w:val="000000"/>
          <w:sz w:val="26"/>
          <w:szCs w:val="26"/>
          <w:rtl/>
        </w:rPr>
        <w:t xml:space="preserve"> </w:t>
      </w:r>
      <w:r w:rsidRPr="00957F9E">
        <w:rPr>
          <w:rFonts w:cs="FrankRuehl" w:hint="eastAsia"/>
          <w:color w:val="000000"/>
          <w:sz w:val="26"/>
          <w:szCs w:val="26"/>
          <w:rtl/>
        </w:rPr>
        <w:t>שמים</w:t>
      </w:r>
      <w:r w:rsidRPr="00957F9E">
        <w:rPr>
          <w:rFonts w:cs="FrankRuehl"/>
          <w:color w:val="000000"/>
          <w:sz w:val="26"/>
          <w:szCs w:val="26"/>
          <w:rtl/>
        </w:rPr>
        <w:t xml:space="preserve"> </w:t>
      </w:r>
      <w:r w:rsidRPr="00957F9E">
        <w:rPr>
          <w:rFonts w:cs="FrankRuehl" w:hint="eastAsia"/>
          <w:color w:val="000000"/>
          <w:sz w:val="26"/>
          <w:szCs w:val="26"/>
          <w:rtl/>
        </w:rPr>
        <w:t>ידי</w:t>
      </w:r>
      <w:r w:rsidRPr="00957F9E">
        <w:rPr>
          <w:rFonts w:cs="FrankRuehl" w:hint="cs"/>
          <w:color w:val="000000"/>
          <w:sz w:val="26"/>
          <w:szCs w:val="26"/>
          <w:rtl/>
        </w:rPr>
        <w:t xml:space="preserve">' </w:t>
      </w:r>
      <w:r w:rsidRPr="00957F9E">
        <w:rPr>
          <w:rFonts w:cs="FrankRuehl"/>
          <w:color w:val="000000"/>
          <w:sz w:val="26"/>
          <w:szCs w:val="26"/>
          <w:rtl/>
        </w:rPr>
        <w:t xml:space="preserve">– </w:t>
      </w:r>
      <w:r w:rsidRPr="00957F9E">
        <w:rPr>
          <w:rFonts w:cs="FrankRuehl" w:hint="eastAsia"/>
          <w:color w:val="000000"/>
          <w:sz w:val="26"/>
          <w:szCs w:val="26"/>
          <w:rtl/>
        </w:rPr>
        <w:t>כשברא</w:t>
      </w:r>
      <w:r w:rsidRPr="00957F9E">
        <w:rPr>
          <w:rFonts w:cs="FrankRuehl"/>
          <w:color w:val="000000"/>
          <w:sz w:val="26"/>
          <w:szCs w:val="26"/>
          <w:rtl/>
        </w:rPr>
        <w:t xml:space="preserve"> </w:t>
      </w:r>
      <w:r w:rsidRPr="00957F9E">
        <w:rPr>
          <w:rFonts w:cs="FrankRuehl" w:hint="eastAsia"/>
          <w:color w:val="000000"/>
          <w:sz w:val="26"/>
          <w:szCs w:val="26"/>
          <w:rtl/>
        </w:rPr>
        <w:t>הקדוש</w:t>
      </w:r>
      <w:r w:rsidRPr="00957F9E">
        <w:rPr>
          <w:rFonts w:cs="FrankRuehl"/>
          <w:color w:val="000000"/>
          <w:sz w:val="26"/>
          <w:szCs w:val="26"/>
          <w:rtl/>
        </w:rPr>
        <w:t xml:space="preserve"> </w:t>
      </w:r>
      <w:r w:rsidRPr="00957F9E">
        <w:rPr>
          <w:rFonts w:cs="FrankRuehl" w:hint="eastAsia"/>
          <w:color w:val="000000"/>
          <w:sz w:val="26"/>
          <w:szCs w:val="26"/>
          <w:rtl/>
        </w:rPr>
        <w:t>ברוך</w:t>
      </w:r>
      <w:r w:rsidRPr="00957F9E">
        <w:rPr>
          <w:rFonts w:cs="FrankRuehl"/>
          <w:color w:val="000000"/>
          <w:sz w:val="26"/>
          <w:szCs w:val="26"/>
          <w:rtl/>
        </w:rPr>
        <w:t xml:space="preserve"> </w:t>
      </w:r>
      <w:r w:rsidRPr="00957F9E">
        <w:rPr>
          <w:rFonts w:cs="FrankRuehl" w:hint="eastAsia"/>
          <w:color w:val="000000"/>
          <w:sz w:val="26"/>
          <w:szCs w:val="26"/>
          <w:rtl/>
        </w:rPr>
        <w:t>הוא</w:t>
      </w:r>
      <w:r w:rsidRPr="00957F9E">
        <w:rPr>
          <w:rFonts w:cs="FrankRuehl"/>
          <w:color w:val="000000"/>
          <w:sz w:val="26"/>
          <w:szCs w:val="26"/>
          <w:rtl/>
        </w:rPr>
        <w:t xml:space="preserve"> </w:t>
      </w:r>
      <w:r w:rsidRPr="00957F9E">
        <w:rPr>
          <w:rFonts w:cs="FrankRuehl" w:hint="eastAsia"/>
          <w:color w:val="000000"/>
          <w:sz w:val="26"/>
          <w:szCs w:val="26"/>
          <w:rtl/>
        </w:rPr>
        <w:t>את</w:t>
      </w:r>
      <w:r w:rsidRPr="00957F9E">
        <w:rPr>
          <w:rFonts w:cs="FrankRuehl"/>
          <w:color w:val="000000"/>
          <w:sz w:val="26"/>
          <w:szCs w:val="26"/>
          <w:rtl/>
        </w:rPr>
        <w:t xml:space="preserve"> </w:t>
      </w:r>
      <w:r w:rsidRPr="00957F9E">
        <w:rPr>
          <w:rFonts w:cs="FrankRuehl" w:hint="eastAsia"/>
          <w:color w:val="000000"/>
          <w:sz w:val="26"/>
          <w:szCs w:val="26"/>
          <w:rtl/>
        </w:rPr>
        <w:t>העולם</w:t>
      </w:r>
      <w:r w:rsidRPr="00957F9E">
        <w:rPr>
          <w:rFonts w:cs="FrankRuehl"/>
          <w:color w:val="000000"/>
          <w:sz w:val="26"/>
          <w:szCs w:val="26"/>
          <w:rtl/>
        </w:rPr>
        <w:t xml:space="preserve"> </w:t>
      </w:r>
      <w:r w:rsidRPr="00957F9E">
        <w:rPr>
          <w:rFonts w:cs="FrankRuehl" w:hint="eastAsia"/>
          <w:color w:val="000000"/>
          <w:sz w:val="26"/>
          <w:szCs w:val="26"/>
          <w:rtl/>
        </w:rPr>
        <w:t>לא</w:t>
      </w:r>
      <w:r w:rsidRPr="00957F9E">
        <w:rPr>
          <w:rFonts w:cs="FrankRuehl"/>
          <w:color w:val="000000"/>
          <w:sz w:val="26"/>
          <w:szCs w:val="26"/>
          <w:rtl/>
        </w:rPr>
        <w:t xml:space="preserve"> </w:t>
      </w:r>
      <w:r w:rsidRPr="00957F9E">
        <w:rPr>
          <w:rFonts w:cs="FrankRuehl" w:hint="eastAsia"/>
          <w:color w:val="000000"/>
          <w:sz w:val="26"/>
          <w:szCs w:val="26"/>
          <w:rtl/>
        </w:rPr>
        <w:t>בראו</w:t>
      </w:r>
      <w:r w:rsidRPr="00957F9E">
        <w:rPr>
          <w:rFonts w:cs="FrankRuehl"/>
          <w:color w:val="000000"/>
          <w:sz w:val="26"/>
          <w:szCs w:val="26"/>
          <w:rtl/>
        </w:rPr>
        <w:t xml:space="preserve"> </w:t>
      </w:r>
      <w:r w:rsidRPr="00957F9E">
        <w:rPr>
          <w:rFonts w:cs="FrankRuehl" w:hint="eastAsia"/>
          <w:color w:val="000000"/>
          <w:sz w:val="26"/>
          <w:szCs w:val="26"/>
          <w:rtl/>
        </w:rPr>
        <w:t>אלא</w:t>
      </w:r>
      <w:r w:rsidRPr="00957F9E">
        <w:rPr>
          <w:rFonts w:cs="FrankRuehl"/>
          <w:color w:val="000000"/>
          <w:sz w:val="26"/>
          <w:szCs w:val="26"/>
          <w:rtl/>
        </w:rPr>
        <w:t xml:space="preserve"> </w:t>
      </w:r>
      <w:r w:rsidRPr="00957F9E">
        <w:rPr>
          <w:rFonts w:cs="FrankRuehl" w:hint="eastAsia"/>
          <w:color w:val="000000"/>
          <w:sz w:val="26"/>
          <w:szCs w:val="26"/>
          <w:rtl/>
        </w:rPr>
        <w:t>במאמר</w:t>
      </w:r>
      <w:r w:rsidRPr="00957F9E">
        <w:rPr>
          <w:rFonts w:cs="FrankRuehl" w:hint="cs"/>
          <w:color w:val="000000"/>
          <w:sz w:val="26"/>
          <w:szCs w:val="26"/>
          <w:rtl/>
        </w:rPr>
        <w:t>,</w:t>
      </w:r>
      <w:r w:rsidRPr="00957F9E">
        <w:rPr>
          <w:rFonts w:cs="FrankRuehl"/>
          <w:color w:val="000000"/>
          <w:sz w:val="26"/>
          <w:szCs w:val="26"/>
          <w:rtl/>
        </w:rPr>
        <w:t xml:space="preserve"> </w:t>
      </w:r>
      <w:r w:rsidRPr="00957F9E">
        <w:rPr>
          <w:rFonts w:cs="FrankRuehl" w:hint="eastAsia"/>
          <w:color w:val="000000"/>
          <w:sz w:val="26"/>
          <w:szCs w:val="26"/>
          <w:rtl/>
        </w:rPr>
        <w:t>ולא</w:t>
      </w:r>
      <w:r w:rsidRPr="00957F9E">
        <w:rPr>
          <w:rFonts w:cs="FrankRuehl"/>
          <w:color w:val="000000"/>
          <w:sz w:val="26"/>
          <w:szCs w:val="26"/>
          <w:rtl/>
        </w:rPr>
        <w:t xml:space="preserve"> </w:t>
      </w:r>
      <w:r w:rsidRPr="00957F9E">
        <w:rPr>
          <w:rFonts w:cs="FrankRuehl" w:hint="eastAsia"/>
          <w:color w:val="000000"/>
          <w:sz w:val="26"/>
          <w:szCs w:val="26"/>
          <w:rtl/>
        </w:rPr>
        <w:t>בראו</w:t>
      </w:r>
      <w:r w:rsidRPr="00957F9E">
        <w:rPr>
          <w:rFonts w:cs="FrankRuehl"/>
          <w:color w:val="000000"/>
          <w:sz w:val="26"/>
          <w:szCs w:val="26"/>
          <w:rtl/>
        </w:rPr>
        <w:t xml:space="preserve"> </w:t>
      </w:r>
      <w:r w:rsidRPr="00957F9E">
        <w:rPr>
          <w:rFonts w:cs="FrankRuehl" w:hint="eastAsia"/>
          <w:color w:val="000000"/>
          <w:sz w:val="26"/>
          <w:szCs w:val="26"/>
          <w:rtl/>
        </w:rPr>
        <w:t>אלא</w:t>
      </w:r>
      <w:r w:rsidRPr="00957F9E">
        <w:rPr>
          <w:rFonts w:cs="FrankRuehl"/>
          <w:color w:val="000000"/>
          <w:sz w:val="26"/>
          <w:szCs w:val="26"/>
          <w:rtl/>
        </w:rPr>
        <w:t xml:space="preserve"> </w:t>
      </w:r>
      <w:r w:rsidRPr="00957F9E">
        <w:rPr>
          <w:rFonts w:cs="FrankRuehl" w:hint="eastAsia"/>
          <w:color w:val="000000"/>
          <w:sz w:val="26"/>
          <w:szCs w:val="26"/>
          <w:rtl/>
        </w:rPr>
        <w:t>בשבועה</w:t>
      </w:r>
      <w:r w:rsidRPr="00957F9E">
        <w:rPr>
          <w:rFonts w:cs="FrankRuehl" w:hint="cs"/>
          <w:color w:val="000000"/>
          <w:sz w:val="26"/>
          <w:szCs w:val="26"/>
          <w:rtl/>
        </w:rPr>
        <w:t>.</w:t>
      </w:r>
      <w:r w:rsidRPr="00957F9E">
        <w:rPr>
          <w:rFonts w:cs="FrankRuehl"/>
          <w:color w:val="000000"/>
          <w:sz w:val="26"/>
          <w:szCs w:val="26"/>
          <w:rtl/>
        </w:rPr>
        <w:t xml:space="preserve"> </w:t>
      </w:r>
      <w:r w:rsidRPr="00957F9E">
        <w:rPr>
          <w:rFonts w:cs="FrankRuehl" w:hint="eastAsia"/>
          <w:color w:val="000000"/>
          <w:sz w:val="26"/>
          <w:szCs w:val="26"/>
          <w:rtl/>
        </w:rPr>
        <w:t>ומי</w:t>
      </w:r>
      <w:r w:rsidRPr="00957F9E">
        <w:rPr>
          <w:rFonts w:cs="FrankRuehl"/>
          <w:color w:val="000000"/>
          <w:sz w:val="26"/>
          <w:szCs w:val="26"/>
          <w:rtl/>
        </w:rPr>
        <w:t xml:space="preserve"> </w:t>
      </w:r>
      <w:r w:rsidRPr="00957F9E">
        <w:rPr>
          <w:rFonts w:cs="FrankRuehl" w:hint="eastAsia"/>
          <w:color w:val="000000"/>
          <w:sz w:val="26"/>
          <w:szCs w:val="26"/>
          <w:rtl/>
        </w:rPr>
        <w:t>גרם</w:t>
      </w:r>
      <w:r w:rsidRPr="00957F9E">
        <w:rPr>
          <w:rFonts w:cs="FrankRuehl"/>
          <w:color w:val="000000"/>
          <w:sz w:val="26"/>
          <w:szCs w:val="26"/>
          <w:rtl/>
        </w:rPr>
        <w:t xml:space="preserve"> </w:t>
      </w:r>
      <w:r w:rsidRPr="00957F9E">
        <w:rPr>
          <w:rFonts w:cs="FrankRuehl" w:hint="eastAsia"/>
          <w:color w:val="000000"/>
          <w:sz w:val="26"/>
          <w:szCs w:val="26"/>
          <w:rtl/>
        </w:rPr>
        <w:t>לו</w:t>
      </w:r>
      <w:r w:rsidRPr="00957F9E">
        <w:rPr>
          <w:rFonts w:cs="FrankRuehl"/>
          <w:color w:val="000000"/>
          <w:sz w:val="26"/>
          <w:szCs w:val="26"/>
          <w:rtl/>
        </w:rPr>
        <w:t xml:space="preserve"> </w:t>
      </w:r>
      <w:proofErr w:type="spellStart"/>
      <w:r w:rsidRPr="00957F9E">
        <w:rPr>
          <w:rFonts w:cs="FrankRuehl" w:hint="eastAsia"/>
          <w:color w:val="000000"/>
          <w:sz w:val="26"/>
          <w:szCs w:val="26"/>
          <w:rtl/>
        </w:rPr>
        <w:t>לישבע</w:t>
      </w:r>
      <w:proofErr w:type="spellEnd"/>
      <w:r w:rsidRPr="00957F9E">
        <w:rPr>
          <w:rFonts w:cs="FrankRuehl" w:hint="cs"/>
          <w:color w:val="000000"/>
          <w:sz w:val="26"/>
          <w:szCs w:val="26"/>
          <w:rtl/>
        </w:rPr>
        <w:t xml:space="preserve">? מחוסרי אמנה </w:t>
      </w:r>
      <w:r w:rsidRPr="00957F9E">
        <w:rPr>
          <w:rFonts w:cs="FrankRuehl" w:hint="eastAsia"/>
          <w:color w:val="000000"/>
          <w:sz w:val="26"/>
          <w:szCs w:val="26"/>
          <w:rtl/>
        </w:rPr>
        <w:t>הם</w:t>
      </w:r>
      <w:r w:rsidRPr="00957F9E">
        <w:rPr>
          <w:rFonts w:cs="FrankRuehl"/>
          <w:color w:val="000000"/>
          <w:sz w:val="26"/>
          <w:szCs w:val="26"/>
          <w:rtl/>
        </w:rPr>
        <w:t xml:space="preserve"> </w:t>
      </w:r>
      <w:r w:rsidRPr="00957F9E">
        <w:rPr>
          <w:rFonts w:cs="FrankRuehl" w:hint="eastAsia"/>
          <w:color w:val="000000"/>
          <w:sz w:val="26"/>
          <w:szCs w:val="26"/>
          <w:rtl/>
        </w:rPr>
        <w:t>גרמו</w:t>
      </w:r>
      <w:r w:rsidRPr="00957F9E">
        <w:rPr>
          <w:rFonts w:cs="FrankRuehl"/>
          <w:color w:val="000000"/>
          <w:sz w:val="26"/>
          <w:szCs w:val="26"/>
          <w:rtl/>
        </w:rPr>
        <w:t xml:space="preserve"> </w:t>
      </w:r>
      <w:r w:rsidRPr="00957F9E">
        <w:rPr>
          <w:rFonts w:cs="FrankRuehl" w:hint="eastAsia"/>
          <w:color w:val="000000"/>
          <w:sz w:val="26"/>
          <w:szCs w:val="26"/>
          <w:rtl/>
        </w:rPr>
        <w:t>לו</w:t>
      </w:r>
      <w:r w:rsidRPr="00957F9E">
        <w:rPr>
          <w:rFonts w:cs="FrankRuehl"/>
          <w:color w:val="000000"/>
          <w:sz w:val="26"/>
          <w:szCs w:val="26"/>
          <w:rtl/>
        </w:rPr>
        <w:t xml:space="preserve"> </w:t>
      </w:r>
      <w:proofErr w:type="spellStart"/>
      <w:r w:rsidRPr="00957F9E">
        <w:rPr>
          <w:rFonts w:cs="FrankRuehl" w:hint="eastAsia"/>
          <w:color w:val="000000"/>
          <w:sz w:val="26"/>
          <w:szCs w:val="26"/>
          <w:rtl/>
        </w:rPr>
        <w:t>לישבע</w:t>
      </w:r>
      <w:proofErr w:type="spellEnd"/>
      <w:r w:rsidRPr="00957F9E">
        <w:rPr>
          <w:rFonts w:cs="FrankRuehl" w:hint="cs"/>
          <w:sz w:val="26"/>
          <w:szCs w:val="26"/>
          <w:rtl/>
        </w:rPr>
        <w:t xml:space="preserve">. </w:t>
      </w:r>
    </w:p>
    <w:p w14:paraId="02BCB7E5" w14:textId="77777777" w:rsidR="009075D7" w:rsidRDefault="009075D7" w:rsidP="00E274CA">
      <w:pPr>
        <w:autoSpaceDE w:val="0"/>
        <w:autoSpaceDN w:val="0"/>
        <w:adjustRightInd w:val="0"/>
        <w:spacing w:line="360" w:lineRule="auto"/>
        <w:jc w:val="both"/>
        <w:rPr>
          <w:rFonts w:cs="FrankRuehl"/>
          <w:color w:val="000000"/>
          <w:sz w:val="26"/>
          <w:szCs w:val="26"/>
          <w:rtl/>
        </w:rPr>
      </w:pPr>
      <w:r w:rsidRPr="00957F9E">
        <w:rPr>
          <w:rFonts w:cs="FrankRuehl" w:hint="eastAsia"/>
          <w:color w:val="000000"/>
          <w:sz w:val="26"/>
          <w:szCs w:val="26"/>
          <w:rtl/>
        </w:rPr>
        <w:t>בראשית</w:t>
      </w:r>
      <w:r w:rsidRPr="00957F9E">
        <w:rPr>
          <w:rFonts w:cs="FrankRuehl"/>
          <w:color w:val="000000"/>
          <w:sz w:val="26"/>
          <w:szCs w:val="26"/>
          <w:rtl/>
        </w:rPr>
        <w:t xml:space="preserve"> </w:t>
      </w:r>
      <w:r w:rsidRPr="00957F9E">
        <w:rPr>
          <w:rFonts w:cs="FrankRuehl" w:hint="eastAsia"/>
          <w:color w:val="000000"/>
          <w:sz w:val="26"/>
          <w:szCs w:val="26"/>
          <w:rtl/>
        </w:rPr>
        <w:t>רבה</w:t>
      </w:r>
      <w:r w:rsidRPr="00957F9E">
        <w:rPr>
          <w:rFonts w:cs="FrankRuehl" w:hint="cs"/>
          <w:color w:val="000000"/>
          <w:sz w:val="26"/>
          <w:szCs w:val="26"/>
          <w:rtl/>
        </w:rPr>
        <w:t>, מהד'</w:t>
      </w:r>
      <w:r w:rsidRPr="00957F9E">
        <w:rPr>
          <w:rFonts w:cs="FrankRuehl"/>
          <w:color w:val="000000"/>
          <w:sz w:val="26"/>
          <w:szCs w:val="26"/>
          <w:rtl/>
        </w:rPr>
        <w:t xml:space="preserve"> </w:t>
      </w:r>
      <w:r w:rsidRPr="00957F9E">
        <w:rPr>
          <w:rFonts w:cs="FrankRuehl" w:hint="eastAsia"/>
          <w:color w:val="000000"/>
          <w:sz w:val="26"/>
          <w:szCs w:val="26"/>
          <w:rtl/>
        </w:rPr>
        <w:t>תיאודור</w:t>
      </w:r>
      <w:r w:rsidRPr="00957F9E">
        <w:rPr>
          <w:rFonts w:cs="FrankRuehl"/>
          <w:color w:val="000000"/>
          <w:sz w:val="26"/>
          <w:szCs w:val="26"/>
          <w:rtl/>
        </w:rPr>
        <w:t>-</w:t>
      </w:r>
      <w:proofErr w:type="spellStart"/>
      <w:r w:rsidRPr="00957F9E">
        <w:rPr>
          <w:rFonts w:cs="FrankRuehl" w:hint="eastAsia"/>
          <w:color w:val="000000"/>
          <w:sz w:val="26"/>
          <w:szCs w:val="26"/>
          <w:rtl/>
        </w:rPr>
        <w:t>אלבק</w:t>
      </w:r>
      <w:proofErr w:type="spellEnd"/>
      <w:r w:rsidRPr="00957F9E">
        <w:rPr>
          <w:rFonts w:cs="FrankRuehl" w:hint="cs"/>
          <w:color w:val="000000"/>
          <w:sz w:val="26"/>
          <w:szCs w:val="26"/>
          <w:rtl/>
        </w:rPr>
        <w:t>,</w:t>
      </w:r>
      <w:r w:rsidRPr="00957F9E">
        <w:rPr>
          <w:rFonts w:cs="FrankRuehl"/>
          <w:color w:val="000000"/>
          <w:sz w:val="26"/>
          <w:szCs w:val="26"/>
          <w:rtl/>
        </w:rPr>
        <w:t xml:space="preserve"> </w:t>
      </w:r>
      <w:r w:rsidRPr="00957F9E">
        <w:rPr>
          <w:rFonts w:cs="FrankRuehl" w:hint="eastAsia"/>
          <w:color w:val="000000"/>
          <w:sz w:val="26"/>
          <w:szCs w:val="26"/>
          <w:rtl/>
        </w:rPr>
        <w:t>פרשה</w:t>
      </w:r>
      <w:r w:rsidRPr="00957F9E">
        <w:rPr>
          <w:rFonts w:cs="FrankRuehl"/>
          <w:color w:val="000000"/>
          <w:sz w:val="26"/>
          <w:szCs w:val="26"/>
          <w:rtl/>
        </w:rPr>
        <w:t xml:space="preserve"> </w:t>
      </w:r>
      <w:r w:rsidRPr="00957F9E">
        <w:rPr>
          <w:rFonts w:cs="FrankRuehl" w:hint="eastAsia"/>
          <w:color w:val="000000"/>
          <w:sz w:val="26"/>
          <w:szCs w:val="26"/>
          <w:rtl/>
        </w:rPr>
        <w:t>לב</w:t>
      </w:r>
      <w:r w:rsidRPr="00957F9E">
        <w:rPr>
          <w:rFonts w:cs="FrankRuehl" w:hint="cs"/>
          <w:color w:val="000000"/>
          <w:sz w:val="26"/>
          <w:szCs w:val="26"/>
          <w:rtl/>
        </w:rPr>
        <w:t>,</w:t>
      </w:r>
      <w:r w:rsidRPr="00957F9E">
        <w:rPr>
          <w:rFonts w:cs="FrankRuehl"/>
          <w:color w:val="000000"/>
          <w:sz w:val="26"/>
          <w:szCs w:val="26"/>
          <w:rtl/>
        </w:rPr>
        <w:t xml:space="preserve"> </w:t>
      </w:r>
      <w:r w:rsidRPr="00957F9E">
        <w:rPr>
          <w:rFonts w:cs="FrankRuehl" w:hint="eastAsia"/>
          <w:color w:val="000000"/>
          <w:sz w:val="26"/>
          <w:szCs w:val="26"/>
          <w:rtl/>
        </w:rPr>
        <w:t>ז</w:t>
      </w:r>
      <w:r w:rsidRPr="00957F9E">
        <w:rPr>
          <w:rFonts w:cs="FrankRuehl" w:hint="cs"/>
          <w:color w:val="000000"/>
          <w:sz w:val="26"/>
          <w:szCs w:val="26"/>
          <w:rtl/>
        </w:rPr>
        <w:t>, עמ' 293</w:t>
      </w:r>
      <w:r w:rsidRPr="00957F9E">
        <w:rPr>
          <w:rFonts w:cs="FrankRuehl" w:hint="cs"/>
          <w:sz w:val="26"/>
          <w:szCs w:val="26"/>
          <w:rtl/>
        </w:rPr>
        <w:t xml:space="preserve">: </w:t>
      </w:r>
      <w:r w:rsidRPr="00957F9E">
        <w:rPr>
          <w:rFonts w:cs="FrankRuehl" w:hint="cs"/>
          <w:color w:val="000000"/>
          <w:sz w:val="26"/>
          <w:szCs w:val="26"/>
          <w:rtl/>
        </w:rPr>
        <w:t>'</w:t>
      </w:r>
      <w:r w:rsidRPr="00957F9E">
        <w:rPr>
          <w:rFonts w:cs="FrankRuehl" w:hint="eastAsia"/>
          <w:color w:val="000000"/>
          <w:sz w:val="26"/>
          <w:szCs w:val="26"/>
          <w:rtl/>
        </w:rPr>
        <w:t>ויבא</w:t>
      </w:r>
      <w:r w:rsidRPr="00957F9E">
        <w:rPr>
          <w:rFonts w:cs="FrankRuehl"/>
          <w:color w:val="000000"/>
          <w:sz w:val="26"/>
          <w:szCs w:val="26"/>
          <w:rtl/>
        </w:rPr>
        <w:t xml:space="preserve"> </w:t>
      </w:r>
      <w:r w:rsidRPr="00957F9E">
        <w:rPr>
          <w:rFonts w:cs="FrankRuehl" w:hint="eastAsia"/>
          <w:color w:val="000000"/>
          <w:sz w:val="26"/>
          <w:szCs w:val="26"/>
          <w:rtl/>
        </w:rPr>
        <w:t>נח</w:t>
      </w:r>
      <w:r w:rsidRPr="00957F9E">
        <w:rPr>
          <w:rFonts w:cs="FrankRuehl"/>
          <w:color w:val="000000"/>
          <w:sz w:val="26"/>
          <w:szCs w:val="26"/>
          <w:rtl/>
        </w:rPr>
        <w:t xml:space="preserve"> </w:t>
      </w:r>
      <w:r w:rsidRPr="00957F9E">
        <w:rPr>
          <w:rFonts w:cs="FrankRuehl" w:hint="eastAsia"/>
          <w:color w:val="000000"/>
          <w:sz w:val="26"/>
          <w:szCs w:val="26"/>
          <w:rtl/>
        </w:rPr>
        <w:t>ובניו</w:t>
      </w:r>
      <w:r w:rsidRPr="00957F9E">
        <w:rPr>
          <w:rFonts w:cs="FrankRuehl"/>
          <w:color w:val="000000"/>
          <w:sz w:val="26"/>
          <w:szCs w:val="26"/>
          <w:rtl/>
        </w:rPr>
        <w:t xml:space="preserve"> </w:t>
      </w:r>
      <w:r w:rsidRPr="00957F9E">
        <w:rPr>
          <w:rFonts w:cs="FrankRuehl" w:hint="eastAsia"/>
          <w:color w:val="000000"/>
          <w:sz w:val="26"/>
          <w:szCs w:val="26"/>
          <w:rtl/>
        </w:rPr>
        <w:t>וגו</w:t>
      </w:r>
      <w:r w:rsidRPr="00957F9E">
        <w:rPr>
          <w:rFonts w:cs="FrankRuehl"/>
          <w:color w:val="000000"/>
          <w:sz w:val="26"/>
          <w:szCs w:val="26"/>
          <w:rtl/>
        </w:rPr>
        <w:t>' [</w:t>
      </w:r>
      <w:r w:rsidRPr="00957F9E">
        <w:rPr>
          <w:rFonts w:cs="FrankRuehl" w:hint="eastAsia"/>
          <w:color w:val="000000"/>
          <w:sz w:val="26"/>
          <w:szCs w:val="26"/>
          <w:rtl/>
        </w:rPr>
        <w:t>מפני</w:t>
      </w:r>
      <w:r w:rsidRPr="00957F9E">
        <w:rPr>
          <w:rFonts w:cs="FrankRuehl"/>
          <w:color w:val="000000"/>
          <w:sz w:val="26"/>
          <w:szCs w:val="26"/>
          <w:rtl/>
        </w:rPr>
        <w:t xml:space="preserve"> </w:t>
      </w:r>
      <w:r w:rsidRPr="00957F9E">
        <w:rPr>
          <w:rFonts w:cs="FrankRuehl" w:hint="eastAsia"/>
          <w:color w:val="000000"/>
          <w:sz w:val="26"/>
          <w:szCs w:val="26"/>
          <w:rtl/>
        </w:rPr>
        <w:t>מי</w:t>
      </w:r>
      <w:r w:rsidRPr="00957F9E">
        <w:rPr>
          <w:rFonts w:cs="FrankRuehl"/>
          <w:color w:val="000000"/>
          <w:sz w:val="26"/>
          <w:szCs w:val="26"/>
          <w:rtl/>
        </w:rPr>
        <w:t xml:space="preserve"> </w:t>
      </w:r>
      <w:r w:rsidRPr="00957F9E">
        <w:rPr>
          <w:rFonts w:cs="FrankRuehl" w:hint="eastAsia"/>
          <w:color w:val="000000"/>
          <w:sz w:val="26"/>
          <w:szCs w:val="26"/>
          <w:rtl/>
        </w:rPr>
        <w:t>המבול</w:t>
      </w:r>
      <w:r w:rsidRPr="00957F9E">
        <w:rPr>
          <w:rFonts w:cs="FrankRuehl"/>
          <w:color w:val="000000"/>
          <w:sz w:val="26"/>
          <w:szCs w:val="26"/>
          <w:rtl/>
        </w:rPr>
        <w:t>]</w:t>
      </w:r>
      <w:r w:rsidRPr="00957F9E">
        <w:rPr>
          <w:rFonts w:cs="FrankRuehl" w:hint="cs"/>
          <w:color w:val="000000"/>
          <w:sz w:val="26"/>
          <w:szCs w:val="26"/>
          <w:rtl/>
        </w:rPr>
        <w:t>' -</w:t>
      </w:r>
      <w:r w:rsidRPr="00957F9E">
        <w:rPr>
          <w:rFonts w:cs="FrankRuehl"/>
          <w:color w:val="000000"/>
          <w:sz w:val="26"/>
          <w:szCs w:val="26"/>
          <w:rtl/>
        </w:rPr>
        <w:t xml:space="preserve"> </w:t>
      </w:r>
      <w:r w:rsidRPr="00957F9E">
        <w:rPr>
          <w:rFonts w:cs="FrankRuehl" w:hint="eastAsia"/>
          <w:color w:val="000000"/>
          <w:sz w:val="26"/>
          <w:szCs w:val="26"/>
          <w:rtl/>
        </w:rPr>
        <w:t>אמר</w:t>
      </w:r>
      <w:r w:rsidRPr="00957F9E">
        <w:rPr>
          <w:rFonts w:cs="FrankRuehl"/>
          <w:color w:val="000000"/>
          <w:sz w:val="26"/>
          <w:szCs w:val="26"/>
          <w:rtl/>
        </w:rPr>
        <w:t xml:space="preserve"> </w:t>
      </w:r>
      <w:r w:rsidRPr="00957F9E">
        <w:rPr>
          <w:rFonts w:cs="FrankRuehl" w:hint="eastAsia"/>
          <w:color w:val="000000"/>
          <w:sz w:val="26"/>
          <w:szCs w:val="26"/>
          <w:highlight w:val="yellow"/>
          <w:rtl/>
        </w:rPr>
        <w:t>ר</w:t>
      </w:r>
      <w:r w:rsidRPr="00957F9E">
        <w:rPr>
          <w:rFonts w:cs="FrankRuehl"/>
          <w:color w:val="000000"/>
          <w:sz w:val="26"/>
          <w:szCs w:val="26"/>
          <w:highlight w:val="yellow"/>
          <w:rtl/>
        </w:rPr>
        <w:t xml:space="preserve">' </w:t>
      </w:r>
      <w:r w:rsidRPr="00957F9E">
        <w:rPr>
          <w:rFonts w:cs="FrankRuehl" w:hint="eastAsia"/>
          <w:color w:val="000000"/>
          <w:sz w:val="26"/>
          <w:szCs w:val="26"/>
          <w:highlight w:val="yellow"/>
          <w:rtl/>
        </w:rPr>
        <w:t>יוחנן</w:t>
      </w:r>
      <w:r w:rsidRPr="00957F9E">
        <w:rPr>
          <w:rFonts w:cs="FrankRuehl" w:hint="cs"/>
          <w:color w:val="000000"/>
          <w:sz w:val="26"/>
          <w:szCs w:val="26"/>
          <w:rtl/>
        </w:rPr>
        <w:t>: מחוסר אמנה</w:t>
      </w:r>
      <w:r w:rsidRPr="00957F9E">
        <w:rPr>
          <w:rFonts w:cs="FrankRuehl"/>
          <w:color w:val="000000"/>
          <w:sz w:val="26"/>
          <w:szCs w:val="26"/>
          <w:rtl/>
        </w:rPr>
        <w:t xml:space="preserve"> </w:t>
      </w:r>
      <w:r w:rsidRPr="00957F9E">
        <w:rPr>
          <w:rFonts w:cs="FrankRuehl" w:hint="eastAsia"/>
          <w:color w:val="000000"/>
          <w:sz w:val="26"/>
          <w:szCs w:val="26"/>
          <w:rtl/>
        </w:rPr>
        <w:t>היה</w:t>
      </w:r>
      <w:r w:rsidRPr="00957F9E">
        <w:rPr>
          <w:rFonts w:cs="FrankRuehl" w:hint="cs"/>
          <w:color w:val="000000"/>
          <w:sz w:val="26"/>
          <w:szCs w:val="26"/>
          <w:rtl/>
        </w:rPr>
        <w:t>.</w:t>
      </w:r>
      <w:r w:rsidRPr="00957F9E">
        <w:rPr>
          <w:rFonts w:cs="FrankRuehl"/>
          <w:color w:val="000000"/>
          <w:sz w:val="26"/>
          <w:szCs w:val="26"/>
          <w:rtl/>
        </w:rPr>
        <w:t xml:space="preserve"> </w:t>
      </w:r>
      <w:r w:rsidRPr="00957F9E">
        <w:rPr>
          <w:rFonts w:cs="FrankRuehl" w:hint="eastAsia"/>
          <w:color w:val="000000"/>
          <w:sz w:val="26"/>
          <w:szCs w:val="26"/>
          <w:rtl/>
        </w:rPr>
        <w:t>אילולי</w:t>
      </w:r>
      <w:r w:rsidRPr="00957F9E">
        <w:rPr>
          <w:rFonts w:cs="FrankRuehl"/>
          <w:color w:val="000000"/>
          <w:sz w:val="26"/>
          <w:szCs w:val="26"/>
          <w:rtl/>
        </w:rPr>
        <w:t xml:space="preserve"> </w:t>
      </w:r>
      <w:r w:rsidRPr="00957F9E">
        <w:rPr>
          <w:rFonts w:cs="FrankRuehl" w:hint="eastAsia"/>
          <w:color w:val="000000"/>
          <w:sz w:val="26"/>
          <w:szCs w:val="26"/>
          <w:rtl/>
        </w:rPr>
        <w:t>הגיעו</w:t>
      </w:r>
      <w:r w:rsidRPr="00957F9E">
        <w:rPr>
          <w:rFonts w:cs="FrankRuehl"/>
          <w:color w:val="000000"/>
          <w:sz w:val="26"/>
          <w:szCs w:val="26"/>
          <w:rtl/>
        </w:rPr>
        <w:t xml:space="preserve"> </w:t>
      </w:r>
      <w:r w:rsidRPr="00957F9E">
        <w:rPr>
          <w:rFonts w:cs="FrankRuehl" w:hint="eastAsia"/>
          <w:color w:val="000000"/>
          <w:sz w:val="26"/>
          <w:szCs w:val="26"/>
          <w:rtl/>
        </w:rPr>
        <w:t>מים</w:t>
      </w:r>
      <w:r w:rsidRPr="00957F9E">
        <w:rPr>
          <w:rFonts w:cs="FrankRuehl"/>
          <w:color w:val="000000"/>
          <w:sz w:val="26"/>
          <w:szCs w:val="26"/>
          <w:rtl/>
        </w:rPr>
        <w:t xml:space="preserve"> </w:t>
      </w:r>
      <w:r w:rsidRPr="00957F9E">
        <w:rPr>
          <w:rFonts w:cs="FrankRuehl" w:hint="eastAsia"/>
          <w:color w:val="000000"/>
          <w:sz w:val="26"/>
          <w:szCs w:val="26"/>
          <w:rtl/>
        </w:rPr>
        <w:t>עד</w:t>
      </w:r>
      <w:r w:rsidRPr="00957F9E">
        <w:rPr>
          <w:rFonts w:cs="FrankRuehl"/>
          <w:color w:val="000000"/>
          <w:sz w:val="26"/>
          <w:szCs w:val="26"/>
          <w:rtl/>
        </w:rPr>
        <w:t xml:space="preserve"> </w:t>
      </w:r>
      <w:r w:rsidRPr="00957F9E">
        <w:rPr>
          <w:rFonts w:cs="FrankRuehl" w:hint="eastAsia"/>
          <w:color w:val="000000"/>
          <w:sz w:val="26"/>
          <w:szCs w:val="26"/>
          <w:rtl/>
        </w:rPr>
        <w:t>קרסוליו</w:t>
      </w:r>
      <w:r w:rsidRPr="00957F9E">
        <w:rPr>
          <w:rFonts w:cs="FrankRuehl" w:hint="cs"/>
          <w:color w:val="000000"/>
          <w:sz w:val="26"/>
          <w:szCs w:val="26"/>
          <w:rtl/>
        </w:rPr>
        <w:t xml:space="preserve"> </w:t>
      </w:r>
      <w:r w:rsidRPr="00957F9E">
        <w:rPr>
          <w:rFonts w:cs="FrankRuehl" w:hint="eastAsia"/>
          <w:color w:val="000000"/>
          <w:sz w:val="26"/>
          <w:szCs w:val="26"/>
          <w:rtl/>
        </w:rPr>
        <w:t>לא</w:t>
      </w:r>
      <w:r w:rsidRPr="00957F9E">
        <w:rPr>
          <w:rFonts w:cs="FrankRuehl"/>
          <w:color w:val="000000"/>
          <w:sz w:val="26"/>
          <w:szCs w:val="26"/>
          <w:rtl/>
        </w:rPr>
        <w:t xml:space="preserve"> </w:t>
      </w:r>
      <w:r w:rsidRPr="00957F9E">
        <w:rPr>
          <w:rFonts w:cs="FrankRuehl" w:hint="eastAsia"/>
          <w:color w:val="000000"/>
          <w:sz w:val="26"/>
          <w:szCs w:val="26"/>
          <w:rtl/>
        </w:rPr>
        <w:t>נכנס</w:t>
      </w:r>
      <w:r w:rsidRPr="00957F9E">
        <w:rPr>
          <w:rFonts w:cs="FrankRuehl"/>
          <w:color w:val="000000"/>
          <w:sz w:val="26"/>
          <w:szCs w:val="26"/>
          <w:rtl/>
        </w:rPr>
        <w:t xml:space="preserve"> </w:t>
      </w:r>
      <w:r w:rsidRPr="00957F9E">
        <w:rPr>
          <w:rFonts w:cs="FrankRuehl" w:hint="eastAsia"/>
          <w:color w:val="000000"/>
          <w:sz w:val="26"/>
          <w:szCs w:val="26"/>
          <w:rtl/>
        </w:rPr>
        <w:t>לתיבה</w:t>
      </w:r>
      <w:r w:rsidRPr="00957F9E">
        <w:rPr>
          <w:rFonts w:cs="FrankRuehl" w:hint="cs"/>
          <w:color w:val="000000"/>
          <w:sz w:val="26"/>
          <w:szCs w:val="26"/>
          <w:rtl/>
        </w:rPr>
        <w:t>.</w:t>
      </w:r>
      <w:r w:rsidRPr="00957F9E">
        <w:rPr>
          <w:rFonts w:cs="FrankRuehl"/>
          <w:color w:val="000000"/>
          <w:sz w:val="26"/>
          <w:szCs w:val="26"/>
        </w:rPr>
        <w:t xml:space="preserve"> </w:t>
      </w:r>
    </w:p>
    <w:p w14:paraId="1CE78298" w14:textId="77777777" w:rsidR="00D839AF" w:rsidRDefault="00D839AF" w:rsidP="00E274CA">
      <w:pPr>
        <w:autoSpaceDE w:val="0"/>
        <w:autoSpaceDN w:val="0"/>
        <w:adjustRightInd w:val="0"/>
        <w:spacing w:line="360" w:lineRule="auto"/>
        <w:jc w:val="both"/>
        <w:rPr>
          <w:rFonts w:ascii="David" w:hAnsi="David" w:cs="David"/>
          <w:color w:val="000000"/>
          <w:sz w:val="24"/>
          <w:szCs w:val="24"/>
          <w:rtl/>
        </w:rPr>
      </w:pPr>
      <w:r w:rsidRPr="00D839AF">
        <w:rPr>
          <w:rFonts w:ascii="David" w:hAnsi="David" w:cs="David"/>
          <w:color w:val="000000"/>
          <w:sz w:val="24"/>
          <w:szCs w:val="24"/>
          <w:rtl/>
        </w:rPr>
        <w:t xml:space="preserve">בכל המקומות, פירוש מחוסר אמנה זהו פירוש של מי שמחוסר </w:t>
      </w:r>
      <w:r w:rsidRPr="00D839AF">
        <w:rPr>
          <w:rFonts w:ascii="David" w:hAnsi="David" w:cs="David"/>
          <w:b/>
          <w:bCs/>
          <w:color w:val="000000"/>
          <w:sz w:val="24"/>
          <w:szCs w:val="24"/>
          <w:rtl/>
        </w:rPr>
        <w:t>אמונה</w:t>
      </w:r>
      <w:r w:rsidRPr="00D839AF">
        <w:rPr>
          <w:rFonts w:ascii="David" w:hAnsi="David" w:cs="David"/>
          <w:color w:val="000000"/>
          <w:sz w:val="24"/>
          <w:szCs w:val="24"/>
          <w:rtl/>
        </w:rPr>
        <w:t xml:space="preserve">, לרוב מי שלא מאמין באלוהים. כך, לא מדובר במישהו שמבטיח נסוג מהבטחתו ולא ניתן לתת בו אמון, אלא אדם שלא מאמין ב-, הוא לא מסתמך ולא יכול להסתמך על ההבטחה. זה המשמעות האמיתית הקדומה של מחוסר אמנה. של מישהו שלא רוצה להסתמך על ההבטחה, כי אין לו אמונה באדם השני. </w:t>
      </w:r>
    </w:p>
    <w:p w14:paraId="7889AFC0" w14:textId="77777777" w:rsidR="00FB4F03" w:rsidRDefault="00FB4F03" w:rsidP="00E274CA">
      <w:pPr>
        <w:autoSpaceDE w:val="0"/>
        <w:autoSpaceDN w:val="0"/>
        <w:adjustRightInd w:val="0"/>
        <w:spacing w:line="360" w:lineRule="auto"/>
        <w:jc w:val="both"/>
        <w:rPr>
          <w:rFonts w:ascii="David" w:hAnsi="David" w:cs="David"/>
          <w:color w:val="000000"/>
          <w:sz w:val="24"/>
          <w:szCs w:val="24"/>
          <w:rtl/>
        </w:rPr>
      </w:pPr>
      <w:r>
        <w:rPr>
          <w:rFonts w:ascii="David" w:hAnsi="David" w:cs="David" w:hint="cs"/>
          <w:color w:val="000000"/>
          <w:sz w:val="24"/>
          <w:szCs w:val="24"/>
          <w:rtl/>
        </w:rPr>
        <w:t xml:space="preserve">הדוגמא של נוח - 120 שנה ניתנו לנוח לבנות את התיבה. כשמגיע המבול, אלוהים מבטיח שיביא מבול על הארץ, ונוח מחוסר אמנה. נוח לא מאמין שכך יהיה ד שהמים מגיעים לו לקרסוליים. </w:t>
      </w:r>
    </w:p>
    <w:p w14:paraId="552841E0" w14:textId="77777777" w:rsidR="00BE3913" w:rsidRDefault="00BE3913" w:rsidP="00E274CA">
      <w:pPr>
        <w:autoSpaceDE w:val="0"/>
        <w:autoSpaceDN w:val="0"/>
        <w:adjustRightInd w:val="0"/>
        <w:spacing w:line="360" w:lineRule="auto"/>
        <w:jc w:val="both"/>
        <w:rPr>
          <w:rFonts w:ascii="David" w:hAnsi="David" w:cs="David"/>
          <w:color w:val="000000"/>
          <w:sz w:val="24"/>
          <w:szCs w:val="24"/>
          <w:rtl/>
        </w:rPr>
      </w:pPr>
      <w:r>
        <w:rPr>
          <w:rFonts w:ascii="David" w:hAnsi="David" w:cs="David" w:hint="cs"/>
          <w:color w:val="000000"/>
          <w:sz w:val="24"/>
          <w:szCs w:val="24"/>
          <w:rtl/>
        </w:rPr>
        <w:t xml:space="preserve">כך, אלמנט חוסר ההסתמכות מופיע כבר בפסקה א' לדיון. מכאן אפשר להתחיל לתת פתרונות </w:t>
      </w:r>
      <w:proofErr w:type="spellStart"/>
      <w:r>
        <w:rPr>
          <w:rFonts w:ascii="David" w:hAnsi="David" w:cs="David" w:hint="cs"/>
          <w:color w:val="000000"/>
          <w:sz w:val="24"/>
          <w:szCs w:val="24"/>
          <w:rtl/>
        </w:rPr>
        <w:t>לקשיים:הציר</w:t>
      </w:r>
      <w:proofErr w:type="spellEnd"/>
      <w:r>
        <w:rPr>
          <w:rFonts w:ascii="David" w:hAnsi="David" w:cs="David" w:hint="cs"/>
          <w:color w:val="000000"/>
          <w:sz w:val="24"/>
          <w:szCs w:val="24"/>
          <w:rtl/>
        </w:rPr>
        <w:t xml:space="preserve"> שנותן פתרון לכל הקשיים: התפיסה הפשוטה הראשונית של מקורות התנאים אומרת </w:t>
      </w:r>
      <w:r>
        <w:rPr>
          <w:rFonts w:ascii="David" w:hAnsi="David" w:cs="David" w:hint="cs"/>
          <w:b/>
          <w:bCs/>
          <w:color w:val="000000"/>
          <w:sz w:val="24"/>
          <w:szCs w:val="24"/>
          <w:rtl/>
        </w:rPr>
        <w:t>שלחוזים יש תקף וצריך לקיים.</w:t>
      </w:r>
      <w:r>
        <w:rPr>
          <w:rFonts w:ascii="David" w:hAnsi="David" w:cs="David" w:hint="cs"/>
          <w:color w:val="000000"/>
          <w:sz w:val="24"/>
          <w:szCs w:val="24"/>
          <w:rtl/>
        </w:rPr>
        <w:t xml:space="preserve"> אמנם, כשמדובר בהסכם מכר, התפיסה היא ריאלית ופיזית, לכן הוא חלש יותר ממעשים אחרים כי זה חוזה ללא מעשה קניין. התנאים אומרים שהסכם המכר לא תקף, אבל יש ציפייה שאתה , המבטיח, תקיים אותו. לפי המקורות התנאים, יש ציפייה ואף דרישה כלפי המוכר שיעמוד בהבטחתו - זאת לפי המקורות </w:t>
      </w:r>
      <w:proofErr w:type="spellStart"/>
      <w:r>
        <w:rPr>
          <w:rFonts w:ascii="David" w:hAnsi="David" w:cs="David" w:hint="cs"/>
          <w:color w:val="000000"/>
          <w:sz w:val="24"/>
          <w:szCs w:val="24"/>
          <w:rtl/>
        </w:rPr>
        <w:t>התנאיים</w:t>
      </w:r>
      <w:proofErr w:type="spellEnd"/>
      <w:r>
        <w:rPr>
          <w:rFonts w:ascii="David" w:hAnsi="David" w:cs="David" w:hint="cs"/>
          <w:color w:val="000000"/>
          <w:sz w:val="24"/>
          <w:szCs w:val="24"/>
          <w:rtl/>
        </w:rPr>
        <w:t xml:space="preserve">. אמירה כלפי המבטיח. </w:t>
      </w:r>
    </w:p>
    <w:p w14:paraId="04740239" w14:textId="77777777" w:rsidR="00BE3913" w:rsidRDefault="00BE3913" w:rsidP="00E274CA">
      <w:pPr>
        <w:autoSpaceDE w:val="0"/>
        <w:autoSpaceDN w:val="0"/>
        <w:adjustRightInd w:val="0"/>
        <w:spacing w:line="360" w:lineRule="auto"/>
        <w:jc w:val="both"/>
        <w:rPr>
          <w:rFonts w:ascii="David" w:hAnsi="David" w:cs="David"/>
          <w:b/>
          <w:bCs/>
          <w:color w:val="000000"/>
          <w:sz w:val="24"/>
          <w:szCs w:val="24"/>
          <w:rtl/>
        </w:rPr>
      </w:pPr>
      <w:r>
        <w:rPr>
          <w:rFonts w:ascii="David" w:hAnsi="David" w:cs="David" w:hint="cs"/>
          <w:color w:val="000000"/>
          <w:sz w:val="24"/>
          <w:szCs w:val="24"/>
          <w:rtl/>
        </w:rPr>
        <w:t xml:space="preserve">האמירה </w:t>
      </w:r>
      <w:proofErr w:type="spellStart"/>
      <w:r>
        <w:rPr>
          <w:rFonts w:ascii="David" w:hAnsi="David" w:cs="David" w:hint="cs"/>
          <w:color w:val="000000"/>
          <w:sz w:val="24"/>
          <w:szCs w:val="24"/>
          <w:rtl/>
        </w:rPr>
        <w:t>בתוספתא</w:t>
      </w:r>
      <w:proofErr w:type="spellEnd"/>
      <w:r>
        <w:rPr>
          <w:rFonts w:ascii="David" w:hAnsi="David" w:cs="David" w:hint="cs"/>
          <w:color w:val="000000"/>
          <w:sz w:val="24"/>
          <w:szCs w:val="24"/>
          <w:rtl/>
        </w:rPr>
        <w:t xml:space="preserve">, גם מקור תנאי, רוח חכמים שלא נוחה מהמבטיח - רוח חכמים לא תהיה נוחה על המבטיח אם הוא חזר מהבטחתו. </w:t>
      </w:r>
    </w:p>
    <w:p w14:paraId="718601FF" w14:textId="77777777" w:rsidR="00BE3913" w:rsidRDefault="00BE3913" w:rsidP="00E274CA">
      <w:pPr>
        <w:autoSpaceDE w:val="0"/>
        <w:autoSpaceDN w:val="0"/>
        <w:adjustRightInd w:val="0"/>
        <w:spacing w:line="360" w:lineRule="auto"/>
        <w:jc w:val="both"/>
        <w:rPr>
          <w:rFonts w:ascii="David" w:hAnsi="David" w:cs="David"/>
          <w:color w:val="000000"/>
          <w:sz w:val="24"/>
          <w:szCs w:val="24"/>
          <w:rtl/>
        </w:rPr>
      </w:pPr>
      <w:r w:rsidRPr="00BE3913">
        <w:rPr>
          <w:rFonts w:ascii="David" w:hAnsi="David" w:cs="David" w:hint="cs"/>
          <w:color w:val="000000"/>
          <w:sz w:val="24"/>
          <w:szCs w:val="24"/>
          <w:rtl/>
        </w:rPr>
        <w:t xml:space="preserve">אבל, בתלמוד הבבלי חושבים </w:t>
      </w:r>
      <w:proofErr w:type="spellStart"/>
      <w:r w:rsidRPr="00BE3913">
        <w:rPr>
          <w:rFonts w:ascii="David" w:hAnsi="David" w:cs="David" w:hint="cs"/>
          <w:color w:val="000000"/>
          <w:sz w:val="24"/>
          <w:szCs w:val="24"/>
          <w:rtl/>
        </w:rPr>
        <w:t>שלחזוה</w:t>
      </w:r>
      <w:proofErr w:type="spellEnd"/>
      <w:r w:rsidRPr="00BE3913">
        <w:rPr>
          <w:rFonts w:ascii="David" w:hAnsi="David" w:cs="David" w:hint="cs"/>
          <w:color w:val="000000"/>
          <w:sz w:val="24"/>
          <w:szCs w:val="24"/>
          <w:rtl/>
        </w:rPr>
        <w:t xml:space="preserve"> כשלעצמו אין תוקף, ובשל כך, בהסכם מכר שגם לפי התנאים ראינו שהוא יורד פאזה, גם אצל האמוראים הוא נמוך מלכתחילה. התפיסה של רב בבל, זה שהבטחות לא צריך לקיים (לפי רב) אבל, התנאים אמרו שכן, </w:t>
      </w:r>
      <w:r>
        <w:rPr>
          <w:rFonts w:ascii="David" w:hAnsi="David" w:cs="David" w:hint="cs"/>
          <w:color w:val="000000"/>
          <w:sz w:val="24"/>
          <w:szCs w:val="24"/>
          <w:rtl/>
        </w:rPr>
        <w:t xml:space="preserve">אז האמוראים בבבל רוצים לעמוד בעמדתם ברמה העקרונית אבל פרקטית הם מחויבים להלכת התנאים: לכן הם מכניסים מושג חדש: ברמה החוזית לחוזים אין תוקף, כולל הסכם מכר, לכן אין יכולת אכיפה משפטית על </w:t>
      </w:r>
      <w:r>
        <w:rPr>
          <w:rFonts w:ascii="David" w:hAnsi="David" w:cs="David" w:hint="cs"/>
          <w:color w:val="000000"/>
          <w:sz w:val="24"/>
          <w:szCs w:val="24"/>
          <w:rtl/>
        </w:rPr>
        <w:lastRenderedPageBreak/>
        <w:t xml:space="preserve">המבטיח, אבל לצידם של דיני החוזים יש את דיני הנזיקין, כלומר, יכול להיות שמבחינה חוזית לחוזים אין תוקף. אבל, אם על ידי ההבטחה גורם למסמך לקשיים ולנזקים, אפשר לחייב את המבטיח מהצד הנזיקי או מהצד </w:t>
      </w:r>
      <w:proofErr w:type="spellStart"/>
      <w:r>
        <w:rPr>
          <w:rFonts w:ascii="David" w:hAnsi="David" w:cs="David" w:hint="cs"/>
          <w:color w:val="000000"/>
          <w:sz w:val="24"/>
          <w:szCs w:val="24"/>
          <w:rtl/>
        </w:rPr>
        <w:t>המעין</w:t>
      </w:r>
      <w:proofErr w:type="spellEnd"/>
      <w:r>
        <w:rPr>
          <w:rFonts w:ascii="David" w:hAnsi="David" w:cs="David" w:hint="cs"/>
          <w:color w:val="000000"/>
          <w:sz w:val="24"/>
          <w:szCs w:val="24"/>
          <w:rtl/>
        </w:rPr>
        <w:t xml:space="preserve"> נזיקי. לכן, כדי ליישב את עצמם עם המקורות </w:t>
      </w:r>
      <w:proofErr w:type="spellStart"/>
      <w:r>
        <w:rPr>
          <w:rFonts w:ascii="David" w:hAnsi="David" w:cs="David" w:hint="cs"/>
          <w:color w:val="000000"/>
          <w:sz w:val="24"/>
          <w:szCs w:val="24"/>
          <w:rtl/>
        </w:rPr>
        <w:t>התנאיים</w:t>
      </w:r>
      <w:proofErr w:type="spellEnd"/>
      <w:r>
        <w:rPr>
          <w:rFonts w:ascii="David" w:hAnsi="David" w:cs="David" w:hint="cs"/>
          <w:color w:val="000000"/>
          <w:sz w:val="24"/>
          <w:szCs w:val="24"/>
          <w:rtl/>
        </w:rPr>
        <w:t xml:space="preserve">, שותלים מושג חדש: </w:t>
      </w:r>
      <w:r>
        <w:rPr>
          <w:rFonts w:ascii="David" w:hAnsi="David" w:cs="David" w:hint="cs"/>
          <w:b/>
          <w:bCs/>
          <w:color w:val="000000"/>
          <w:sz w:val="24"/>
          <w:szCs w:val="24"/>
          <w:rtl/>
        </w:rPr>
        <w:t xml:space="preserve">מושג ההסתמכות. לכן ראוי לקיים את הסכם המכר לא בגלל ההבטחה והאינטרס החוזי, אלא בגלל האינטרס הנזיקי והיבט </w:t>
      </w:r>
      <w:r w:rsidRPr="00BE3913">
        <w:rPr>
          <w:rFonts w:ascii="David" w:hAnsi="David" w:cs="David" w:hint="cs"/>
          <w:b/>
          <w:bCs/>
          <w:color w:val="000000"/>
          <w:sz w:val="24"/>
          <w:szCs w:val="24"/>
          <w:rtl/>
        </w:rPr>
        <w:t xml:space="preserve">ההסתמכות. </w:t>
      </w:r>
      <w:r w:rsidRPr="00BE3913">
        <w:rPr>
          <w:rFonts w:ascii="David" w:hAnsi="David" w:cs="David" w:hint="cs"/>
          <w:color w:val="000000"/>
          <w:sz w:val="24"/>
          <w:szCs w:val="24"/>
          <w:rtl/>
        </w:rPr>
        <w:t>משכך צריך לייצר מושג חדש שמוכר מספרות האגדה - מחוסר האמנה, שמתייחס לא למבטיח, אלא למסת</w:t>
      </w:r>
      <w:r w:rsidR="00811C0D">
        <w:rPr>
          <w:rFonts w:ascii="David" w:hAnsi="David" w:cs="David" w:hint="cs"/>
          <w:color w:val="000000"/>
          <w:sz w:val="24"/>
          <w:szCs w:val="24"/>
          <w:rtl/>
        </w:rPr>
        <w:t>מ</w:t>
      </w:r>
      <w:r w:rsidRPr="00BE3913">
        <w:rPr>
          <w:rFonts w:ascii="David" w:hAnsi="David" w:cs="David" w:hint="cs"/>
          <w:color w:val="000000"/>
          <w:sz w:val="24"/>
          <w:szCs w:val="24"/>
          <w:rtl/>
        </w:rPr>
        <w:t>ך. התלמוד שותל אותו מתוך הדיון, כי הוא מסב את המבט מקוטב ההבטחה לקוטב ההסתמכות.</w:t>
      </w:r>
      <w:r w:rsidR="00811C0D">
        <w:rPr>
          <w:rFonts w:ascii="David" w:hAnsi="David" w:cs="David" w:hint="cs"/>
          <w:color w:val="000000"/>
          <w:sz w:val="24"/>
          <w:szCs w:val="24"/>
          <w:rtl/>
        </w:rPr>
        <w:t xml:space="preserve"> לכן האמוראים יוצרים מערכת מושגים חדשה ששמה דגש על המסתמך, שהוא מחוסר האמנה. </w:t>
      </w:r>
    </w:p>
    <w:p w14:paraId="3D0783CE" w14:textId="77777777" w:rsidR="00193F1B" w:rsidRDefault="00811C0D" w:rsidP="00E274CA">
      <w:pPr>
        <w:autoSpaceDE w:val="0"/>
        <w:autoSpaceDN w:val="0"/>
        <w:adjustRightInd w:val="0"/>
        <w:spacing w:line="360" w:lineRule="auto"/>
        <w:jc w:val="both"/>
        <w:rPr>
          <w:rFonts w:ascii="David" w:hAnsi="David" w:cs="David"/>
          <w:color w:val="000000"/>
          <w:sz w:val="24"/>
          <w:szCs w:val="24"/>
          <w:rtl/>
        </w:rPr>
      </w:pPr>
      <w:r>
        <w:rPr>
          <w:rFonts w:ascii="David" w:hAnsi="David" w:cs="David" w:hint="cs"/>
          <w:color w:val="000000"/>
          <w:sz w:val="24"/>
          <w:szCs w:val="24"/>
          <w:rtl/>
        </w:rPr>
        <w:t xml:space="preserve">[סוגריים על המעבר מהבטחה להסתמכות או מחוזים </w:t>
      </w:r>
      <w:proofErr w:type="spellStart"/>
      <w:r>
        <w:rPr>
          <w:rFonts w:ascii="David" w:hAnsi="David" w:cs="David" w:hint="cs"/>
          <w:color w:val="000000"/>
          <w:sz w:val="24"/>
          <w:szCs w:val="24"/>
          <w:rtl/>
        </w:rPr>
        <w:t>לנזיקין</w:t>
      </w:r>
      <w:proofErr w:type="spellEnd"/>
      <w:r>
        <w:rPr>
          <w:rFonts w:ascii="David" w:hAnsi="David" w:cs="David" w:hint="cs"/>
          <w:color w:val="000000"/>
          <w:sz w:val="24"/>
          <w:szCs w:val="24"/>
          <w:rtl/>
        </w:rPr>
        <w:t xml:space="preserve">: </w:t>
      </w:r>
      <w:r w:rsidR="002A3C51">
        <w:rPr>
          <w:rFonts w:ascii="David" w:hAnsi="David" w:cs="David" w:hint="cs"/>
          <w:color w:val="000000"/>
          <w:sz w:val="24"/>
          <w:szCs w:val="24"/>
          <w:rtl/>
        </w:rPr>
        <w:t xml:space="preserve">שלו במאמרה מראה שבמסגרות חברתיות חוזים או הסכמים זה דבר מגונה, ולא ראוי לעשות חוזים והסכמים. למשל, יש סקטורים עסקיים שאומרים "תחתום לי" והוא ייפגע ממך. עד לפני 20 שנה כך היה מקובל בין יהלומנים - המקסימום היה תקיעת כף, אבל לא היו עושים חוזים, או במשפחה - שם עיקר המאמר מדבר על יחסים בתוך המשפחה. הורים וילדים לא חותמים על חוזים. אלה הסכמים המכונים הסכמים ג'נטלמניים, בהם כל ד סומך על הצד השני. מבחינה חוזית להסכמים אלה אין תוקף משפטי. הבטחה של הורה לילד לא מגיעה לכלל חוזה. היסודות החוזיים לא מתקיימים כאן. מצד שני - לא ראוי שהסכמים כאלה יופרו. במסגרת המשפחה - מעבר ללא ראוי. לכן שלו טוענת שנכון, יש כאן לקונה חוזית, וקשה לתת תוקף להסכמים מהסוג הזה דרך המגרש החוזי. אבל, היא הולכת לפולר </w:t>
      </w:r>
      <w:proofErr w:type="spellStart"/>
      <w:r w:rsidR="002A3C51">
        <w:rPr>
          <w:rFonts w:ascii="David" w:hAnsi="David" w:cs="David" w:hint="cs"/>
          <w:color w:val="000000"/>
          <w:sz w:val="24"/>
          <w:szCs w:val="24"/>
          <w:rtl/>
        </w:rPr>
        <w:t>פרדייה</w:t>
      </w:r>
      <w:proofErr w:type="spellEnd"/>
      <w:r w:rsidR="002A3C51">
        <w:rPr>
          <w:rFonts w:ascii="David" w:hAnsi="David" w:cs="David" w:hint="cs"/>
          <w:color w:val="000000"/>
          <w:sz w:val="24"/>
          <w:szCs w:val="24"/>
          <w:rtl/>
        </w:rPr>
        <w:t xml:space="preserve">, ולאינטרס ההסתמכות ולא רק לאינטרס ההבטחה, ואז יהיה אפשר לתת תוקף לחוזים האלה לא רק בגלל ההבטחה, אלא גם מההסתמכות של הצד החוזי - לכן מהצד </w:t>
      </w:r>
      <w:proofErr w:type="spellStart"/>
      <w:r w:rsidR="002A3C51">
        <w:rPr>
          <w:rFonts w:ascii="David" w:hAnsi="David" w:cs="David" w:hint="cs"/>
          <w:color w:val="000000"/>
          <w:sz w:val="24"/>
          <w:szCs w:val="24"/>
          <w:rtl/>
        </w:rPr>
        <w:t>המעין</w:t>
      </w:r>
      <w:proofErr w:type="spellEnd"/>
      <w:r w:rsidR="002A3C51">
        <w:rPr>
          <w:rFonts w:ascii="David" w:hAnsi="David" w:cs="David" w:hint="cs"/>
          <w:color w:val="000000"/>
          <w:sz w:val="24"/>
          <w:szCs w:val="24"/>
          <w:rtl/>
        </w:rPr>
        <w:t xml:space="preserve"> נזיקי, ראוי שהסכמים אלה יקוימו. מרכיב תיאורטי שאולי חסר במאמר של שלו: הרעיון שבו סותמים את החור של דיני החוזים ומעבירים אותו לדיני נזיקין. </w:t>
      </w:r>
      <w:r w:rsidR="00054F4E">
        <w:rPr>
          <w:rFonts w:ascii="David" w:hAnsi="David" w:cs="David" w:hint="cs"/>
          <w:color w:val="000000"/>
          <w:sz w:val="24"/>
          <w:szCs w:val="24"/>
          <w:rtl/>
        </w:rPr>
        <w:t xml:space="preserve">שלו מדברת על זה שבהסכמים הג'נטלמנים האלה מצד ההסכם, והחובה שבאה מכוח הסכם וולנטרי, אתה לא יכול להטיל חיוב ואין כאן באמת הסכם </w:t>
      </w:r>
      <w:r w:rsidR="00193F1B">
        <w:rPr>
          <w:rFonts w:ascii="David" w:hAnsi="David" w:cs="David" w:hint="cs"/>
          <w:color w:val="000000"/>
          <w:sz w:val="24"/>
          <w:szCs w:val="24"/>
          <w:rtl/>
        </w:rPr>
        <w:t>בשורה התחתונה כל השורשים האלה נמצאים בסוגיה התלמודית שלפנינו</w:t>
      </w:r>
      <w:r w:rsidR="002A3C51">
        <w:rPr>
          <w:rFonts w:ascii="David" w:hAnsi="David" w:cs="David" w:hint="cs"/>
          <w:color w:val="000000"/>
          <w:sz w:val="24"/>
          <w:szCs w:val="24"/>
          <w:rtl/>
        </w:rPr>
        <w:t>].</w:t>
      </w:r>
    </w:p>
    <w:p w14:paraId="64584C87" w14:textId="77777777" w:rsidR="00811C0D" w:rsidRPr="00811C0D" w:rsidRDefault="00193F1B" w:rsidP="00E274CA">
      <w:pPr>
        <w:autoSpaceDE w:val="0"/>
        <w:autoSpaceDN w:val="0"/>
        <w:adjustRightInd w:val="0"/>
        <w:spacing w:after="120" w:line="360" w:lineRule="auto"/>
        <w:jc w:val="both"/>
        <w:rPr>
          <w:rFonts w:ascii="David" w:hAnsi="David" w:cs="David"/>
          <w:color w:val="000000"/>
          <w:sz w:val="24"/>
          <w:szCs w:val="24"/>
          <w:rtl/>
        </w:rPr>
      </w:pPr>
      <w:r>
        <w:rPr>
          <w:rFonts w:ascii="David" w:hAnsi="David" w:cs="David" w:hint="cs"/>
          <w:color w:val="000000"/>
          <w:sz w:val="24"/>
          <w:szCs w:val="24"/>
          <w:rtl/>
        </w:rPr>
        <w:t xml:space="preserve">האמוראים בבל נמצאים במצב דומה למה ששלו מתארת. </w:t>
      </w:r>
      <w:r w:rsidR="002A3C51">
        <w:rPr>
          <w:rFonts w:ascii="David" w:hAnsi="David" w:cs="David" w:hint="cs"/>
          <w:color w:val="000000"/>
          <w:sz w:val="24"/>
          <w:szCs w:val="24"/>
          <w:rtl/>
        </w:rPr>
        <w:t xml:space="preserve"> </w:t>
      </w:r>
    </w:p>
    <w:p w14:paraId="2A7CB6F4" w14:textId="77777777" w:rsidR="00BE3913" w:rsidRDefault="00BE3913" w:rsidP="00E274CA">
      <w:pPr>
        <w:pStyle w:val="a4"/>
        <w:numPr>
          <w:ilvl w:val="0"/>
          <w:numId w:val="21"/>
        </w:numPr>
        <w:autoSpaceDE w:val="0"/>
        <w:autoSpaceDN w:val="0"/>
        <w:adjustRightInd w:val="0"/>
        <w:spacing w:after="120" w:line="360" w:lineRule="auto"/>
        <w:ind w:left="0"/>
        <w:contextualSpacing w:val="0"/>
        <w:jc w:val="both"/>
        <w:rPr>
          <w:rFonts w:ascii="David" w:hAnsi="David" w:cs="David"/>
          <w:color w:val="000000"/>
          <w:sz w:val="24"/>
          <w:szCs w:val="24"/>
        </w:rPr>
      </w:pPr>
      <w:r w:rsidRPr="002E692D">
        <w:rPr>
          <w:rFonts w:ascii="David" w:hAnsi="David" w:cs="David" w:hint="cs"/>
          <w:b/>
          <w:bCs/>
          <w:color w:val="000000"/>
          <w:sz w:val="24"/>
          <w:szCs w:val="24"/>
          <w:rtl/>
        </w:rPr>
        <w:t>הפתרון לקושי הראשון</w:t>
      </w:r>
      <w:r w:rsidR="00193F1B">
        <w:rPr>
          <w:rFonts w:ascii="David" w:hAnsi="David" w:cs="David" w:hint="cs"/>
          <w:color w:val="000000"/>
          <w:sz w:val="24"/>
          <w:szCs w:val="24"/>
          <w:rtl/>
        </w:rPr>
        <w:t xml:space="preserve">  - בעיית המחוסר אמנה: האמוראים חייבים להביא מושג קיים ממקורות אחרים שמתייחס למסתמך, בשביל לעשות את המעבר מחיוב מכוח דיני החוזים לחיוב מכוח דיני נזיקין. הם לא המציאו את המושג אלא הביאו אותו לכאן. אין לו כאן משמעות אחרת מאשר המשמעות הקיימת. שלעצמו המושג קיים, אבל השימוש בו בהקשר של הסכם מכר הוא שימוש חדש. </w:t>
      </w:r>
    </w:p>
    <w:p w14:paraId="0D83754D" w14:textId="77777777" w:rsidR="00193F1B" w:rsidRDefault="00193F1B" w:rsidP="00E274CA">
      <w:pPr>
        <w:pStyle w:val="a4"/>
        <w:numPr>
          <w:ilvl w:val="0"/>
          <w:numId w:val="21"/>
        </w:numPr>
        <w:autoSpaceDE w:val="0"/>
        <w:autoSpaceDN w:val="0"/>
        <w:adjustRightInd w:val="0"/>
        <w:spacing w:after="120" w:line="360" w:lineRule="auto"/>
        <w:ind w:left="0"/>
        <w:contextualSpacing w:val="0"/>
        <w:jc w:val="both"/>
        <w:rPr>
          <w:rFonts w:ascii="David" w:hAnsi="David" w:cs="David"/>
          <w:color w:val="000000"/>
          <w:sz w:val="24"/>
          <w:szCs w:val="24"/>
        </w:rPr>
      </w:pPr>
      <w:r w:rsidRPr="002E692D">
        <w:rPr>
          <w:rFonts w:ascii="David" w:hAnsi="David" w:cs="David" w:hint="cs"/>
          <w:b/>
          <w:bCs/>
          <w:color w:val="000000"/>
          <w:sz w:val="24"/>
          <w:szCs w:val="24"/>
          <w:rtl/>
        </w:rPr>
        <w:t>הפתרון לקושי השני</w:t>
      </w:r>
      <w:r>
        <w:rPr>
          <w:rFonts w:ascii="David" w:hAnsi="David" w:cs="David" w:hint="cs"/>
          <w:color w:val="000000"/>
          <w:sz w:val="24"/>
          <w:szCs w:val="24"/>
          <w:rtl/>
        </w:rPr>
        <w:t xml:space="preserve">: בסוף פסקה ב' </w:t>
      </w:r>
      <w:proofErr w:type="spellStart"/>
      <w:r>
        <w:rPr>
          <w:rFonts w:ascii="David" w:hAnsi="David" w:cs="David" w:hint="cs"/>
          <w:color w:val="000000"/>
          <w:sz w:val="24"/>
          <w:szCs w:val="24"/>
          <w:rtl/>
        </w:rPr>
        <w:t>אביי</w:t>
      </w:r>
      <w:proofErr w:type="spellEnd"/>
      <w:r>
        <w:rPr>
          <w:rFonts w:ascii="David" w:hAnsi="David" w:cs="David" w:hint="cs"/>
          <w:color w:val="000000"/>
          <w:sz w:val="24"/>
          <w:szCs w:val="24"/>
          <w:rtl/>
        </w:rPr>
        <w:t xml:space="preserve"> מפרש בצורה מצומצמת: בעצם הבסיס לכל הוא לא מה שהבטחת, אלא שהמצג שלך כלפי המצג השני יהיה מצג שווא. </w:t>
      </w:r>
      <w:r w:rsidR="002E692D">
        <w:rPr>
          <w:rFonts w:ascii="David" w:hAnsi="David" w:cs="David" w:hint="cs"/>
          <w:color w:val="000000"/>
          <w:sz w:val="24"/>
          <w:szCs w:val="24"/>
          <w:rtl/>
        </w:rPr>
        <w:t xml:space="preserve">זה מעביר את מרכז הכובד מהמבטיח אל המסתמך, ובבל אין ברירה אלא באופן הזה. זה אמנם יוצר פער במרווח גדול, אבל זה פער הכרחי ברגע שיצרת את המעבר מההבטחה אל ההסתמכות. </w:t>
      </w:r>
    </w:p>
    <w:p w14:paraId="0737C977" w14:textId="77777777" w:rsidR="002E692D" w:rsidRDefault="002E692D" w:rsidP="00E274CA">
      <w:pPr>
        <w:pStyle w:val="a4"/>
        <w:numPr>
          <w:ilvl w:val="0"/>
          <w:numId w:val="21"/>
        </w:numPr>
        <w:autoSpaceDE w:val="0"/>
        <w:autoSpaceDN w:val="0"/>
        <w:adjustRightInd w:val="0"/>
        <w:spacing w:after="120" w:line="360" w:lineRule="auto"/>
        <w:ind w:left="0"/>
        <w:contextualSpacing w:val="0"/>
        <w:jc w:val="both"/>
        <w:rPr>
          <w:rFonts w:ascii="David" w:hAnsi="David" w:cs="David"/>
          <w:color w:val="000000"/>
          <w:sz w:val="24"/>
          <w:szCs w:val="24"/>
        </w:rPr>
      </w:pPr>
      <w:r w:rsidRPr="002E692D">
        <w:rPr>
          <w:rFonts w:ascii="David" w:hAnsi="David" w:cs="David" w:hint="cs"/>
          <w:b/>
          <w:bCs/>
          <w:color w:val="000000"/>
          <w:sz w:val="24"/>
          <w:szCs w:val="24"/>
          <w:rtl/>
        </w:rPr>
        <w:t>הפתרון לקושי השלישי:</w:t>
      </w:r>
      <w:r>
        <w:rPr>
          <w:rFonts w:ascii="David" w:hAnsi="David" w:cs="David" w:hint="cs"/>
          <w:color w:val="000000"/>
          <w:sz w:val="24"/>
          <w:szCs w:val="24"/>
          <w:rtl/>
        </w:rPr>
        <w:t xml:space="preserve"> של רבי יוחנן ובנו - שלא מדובר בהסכם. הפתרון: אין הבדל בין לשבור הסתמכות באמצעות פרשנות או לשבור הסתמכות באמצעות הפרה. כך או כך זו פגיעה בהסתמכות. אם התלמוד אומר שהוא לא מתעניין בהבטחה אלא בהסתמכות - בצד הוא משליך את המקרה לדיון הזה. </w:t>
      </w:r>
    </w:p>
    <w:p w14:paraId="0238A071" w14:textId="77777777" w:rsidR="002E692D" w:rsidRDefault="002E692D" w:rsidP="00E274CA">
      <w:pPr>
        <w:pStyle w:val="a4"/>
        <w:numPr>
          <w:ilvl w:val="0"/>
          <w:numId w:val="21"/>
        </w:numPr>
        <w:autoSpaceDE w:val="0"/>
        <w:autoSpaceDN w:val="0"/>
        <w:adjustRightInd w:val="0"/>
        <w:spacing w:after="120" w:line="360" w:lineRule="auto"/>
        <w:ind w:left="0"/>
        <w:contextualSpacing w:val="0"/>
        <w:jc w:val="both"/>
        <w:rPr>
          <w:rFonts w:ascii="David" w:hAnsi="David" w:cs="David"/>
          <w:color w:val="000000"/>
          <w:sz w:val="24"/>
          <w:szCs w:val="24"/>
        </w:rPr>
      </w:pPr>
      <w:r w:rsidRPr="0016535A">
        <w:rPr>
          <w:rFonts w:ascii="David" w:hAnsi="David" w:cs="David" w:hint="cs"/>
          <w:b/>
          <w:bCs/>
          <w:color w:val="000000"/>
          <w:sz w:val="24"/>
          <w:szCs w:val="24"/>
          <w:rtl/>
        </w:rPr>
        <w:lastRenderedPageBreak/>
        <w:t>הפתרון לקושי הרביעי:</w:t>
      </w:r>
      <w:r>
        <w:rPr>
          <w:rFonts w:ascii="David" w:hAnsi="David" w:cs="David" w:hint="cs"/>
          <w:color w:val="000000"/>
          <w:sz w:val="24"/>
          <w:szCs w:val="24"/>
          <w:rtl/>
        </w:rPr>
        <w:t xml:space="preserve"> יש נפקות בין מחוסר אמנה לרוח חכמים נוחה. למשל: בהטחה למתנה. אם באמת מדברים על הבטחה, אז מה זה משנה אם הבטחת לתת מתנה גדולה או מתנה קטנה. מבחינת ההבטחה, אולי כן צריך להיות הבדל בין מכר לבין מתנה - שזה מה שהפריע לנו. כשאתה מבטיח למתנה זה חד צדדי וולונטרי, במכר זה כבר לא וולונטרי - עד כאן זה הדיון על הבטחה. אבל אם הדיון הוא על הסתמכות, יש הבדל בין מתנה מרובה למתנה מועטת - כי כאשר ההסתמכות היא הדבר, יש הבדל בתוך המתנה - אם זו מתנה גדולה ההסתמכות שלו לא גדולה, הוא מהסס כי מדובר במשהו מופרז. במתנה קטנה </w:t>
      </w:r>
      <w:proofErr w:type="spellStart"/>
      <w:r>
        <w:rPr>
          <w:rFonts w:ascii="David" w:hAnsi="David" w:cs="David" w:hint="cs"/>
          <w:color w:val="000000"/>
          <w:sz w:val="24"/>
          <w:szCs w:val="24"/>
          <w:rtl/>
        </w:rPr>
        <w:t>ומועטת</w:t>
      </w:r>
      <w:proofErr w:type="spellEnd"/>
      <w:r>
        <w:rPr>
          <w:rFonts w:ascii="David" w:hAnsi="David" w:cs="David" w:hint="cs"/>
          <w:color w:val="000000"/>
          <w:sz w:val="24"/>
          <w:szCs w:val="24"/>
          <w:rtl/>
        </w:rPr>
        <w:t xml:space="preserve"> ההסתמכות שלו גדולה יותר, הוא מצפה יותר.  בין מתנה למכר מצידו של המסתמך: ההבדל בין מקרה שבו אדם קיבל הבטחה שיתנו לו מתנה, בהנחה שהיא מתנה מועטת, לבין מקרה של מכר - ההבדל הוא מינורי. כך או כך הוא נפגע, לכן אין מקום להבדיל בין מתנה למכר מבחינת המסתמך. </w:t>
      </w:r>
    </w:p>
    <w:p w14:paraId="516FCA18" w14:textId="77777777" w:rsidR="002E692D" w:rsidRPr="002E692D" w:rsidRDefault="002E692D" w:rsidP="00E274CA">
      <w:pPr>
        <w:autoSpaceDE w:val="0"/>
        <w:autoSpaceDN w:val="0"/>
        <w:adjustRightInd w:val="0"/>
        <w:spacing w:after="120" w:line="360" w:lineRule="auto"/>
        <w:jc w:val="both"/>
        <w:rPr>
          <w:rFonts w:ascii="David" w:hAnsi="David" w:cs="David"/>
          <w:color w:val="000000"/>
          <w:sz w:val="24"/>
          <w:szCs w:val="24"/>
          <w:rtl/>
        </w:rPr>
      </w:pPr>
      <w:r>
        <w:rPr>
          <w:rFonts w:ascii="David" w:hAnsi="David" w:cs="David" w:hint="cs"/>
          <w:color w:val="000000"/>
          <w:sz w:val="24"/>
          <w:szCs w:val="24"/>
          <w:rtl/>
        </w:rPr>
        <w:t xml:space="preserve">בעצם כשמתסכלים מחש על </w:t>
      </w:r>
      <w:proofErr w:type="spellStart"/>
      <w:r>
        <w:rPr>
          <w:rFonts w:ascii="David" w:hAnsi="David" w:cs="David" w:hint="cs"/>
          <w:color w:val="000000"/>
          <w:sz w:val="24"/>
          <w:szCs w:val="24"/>
          <w:rtl/>
        </w:rPr>
        <w:t>הסוגיה</w:t>
      </w:r>
      <w:proofErr w:type="spellEnd"/>
      <w:r>
        <w:rPr>
          <w:rFonts w:ascii="David" w:hAnsi="David" w:cs="David" w:hint="cs"/>
          <w:color w:val="000000"/>
          <w:sz w:val="24"/>
          <w:szCs w:val="24"/>
          <w:rtl/>
        </w:rPr>
        <w:t xml:space="preserve"> בתלמוד הבבלי, הוא עושה תנועת מטוטלת בין קוטב ההבטחה לקוטב ההסתמכות. </w:t>
      </w:r>
    </w:p>
    <w:p w14:paraId="48A8D9A8" w14:textId="77777777" w:rsidR="00807786" w:rsidRPr="0009223F" w:rsidRDefault="0016535A" w:rsidP="00E274CA">
      <w:pPr>
        <w:pStyle w:val="a4"/>
        <w:spacing w:after="120" w:line="360" w:lineRule="auto"/>
        <w:ind w:left="0"/>
        <w:contextualSpacing w:val="0"/>
        <w:jc w:val="both"/>
        <w:rPr>
          <w:rFonts w:ascii="David" w:hAnsi="David" w:cs="David"/>
          <w:b/>
          <w:bCs/>
          <w:sz w:val="24"/>
          <w:szCs w:val="24"/>
          <w:rtl/>
        </w:rPr>
      </w:pPr>
      <w:r w:rsidRPr="0009223F">
        <w:rPr>
          <w:rFonts w:ascii="David" w:hAnsi="David" w:cs="David" w:hint="cs"/>
          <w:b/>
          <w:bCs/>
          <w:sz w:val="24"/>
          <w:szCs w:val="24"/>
          <w:rtl/>
        </w:rPr>
        <w:t xml:space="preserve">מכאן, שני דיונים, של הרב </w:t>
      </w:r>
      <w:proofErr w:type="spellStart"/>
      <w:r w:rsidRPr="0009223F">
        <w:rPr>
          <w:rFonts w:ascii="David" w:hAnsi="David" w:cs="David" w:hint="cs"/>
          <w:b/>
          <w:bCs/>
          <w:sz w:val="24"/>
          <w:szCs w:val="24"/>
          <w:rtl/>
        </w:rPr>
        <w:t>פיינשטיין</w:t>
      </w:r>
      <w:proofErr w:type="spellEnd"/>
      <w:r w:rsidRPr="0009223F">
        <w:rPr>
          <w:rFonts w:ascii="David" w:hAnsi="David" w:cs="David" w:hint="cs"/>
          <w:b/>
          <w:bCs/>
          <w:sz w:val="24"/>
          <w:szCs w:val="24"/>
          <w:rtl/>
        </w:rPr>
        <w:t xml:space="preserve"> ואיך רעיון ההסתמכות הופך להיות חומר איטום קבוע במגרש החוזי. אחד הפתרונות המרכזיים לבעיית ההסתמכות הוא אינטרס ההסתמכות. לא רק ביחס להסכמי מכר אלא ביחס לחוזים בכלל במשפט התלמודי, מה שיפתור חלק ניכר מבעיות ההסתמכות שמעורר המשפט התלמודי. </w:t>
      </w:r>
    </w:p>
    <w:p w14:paraId="10B2D1D5" w14:textId="77777777" w:rsidR="00807786" w:rsidRDefault="0009223F" w:rsidP="00E274CA">
      <w:pPr>
        <w:pStyle w:val="a4"/>
        <w:spacing w:after="120" w:line="360" w:lineRule="auto"/>
        <w:ind w:left="0"/>
        <w:contextualSpacing w:val="0"/>
        <w:jc w:val="both"/>
        <w:rPr>
          <w:rFonts w:ascii="David" w:hAnsi="David" w:cs="David"/>
          <w:b/>
          <w:bCs/>
          <w:sz w:val="24"/>
          <w:szCs w:val="24"/>
          <w:u w:val="single"/>
          <w:rtl/>
        </w:rPr>
      </w:pPr>
      <w:r>
        <w:rPr>
          <w:rFonts w:ascii="David" w:hAnsi="David" w:cs="David" w:hint="cs"/>
          <w:b/>
          <w:bCs/>
          <w:sz w:val="24"/>
          <w:szCs w:val="24"/>
          <w:u w:val="single"/>
          <w:rtl/>
        </w:rPr>
        <w:t xml:space="preserve">באותה מידה שהתלמוד הבבלי נמצא בפער בין התנאים שאומרים שצריך לקיים לבין התפיסה של התלמוד לפיו לא צריך לקיים, אותה בעיה מתרחשת בין ההלכה התלמודית לבין המקובל בעולם המודרני. </w:t>
      </w:r>
    </w:p>
    <w:p w14:paraId="37289D04" w14:textId="77777777" w:rsidR="00807786" w:rsidRPr="002968B3" w:rsidRDefault="000A01D5" w:rsidP="00E274CA">
      <w:pPr>
        <w:spacing w:line="360" w:lineRule="auto"/>
        <w:rPr>
          <w:rFonts w:cs="FrankRuehl"/>
          <w:sz w:val="26"/>
          <w:szCs w:val="26"/>
          <w:u w:val="single"/>
          <w:rtl/>
        </w:rPr>
      </w:pPr>
      <w:r>
        <w:rPr>
          <w:rFonts w:cs="FrankRuehl" w:hint="cs"/>
          <w:sz w:val="26"/>
          <w:szCs w:val="26"/>
          <w:u w:val="single"/>
          <w:rtl/>
        </w:rPr>
        <w:t>5</w:t>
      </w:r>
      <w:r w:rsidR="00807786" w:rsidRPr="002968B3">
        <w:rPr>
          <w:rFonts w:cs="FrankRuehl" w:hint="cs"/>
          <w:sz w:val="26"/>
          <w:szCs w:val="26"/>
          <w:u w:val="single"/>
          <w:rtl/>
        </w:rPr>
        <w:t xml:space="preserve">. </w:t>
      </w:r>
      <w:r w:rsidR="00807786" w:rsidRPr="002968B3">
        <w:rPr>
          <w:rFonts w:cs="FrankRuehl"/>
          <w:sz w:val="26"/>
          <w:szCs w:val="26"/>
          <w:u w:val="single"/>
          <w:rtl/>
        </w:rPr>
        <w:t>שו"ת אגרות משה, חו</w:t>
      </w:r>
      <w:r w:rsidR="00807786">
        <w:rPr>
          <w:rFonts w:cs="FrankRuehl" w:hint="cs"/>
          <w:sz w:val="26"/>
          <w:szCs w:val="26"/>
          <w:u w:val="single"/>
          <w:rtl/>
        </w:rPr>
        <w:t xml:space="preserve">שן </w:t>
      </w:r>
      <w:r w:rsidR="00807786" w:rsidRPr="002968B3">
        <w:rPr>
          <w:rFonts w:cs="FrankRuehl"/>
          <w:sz w:val="26"/>
          <w:szCs w:val="26"/>
          <w:u w:val="single"/>
          <w:rtl/>
        </w:rPr>
        <w:t>מ</w:t>
      </w:r>
      <w:r w:rsidR="00807786">
        <w:rPr>
          <w:rFonts w:cs="FrankRuehl" w:hint="cs"/>
          <w:sz w:val="26"/>
          <w:szCs w:val="26"/>
          <w:u w:val="single"/>
          <w:rtl/>
        </w:rPr>
        <w:t>שפט</w:t>
      </w:r>
      <w:r w:rsidR="00807786" w:rsidRPr="002968B3">
        <w:rPr>
          <w:rFonts w:cs="FrankRuehl"/>
          <w:sz w:val="26"/>
          <w:szCs w:val="26"/>
          <w:u w:val="single"/>
          <w:rtl/>
        </w:rPr>
        <w:t xml:space="preserve"> א', סימן נח</w:t>
      </w:r>
    </w:p>
    <w:p w14:paraId="2C1C649E" w14:textId="77777777" w:rsidR="00807786" w:rsidRPr="008E07A9" w:rsidRDefault="00807786" w:rsidP="00E274CA">
      <w:pPr>
        <w:spacing w:line="360" w:lineRule="auto"/>
        <w:jc w:val="both"/>
        <w:rPr>
          <w:rFonts w:cs="FrankRuehl"/>
          <w:sz w:val="26"/>
          <w:szCs w:val="26"/>
          <w:rtl/>
        </w:rPr>
      </w:pPr>
      <w:r w:rsidRPr="002968B3">
        <w:rPr>
          <w:rFonts w:cs="FrankRuehl"/>
          <w:sz w:val="26"/>
          <w:szCs w:val="26"/>
          <w:rtl/>
        </w:rPr>
        <w:t xml:space="preserve">הנה בדבר עצם אגודת הפועלים שקורין </w:t>
      </w:r>
      <w:proofErr w:type="spellStart"/>
      <w:r w:rsidRPr="002968B3">
        <w:rPr>
          <w:rFonts w:cs="FrankRuehl"/>
          <w:sz w:val="26"/>
          <w:szCs w:val="26"/>
          <w:rtl/>
        </w:rPr>
        <w:t>יוניאנס</w:t>
      </w:r>
      <w:proofErr w:type="spellEnd"/>
      <w:r w:rsidRPr="002968B3">
        <w:rPr>
          <w:rFonts w:cs="FrankRuehl"/>
          <w:sz w:val="26"/>
          <w:szCs w:val="26"/>
          <w:rtl/>
        </w:rPr>
        <w:t xml:space="preserve"> </w:t>
      </w:r>
      <w:proofErr w:type="spellStart"/>
      <w:r w:rsidRPr="002968B3">
        <w:rPr>
          <w:rFonts w:cs="FrankRuehl"/>
          <w:sz w:val="26"/>
          <w:szCs w:val="26"/>
          <w:rtl/>
        </w:rPr>
        <w:t>שעושין</w:t>
      </w:r>
      <w:proofErr w:type="spellEnd"/>
      <w:r w:rsidRPr="002968B3">
        <w:rPr>
          <w:rFonts w:cs="FrankRuehl"/>
          <w:sz w:val="26"/>
          <w:szCs w:val="26"/>
          <w:rtl/>
        </w:rPr>
        <w:t xml:space="preserve"> ביניהן תקנות וקביעות השכר ושלא יוכלו הבעלים לסלקם ושצריכים לעזור זה את זה בשביתות וכדומה מדברים שהוא לתועלתם</w:t>
      </w:r>
      <w:r w:rsidRPr="002968B3">
        <w:rPr>
          <w:rFonts w:cs="FrankRuehl"/>
          <w:sz w:val="26"/>
          <w:szCs w:val="26"/>
        </w:rPr>
        <w:t xml:space="preserve"> …</w:t>
      </w:r>
      <w:r w:rsidRPr="002968B3">
        <w:rPr>
          <w:rFonts w:cs="FrankRuehl"/>
          <w:sz w:val="26"/>
          <w:szCs w:val="26"/>
          <w:rtl/>
        </w:rPr>
        <w:t xml:space="preserve">ואף אם אין שייך </w:t>
      </w:r>
      <w:proofErr w:type="spellStart"/>
      <w:r w:rsidRPr="002968B3">
        <w:rPr>
          <w:rFonts w:cs="FrankRuehl"/>
          <w:sz w:val="26"/>
          <w:szCs w:val="26"/>
          <w:rtl/>
        </w:rPr>
        <w:t>קנינים</w:t>
      </w:r>
      <w:proofErr w:type="spellEnd"/>
      <w:r w:rsidRPr="002968B3">
        <w:rPr>
          <w:rFonts w:cs="FrankRuehl"/>
          <w:sz w:val="26"/>
          <w:szCs w:val="26"/>
          <w:rtl/>
        </w:rPr>
        <w:t xml:space="preserve"> בדיני תורה על תנאי שותפות כאלו, הוא רק </w:t>
      </w:r>
      <w:proofErr w:type="spellStart"/>
      <w:r w:rsidRPr="002968B3">
        <w:rPr>
          <w:rFonts w:cs="FrankRuehl"/>
          <w:sz w:val="26"/>
          <w:szCs w:val="26"/>
          <w:rtl/>
        </w:rPr>
        <w:t>לענין</w:t>
      </w:r>
      <w:proofErr w:type="spellEnd"/>
      <w:r w:rsidRPr="002968B3">
        <w:rPr>
          <w:rFonts w:cs="FrankRuehl"/>
          <w:sz w:val="26"/>
          <w:szCs w:val="26"/>
          <w:rtl/>
        </w:rPr>
        <w:t xml:space="preserve"> חזרה ואין שייך זה </w:t>
      </w:r>
      <w:proofErr w:type="spellStart"/>
      <w:r w:rsidRPr="002968B3">
        <w:rPr>
          <w:rFonts w:cs="FrankRuehl"/>
          <w:sz w:val="26"/>
          <w:szCs w:val="26"/>
          <w:rtl/>
        </w:rPr>
        <w:t>לענין</w:t>
      </w:r>
      <w:proofErr w:type="spellEnd"/>
      <w:r w:rsidRPr="002968B3">
        <w:rPr>
          <w:rFonts w:cs="FrankRuehl"/>
          <w:sz w:val="26"/>
          <w:szCs w:val="26"/>
          <w:rtl/>
        </w:rPr>
        <w:t xml:space="preserve"> </w:t>
      </w:r>
      <w:proofErr w:type="spellStart"/>
      <w:r w:rsidRPr="002968B3">
        <w:rPr>
          <w:rFonts w:cs="FrankRuehl"/>
          <w:sz w:val="26"/>
          <w:szCs w:val="26"/>
          <w:rtl/>
        </w:rPr>
        <w:t>איסורין</w:t>
      </w:r>
      <w:proofErr w:type="spellEnd"/>
      <w:r>
        <w:rPr>
          <w:rFonts w:cs="FrankRuehl" w:hint="cs"/>
          <w:sz w:val="26"/>
          <w:szCs w:val="26"/>
          <w:rtl/>
        </w:rPr>
        <w:t>,</w:t>
      </w:r>
      <w:r w:rsidRPr="002968B3">
        <w:rPr>
          <w:rFonts w:cs="FrankRuehl"/>
          <w:sz w:val="26"/>
          <w:szCs w:val="26"/>
          <w:rtl/>
        </w:rPr>
        <w:t xml:space="preserve"> דודאי </w:t>
      </w:r>
      <w:proofErr w:type="spellStart"/>
      <w:r w:rsidRPr="002968B3">
        <w:rPr>
          <w:rFonts w:cs="FrankRuehl"/>
          <w:sz w:val="26"/>
          <w:szCs w:val="26"/>
          <w:rtl/>
        </w:rPr>
        <w:t>רשאין</w:t>
      </w:r>
      <w:proofErr w:type="spellEnd"/>
      <w:r w:rsidRPr="002968B3">
        <w:rPr>
          <w:rFonts w:cs="FrankRuehl"/>
          <w:sz w:val="26"/>
          <w:szCs w:val="26"/>
          <w:rtl/>
        </w:rPr>
        <w:t xml:space="preserve"> לעשות מקח וממכר ולהתנות תנאים גם באלו שאין בהן גדרי </w:t>
      </w:r>
      <w:proofErr w:type="spellStart"/>
      <w:r w:rsidRPr="002968B3">
        <w:rPr>
          <w:rFonts w:cs="FrankRuehl"/>
          <w:sz w:val="26"/>
          <w:szCs w:val="26"/>
          <w:rtl/>
        </w:rPr>
        <w:t>קנינים</w:t>
      </w:r>
      <w:proofErr w:type="spellEnd"/>
      <w:r>
        <w:rPr>
          <w:rFonts w:cs="FrankRuehl" w:hint="cs"/>
          <w:sz w:val="26"/>
          <w:szCs w:val="26"/>
          <w:rtl/>
        </w:rPr>
        <w:t>,</w:t>
      </w:r>
      <w:r w:rsidRPr="002968B3">
        <w:rPr>
          <w:rFonts w:cs="FrankRuehl"/>
          <w:sz w:val="26"/>
          <w:szCs w:val="26"/>
          <w:rtl/>
        </w:rPr>
        <w:t xml:space="preserve"> ואדרבה יש עליהם מצוה לקיים מה שהתנו מדין הן שלך צדק </w:t>
      </w:r>
      <w:proofErr w:type="spellStart"/>
      <w:r w:rsidRPr="002968B3">
        <w:rPr>
          <w:rFonts w:cs="FrankRuehl"/>
          <w:sz w:val="26"/>
          <w:szCs w:val="26"/>
          <w:rtl/>
        </w:rPr>
        <w:t>דהלכה</w:t>
      </w:r>
      <w:proofErr w:type="spellEnd"/>
      <w:r w:rsidRPr="002968B3">
        <w:rPr>
          <w:rFonts w:cs="FrankRuehl"/>
          <w:sz w:val="26"/>
          <w:szCs w:val="26"/>
          <w:rtl/>
        </w:rPr>
        <w:t xml:space="preserve"> כר' יוחנן </w:t>
      </w:r>
      <w:proofErr w:type="spellStart"/>
      <w:r w:rsidRPr="002968B3">
        <w:rPr>
          <w:rFonts w:cs="FrankRuehl"/>
          <w:sz w:val="26"/>
          <w:szCs w:val="26"/>
          <w:rtl/>
        </w:rPr>
        <w:t>בב</w:t>
      </w:r>
      <w:r>
        <w:rPr>
          <w:rFonts w:cs="FrankRuehl" w:hint="cs"/>
          <w:sz w:val="26"/>
          <w:szCs w:val="26"/>
          <w:rtl/>
        </w:rPr>
        <w:t>בא</w:t>
      </w:r>
      <w:proofErr w:type="spellEnd"/>
      <w:r>
        <w:rPr>
          <w:rFonts w:cs="FrankRuehl" w:hint="cs"/>
          <w:sz w:val="26"/>
          <w:szCs w:val="26"/>
          <w:rtl/>
        </w:rPr>
        <w:t xml:space="preserve"> </w:t>
      </w:r>
      <w:r w:rsidRPr="002968B3">
        <w:rPr>
          <w:rFonts w:cs="FrankRuehl"/>
          <w:sz w:val="26"/>
          <w:szCs w:val="26"/>
          <w:rtl/>
        </w:rPr>
        <w:t>מ</w:t>
      </w:r>
      <w:r>
        <w:rPr>
          <w:rFonts w:cs="FrankRuehl" w:hint="cs"/>
          <w:sz w:val="26"/>
          <w:szCs w:val="26"/>
          <w:rtl/>
        </w:rPr>
        <w:t>ציעא</w:t>
      </w:r>
      <w:r w:rsidRPr="002968B3">
        <w:rPr>
          <w:rFonts w:cs="FrankRuehl"/>
          <w:sz w:val="26"/>
          <w:szCs w:val="26"/>
          <w:rtl/>
        </w:rPr>
        <w:t xml:space="preserve"> דף מ"ט בדברים שיש בהם משום מחוסרי אמנה, ואף לרב דפליג הוא רק </w:t>
      </w:r>
      <w:proofErr w:type="spellStart"/>
      <w:r w:rsidRPr="00B46A28">
        <w:rPr>
          <w:rFonts w:cs="FrankRuehl"/>
          <w:color w:val="FF0000"/>
          <w:sz w:val="26"/>
          <w:szCs w:val="26"/>
          <w:rtl/>
        </w:rPr>
        <w:t>שליכא</w:t>
      </w:r>
      <w:proofErr w:type="spellEnd"/>
      <w:r w:rsidRPr="00B46A28">
        <w:rPr>
          <w:rFonts w:cs="FrankRuehl"/>
          <w:color w:val="FF0000"/>
          <w:sz w:val="26"/>
          <w:szCs w:val="26"/>
          <w:rtl/>
        </w:rPr>
        <w:t xml:space="preserve"> איסור </w:t>
      </w:r>
      <w:r w:rsidRPr="002968B3">
        <w:rPr>
          <w:rFonts w:cs="FrankRuehl"/>
          <w:sz w:val="26"/>
          <w:szCs w:val="26"/>
          <w:rtl/>
        </w:rPr>
        <w:t>בזה מצד מחוסר אמנה</w:t>
      </w:r>
      <w:r>
        <w:rPr>
          <w:rFonts w:cs="FrankRuehl" w:hint="cs"/>
          <w:sz w:val="26"/>
          <w:szCs w:val="26"/>
          <w:rtl/>
        </w:rPr>
        <w:t>,</w:t>
      </w:r>
      <w:r w:rsidRPr="002968B3">
        <w:rPr>
          <w:rFonts w:cs="FrankRuehl"/>
          <w:sz w:val="26"/>
          <w:szCs w:val="26"/>
          <w:rtl/>
        </w:rPr>
        <w:t xml:space="preserve"> אבל </w:t>
      </w:r>
      <w:r w:rsidRPr="00B46A28">
        <w:rPr>
          <w:rFonts w:cs="FrankRuehl"/>
          <w:color w:val="FF0000"/>
          <w:sz w:val="26"/>
          <w:szCs w:val="26"/>
          <w:rtl/>
        </w:rPr>
        <w:t xml:space="preserve">מעלה ומצוה </w:t>
      </w:r>
      <w:r w:rsidRPr="002968B3">
        <w:rPr>
          <w:rFonts w:cs="FrankRuehl"/>
          <w:sz w:val="26"/>
          <w:szCs w:val="26"/>
          <w:rtl/>
        </w:rPr>
        <w:t xml:space="preserve">ודאי יש בזה גם </w:t>
      </w:r>
      <w:proofErr w:type="spellStart"/>
      <w:r w:rsidRPr="002968B3">
        <w:rPr>
          <w:rFonts w:cs="FrankRuehl"/>
          <w:sz w:val="26"/>
          <w:szCs w:val="26"/>
          <w:rtl/>
        </w:rPr>
        <w:t>לדידיה</w:t>
      </w:r>
      <w:proofErr w:type="spellEnd"/>
      <w:r>
        <w:rPr>
          <w:rFonts w:cs="FrankRuehl" w:hint="cs"/>
          <w:sz w:val="26"/>
          <w:szCs w:val="26"/>
          <w:rtl/>
        </w:rPr>
        <w:t>,</w:t>
      </w:r>
      <w:r w:rsidRPr="002968B3">
        <w:rPr>
          <w:rFonts w:cs="FrankRuehl"/>
          <w:sz w:val="26"/>
          <w:szCs w:val="26"/>
          <w:rtl/>
        </w:rPr>
        <w:t xml:space="preserve"> דלא </w:t>
      </w:r>
      <w:proofErr w:type="spellStart"/>
      <w:r w:rsidRPr="002968B3">
        <w:rPr>
          <w:rFonts w:cs="FrankRuehl"/>
          <w:sz w:val="26"/>
          <w:szCs w:val="26"/>
          <w:rtl/>
        </w:rPr>
        <w:t>יפלוג</w:t>
      </w:r>
      <w:proofErr w:type="spellEnd"/>
      <w:r w:rsidRPr="002968B3">
        <w:rPr>
          <w:rFonts w:cs="FrankRuehl"/>
          <w:sz w:val="26"/>
          <w:szCs w:val="26"/>
          <w:rtl/>
        </w:rPr>
        <w:t xml:space="preserve"> שיש מעלה ומדת חסידות אף רק בגמר </w:t>
      </w:r>
      <w:proofErr w:type="spellStart"/>
      <w:r w:rsidRPr="002968B3">
        <w:rPr>
          <w:rFonts w:cs="FrankRuehl"/>
          <w:sz w:val="26"/>
          <w:szCs w:val="26"/>
          <w:rtl/>
        </w:rPr>
        <w:t>בלבו</w:t>
      </w:r>
      <w:proofErr w:type="spellEnd"/>
      <w:r>
        <w:rPr>
          <w:rFonts w:cs="FrankRuehl" w:hint="cs"/>
          <w:sz w:val="26"/>
          <w:szCs w:val="26"/>
          <w:rtl/>
        </w:rPr>
        <w:t>,</w:t>
      </w:r>
      <w:r w:rsidRPr="002968B3">
        <w:rPr>
          <w:rFonts w:cs="FrankRuehl"/>
          <w:sz w:val="26"/>
          <w:szCs w:val="26"/>
          <w:rtl/>
        </w:rPr>
        <w:t xml:space="preserve"> כהא </w:t>
      </w:r>
      <w:proofErr w:type="spellStart"/>
      <w:r w:rsidRPr="00B46A28">
        <w:rPr>
          <w:rFonts w:cs="FrankRuehl"/>
          <w:color w:val="FF0000"/>
          <w:sz w:val="26"/>
          <w:szCs w:val="26"/>
          <w:rtl/>
        </w:rPr>
        <w:t>דרב</w:t>
      </w:r>
      <w:proofErr w:type="spellEnd"/>
      <w:r w:rsidRPr="00B46A28">
        <w:rPr>
          <w:rFonts w:cs="FrankRuehl"/>
          <w:color w:val="FF0000"/>
          <w:sz w:val="26"/>
          <w:szCs w:val="26"/>
          <w:rtl/>
        </w:rPr>
        <w:t xml:space="preserve"> ספרא </w:t>
      </w:r>
      <w:r>
        <w:rPr>
          <w:rFonts w:cs="FrankRuehl"/>
          <w:sz w:val="26"/>
          <w:szCs w:val="26"/>
          <w:rtl/>
        </w:rPr>
        <w:t>שע</w:t>
      </w:r>
      <w:r>
        <w:rPr>
          <w:rFonts w:cs="FrankRuehl" w:hint="cs"/>
          <w:sz w:val="26"/>
          <w:szCs w:val="26"/>
          <w:rtl/>
        </w:rPr>
        <w:t xml:space="preserve">ל </w:t>
      </w:r>
      <w:r w:rsidRPr="002968B3">
        <w:rPr>
          <w:rFonts w:cs="FrankRuehl"/>
          <w:sz w:val="26"/>
          <w:szCs w:val="26"/>
          <w:rtl/>
        </w:rPr>
        <w:t>ז</w:t>
      </w:r>
      <w:r>
        <w:rPr>
          <w:rFonts w:cs="FrankRuehl" w:hint="cs"/>
          <w:sz w:val="26"/>
          <w:szCs w:val="26"/>
          <w:rtl/>
        </w:rPr>
        <w:t>ה</w:t>
      </w:r>
      <w:r w:rsidRPr="002968B3">
        <w:rPr>
          <w:rFonts w:cs="FrankRuehl"/>
          <w:sz w:val="26"/>
          <w:szCs w:val="26"/>
          <w:rtl/>
        </w:rPr>
        <w:t xml:space="preserve"> נאמר הקרא ודובר אמת בלבבו... וא</w:t>
      </w:r>
      <w:r>
        <w:rPr>
          <w:rFonts w:cs="FrankRuehl" w:hint="cs"/>
          <w:sz w:val="26"/>
          <w:szCs w:val="26"/>
          <w:rtl/>
        </w:rPr>
        <w:t xml:space="preserve">ם </w:t>
      </w:r>
      <w:r w:rsidRPr="002968B3">
        <w:rPr>
          <w:rFonts w:cs="FrankRuehl"/>
          <w:sz w:val="26"/>
          <w:szCs w:val="26"/>
          <w:rtl/>
        </w:rPr>
        <w:t>כ</w:t>
      </w:r>
      <w:r>
        <w:rPr>
          <w:rFonts w:cs="FrankRuehl" w:hint="cs"/>
          <w:sz w:val="26"/>
          <w:szCs w:val="26"/>
          <w:rtl/>
        </w:rPr>
        <w:t>ן,</w:t>
      </w:r>
      <w:r>
        <w:rPr>
          <w:rFonts w:cs="FrankRuehl"/>
          <w:sz w:val="26"/>
          <w:szCs w:val="26"/>
          <w:rtl/>
        </w:rPr>
        <w:t xml:space="preserve"> כ</w:t>
      </w:r>
      <w:r>
        <w:rPr>
          <w:rFonts w:cs="FrankRuehl" w:hint="cs"/>
          <w:sz w:val="26"/>
          <w:szCs w:val="26"/>
          <w:rtl/>
        </w:rPr>
        <w:t xml:space="preserve">ל </w:t>
      </w:r>
      <w:r w:rsidRPr="002968B3">
        <w:rPr>
          <w:rFonts w:cs="FrankRuehl"/>
          <w:sz w:val="26"/>
          <w:szCs w:val="26"/>
          <w:rtl/>
        </w:rPr>
        <w:t>ש</w:t>
      </w:r>
      <w:r>
        <w:rPr>
          <w:rFonts w:cs="FrankRuehl" w:hint="cs"/>
          <w:sz w:val="26"/>
          <w:szCs w:val="26"/>
          <w:rtl/>
        </w:rPr>
        <w:t>כן</w:t>
      </w:r>
      <w:r w:rsidRPr="002968B3">
        <w:rPr>
          <w:rFonts w:cs="FrankRuehl"/>
          <w:sz w:val="26"/>
          <w:szCs w:val="26"/>
          <w:rtl/>
        </w:rPr>
        <w:t xml:space="preserve"> שיש לו לקיים מה שמכר בדברים. </w:t>
      </w:r>
    </w:p>
    <w:p w14:paraId="584CC3C9" w14:textId="77777777" w:rsidR="00807786" w:rsidRDefault="00807786" w:rsidP="00E274CA">
      <w:pPr>
        <w:spacing w:line="360" w:lineRule="auto"/>
        <w:jc w:val="both"/>
        <w:rPr>
          <w:rFonts w:cs="FrankRuehl"/>
          <w:sz w:val="24"/>
          <w:szCs w:val="24"/>
          <w:rtl/>
        </w:rPr>
      </w:pPr>
      <w:r w:rsidRPr="00B46A28">
        <w:rPr>
          <w:rFonts w:cs="FrankRuehl" w:hint="cs"/>
          <w:sz w:val="24"/>
          <w:szCs w:val="24"/>
          <w:rtl/>
        </w:rPr>
        <w:t>תהלים</w:t>
      </w:r>
      <w:r w:rsidRPr="00B46A28">
        <w:rPr>
          <w:rFonts w:cs="FrankRuehl"/>
          <w:sz w:val="24"/>
          <w:szCs w:val="24"/>
          <w:rtl/>
        </w:rPr>
        <w:t xml:space="preserve"> </w:t>
      </w:r>
      <w:r w:rsidRPr="00B46A28">
        <w:rPr>
          <w:rFonts w:cs="FrankRuehl" w:hint="cs"/>
          <w:sz w:val="24"/>
          <w:szCs w:val="24"/>
          <w:rtl/>
        </w:rPr>
        <w:t>פרק</w:t>
      </w:r>
      <w:r w:rsidRPr="00B46A28">
        <w:rPr>
          <w:rFonts w:cs="FrankRuehl"/>
          <w:sz w:val="24"/>
          <w:szCs w:val="24"/>
          <w:rtl/>
        </w:rPr>
        <w:t xml:space="preserve"> </w:t>
      </w:r>
      <w:r w:rsidRPr="00B46A28">
        <w:rPr>
          <w:rFonts w:cs="FrankRuehl" w:hint="cs"/>
          <w:sz w:val="24"/>
          <w:szCs w:val="24"/>
          <w:rtl/>
        </w:rPr>
        <w:t>טו</w:t>
      </w:r>
      <w:r>
        <w:rPr>
          <w:rFonts w:cs="FrankRuehl" w:hint="cs"/>
          <w:sz w:val="24"/>
          <w:szCs w:val="24"/>
          <w:rtl/>
        </w:rPr>
        <w:t xml:space="preserve">   </w:t>
      </w:r>
      <w:r w:rsidRPr="00B46A28">
        <w:rPr>
          <w:rFonts w:cs="FrankRuehl"/>
          <w:sz w:val="24"/>
          <w:szCs w:val="24"/>
          <w:rtl/>
        </w:rPr>
        <w:t>(</w:t>
      </w:r>
      <w:r w:rsidRPr="00B46A28">
        <w:rPr>
          <w:rFonts w:cs="FrankRuehl" w:hint="cs"/>
          <w:sz w:val="24"/>
          <w:szCs w:val="24"/>
          <w:rtl/>
        </w:rPr>
        <w:t>א</w:t>
      </w:r>
      <w:r w:rsidRPr="00B46A28">
        <w:rPr>
          <w:rFonts w:cs="FrankRuehl"/>
          <w:sz w:val="24"/>
          <w:szCs w:val="24"/>
          <w:rtl/>
        </w:rPr>
        <w:t xml:space="preserve">) </w:t>
      </w:r>
      <w:r w:rsidRPr="00B46A28">
        <w:rPr>
          <w:rFonts w:cs="FrankRuehl" w:hint="cs"/>
          <w:sz w:val="24"/>
          <w:szCs w:val="24"/>
          <w:rtl/>
        </w:rPr>
        <w:t>מִזְמוֹר</w:t>
      </w:r>
      <w:r w:rsidRPr="00B46A28">
        <w:rPr>
          <w:rFonts w:cs="FrankRuehl"/>
          <w:sz w:val="24"/>
          <w:szCs w:val="24"/>
          <w:rtl/>
        </w:rPr>
        <w:t xml:space="preserve"> </w:t>
      </w:r>
      <w:r w:rsidRPr="00B46A28">
        <w:rPr>
          <w:rFonts w:cs="FrankRuehl" w:hint="cs"/>
          <w:sz w:val="24"/>
          <w:szCs w:val="24"/>
          <w:rtl/>
        </w:rPr>
        <w:t>לְדָוִד</w:t>
      </w:r>
      <w:r w:rsidRPr="00B46A28">
        <w:rPr>
          <w:rFonts w:cs="FrankRuehl"/>
          <w:sz w:val="24"/>
          <w:szCs w:val="24"/>
          <w:rtl/>
        </w:rPr>
        <w:t xml:space="preserve"> </w:t>
      </w:r>
      <w:r w:rsidRPr="00B46A28">
        <w:rPr>
          <w:rFonts w:cs="FrankRuehl" w:hint="cs"/>
          <w:sz w:val="24"/>
          <w:szCs w:val="24"/>
          <w:rtl/>
        </w:rPr>
        <w:t>ה</w:t>
      </w:r>
      <w:r w:rsidRPr="00B46A28">
        <w:rPr>
          <w:rFonts w:cs="FrankRuehl"/>
          <w:sz w:val="24"/>
          <w:szCs w:val="24"/>
          <w:rtl/>
        </w:rPr>
        <w:t xml:space="preserve">' </w:t>
      </w:r>
      <w:r w:rsidRPr="00B46A28">
        <w:rPr>
          <w:rFonts w:cs="FrankRuehl" w:hint="cs"/>
          <w:sz w:val="24"/>
          <w:szCs w:val="24"/>
          <w:rtl/>
        </w:rPr>
        <w:t>מִי</w:t>
      </w:r>
      <w:r w:rsidRPr="00B46A28">
        <w:rPr>
          <w:rFonts w:cs="FrankRuehl"/>
          <w:sz w:val="24"/>
          <w:szCs w:val="24"/>
          <w:rtl/>
        </w:rPr>
        <w:t xml:space="preserve"> </w:t>
      </w:r>
      <w:r w:rsidRPr="00B46A28">
        <w:rPr>
          <w:rFonts w:cs="FrankRuehl" w:hint="cs"/>
          <w:sz w:val="24"/>
          <w:szCs w:val="24"/>
          <w:rtl/>
        </w:rPr>
        <w:t>יָגוּר</w:t>
      </w:r>
      <w:r w:rsidRPr="00B46A28">
        <w:rPr>
          <w:rFonts w:cs="FrankRuehl"/>
          <w:sz w:val="24"/>
          <w:szCs w:val="24"/>
          <w:rtl/>
        </w:rPr>
        <w:t xml:space="preserve"> </w:t>
      </w:r>
      <w:proofErr w:type="spellStart"/>
      <w:r w:rsidRPr="00B46A28">
        <w:rPr>
          <w:rFonts w:cs="FrankRuehl" w:hint="cs"/>
          <w:sz w:val="24"/>
          <w:szCs w:val="24"/>
          <w:rtl/>
        </w:rPr>
        <w:t>בְּאָהֳלֶך</w:t>
      </w:r>
      <w:proofErr w:type="spellEnd"/>
      <w:r w:rsidRPr="00B46A28">
        <w:rPr>
          <w:rFonts w:cs="FrankRuehl" w:hint="cs"/>
          <w:sz w:val="24"/>
          <w:szCs w:val="24"/>
          <w:rtl/>
        </w:rPr>
        <w:t>ָ</w:t>
      </w:r>
      <w:r w:rsidRPr="00B46A28">
        <w:rPr>
          <w:rFonts w:cs="FrankRuehl"/>
          <w:sz w:val="24"/>
          <w:szCs w:val="24"/>
          <w:rtl/>
        </w:rPr>
        <w:t xml:space="preserve"> </w:t>
      </w:r>
      <w:r w:rsidRPr="00B46A28">
        <w:rPr>
          <w:rFonts w:cs="FrankRuehl" w:hint="cs"/>
          <w:sz w:val="24"/>
          <w:szCs w:val="24"/>
          <w:rtl/>
        </w:rPr>
        <w:t>מִי</w:t>
      </w:r>
      <w:r w:rsidRPr="00B46A28">
        <w:rPr>
          <w:rFonts w:cs="FrankRuehl"/>
          <w:sz w:val="24"/>
          <w:szCs w:val="24"/>
          <w:rtl/>
        </w:rPr>
        <w:t xml:space="preserve"> </w:t>
      </w:r>
      <w:r w:rsidRPr="00B46A28">
        <w:rPr>
          <w:rFonts w:cs="FrankRuehl" w:hint="cs"/>
          <w:sz w:val="24"/>
          <w:szCs w:val="24"/>
          <w:rtl/>
        </w:rPr>
        <w:t>יִשְׁכֹּן</w:t>
      </w:r>
      <w:r w:rsidRPr="00B46A28">
        <w:rPr>
          <w:rFonts w:cs="FrankRuehl"/>
          <w:sz w:val="24"/>
          <w:szCs w:val="24"/>
          <w:rtl/>
        </w:rPr>
        <w:t xml:space="preserve"> </w:t>
      </w:r>
      <w:r w:rsidRPr="00B46A28">
        <w:rPr>
          <w:rFonts w:cs="FrankRuehl" w:hint="cs"/>
          <w:sz w:val="24"/>
          <w:szCs w:val="24"/>
          <w:rtl/>
        </w:rPr>
        <w:t>בְּהַר</w:t>
      </w:r>
      <w:r w:rsidRPr="00B46A28">
        <w:rPr>
          <w:rFonts w:cs="FrankRuehl"/>
          <w:sz w:val="24"/>
          <w:szCs w:val="24"/>
          <w:rtl/>
        </w:rPr>
        <w:t xml:space="preserve"> </w:t>
      </w:r>
      <w:proofErr w:type="spellStart"/>
      <w:r w:rsidRPr="00B46A28">
        <w:rPr>
          <w:rFonts w:cs="FrankRuehl" w:hint="cs"/>
          <w:sz w:val="24"/>
          <w:szCs w:val="24"/>
          <w:rtl/>
        </w:rPr>
        <w:t>קָדְשֶׁך</w:t>
      </w:r>
      <w:proofErr w:type="spellEnd"/>
      <w:r w:rsidRPr="00B46A28">
        <w:rPr>
          <w:rFonts w:cs="FrankRuehl" w:hint="cs"/>
          <w:sz w:val="24"/>
          <w:szCs w:val="24"/>
          <w:rtl/>
        </w:rPr>
        <w:t>ָ</w:t>
      </w:r>
      <w:r w:rsidRPr="00B46A28">
        <w:rPr>
          <w:rFonts w:cs="FrankRuehl"/>
          <w:sz w:val="24"/>
          <w:szCs w:val="24"/>
          <w:rtl/>
        </w:rPr>
        <w:t>:</w:t>
      </w:r>
      <w:r>
        <w:rPr>
          <w:rFonts w:cs="FrankRuehl" w:hint="cs"/>
          <w:sz w:val="24"/>
          <w:szCs w:val="24"/>
          <w:rtl/>
        </w:rPr>
        <w:t xml:space="preserve">  </w:t>
      </w:r>
      <w:r w:rsidRPr="00B46A28">
        <w:rPr>
          <w:rFonts w:cs="FrankRuehl"/>
          <w:sz w:val="24"/>
          <w:szCs w:val="24"/>
          <w:rtl/>
        </w:rPr>
        <w:t>(</w:t>
      </w:r>
      <w:r w:rsidRPr="00B46A28">
        <w:rPr>
          <w:rFonts w:cs="FrankRuehl" w:hint="cs"/>
          <w:sz w:val="24"/>
          <w:szCs w:val="24"/>
          <w:rtl/>
        </w:rPr>
        <w:t>ב</w:t>
      </w:r>
      <w:r w:rsidRPr="00B46A28">
        <w:rPr>
          <w:rFonts w:cs="FrankRuehl"/>
          <w:sz w:val="24"/>
          <w:szCs w:val="24"/>
          <w:rtl/>
        </w:rPr>
        <w:t xml:space="preserve">) </w:t>
      </w:r>
      <w:r w:rsidRPr="00B46A28">
        <w:rPr>
          <w:rFonts w:cs="FrankRuehl" w:hint="cs"/>
          <w:sz w:val="24"/>
          <w:szCs w:val="24"/>
          <w:rtl/>
        </w:rPr>
        <w:t>הוֹלֵךְ</w:t>
      </w:r>
      <w:r w:rsidRPr="00B46A28">
        <w:rPr>
          <w:rFonts w:cs="FrankRuehl"/>
          <w:sz w:val="24"/>
          <w:szCs w:val="24"/>
          <w:rtl/>
        </w:rPr>
        <w:t xml:space="preserve"> </w:t>
      </w:r>
      <w:r w:rsidRPr="00B46A28">
        <w:rPr>
          <w:rFonts w:cs="FrankRuehl" w:hint="cs"/>
          <w:sz w:val="24"/>
          <w:szCs w:val="24"/>
          <w:rtl/>
        </w:rPr>
        <w:t>תָּמִים</w:t>
      </w:r>
      <w:r w:rsidRPr="00B46A28">
        <w:rPr>
          <w:rFonts w:cs="FrankRuehl"/>
          <w:sz w:val="24"/>
          <w:szCs w:val="24"/>
          <w:rtl/>
        </w:rPr>
        <w:t xml:space="preserve"> </w:t>
      </w:r>
      <w:r w:rsidRPr="00B46A28">
        <w:rPr>
          <w:rFonts w:cs="FrankRuehl" w:hint="cs"/>
          <w:sz w:val="24"/>
          <w:szCs w:val="24"/>
          <w:rtl/>
        </w:rPr>
        <w:t>וּפֹעֵל</w:t>
      </w:r>
      <w:r w:rsidRPr="00B46A28">
        <w:rPr>
          <w:rFonts w:cs="FrankRuehl"/>
          <w:sz w:val="24"/>
          <w:szCs w:val="24"/>
          <w:rtl/>
        </w:rPr>
        <w:t xml:space="preserve"> </w:t>
      </w:r>
      <w:r w:rsidRPr="00B46A28">
        <w:rPr>
          <w:rFonts w:cs="FrankRuehl" w:hint="cs"/>
          <w:sz w:val="24"/>
          <w:szCs w:val="24"/>
          <w:rtl/>
        </w:rPr>
        <w:t>צֶדֶק</w:t>
      </w:r>
      <w:r w:rsidRPr="00B46A28">
        <w:rPr>
          <w:rFonts w:cs="FrankRuehl"/>
          <w:sz w:val="24"/>
          <w:szCs w:val="24"/>
          <w:rtl/>
        </w:rPr>
        <w:t xml:space="preserve"> </w:t>
      </w:r>
      <w:r w:rsidRPr="00B46A28">
        <w:rPr>
          <w:rFonts w:cs="FrankRuehl" w:hint="cs"/>
          <w:color w:val="FF0000"/>
          <w:sz w:val="24"/>
          <w:szCs w:val="24"/>
          <w:rtl/>
        </w:rPr>
        <w:t>וְדֹבֵר</w:t>
      </w:r>
      <w:r w:rsidRPr="00B46A28">
        <w:rPr>
          <w:rFonts w:cs="FrankRuehl"/>
          <w:color w:val="FF0000"/>
          <w:sz w:val="24"/>
          <w:szCs w:val="24"/>
          <w:rtl/>
        </w:rPr>
        <w:t xml:space="preserve"> </w:t>
      </w:r>
      <w:r w:rsidRPr="00B46A28">
        <w:rPr>
          <w:rFonts w:cs="FrankRuehl" w:hint="cs"/>
          <w:color w:val="FF0000"/>
          <w:sz w:val="24"/>
          <w:szCs w:val="24"/>
          <w:rtl/>
        </w:rPr>
        <w:t>אֱמֶת</w:t>
      </w:r>
      <w:r w:rsidRPr="00B46A28">
        <w:rPr>
          <w:rFonts w:cs="FrankRuehl"/>
          <w:color w:val="FF0000"/>
          <w:sz w:val="24"/>
          <w:szCs w:val="24"/>
          <w:rtl/>
        </w:rPr>
        <w:t xml:space="preserve"> </w:t>
      </w:r>
      <w:r w:rsidRPr="00B46A28">
        <w:rPr>
          <w:rFonts w:cs="FrankRuehl" w:hint="cs"/>
          <w:color w:val="FF0000"/>
          <w:sz w:val="24"/>
          <w:szCs w:val="24"/>
          <w:rtl/>
        </w:rPr>
        <w:t>בִּלְבָבוֹ</w:t>
      </w:r>
      <w:r w:rsidRPr="00B46A28">
        <w:rPr>
          <w:rFonts w:cs="FrankRuehl"/>
          <w:color w:val="FF0000"/>
          <w:sz w:val="24"/>
          <w:szCs w:val="24"/>
          <w:rtl/>
        </w:rPr>
        <w:t>:</w:t>
      </w:r>
      <w:r>
        <w:rPr>
          <w:rFonts w:cs="FrankRuehl" w:hint="cs"/>
          <w:sz w:val="24"/>
          <w:szCs w:val="24"/>
          <w:rtl/>
        </w:rPr>
        <w:t xml:space="preserve"> </w:t>
      </w:r>
      <w:r w:rsidRPr="00B46A28">
        <w:rPr>
          <w:rFonts w:cs="FrankRuehl"/>
          <w:sz w:val="24"/>
          <w:szCs w:val="24"/>
          <w:rtl/>
        </w:rPr>
        <w:t>(</w:t>
      </w:r>
      <w:r w:rsidRPr="00B46A28">
        <w:rPr>
          <w:rFonts w:cs="FrankRuehl" w:hint="cs"/>
          <w:sz w:val="24"/>
          <w:szCs w:val="24"/>
          <w:rtl/>
        </w:rPr>
        <w:t>ג</w:t>
      </w:r>
      <w:r w:rsidRPr="00B46A28">
        <w:rPr>
          <w:rFonts w:cs="FrankRuehl"/>
          <w:sz w:val="24"/>
          <w:szCs w:val="24"/>
          <w:rtl/>
        </w:rPr>
        <w:t xml:space="preserve">) </w:t>
      </w:r>
      <w:r w:rsidRPr="00B46A28">
        <w:rPr>
          <w:rFonts w:cs="FrankRuehl" w:hint="cs"/>
          <w:sz w:val="24"/>
          <w:szCs w:val="24"/>
          <w:rtl/>
        </w:rPr>
        <w:t>לֹא</w:t>
      </w:r>
      <w:r w:rsidRPr="00B46A28">
        <w:rPr>
          <w:rFonts w:cs="FrankRuehl"/>
          <w:sz w:val="24"/>
          <w:szCs w:val="24"/>
          <w:rtl/>
        </w:rPr>
        <w:t xml:space="preserve"> </w:t>
      </w:r>
      <w:r w:rsidRPr="00B46A28">
        <w:rPr>
          <w:rFonts w:cs="FrankRuehl" w:hint="cs"/>
          <w:sz w:val="24"/>
          <w:szCs w:val="24"/>
          <w:rtl/>
        </w:rPr>
        <w:t>רָגַל</w:t>
      </w:r>
      <w:r w:rsidRPr="00B46A28">
        <w:rPr>
          <w:rFonts w:cs="FrankRuehl"/>
          <w:sz w:val="24"/>
          <w:szCs w:val="24"/>
          <w:rtl/>
        </w:rPr>
        <w:t xml:space="preserve"> </w:t>
      </w:r>
      <w:r w:rsidRPr="00B46A28">
        <w:rPr>
          <w:rFonts w:cs="FrankRuehl" w:hint="cs"/>
          <w:sz w:val="24"/>
          <w:szCs w:val="24"/>
          <w:rtl/>
        </w:rPr>
        <w:t>עַל</w:t>
      </w:r>
      <w:r w:rsidRPr="00B46A28">
        <w:rPr>
          <w:rFonts w:cs="FrankRuehl"/>
          <w:sz w:val="24"/>
          <w:szCs w:val="24"/>
          <w:rtl/>
        </w:rPr>
        <w:t xml:space="preserve"> </w:t>
      </w:r>
      <w:r w:rsidRPr="00B46A28">
        <w:rPr>
          <w:rFonts w:cs="FrankRuehl" w:hint="cs"/>
          <w:sz w:val="24"/>
          <w:szCs w:val="24"/>
          <w:rtl/>
        </w:rPr>
        <w:t>לְשֹׁנוֹ</w:t>
      </w:r>
      <w:r w:rsidRPr="00B46A28">
        <w:rPr>
          <w:rFonts w:cs="FrankRuehl"/>
          <w:sz w:val="24"/>
          <w:szCs w:val="24"/>
          <w:rtl/>
        </w:rPr>
        <w:t xml:space="preserve"> </w:t>
      </w:r>
      <w:r w:rsidRPr="00B46A28">
        <w:rPr>
          <w:rFonts w:cs="FrankRuehl" w:hint="cs"/>
          <w:sz w:val="24"/>
          <w:szCs w:val="24"/>
          <w:rtl/>
        </w:rPr>
        <w:t>לֹא</w:t>
      </w:r>
      <w:r w:rsidRPr="00B46A28">
        <w:rPr>
          <w:rFonts w:cs="FrankRuehl"/>
          <w:sz w:val="24"/>
          <w:szCs w:val="24"/>
          <w:rtl/>
        </w:rPr>
        <w:t xml:space="preserve"> </w:t>
      </w:r>
      <w:r w:rsidRPr="00B46A28">
        <w:rPr>
          <w:rFonts w:cs="FrankRuehl" w:hint="cs"/>
          <w:sz w:val="24"/>
          <w:szCs w:val="24"/>
          <w:rtl/>
        </w:rPr>
        <w:t>עָשָׂה</w:t>
      </w:r>
      <w:r w:rsidRPr="00B46A28">
        <w:rPr>
          <w:rFonts w:cs="FrankRuehl"/>
          <w:sz w:val="24"/>
          <w:szCs w:val="24"/>
          <w:rtl/>
        </w:rPr>
        <w:t xml:space="preserve"> </w:t>
      </w:r>
      <w:r w:rsidRPr="00B46A28">
        <w:rPr>
          <w:rFonts w:cs="FrankRuehl" w:hint="cs"/>
          <w:sz w:val="24"/>
          <w:szCs w:val="24"/>
          <w:rtl/>
        </w:rPr>
        <w:t>לְרֵעֵהוּ</w:t>
      </w:r>
      <w:r w:rsidRPr="00B46A28">
        <w:rPr>
          <w:rFonts w:cs="FrankRuehl"/>
          <w:sz w:val="24"/>
          <w:szCs w:val="24"/>
          <w:rtl/>
        </w:rPr>
        <w:t xml:space="preserve"> </w:t>
      </w:r>
      <w:r w:rsidRPr="00B46A28">
        <w:rPr>
          <w:rFonts w:cs="FrankRuehl" w:hint="cs"/>
          <w:sz w:val="24"/>
          <w:szCs w:val="24"/>
          <w:rtl/>
        </w:rPr>
        <w:t>רָעָה</w:t>
      </w:r>
      <w:r w:rsidRPr="00B46A28">
        <w:rPr>
          <w:rFonts w:cs="FrankRuehl"/>
          <w:sz w:val="24"/>
          <w:szCs w:val="24"/>
          <w:rtl/>
        </w:rPr>
        <w:t xml:space="preserve"> </w:t>
      </w:r>
      <w:r w:rsidRPr="00B46A28">
        <w:rPr>
          <w:rFonts w:cs="FrankRuehl" w:hint="cs"/>
          <w:sz w:val="24"/>
          <w:szCs w:val="24"/>
          <w:rtl/>
        </w:rPr>
        <w:t>וְחֶרְפָּה</w:t>
      </w:r>
      <w:r w:rsidRPr="00B46A28">
        <w:rPr>
          <w:rFonts w:cs="FrankRuehl"/>
          <w:sz w:val="24"/>
          <w:szCs w:val="24"/>
          <w:rtl/>
        </w:rPr>
        <w:t xml:space="preserve"> </w:t>
      </w:r>
      <w:r w:rsidRPr="00B46A28">
        <w:rPr>
          <w:rFonts w:cs="FrankRuehl" w:hint="cs"/>
          <w:sz w:val="24"/>
          <w:szCs w:val="24"/>
          <w:rtl/>
        </w:rPr>
        <w:t>לֹא</w:t>
      </w:r>
      <w:r w:rsidRPr="00B46A28">
        <w:rPr>
          <w:rFonts w:cs="FrankRuehl"/>
          <w:sz w:val="24"/>
          <w:szCs w:val="24"/>
          <w:rtl/>
        </w:rPr>
        <w:t xml:space="preserve"> </w:t>
      </w:r>
      <w:r w:rsidRPr="00B46A28">
        <w:rPr>
          <w:rFonts w:cs="FrankRuehl" w:hint="cs"/>
          <w:sz w:val="24"/>
          <w:szCs w:val="24"/>
          <w:rtl/>
        </w:rPr>
        <w:t>נָשָׂא</w:t>
      </w:r>
      <w:r w:rsidRPr="00B46A28">
        <w:rPr>
          <w:rFonts w:cs="FrankRuehl"/>
          <w:sz w:val="24"/>
          <w:szCs w:val="24"/>
          <w:rtl/>
        </w:rPr>
        <w:t xml:space="preserve"> </w:t>
      </w:r>
      <w:r w:rsidRPr="00B46A28">
        <w:rPr>
          <w:rFonts w:cs="FrankRuehl" w:hint="cs"/>
          <w:sz w:val="24"/>
          <w:szCs w:val="24"/>
          <w:rtl/>
        </w:rPr>
        <w:t>עַל</w:t>
      </w:r>
      <w:r w:rsidRPr="00B46A28">
        <w:rPr>
          <w:rFonts w:cs="FrankRuehl"/>
          <w:sz w:val="24"/>
          <w:szCs w:val="24"/>
          <w:rtl/>
        </w:rPr>
        <w:t xml:space="preserve"> </w:t>
      </w:r>
      <w:r w:rsidRPr="00B46A28">
        <w:rPr>
          <w:rFonts w:cs="FrankRuehl" w:hint="cs"/>
          <w:sz w:val="24"/>
          <w:szCs w:val="24"/>
          <w:rtl/>
        </w:rPr>
        <w:t>קְרֹבוֹ</w:t>
      </w:r>
      <w:r w:rsidRPr="00B46A28">
        <w:rPr>
          <w:rFonts w:cs="FrankRuehl"/>
          <w:sz w:val="24"/>
          <w:szCs w:val="24"/>
          <w:rtl/>
        </w:rPr>
        <w:t>:</w:t>
      </w:r>
      <w:r>
        <w:rPr>
          <w:rFonts w:cs="FrankRuehl" w:hint="cs"/>
          <w:sz w:val="24"/>
          <w:szCs w:val="24"/>
          <w:rtl/>
        </w:rPr>
        <w:t xml:space="preserve"> </w:t>
      </w:r>
      <w:r w:rsidRPr="00B46A28">
        <w:rPr>
          <w:rFonts w:cs="FrankRuehl"/>
          <w:sz w:val="24"/>
          <w:szCs w:val="24"/>
          <w:rtl/>
        </w:rPr>
        <w:t>(</w:t>
      </w:r>
      <w:r w:rsidRPr="00B46A28">
        <w:rPr>
          <w:rFonts w:cs="FrankRuehl" w:hint="cs"/>
          <w:sz w:val="24"/>
          <w:szCs w:val="24"/>
          <w:rtl/>
        </w:rPr>
        <w:t>ד</w:t>
      </w:r>
      <w:r w:rsidRPr="00B46A28">
        <w:rPr>
          <w:rFonts w:cs="FrankRuehl"/>
          <w:sz w:val="24"/>
          <w:szCs w:val="24"/>
          <w:rtl/>
        </w:rPr>
        <w:t xml:space="preserve">) </w:t>
      </w:r>
      <w:r w:rsidRPr="00B46A28">
        <w:rPr>
          <w:rFonts w:cs="FrankRuehl" w:hint="cs"/>
          <w:sz w:val="24"/>
          <w:szCs w:val="24"/>
          <w:rtl/>
        </w:rPr>
        <w:t>נִבְזֶה</w:t>
      </w:r>
      <w:r w:rsidRPr="00B46A28">
        <w:rPr>
          <w:rFonts w:cs="FrankRuehl"/>
          <w:sz w:val="24"/>
          <w:szCs w:val="24"/>
          <w:rtl/>
        </w:rPr>
        <w:t xml:space="preserve"> </w:t>
      </w:r>
      <w:r w:rsidRPr="00B46A28">
        <w:rPr>
          <w:rFonts w:cs="FrankRuehl" w:hint="cs"/>
          <w:sz w:val="24"/>
          <w:szCs w:val="24"/>
          <w:rtl/>
        </w:rPr>
        <w:t>בְּעֵינָיו</w:t>
      </w:r>
      <w:r w:rsidRPr="00B46A28">
        <w:rPr>
          <w:rFonts w:cs="FrankRuehl"/>
          <w:sz w:val="24"/>
          <w:szCs w:val="24"/>
          <w:rtl/>
        </w:rPr>
        <w:t xml:space="preserve"> </w:t>
      </w:r>
      <w:r w:rsidRPr="00B46A28">
        <w:rPr>
          <w:rFonts w:cs="FrankRuehl" w:hint="cs"/>
          <w:sz w:val="24"/>
          <w:szCs w:val="24"/>
          <w:rtl/>
        </w:rPr>
        <w:t>נִמְאָס</w:t>
      </w:r>
      <w:r w:rsidRPr="00B46A28">
        <w:rPr>
          <w:rFonts w:cs="FrankRuehl"/>
          <w:sz w:val="24"/>
          <w:szCs w:val="24"/>
          <w:rtl/>
        </w:rPr>
        <w:t xml:space="preserve"> </w:t>
      </w:r>
      <w:r w:rsidRPr="00B46A28">
        <w:rPr>
          <w:rFonts w:cs="FrankRuehl" w:hint="cs"/>
          <w:sz w:val="24"/>
          <w:szCs w:val="24"/>
          <w:rtl/>
        </w:rPr>
        <w:t>וְאֶת</w:t>
      </w:r>
      <w:r w:rsidRPr="00B46A28">
        <w:rPr>
          <w:rFonts w:cs="FrankRuehl"/>
          <w:sz w:val="24"/>
          <w:szCs w:val="24"/>
          <w:rtl/>
        </w:rPr>
        <w:t xml:space="preserve"> </w:t>
      </w:r>
      <w:r w:rsidRPr="00B46A28">
        <w:rPr>
          <w:rFonts w:cs="FrankRuehl" w:hint="cs"/>
          <w:sz w:val="24"/>
          <w:szCs w:val="24"/>
          <w:rtl/>
        </w:rPr>
        <w:t>יִרְאֵי</w:t>
      </w:r>
      <w:r w:rsidRPr="00B46A28">
        <w:rPr>
          <w:rFonts w:cs="FrankRuehl"/>
          <w:sz w:val="24"/>
          <w:szCs w:val="24"/>
          <w:rtl/>
        </w:rPr>
        <w:t xml:space="preserve"> </w:t>
      </w:r>
      <w:r w:rsidRPr="00B46A28">
        <w:rPr>
          <w:rFonts w:cs="FrankRuehl" w:hint="cs"/>
          <w:sz w:val="24"/>
          <w:szCs w:val="24"/>
          <w:rtl/>
        </w:rPr>
        <w:t>ה</w:t>
      </w:r>
      <w:r w:rsidRPr="00B46A28">
        <w:rPr>
          <w:rFonts w:cs="FrankRuehl"/>
          <w:sz w:val="24"/>
          <w:szCs w:val="24"/>
          <w:rtl/>
        </w:rPr>
        <w:t xml:space="preserve">' </w:t>
      </w:r>
      <w:r w:rsidRPr="00B46A28">
        <w:rPr>
          <w:rFonts w:cs="FrankRuehl" w:hint="cs"/>
          <w:sz w:val="24"/>
          <w:szCs w:val="24"/>
          <w:rtl/>
        </w:rPr>
        <w:t>יְכַבֵּד</w:t>
      </w:r>
      <w:r w:rsidRPr="00B46A28">
        <w:rPr>
          <w:rFonts w:cs="FrankRuehl"/>
          <w:sz w:val="24"/>
          <w:szCs w:val="24"/>
          <w:rtl/>
        </w:rPr>
        <w:t xml:space="preserve"> </w:t>
      </w:r>
      <w:r w:rsidRPr="00B46A28">
        <w:rPr>
          <w:rFonts w:cs="FrankRuehl" w:hint="cs"/>
          <w:sz w:val="24"/>
          <w:szCs w:val="24"/>
          <w:rtl/>
        </w:rPr>
        <w:t>נִשְׁבַּע</w:t>
      </w:r>
      <w:r w:rsidRPr="00B46A28">
        <w:rPr>
          <w:rFonts w:cs="FrankRuehl"/>
          <w:sz w:val="24"/>
          <w:szCs w:val="24"/>
          <w:rtl/>
        </w:rPr>
        <w:t xml:space="preserve"> </w:t>
      </w:r>
      <w:r w:rsidRPr="00B46A28">
        <w:rPr>
          <w:rFonts w:cs="FrankRuehl" w:hint="cs"/>
          <w:sz w:val="24"/>
          <w:szCs w:val="24"/>
          <w:rtl/>
        </w:rPr>
        <w:t>לְהָרַע</w:t>
      </w:r>
      <w:r w:rsidRPr="00B46A28">
        <w:rPr>
          <w:rFonts w:cs="FrankRuehl"/>
          <w:sz w:val="24"/>
          <w:szCs w:val="24"/>
          <w:rtl/>
        </w:rPr>
        <w:t xml:space="preserve"> </w:t>
      </w:r>
      <w:r w:rsidRPr="00B46A28">
        <w:rPr>
          <w:rFonts w:cs="FrankRuehl" w:hint="cs"/>
          <w:sz w:val="24"/>
          <w:szCs w:val="24"/>
          <w:rtl/>
        </w:rPr>
        <w:t>וְלֹא</w:t>
      </w:r>
      <w:r w:rsidRPr="00B46A28">
        <w:rPr>
          <w:rFonts w:cs="FrankRuehl"/>
          <w:sz w:val="24"/>
          <w:szCs w:val="24"/>
          <w:rtl/>
        </w:rPr>
        <w:t xml:space="preserve"> </w:t>
      </w:r>
      <w:r w:rsidRPr="00B46A28">
        <w:rPr>
          <w:rFonts w:cs="FrankRuehl" w:hint="cs"/>
          <w:sz w:val="24"/>
          <w:szCs w:val="24"/>
          <w:rtl/>
        </w:rPr>
        <w:t>יָמִר</w:t>
      </w:r>
      <w:r w:rsidRPr="00B46A28">
        <w:rPr>
          <w:rFonts w:cs="FrankRuehl"/>
          <w:sz w:val="24"/>
          <w:szCs w:val="24"/>
          <w:rtl/>
        </w:rPr>
        <w:t>:</w:t>
      </w:r>
      <w:r>
        <w:rPr>
          <w:rFonts w:cs="FrankRuehl" w:hint="cs"/>
          <w:sz w:val="24"/>
          <w:szCs w:val="24"/>
          <w:rtl/>
        </w:rPr>
        <w:t xml:space="preserve"> </w:t>
      </w:r>
      <w:r w:rsidRPr="00B46A28">
        <w:rPr>
          <w:rFonts w:cs="FrankRuehl"/>
          <w:sz w:val="24"/>
          <w:szCs w:val="24"/>
          <w:rtl/>
        </w:rPr>
        <w:t>(</w:t>
      </w:r>
      <w:r w:rsidRPr="00B46A28">
        <w:rPr>
          <w:rFonts w:cs="FrankRuehl" w:hint="cs"/>
          <w:sz w:val="24"/>
          <w:szCs w:val="24"/>
          <w:rtl/>
        </w:rPr>
        <w:t>ה</w:t>
      </w:r>
      <w:r w:rsidRPr="00B46A28">
        <w:rPr>
          <w:rFonts w:cs="FrankRuehl"/>
          <w:sz w:val="24"/>
          <w:szCs w:val="24"/>
          <w:rtl/>
        </w:rPr>
        <w:t xml:space="preserve">) </w:t>
      </w:r>
      <w:r w:rsidRPr="00B46A28">
        <w:rPr>
          <w:rFonts w:cs="FrankRuehl" w:hint="cs"/>
          <w:sz w:val="24"/>
          <w:szCs w:val="24"/>
          <w:rtl/>
        </w:rPr>
        <w:t>כַּסְפּוֹ</w:t>
      </w:r>
      <w:r w:rsidRPr="00B46A28">
        <w:rPr>
          <w:rFonts w:cs="FrankRuehl"/>
          <w:sz w:val="24"/>
          <w:szCs w:val="24"/>
          <w:rtl/>
        </w:rPr>
        <w:t xml:space="preserve"> </w:t>
      </w:r>
      <w:r w:rsidRPr="00B46A28">
        <w:rPr>
          <w:rFonts w:cs="FrankRuehl" w:hint="cs"/>
          <w:sz w:val="24"/>
          <w:szCs w:val="24"/>
          <w:rtl/>
        </w:rPr>
        <w:t>לֹא</w:t>
      </w:r>
      <w:r w:rsidRPr="00B46A28">
        <w:rPr>
          <w:rFonts w:cs="FrankRuehl"/>
          <w:sz w:val="24"/>
          <w:szCs w:val="24"/>
          <w:rtl/>
        </w:rPr>
        <w:t xml:space="preserve"> </w:t>
      </w:r>
      <w:r w:rsidRPr="00B46A28">
        <w:rPr>
          <w:rFonts w:cs="FrankRuehl" w:hint="cs"/>
          <w:sz w:val="24"/>
          <w:szCs w:val="24"/>
          <w:rtl/>
        </w:rPr>
        <w:t>נָתַן</w:t>
      </w:r>
      <w:r w:rsidRPr="00B46A28">
        <w:rPr>
          <w:rFonts w:cs="FrankRuehl"/>
          <w:sz w:val="24"/>
          <w:szCs w:val="24"/>
          <w:rtl/>
        </w:rPr>
        <w:t xml:space="preserve"> </w:t>
      </w:r>
      <w:r w:rsidRPr="00B46A28">
        <w:rPr>
          <w:rFonts w:cs="FrankRuehl" w:hint="cs"/>
          <w:sz w:val="24"/>
          <w:szCs w:val="24"/>
          <w:rtl/>
        </w:rPr>
        <w:t>בְּנֶשֶׁךְ</w:t>
      </w:r>
      <w:r w:rsidRPr="00B46A28">
        <w:rPr>
          <w:rFonts w:cs="FrankRuehl"/>
          <w:sz w:val="24"/>
          <w:szCs w:val="24"/>
          <w:rtl/>
        </w:rPr>
        <w:t xml:space="preserve"> </w:t>
      </w:r>
      <w:r w:rsidRPr="00B46A28">
        <w:rPr>
          <w:rFonts w:cs="FrankRuehl" w:hint="cs"/>
          <w:sz w:val="24"/>
          <w:szCs w:val="24"/>
          <w:rtl/>
        </w:rPr>
        <w:t>וְשֹׁחַד</w:t>
      </w:r>
      <w:r w:rsidRPr="00B46A28">
        <w:rPr>
          <w:rFonts w:cs="FrankRuehl"/>
          <w:sz w:val="24"/>
          <w:szCs w:val="24"/>
          <w:rtl/>
        </w:rPr>
        <w:t xml:space="preserve"> </w:t>
      </w:r>
      <w:r w:rsidRPr="00B46A28">
        <w:rPr>
          <w:rFonts w:cs="FrankRuehl" w:hint="cs"/>
          <w:sz w:val="24"/>
          <w:szCs w:val="24"/>
          <w:rtl/>
        </w:rPr>
        <w:t>עַל</w:t>
      </w:r>
      <w:r w:rsidRPr="00B46A28">
        <w:rPr>
          <w:rFonts w:cs="FrankRuehl"/>
          <w:sz w:val="24"/>
          <w:szCs w:val="24"/>
          <w:rtl/>
        </w:rPr>
        <w:t xml:space="preserve"> </w:t>
      </w:r>
      <w:r w:rsidRPr="00B46A28">
        <w:rPr>
          <w:rFonts w:cs="FrankRuehl" w:hint="cs"/>
          <w:sz w:val="24"/>
          <w:szCs w:val="24"/>
          <w:rtl/>
        </w:rPr>
        <w:t>נָקִי</w:t>
      </w:r>
      <w:r w:rsidRPr="00B46A28">
        <w:rPr>
          <w:rFonts w:cs="FrankRuehl"/>
          <w:sz w:val="24"/>
          <w:szCs w:val="24"/>
          <w:rtl/>
        </w:rPr>
        <w:t xml:space="preserve"> </w:t>
      </w:r>
      <w:r w:rsidRPr="00B46A28">
        <w:rPr>
          <w:rFonts w:cs="FrankRuehl" w:hint="cs"/>
          <w:sz w:val="24"/>
          <w:szCs w:val="24"/>
          <w:rtl/>
        </w:rPr>
        <w:t>לֹא</w:t>
      </w:r>
      <w:r w:rsidRPr="00B46A28">
        <w:rPr>
          <w:rFonts w:cs="FrankRuehl"/>
          <w:sz w:val="24"/>
          <w:szCs w:val="24"/>
          <w:rtl/>
        </w:rPr>
        <w:t xml:space="preserve"> </w:t>
      </w:r>
      <w:r w:rsidRPr="00B46A28">
        <w:rPr>
          <w:rFonts w:cs="FrankRuehl" w:hint="cs"/>
          <w:sz w:val="24"/>
          <w:szCs w:val="24"/>
          <w:rtl/>
        </w:rPr>
        <w:t>לָקָח</w:t>
      </w:r>
      <w:r w:rsidRPr="00B46A28">
        <w:rPr>
          <w:rFonts w:cs="FrankRuehl"/>
          <w:sz w:val="24"/>
          <w:szCs w:val="24"/>
          <w:rtl/>
        </w:rPr>
        <w:t xml:space="preserve"> </w:t>
      </w:r>
      <w:r w:rsidRPr="00B46A28">
        <w:rPr>
          <w:rFonts w:cs="FrankRuehl" w:hint="cs"/>
          <w:sz w:val="24"/>
          <w:szCs w:val="24"/>
          <w:rtl/>
        </w:rPr>
        <w:t>עֹשֵׂה</w:t>
      </w:r>
      <w:r w:rsidRPr="00B46A28">
        <w:rPr>
          <w:rFonts w:cs="FrankRuehl"/>
          <w:sz w:val="24"/>
          <w:szCs w:val="24"/>
          <w:rtl/>
        </w:rPr>
        <w:t xml:space="preserve"> </w:t>
      </w:r>
      <w:r w:rsidRPr="00B46A28">
        <w:rPr>
          <w:rFonts w:cs="FrankRuehl" w:hint="cs"/>
          <w:sz w:val="24"/>
          <w:szCs w:val="24"/>
          <w:rtl/>
        </w:rPr>
        <w:t>אֵלֶּה</w:t>
      </w:r>
      <w:r w:rsidRPr="00B46A28">
        <w:rPr>
          <w:rFonts w:cs="FrankRuehl"/>
          <w:sz w:val="24"/>
          <w:szCs w:val="24"/>
          <w:rtl/>
        </w:rPr>
        <w:t xml:space="preserve"> </w:t>
      </w:r>
      <w:r w:rsidRPr="00B46A28">
        <w:rPr>
          <w:rFonts w:cs="FrankRuehl" w:hint="cs"/>
          <w:sz w:val="24"/>
          <w:szCs w:val="24"/>
          <w:rtl/>
        </w:rPr>
        <w:t>לֹא</w:t>
      </w:r>
      <w:r w:rsidRPr="00B46A28">
        <w:rPr>
          <w:rFonts w:cs="FrankRuehl"/>
          <w:sz w:val="24"/>
          <w:szCs w:val="24"/>
          <w:rtl/>
        </w:rPr>
        <w:t xml:space="preserve"> </w:t>
      </w:r>
      <w:r w:rsidRPr="00B46A28">
        <w:rPr>
          <w:rFonts w:cs="FrankRuehl" w:hint="cs"/>
          <w:sz w:val="24"/>
          <w:szCs w:val="24"/>
          <w:rtl/>
        </w:rPr>
        <w:t>יִמּוֹט</w:t>
      </w:r>
      <w:r w:rsidRPr="00B46A28">
        <w:rPr>
          <w:rFonts w:cs="FrankRuehl"/>
          <w:sz w:val="24"/>
          <w:szCs w:val="24"/>
          <w:rtl/>
        </w:rPr>
        <w:t xml:space="preserve"> </w:t>
      </w:r>
      <w:r w:rsidRPr="00B46A28">
        <w:rPr>
          <w:rFonts w:cs="FrankRuehl" w:hint="cs"/>
          <w:sz w:val="24"/>
          <w:szCs w:val="24"/>
          <w:rtl/>
        </w:rPr>
        <w:t>לְעוֹלָם</w:t>
      </w:r>
      <w:r w:rsidRPr="00B46A28">
        <w:rPr>
          <w:rFonts w:cs="FrankRuehl"/>
          <w:sz w:val="24"/>
          <w:szCs w:val="24"/>
          <w:rtl/>
        </w:rPr>
        <w:t>:</w:t>
      </w:r>
    </w:p>
    <w:p w14:paraId="13FFCD50" w14:textId="77777777" w:rsidR="00807786" w:rsidRDefault="00807786" w:rsidP="00E274CA">
      <w:pPr>
        <w:spacing w:line="360" w:lineRule="auto"/>
        <w:jc w:val="both"/>
        <w:rPr>
          <w:rFonts w:cs="FrankRuehl"/>
          <w:sz w:val="24"/>
          <w:szCs w:val="24"/>
          <w:rtl/>
        </w:rPr>
      </w:pPr>
      <w:r w:rsidRPr="00AD52E4">
        <w:rPr>
          <w:rFonts w:cs="FrankRuehl" w:hint="cs"/>
          <w:sz w:val="24"/>
          <w:szCs w:val="24"/>
          <w:rtl/>
        </w:rPr>
        <w:t>רש</w:t>
      </w:r>
      <w:r w:rsidRPr="00AD52E4">
        <w:rPr>
          <w:rFonts w:cs="FrankRuehl"/>
          <w:sz w:val="24"/>
          <w:szCs w:val="24"/>
          <w:rtl/>
        </w:rPr>
        <w:t>"</w:t>
      </w:r>
      <w:r w:rsidRPr="00AD52E4">
        <w:rPr>
          <w:rFonts w:cs="FrankRuehl" w:hint="cs"/>
          <w:sz w:val="24"/>
          <w:szCs w:val="24"/>
          <w:rtl/>
        </w:rPr>
        <w:t>י</w:t>
      </w:r>
      <w:r w:rsidRPr="00AD52E4">
        <w:rPr>
          <w:rFonts w:cs="FrankRuehl"/>
          <w:sz w:val="24"/>
          <w:szCs w:val="24"/>
          <w:rtl/>
        </w:rPr>
        <w:t xml:space="preserve"> </w:t>
      </w:r>
      <w:r w:rsidRPr="00AD52E4">
        <w:rPr>
          <w:rFonts w:cs="FrankRuehl" w:hint="cs"/>
          <w:sz w:val="24"/>
          <w:szCs w:val="24"/>
          <w:rtl/>
        </w:rPr>
        <w:t>מסכת</w:t>
      </w:r>
      <w:r w:rsidRPr="00AD52E4">
        <w:rPr>
          <w:rFonts w:cs="FrankRuehl"/>
          <w:sz w:val="24"/>
          <w:szCs w:val="24"/>
          <w:rtl/>
        </w:rPr>
        <w:t xml:space="preserve"> </w:t>
      </w:r>
      <w:r w:rsidRPr="00AD52E4">
        <w:rPr>
          <w:rFonts w:cs="FrankRuehl" w:hint="cs"/>
          <w:sz w:val="24"/>
          <w:szCs w:val="24"/>
          <w:rtl/>
        </w:rPr>
        <w:t>מכות</w:t>
      </w:r>
      <w:r w:rsidRPr="00AD52E4">
        <w:rPr>
          <w:rFonts w:cs="FrankRuehl"/>
          <w:sz w:val="24"/>
          <w:szCs w:val="24"/>
          <w:rtl/>
        </w:rPr>
        <w:t xml:space="preserve"> </w:t>
      </w:r>
      <w:r w:rsidRPr="00AD52E4">
        <w:rPr>
          <w:rFonts w:cs="FrankRuehl" w:hint="cs"/>
          <w:sz w:val="24"/>
          <w:szCs w:val="24"/>
          <w:rtl/>
        </w:rPr>
        <w:t>דף</w:t>
      </w:r>
      <w:r w:rsidRPr="00AD52E4">
        <w:rPr>
          <w:rFonts w:cs="FrankRuehl"/>
          <w:sz w:val="24"/>
          <w:szCs w:val="24"/>
          <w:rtl/>
        </w:rPr>
        <w:t xml:space="preserve"> </w:t>
      </w:r>
      <w:r w:rsidRPr="00AD52E4">
        <w:rPr>
          <w:rFonts w:cs="FrankRuehl" w:hint="cs"/>
          <w:sz w:val="24"/>
          <w:szCs w:val="24"/>
          <w:rtl/>
        </w:rPr>
        <w:t>כד</w:t>
      </w:r>
      <w:r w:rsidRPr="00AD52E4">
        <w:rPr>
          <w:rFonts w:cs="FrankRuehl"/>
          <w:sz w:val="24"/>
          <w:szCs w:val="24"/>
          <w:rtl/>
        </w:rPr>
        <w:t xml:space="preserve"> </w:t>
      </w:r>
      <w:r w:rsidRPr="00AD52E4">
        <w:rPr>
          <w:rFonts w:cs="FrankRuehl" w:hint="cs"/>
          <w:sz w:val="24"/>
          <w:szCs w:val="24"/>
          <w:rtl/>
        </w:rPr>
        <w:t>עמוד</w:t>
      </w:r>
      <w:r w:rsidRPr="00AD52E4">
        <w:rPr>
          <w:rFonts w:cs="FrankRuehl"/>
          <w:sz w:val="24"/>
          <w:szCs w:val="24"/>
          <w:rtl/>
        </w:rPr>
        <w:t xml:space="preserve"> </w:t>
      </w:r>
      <w:r w:rsidRPr="00AD52E4">
        <w:rPr>
          <w:rFonts w:cs="FrankRuehl" w:hint="cs"/>
          <w:sz w:val="24"/>
          <w:szCs w:val="24"/>
          <w:rtl/>
        </w:rPr>
        <w:t>א</w:t>
      </w:r>
      <w:r>
        <w:rPr>
          <w:rFonts w:cs="FrankRuehl" w:hint="cs"/>
          <w:sz w:val="24"/>
          <w:szCs w:val="24"/>
          <w:rtl/>
        </w:rPr>
        <w:t xml:space="preserve">          </w:t>
      </w:r>
      <w:r w:rsidRPr="00AD52E4">
        <w:rPr>
          <w:rFonts w:cs="FrankRuehl" w:hint="cs"/>
          <w:sz w:val="24"/>
          <w:szCs w:val="24"/>
          <w:rtl/>
        </w:rPr>
        <w:t>רב</w:t>
      </w:r>
      <w:r w:rsidRPr="00AD52E4">
        <w:rPr>
          <w:rFonts w:cs="FrankRuehl"/>
          <w:sz w:val="24"/>
          <w:szCs w:val="24"/>
          <w:rtl/>
        </w:rPr>
        <w:t xml:space="preserve"> </w:t>
      </w:r>
      <w:r w:rsidRPr="00AD52E4">
        <w:rPr>
          <w:rFonts w:cs="FrankRuehl" w:hint="cs"/>
          <w:sz w:val="24"/>
          <w:szCs w:val="24"/>
          <w:rtl/>
        </w:rPr>
        <w:t>ספרא</w:t>
      </w:r>
      <w:r w:rsidRPr="00AD52E4">
        <w:rPr>
          <w:rFonts w:cs="FrankRuehl"/>
          <w:sz w:val="24"/>
          <w:szCs w:val="24"/>
          <w:rtl/>
        </w:rPr>
        <w:t xml:space="preserve"> - </w:t>
      </w:r>
      <w:proofErr w:type="spellStart"/>
      <w:r w:rsidRPr="00AD52E4">
        <w:rPr>
          <w:rFonts w:cs="FrankRuehl" w:hint="cs"/>
          <w:sz w:val="24"/>
          <w:szCs w:val="24"/>
          <w:rtl/>
        </w:rPr>
        <w:t>בשאלתות</w:t>
      </w:r>
      <w:proofErr w:type="spellEnd"/>
      <w:r w:rsidRPr="00AD52E4">
        <w:rPr>
          <w:rFonts w:cs="FrankRuehl"/>
          <w:sz w:val="24"/>
          <w:szCs w:val="24"/>
          <w:rtl/>
        </w:rPr>
        <w:t xml:space="preserve"> </w:t>
      </w:r>
      <w:proofErr w:type="spellStart"/>
      <w:r w:rsidRPr="00AD52E4">
        <w:rPr>
          <w:rFonts w:cs="FrankRuehl" w:hint="cs"/>
          <w:sz w:val="24"/>
          <w:szCs w:val="24"/>
          <w:rtl/>
        </w:rPr>
        <w:t>דרב</w:t>
      </w:r>
      <w:proofErr w:type="spellEnd"/>
      <w:r w:rsidRPr="00AD52E4">
        <w:rPr>
          <w:rFonts w:cs="FrankRuehl"/>
          <w:sz w:val="24"/>
          <w:szCs w:val="24"/>
          <w:rtl/>
        </w:rPr>
        <w:t xml:space="preserve"> </w:t>
      </w:r>
      <w:r w:rsidRPr="00AD52E4">
        <w:rPr>
          <w:rFonts w:cs="FrankRuehl" w:hint="cs"/>
          <w:sz w:val="24"/>
          <w:szCs w:val="24"/>
          <w:rtl/>
        </w:rPr>
        <w:t>אחא</w:t>
      </w:r>
      <w:r w:rsidRPr="00AD52E4">
        <w:rPr>
          <w:rFonts w:cs="FrankRuehl"/>
          <w:sz w:val="24"/>
          <w:szCs w:val="24"/>
          <w:rtl/>
        </w:rPr>
        <w:t xml:space="preserve"> (</w:t>
      </w:r>
      <w:proofErr w:type="spellStart"/>
      <w:r w:rsidRPr="00AD52E4">
        <w:rPr>
          <w:rFonts w:cs="FrankRuehl" w:hint="cs"/>
          <w:sz w:val="24"/>
          <w:szCs w:val="24"/>
          <w:rtl/>
        </w:rPr>
        <w:t>שאילתא</w:t>
      </w:r>
      <w:proofErr w:type="spellEnd"/>
      <w:r w:rsidRPr="00AD52E4">
        <w:rPr>
          <w:rFonts w:cs="FrankRuehl"/>
          <w:sz w:val="24"/>
          <w:szCs w:val="24"/>
          <w:rtl/>
        </w:rPr>
        <w:t xml:space="preserve"> </w:t>
      </w:r>
      <w:r w:rsidRPr="00AD52E4">
        <w:rPr>
          <w:rFonts w:cs="FrankRuehl" w:hint="cs"/>
          <w:sz w:val="24"/>
          <w:szCs w:val="24"/>
          <w:rtl/>
        </w:rPr>
        <w:t>לו</w:t>
      </w:r>
      <w:r w:rsidRPr="00AD52E4">
        <w:rPr>
          <w:rFonts w:cs="FrankRuehl"/>
          <w:sz w:val="24"/>
          <w:szCs w:val="24"/>
          <w:rtl/>
        </w:rPr>
        <w:t xml:space="preserve">) </w:t>
      </w:r>
      <w:r w:rsidRPr="00AD52E4">
        <w:rPr>
          <w:rFonts w:cs="FrankRuehl" w:hint="cs"/>
          <w:sz w:val="24"/>
          <w:szCs w:val="24"/>
          <w:rtl/>
        </w:rPr>
        <w:t>והכי</w:t>
      </w:r>
      <w:r w:rsidRPr="00AD52E4">
        <w:rPr>
          <w:rFonts w:cs="FrankRuehl"/>
          <w:sz w:val="24"/>
          <w:szCs w:val="24"/>
          <w:rtl/>
        </w:rPr>
        <w:t xml:space="preserve"> </w:t>
      </w:r>
      <w:proofErr w:type="spellStart"/>
      <w:r w:rsidRPr="00AD52E4">
        <w:rPr>
          <w:rFonts w:cs="FrankRuehl" w:hint="cs"/>
          <w:sz w:val="24"/>
          <w:szCs w:val="24"/>
          <w:rtl/>
        </w:rPr>
        <w:t>הוה</w:t>
      </w:r>
      <w:proofErr w:type="spellEnd"/>
      <w:r w:rsidRPr="00AD52E4">
        <w:rPr>
          <w:rFonts w:cs="FrankRuehl"/>
          <w:sz w:val="24"/>
          <w:szCs w:val="24"/>
          <w:rtl/>
        </w:rPr>
        <w:t xml:space="preserve"> </w:t>
      </w:r>
      <w:proofErr w:type="spellStart"/>
      <w:r w:rsidRPr="00AD52E4">
        <w:rPr>
          <w:rFonts w:cs="FrankRuehl" w:hint="cs"/>
          <w:sz w:val="24"/>
          <w:szCs w:val="24"/>
          <w:rtl/>
        </w:rPr>
        <w:t>עובדא</w:t>
      </w:r>
      <w:proofErr w:type="spellEnd"/>
      <w:r w:rsidRPr="00AD52E4">
        <w:rPr>
          <w:rFonts w:cs="FrankRuehl"/>
          <w:sz w:val="24"/>
          <w:szCs w:val="24"/>
          <w:rtl/>
        </w:rPr>
        <w:t xml:space="preserve"> </w:t>
      </w:r>
      <w:proofErr w:type="spellStart"/>
      <w:r w:rsidRPr="00AD52E4">
        <w:rPr>
          <w:rFonts w:cs="FrankRuehl" w:hint="cs"/>
          <w:sz w:val="24"/>
          <w:szCs w:val="24"/>
          <w:rtl/>
        </w:rPr>
        <w:t>דרב</w:t>
      </w:r>
      <w:proofErr w:type="spellEnd"/>
      <w:r w:rsidRPr="00AD52E4">
        <w:rPr>
          <w:rFonts w:cs="FrankRuehl"/>
          <w:sz w:val="24"/>
          <w:szCs w:val="24"/>
          <w:rtl/>
        </w:rPr>
        <w:t xml:space="preserve"> </w:t>
      </w:r>
      <w:r w:rsidRPr="00AD52E4">
        <w:rPr>
          <w:rFonts w:cs="FrankRuehl" w:hint="cs"/>
          <w:sz w:val="24"/>
          <w:szCs w:val="24"/>
          <w:rtl/>
        </w:rPr>
        <w:t>ספרא</w:t>
      </w:r>
      <w:r>
        <w:rPr>
          <w:rFonts w:cs="FrankRuehl" w:hint="cs"/>
          <w:sz w:val="24"/>
          <w:szCs w:val="24"/>
          <w:rtl/>
        </w:rPr>
        <w:t>.</w:t>
      </w:r>
      <w:r w:rsidRPr="00AD52E4">
        <w:rPr>
          <w:rFonts w:cs="FrankRuehl"/>
          <w:sz w:val="24"/>
          <w:szCs w:val="24"/>
          <w:rtl/>
        </w:rPr>
        <w:t xml:space="preserve"> </w:t>
      </w:r>
      <w:r w:rsidRPr="00AD52E4">
        <w:rPr>
          <w:rFonts w:cs="FrankRuehl" w:hint="cs"/>
          <w:sz w:val="24"/>
          <w:szCs w:val="24"/>
          <w:rtl/>
        </w:rPr>
        <w:t>היה</w:t>
      </w:r>
      <w:r w:rsidRPr="00AD52E4">
        <w:rPr>
          <w:rFonts w:cs="FrankRuehl"/>
          <w:sz w:val="24"/>
          <w:szCs w:val="24"/>
          <w:rtl/>
        </w:rPr>
        <w:t xml:space="preserve"> </w:t>
      </w:r>
      <w:r w:rsidRPr="00AD52E4">
        <w:rPr>
          <w:rFonts w:cs="FrankRuehl" w:hint="cs"/>
          <w:sz w:val="24"/>
          <w:szCs w:val="24"/>
          <w:rtl/>
        </w:rPr>
        <w:t>לו</w:t>
      </w:r>
      <w:r w:rsidRPr="00AD52E4">
        <w:rPr>
          <w:rFonts w:cs="FrankRuehl"/>
          <w:sz w:val="24"/>
          <w:szCs w:val="24"/>
          <w:rtl/>
        </w:rPr>
        <w:t xml:space="preserve"> </w:t>
      </w:r>
      <w:r w:rsidRPr="00AD52E4">
        <w:rPr>
          <w:rFonts w:cs="FrankRuehl" w:hint="cs"/>
          <w:sz w:val="24"/>
          <w:szCs w:val="24"/>
          <w:rtl/>
        </w:rPr>
        <w:t>חפץ</w:t>
      </w:r>
      <w:r w:rsidRPr="00AD52E4">
        <w:rPr>
          <w:rFonts w:cs="FrankRuehl"/>
          <w:sz w:val="24"/>
          <w:szCs w:val="24"/>
          <w:rtl/>
        </w:rPr>
        <w:t xml:space="preserve"> </w:t>
      </w:r>
      <w:r w:rsidRPr="00AD52E4">
        <w:rPr>
          <w:rFonts w:cs="FrankRuehl" w:hint="cs"/>
          <w:sz w:val="24"/>
          <w:szCs w:val="24"/>
          <w:rtl/>
        </w:rPr>
        <w:t>אחד</w:t>
      </w:r>
      <w:r w:rsidRPr="00AD52E4">
        <w:rPr>
          <w:rFonts w:cs="FrankRuehl"/>
          <w:sz w:val="24"/>
          <w:szCs w:val="24"/>
          <w:rtl/>
        </w:rPr>
        <w:t xml:space="preserve"> </w:t>
      </w:r>
      <w:r w:rsidRPr="00AD52E4">
        <w:rPr>
          <w:rFonts w:cs="FrankRuehl" w:hint="cs"/>
          <w:sz w:val="24"/>
          <w:szCs w:val="24"/>
          <w:rtl/>
        </w:rPr>
        <w:t>למכור</w:t>
      </w:r>
      <w:r>
        <w:rPr>
          <w:rFonts w:cs="FrankRuehl" w:hint="cs"/>
          <w:sz w:val="24"/>
          <w:szCs w:val="24"/>
          <w:rtl/>
        </w:rPr>
        <w:t>,</w:t>
      </w:r>
      <w:r w:rsidRPr="00AD52E4">
        <w:rPr>
          <w:rFonts w:cs="FrankRuehl"/>
          <w:sz w:val="24"/>
          <w:szCs w:val="24"/>
          <w:rtl/>
        </w:rPr>
        <w:t xml:space="preserve"> </w:t>
      </w:r>
      <w:r w:rsidRPr="00AD52E4">
        <w:rPr>
          <w:rFonts w:cs="FrankRuehl" w:hint="cs"/>
          <w:sz w:val="24"/>
          <w:szCs w:val="24"/>
          <w:rtl/>
        </w:rPr>
        <w:t>ובא</w:t>
      </w:r>
      <w:r w:rsidRPr="00AD52E4">
        <w:rPr>
          <w:rFonts w:cs="FrankRuehl"/>
          <w:sz w:val="24"/>
          <w:szCs w:val="24"/>
          <w:rtl/>
        </w:rPr>
        <w:t xml:space="preserve"> </w:t>
      </w:r>
      <w:r w:rsidRPr="00AD52E4">
        <w:rPr>
          <w:rFonts w:cs="FrankRuehl" w:hint="cs"/>
          <w:sz w:val="24"/>
          <w:szCs w:val="24"/>
          <w:rtl/>
        </w:rPr>
        <w:t>אדם</w:t>
      </w:r>
      <w:r w:rsidRPr="00AD52E4">
        <w:rPr>
          <w:rFonts w:cs="FrankRuehl"/>
          <w:sz w:val="24"/>
          <w:szCs w:val="24"/>
          <w:rtl/>
        </w:rPr>
        <w:t xml:space="preserve"> </w:t>
      </w:r>
      <w:r w:rsidRPr="00AD52E4">
        <w:rPr>
          <w:rFonts w:cs="FrankRuehl" w:hint="cs"/>
          <w:sz w:val="24"/>
          <w:szCs w:val="24"/>
          <w:rtl/>
        </w:rPr>
        <w:t>אחד</w:t>
      </w:r>
      <w:r w:rsidRPr="00AD52E4">
        <w:rPr>
          <w:rFonts w:cs="FrankRuehl"/>
          <w:sz w:val="24"/>
          <w:szCs w:val="24"/>
          <w:rtl/>
        </w:rPr>
        <w:t xml:space="preserve"> </w:t>
      </w:r>
      <w:r w:rsidRPr="00AD52E4">
        <w:rPr>
          <w:rFonts w:cs="FrankRuehl" w:hint="cs"/>
          <w:sz w:val="24"/>
          <w:szCs w:val="24"/>
          <w:rtl/>
        </w:rPr>
        <w:t>לפניו</w:t>
      </w:r>
      <w:r w:rsidRPr="00AD52E4">
        <w:rPr>
          <w:rFonts w:cs="FrankRuehl"/>
          <w:sz w:val="24"/>
          <w:szCs w:val="24"/>
          <w:rtl/>
        </w:rPr>
        <w:t xml:space="preserve"> </w:t>
      </w:r>
      <w:r w:rsidRPr="00AD52E4">
        <w:rPr>
          <w:rFonts w:cs="FrankRuehl" w:hint="cs"/>
          <w:sz w:val="24"/>
          <w:szCs w:val="24"/>
          <w:rtl/>
        </w:rPr>
        <w:t>בשעה</w:t>
      </w:r>
      <w:r w:rsidRPr="00AD52E4">
        <w:rPr>
          <w:rFonts w:cs="FrankRuehl"/>
          <w:sz w:val="24"/>
          <w:szCs w:val="24"/>
          <w:rtl/>
        </w:rPr>
        <w:t xml:space="preserve"> </w:t>
      </w:r>
      <w:r w:rsidRPr="00AD52E4">
        <w:rPr>
          <w:rFonts w:cs="FrankRuehl" w:hint="cs"/>
          <w:sz w:val="24"/>
          <w:szCs w:val="24"/>
          <w:rtl/>
        </w:rPr>
        <w:t>שהיה</w:t>
      </w:r>
      <w:r w:rsidRPr="00AD52E4">
        <w:rPr>
          <w:rFonts w:cs="FrankRuehl"/>
          <w:sz w:val="24"/>
          <w:szCs w:val="24"/>
          <w:rtl/>
        </w:rPr>
        <w:t xml:space="preserve"> </w:t>
      </w:r>
      <w:r w:rsidRPr="00AD52E4">
        <w:rPr>
          <w:rFonts w:cs="FrankRuehl" w:hint="cs"/>
          <w:sz w:val="24"/>
          <w:szCs w:val="24"/>
          <w:rtl/>
        </w:rPr>
        <w:t>קורא</w:t>
      </w:r>
      <w:r w:rsidRPr="00AD52E4">
        <w:rPr>
          <w:rFonts w:cs="FrankRuehl"/>
          <w:sz w:val="24"/>
          <w:szCs w:val="24"/>
          <w:rtl/>
        </w:rPr>
        <w:t xml:space="preserve"> </w:t>
      </w:r>
      <w:r w:rsidRPr="00AD52E4">
        <w:rPr>
          <w:rFonts w:cs="FrankRuehl" w:hint="cs"/>
          <w:sz w:val="24"/>
          <w:szCs w:val="24"/>
          <w:rtl/>
        </w:rPr>
        <w:t>ק</w:t>
      </w:r>
      <w:r w:rsidRPr="00AD52E4">
        <w:rPr>
          <w:rFonts w:cs="FrankRuehl"/>
          <w:sz w:val="24"/>
          <w:szCs w:val="24"/>
          <w:rtl/>
        </w:rPr>
        <w:t>"</w:t>
      </w:r>
      <w:r w:rsidRPr="00AD52E4">
        <w:rPr>
          <w:rFonts w:cs="FrankRuehl" w:hint="cs"/>
          <w:sz w:val="24"/>
          <w:szCs w:val="24"/>
          <w:rtl/>
        </w:rPr>
        <w:t>ש</w:t>
      </w:r>
      <w:r>
        <w:rPr>
          <w:rFonts w:cs="FrankRuehl" w:hint="cs"/>
          <w:sz w:val="24"/>
          <w:szCs w:val="24"/>
          <w:rtl/>
        </w:rPr>
        <w:t>,</w:t>
      </w:r>
      <w:r w:rsidRPr="00AD52E4">
        <w:rPr>
          <w:rFonts w:cs="FrankRuehl"/>
          <w:sz w:val="24"/>
          <w:szCs w:val="24"/>
          <w:rtl/>
        </w:rPr>
        <w:t xml:space="preserve"> </w:t>
      </w:r>
      <w:r w:rsidRPr="00AD52E4">
        <w:rPr>
          <w:rFonts w:cs="FrankRuehl" w:hint="cs"/>
          <w:sz w:val="24"/>
          <w:szCs w:val="24"/>
          <w:rtl/>
        </w:rPr>
        <w:t>ואמר</w:t>
      </w:r>
      <w:r w:rsidRPr="00AD52E4">
        <w:rPr>
          <w:rFonts w:cs="FrankRuehl"/>
          <w:sz w:val="24"/>
          <w:szCs w:val="24"/>
          <w:rtl/>
        </w:rPr>
        <w:t xml:space="preserve"> </w:t>
      </w:r>
      <w:r w:rsidRPr="00AD52E4">
        <w:rPr>
          <w:rFonts w:cs="FrankRuehl" w:hint="cs"/>
          <w:sz w:val="24"/>
          <w:szCs w:val="24"/>
          <w:rtl/>
        </w:rPr>
        <w:t>לו</w:t>
      </w:r>
      <w:r>
        <w:rPr>
          <w:rFonts w:cs="FrankRuehl" w:hint="cs"/>
          <w:sz w:val="24"/>
          <w:szCs w:val="24"/>
          <w:rtl/>
        </w:rPr>
        <w:t>:</w:t>
      </w:r>
      <w:r w:rsidRPr="00AD52E4">
        <w:rPr>
          <w:rFonts w:cs="FrankRuehl"/>
          <w:sz w:val="24"/>
          <w:szCs w:val="24"/>
          <w:rtl/>
        </w:rPr>
        <w:t xml:space="preserve"> </w:t>
      </w:r>
      <w:r w:rsidRPr="00AD52E4">
        <w:rPr>
          <w:rFonts w:cs="FrankRuehl" w:hint="cs"/>
          <w:sz w:val="24"/>
          <w:szCs w:val="24"/>
          <w:rtl/>
        </w:rPr>
        <w:t>תן</w:t>
      </w:r>
      <w:r w:rsidRPr="00AD52E4">
        <w:rPr>
          <w:rFonts w:cs="FrankRuehl"/>
          <w:sz w:val="24"/>
          <w:szCs w:val="24"/>
          <w:rtl/>
        </w:rPr>
        <w:t xml:space="preserve"> </w:t>
      </w:r>
      <w:r w:rsidRPr="00AD52E4">
        <w:rPr>
          <w:rFonts w:cs="FrankRuehl" w:hint="cs"/>
          <w:sz w:val="24"/>
          <w:szCs w:val="24"/>
          <w:rtl/>
        </w:rPr>
        <w:t>לי</w:t>
      </w:r>
      <w:r w:rsidRPr="00AD52E4">
        <w:rPr>
          <w:rFonts w:cs="FrankRuehl"/>
          <w:sz w:val="24"/>
          <w:szCs w:val="24"/>
          <w:rtl/>
        </w:rPr>
        <w:t xml:space="preserve"> </w:t>
      </w:r>
      <w:r w:rsidRPr="00AD52E4">
        <w:rPr>
          <w:rFonts w:cs="FrankRuehl" w:hint="cs"/>
          <w:sz w:val="24"/>
          <w:szCs w:val="24"/>
          <w:rtl/>
        </w:rPr>
        <w:t>החפץ</w:t>
      </w:r>
      <w:r w:rsidRPr="00AD52E4">
        <w:rPr>
          <w:rFonts w:cs="FrankRuehl"/>
          <w:sz w:val="24"/>
          <w:szCs w:val="24"/>
          <w:rtl/>
        </w:rPr>
        <w:t xml:space="preserve"> </w:t>
      </w:r>
      <w:r w:rsidRPr="00AD52E4">
        <w:rPr>
          <w:rFonts w:cs="FrankRuehl" w:hint="cs"/>
          <w:sz w:val="24"/>
          <w:szCs w:val="24"/>
          <w:rtl/>
        </w:rPr>
        <w:t>בכך</w:t>
      </w:r>
      <w:r w:rsidRPr="00AD52E4">
        <w:rPr>
          <w:rFonts w:cs="FrankRuehl"/>
          <w:sz w:val="24"/>
          <w:szCs w:val="24"/>
          <w:rtl/>
        </w:rPr>
        <w:t xml:space="preserve"> </w:t>
      </w:r>
      <w:r w:rsidRPr="00AD52E4">
        <w:rPr>
          <w:rFonts w:cs="FrankRuehl" w:hint="cs"/>
          <w:sz w:val="24"/>
          <w:szCs w:val="24"/>
          <w:rtl/>
        </w:rPr>
        <w:t>וכך</w:t>
      </w:r>
      <w:r w:rsidRPr="00AD52E4">
        <w:rPr>
          <w:rFonts w:cs="FrankRuehl"/>
          <w:sz w:val="24"/>
          <w:szCs w:val="24"/>
          <w:rtl/>
        </w:rPr>
        <w:t xml:space="preserve"> </w:t>
      </w:r>
      <w:r w:rsidRPr="00AD52E4">
        <w:rPr>
          <w:rFonts w:cs="FrankRuehl" w:hint="cs"/>
          <w:sz w:val="24"/>
          <w:szCs w:val="24"/>
          <w:rtl/>
        </w:rPr>
        <w:t>דמים</w:t>
      </w:r>
      <w:r>
        <w:rPr>
          <w:rFonts w:cs="FrankRuehl" w:hint="cs"/>
          <w:sz w:val="24"/>
          <w:szCs w:val="24"/>
          <w:rtl/>
        </w:rPr>
        <w:t>,</w:t>
      </w:r>
      <w:r w:rsidRPr="00AD52E4">
        <w:rPr>
          <w:rFonts w:cs="FrankRuehl"/>
          <w:sz w:val="24"/>
          <w:szCs w:val="24"/>
          <w:rtl/>
        </w:rPr>
        <w:t xml:space="preserve"> </w:t>
      </w:r>
      <w:r w:rsidRPr="00AD52E4">
        <w:rPr>
          <w:rFonts w:cs="FrankRuehl" w:hint="cs"/>
          <w:sz w:val="24"/>
          <w:szCs w:val="24"/>
          <w:rtl/>
        </w:rPr>
        <w:t>ולא</w:t>
      </w:r>
      <w:r w:rsidRPr="00AD52E4">
        <w:rPr>
          <w:rFonts w:cs="FrankRuehl"/>
          <w:sz w:val="24"/>
          <w:szCs w:val="24"/>
          <w:rtl/>
        </w:rPr>
        <w:t xml:space="preserve"> </w:t>
      </w:r>
      <w:r w:rsidRPr="00AD52E4">
        <w:rPr>
          <w:rFonts w:cs="FrankRuehl" w:hint="cs"/>
          <w:sz w:val="24"/>
          <w:szCs w:val="24"/>
          <w:rtl/>
        </w:rPr>
        <w:t>ענהו</w:t>
      </w:r>
      <w:r w:rsidRPr="00AD52E4">
        <w:rPr>
          <w:rFonts w:cs="FrankRuehl"/>
          <w:sz w:val="24"/>
          <w:szCs w:val="24"/>
          <w:rtl/>
        </w:rPr>
        <w:t xml:space="preserve"> </w:t>
      </w:r>
      <w:r w:rsidRPr="00AD52E4">
        <w:rPr>
          <w:rFonts w:cs="FrankRuehl" w:hint="cs"/>
          <w:sz w:val="24"/>
          <w:szCs w:val="24"/>
          <w:rtl/>
        </w:rPr>
        <w:t>מפני</w:t>
      </w:r>
      <w:r w:rsidRPr="00AD52E4">
        <w:rPr>
          <w:rFonts w:cs="FrankRuehl"/>
          <w:sz w:val="24"/>
          <w:szCs w:val="24"/>
          <w:rtl/>
        </w:rPr>
        <w:t xml:space="preserve"> </w:t>
      </w:r>
      <w:r w:rsidRPr="00AD52E4">
        <w:rPr>
          <w:rFonts w:cs="FrankRuehl" w:hint="cs"/>
          <w:sz w:val="24"/>
          <w:szCs w:val="24"/>
          <w:rtl/>
        </w:rPr>
        <w:t>שהיה</w:t>
      </w:r>
      <w:r w:rsidRPr="00AD52E4">
        <w:rPr>
          <w:rFonts w:cs="FrankRuehl"/>
          <w:sz w:val="24"/>
          <w:szCs w:val="24"/>
          <w:rtl/>
        </w:rPr>
        <w:t xml:space="preserve"> </w:t>
      </w:r>
      <w:r w:rsidRPr="00AD52E4">
        <w:rPr>
          <w:rFonts w:cs="FrankRuehl" w:hint="cs"/>
          <w:sz w:val="24"/>
          <w:szCs w:val="24"/>
          <w:rtl/>
        </w:rPr>
        <w:t>קורא</w:t>
      </w:r>
      <w:r w:rsidRPr="00AD52E4">
        <w:rPr>
          <w:rFonts w:cs="FrankRuehl"/>
          <w:sz w:val="24"/>
          <w:szCs w:val="24"/>
          <w:rtl/>
        </w:rPr>
        <w:t xml:space="preserve"> </w:t>
      </w:r>
      <w:r w:rsidRPr="00AD52E4">
        <w:rPr>
          <w:rFonts w:cs="FrankRuehl" w:hint="cs"/>
          <w:sz w:val="24"/>
          <w:szCs w:val="24"/>
          <w:rtl/>
        </w:rPr>
        <w:t>ק</w:t>
      </w:r>
      <w:r w:rsidRPr="00AD52E4">
        <w:rPr>
          <w:rFonts w:cs="FrankRuehl"/>
          <w:sz w:val="24"/>
          <w:szCs w:val="24"/>
          <w:rtl/>
        </w:rPr>
        <w:t>"</w:t>
      </w:r>
      <w:r w:rsidRPr="00AD52E4">
        <w:rPr>
          <w:rFonts w:cs="FrankRuehl" w:hint="cs"/>
          <w:sz w:val="24"/>
          <w:szCs w:val="24"/>
          <w:rtl/>
        </w:rPr>
        <w:t>ש</w:t>
      </w:r>
      <w:r>
        <w:rPr>
          <w:rFonts w:cs="FrankRuehl" w:hint="cs"/>
          <w:sz w:val="24"/>
          <w:szCs w:val="24"/>
          <w:rtl/>
        </w:rPr>
        <w:t>.</w:t>
      </w:r>
      <w:r w:rsidRPr="00AD52E4">
        <w:rPr>
          <w:rFonts w:cs="FrankRuehl"/>
          <w:sz w:val="24"/>
          <w:szCs w:val="24"/>
          <w:rtl/>
        </w:rPr>
        <w:t xml:space="preserve"> </w:t>
      </w:r>
      <w:r w:rsidRPr="00AD52E4">
        <w:rPr>
          <w:rFonts w:cs="FrankRuehl" w:hint="cs"/>
          <w:sz w:val="24"/>
          <w:szCs w:val="24"/>
          <w:rtl/>
        </w:rPr>
        <w:t>כסבור</w:t>
      </w:r>
      <w:r w:rsidRPr="00AD52E4">
        <w:rPr>
          <w:rFonts w:cs="FrankRuehl"/>
          <w:sz w:val="24"/>
          <w:szCs w:val="24"/>
          <w:rtl/>
        </w:rPr>
        <w:t xml:space="preserve"> </w:t>
      </w:r>
      <w:r w:rsidRPr="00AD52E4">
        <w:rPr>
          <w:rFonts w:cs="FrankRuehl" w:hint="cs"/>
          <w:sz w:val="24"/>
          <w:szCs w:val="24"/>
          <w:rtl/>
        </w:rPr>
        <w:t>זה</w:t>
      </w:r>
      <w:r w:rsidRPr="00AD52E4">
        <w:rPr>
          <w:rFonts w:cs="FrankRuehl"/>
          <w:sz w:val="24"/>
          <w:szCs w:val="24"/>
          <w:rtl/>
        </w:rPr>
        <w:t xml:space="preserve"> </w:t>
      </w:r>
      <w:r w:rsidRPr="00AD52E4">
        <w:rPr>
          <w:rFonts w:cs="FrankRuehl" w:hint="cs"/>
          <w:sz w:val="24"/>
          <w:szCs w:val="24"/>
          <w:rtl/>
        </w:rPr>
        <w:t>שלא</w:t>
      </w:r>
      <w:r w:rsidRPr="00AD52E4">
        <w:rPr>
          <w:rFonts w:cs="FrankRuehl"/>
          <w:sz w:val="24"/>
          <w:szCs w:val="24"/>
          <w:rtl/>
        </w:rPr>
        <w:t xml:space="preserve"> </w:t>
      </w:r>
      <w:r w:rsidRPr="00AD52E4">
        <w:rPr>
          <w:rFonts w:cs="FrankRuehl" w:hint="cs"/>
          <w:sz w:val="24"/>
          <w:szCs w:val="24"/>
          <w:rtl/>
        </w:rPr>
        <w:t>היה</w:t>
      </w:r>
      <w:r w:rsidRPr="00AD52E4">
        <w:rPr>
          <w:rFonts w:cs="FrankRuehl"/>
          <w:sz w:val="24"/>
          <w:szCs w:val="24"/>
          <w:rtl/>
        </w:rPr>
        <w:t xml:space="preserve"> </w:t>
      </w:r>
      <w:r w:rsidRPr="00AD52E4">
        <w:rPr>
          <w:rFonts w:cs="FrankRuehl" w:hint="cs"/>
          <w:sz w:val="24"/>
          <w:szCs w:val="24"/>
          <w:rtl/>
        </w:rPr>
        <w:t>רוצה</w:t>
      </w:r>
      <w:r w:rsidRPr="00AD52E4">
        <w:rPr>
          <w:rFonts w:cs="FrankRuehl"/>
          <w:sz w:val="24"/>
          <w:szCs w:val="24"/>
          <w:rtl/>
        </w:rPr>
        <w:t xml:space="preserve"> </w:t>
      </w:r>
      <w:proofErr w:type="spellStart"/>
      <w:r w:rsidRPr="00AD52E4">
        <w:rPr>
          <w:rFonts w:cs="FrankRuehl" w:hint="cs"/>
          <w:sz w:val="24"/>
          <w:szCs w:val="24"/>
          <w:rtl/>
        </w:rPr>
        <w:t>ליתנו</w:t>
      </w:r>
      <w:proofErr w:type="spellEnd"/>
      <w:r w:rsidRPr="00AD52E4">
        <w:rPr>
          <w:rFonts w:cs="FrankRuehl"/>
          <w:sz w:val="24"/>
          <w:szCs w:val="24"/>
          <w:rtl/>
        </w:rPr>
        <w:t xml:space="preserve"> </w:t>
      </w:r>
      <w:r w:rsidRPr="00AD52E4">
        <w:rPr>
          <w:rFonts w:cs="FrankRuehl" w:hint="cs"/>
          <w:sz w:val="24"/>
          <w:szCs w:val="24"/>
          <w:rtl/>
        </w:rPr>
        <w:t>בדמים</w:t>
      </w:r>
      <w:r w:rsidRPr="00AD52E4">
        <w:rPr>
          <w:rFonts w:cs="FrankRuehl"/>
          <w:sz w:val="24"/>
          <w:szCs w:val="24"/>
          <w:rtl/>
        </w:rPr>
        <w:t xml:space="preserve"> </w:t>
      </w:r>
      <w:r w:rsidRPr="00AD52E4">
        <w:rPr>
          <w:rFonts w:cs="FrankRuehl" w:hint="cs"/>
          <w:sz w:val="24"/>
          <w:szCs w:val="24"/>
          <w:rtl/>
        </w:rPr>
        <w:t>הללו</w:t>
      </w:r>
      <w:r w:rsidRPr="00AD52E4">
        <w:rPr>
          <w:rFonts w:cs="FrankRuehl"/>
          <w:sz w:val="24"/>
          <w:szCs w:val="24"/>
          <w:rtl/>
        </w:rPr>
        <w:t xml:space="preserve"> </w:t>
      </w:r>
      <w:r w:rsidRPr="00AD52E4">
        <w:rPr>
          <w:rFonts w:cs="FrankRuehl" w:hint="cs"/>
          <w:sz w:val="24"/>
          <w:szCs w:val="24"/>
          <w:rtl/>
        </w:rPr>
        <w:t>והוסיף</w:t>
      </w:r>
      <w:r w:rsidRPr="00AD52E4">
        <w:rPr>
          <w:rFonts w:cs="FrankRuehl"/>
          <w:sz w:val="24"/>
          <w:szCs w:val="24"/>
          <w:rtl/>
        </w:rPr>
        <w:t xml:space="preserve"> </w:t>
      </w:r>
      <w:r w:rsidRPr="00AD52E4">
        <w:rPr>
          <w:rFonts w:cs="FrankRuehl" w:hint="cs"/>
          <w:sz w:val="24"/>
          <w:szCs w:val="24"/>
          <w:rtl/>
        </w:rPr>
        <w:t>אמר</w:t>
      </w:r>
      <w:r w:rsidRPr="00AD52E4">
        <w:rPr>
          <w:rFonts w:cs="FrankRuehl"/>
          <w:sz w:val="24"/>
          <w:szCs w:val="24"/>
          <w:rtl/>
        </w:rPr>
        <w:t xml:space="preserve"> </w:t>
      </w:r>
      <w:r w:rsidRPr="00AD52E4">
        <w:rPr>
          <w:rFonts w:cs="FrankRuehl" w:hint="cs"/>
          <w:sz w:val="24"/>
          <w:szCs w:val="24"/>
          <w:rtl/>
        </w:rPr>
        <w:t>תנהו</w:t>
      </w:r>
      <w:r w:rsidRPr="00AD52E4">
        <w:rPr>
          <w:rFonts w:cs="FrankRuehl"/>
          <w:sz w:val="24"/>
          <w:szCs w:val="24"/>
          <w:rtl/>
        </w:rPr>
        <w:t xml:space="preserve"> </w:t>
      </w:r>
      <w:r w:rsidRPr="00AD52E4">
        <w:rPr>
          <w:rFonts w:cs="FrankRuehl" w:hint="cs"/>
          <w:sz w:val="24"/>
          <w:szCs w:val="24"/>
          <w:rtl/>
        </w:rPr>
        <w:t>לי</w:t>
      </w:r>
      <w:r w:rsidRPr="00AD52E4">
        <w:rPr>
          <w:rFonts w:cs="FrankRuehl"/>
          <w:sz w:val="24"/>
          <w:szCs w:val="24"/>
          <w:rtl/>
        </w:rPr>
        <w:t xml:space="preserve"> </w:t>
      </w:r>
      <w:r w:rsidRPr="00AD52E4">
        <w:rPr>
          <w:rFonts w:cs="FrankRuehl" w:hint="cs"/>
          <w:sz w:val="24"/>
          <w:szCs w:val="24"/>
          <w:rtl/>
        </w:rPr>
        <w:t>בכך</w:t>
      </w:r>
      <w:r w:rsidRPr="00AD52E4">
        <w:rPr>
          <w:rFonts w:cs="FrankRuehl"/>
          <w:sz w:val="24"/>
          <w:szCs w:val="24"/>
          <w:rtl/>
        </w:rPr>
        <w:t xml:space="preserve"> </w:t>
      </w:r>
      <w:r w:rsidRPr="00AD52E4">
        <w:rPr>
          <w:rFonts w:cs="FrankRuehl" w:hint="cs"/>
          <w:sz w:val="24"/>
          <w:szCs w:val="24"/>
          <w:rtl/>
        </w:rPr>
        <w:t>יותר</w:t>
      </w:r>
      <w:r w:rsidRPr="00AD52E4">
        <w:rPr>
          <w:rFonts w:cs="FrankRuehl"/>
          <w:sz w:val="24"/>
          <w:szCs w:val="24"/>
          <w:rtl/>
        </w:rPr>
        <w:t xml:space="preserve"> </w:t>
      </w:r>
      <w:r w:rsidRPr="00AD52E4">
        <w:rPr>
          <w:rFonts w:cs="FrankRuehl" w:hint="cs"/>
          <w:sz w:val="24"/>
          <w:szCs w:val="24"/>
          <w:rtl/>
        </w:rPr>
        <w:t>לאחר</w:t>
      </w:r>
      <w:r w:rsidRPr="00AD52E4">
        <w:rPr>
          <w:rFonts w:cs="FrankRuehl"/>
          <w:sz w:val="24"/>
          <w:szCs w:val="24"/>
          <w:rtl/>
        </w:rPr>
        <w:t xml:space="preserve"> </w:t>
      </w:r>
      <w:r w:rsidRPr="00AD52E4">
        <w:rPr>
          <w:rFonts w:cs="FrankRuehl" w:hint="cs"/>
          <w:sz w:val="24"/>
          <w:szCs w:val="24"/>
          <w:rtl/>
        </w:rPr>
        <w:t>שסיים</w:t>
      </w:r>
      <w:r w:rsidRPr="00AD52E4">
        <w:rPr>
          <w:rFonts w:cs="FrankRuehl"/>
          <w:sz w:val="24"/>
          <w:szCs w:val="24"/>
          <w:rtl/>
        </w:rPr>
        <w:t xml:space="preserve"> </w:t>
      </w:r>
      <w:r w:rsidRPr="00AD52E4">
        <w:rPr>
          <w:rFonts w:cs="FrankRuehl" w:hint="cs"/>
          <w:sz w:val="24"/>
          <w:szCs w:val="24"/>
          <w:rtl/>
        </w:rPr>
        <w:t>ק</w:t>
      </w:r>
      <w:r w:rsidRPr="00AD52E4">
        <w:rPr>
          <w:rFonts w:cs="FrankRuehl"/>
          <w:sz w:val="24"/>
          <w:szCs w:val="24"/>
          <w:rtl/>
        </w:rPr>
        <w:t>"</w:t>
      </w:r>
      <w:r w:rsidRPr="00AD52E4">
        <w:rPr>
          <w:rFonts w:cs="FrankRuehl" w:hint="cs"/>
          <w:sz w:val="24"/>
          <w:szCs w:val="24"/>
          <w:rtl/>
        </w:rPr>
        <w:t>ש</w:t>
      </w:r>
      <w:r w:rsidRPr="00AD52E4">
        <w:rPr>
          <w:rFonts w:cs="FrankRuehl"/>
          <w:sz w:val="24"/>
          <w:szCs w:val="24"/>
          <w:rtl/>
        </w:rPr>
        <w:t xml:space="preserve"> </w:t>
      </w:r>
      <w:r w:rsidRPr="00AD52E4">
        <w:rPr>
          <w:rFonts w:cs="FrankRuehl" w:hint="cs"/>
          <w:sz w:val="24"/>
          <w:szCs w:val="24"/>
          <w:rtl/>
        </w:rPr>
        <w:t>אמר</w:t>
      </w:r>
      <w:r w:rsidRPr="00AD52E4">
        <w:rPr>
          <w:rFonts w:cs="FrankRuehl"/>
          <w:sz w:val="24"/>
          <w:szCs w:val="24"/>
          <w:rtl/>
        </w:rPr>
        <w:t xml:space="preserve"> </w:t>
      </w:r>
      <w:r w:rsidRPr="00AD52E4">
        <w:rPr>
          <w:rFonts w:cs="FrankRuehl" w:hint="cs"/>
          <w:sz w:val="24"/>
          <w:szCs w:val="24"/>
          <w:rtl/>
        </w:rPr>
        <w:t>לו</w:t>
      </w:r>
      <w:r w:rsidRPr="00AD52E4">
        <w:rPr>
          <w:rFonts w:cs="FrankRuehl"/>
          <w:sz w:val="24"/>
          <w:szCs w:val="24"/>
          <w:rtl/>
        </w:rPr>
        <w:t xml:space="preserve"> </w:t>
      </w:r>
      <w:r w:rsidRPr="00AD52E4">
        <w:rPr>
          <w:rFonts w:cs="FrankRuehl" w:hint="cs"/>
          <w:sz w:val="24"/>
          <w:szCs w:val="24"/>
          <w:rtl/>
        </w:rPr>
        <w:t>טול</w:t>
      </w:r>
      <w:r w:rsidRPr="00AD52E4">
        <w:rPr>
          <w:rFonts w:cs="FrankRuehl"/>
          <w:sz w:val="24"/>
          <w:szCs w:val="24"/>
          <w:rtl/>
        </w:rPr>
        <w:t xml:space="preserve"> </w:t>
      </w:r>
      <w:r w:rsidRPr="00AD52E4">
        <w:rPr>
          <w:rFonts w:cs="FrankRuehl" w:hint="cs"/>
          <w:sz w:val="24"/>
          <w:szCs w:val="24"/>
          <w:rtl/>
        </w:rPr>
        <w:t>החפץ</w:t>
      </w:r>
      <w:r w:rsidRPr="00AD52E4">
        <w:rPr>
          <w:rFonts w:cs="FrankRuehl"/>
          <w:sz w:val="24"/>
          <w:szCs w:val="24"/>
          <w:rtl/>
        </w:rPr>
        <w:t xml:space="preserve"> </w:t>
      </w:r>
      <w:r w:rsidRPr="00AD52E4">
        <w:rPr>
          <w:rFonts w:cs="FrankRuehl" w:hint="cs"/>
          <w:sz w:val="24"/>
          <w:szCs w:val="24"/>
          <w:rtl/>
        </w:rPr>
        <w:t>בדמים</w:t>
      </w:r>
      <w:r w:rsidRPr="00AD52E4">
        <w:rPr>
          <w:rFonts w:cs="FrankRuehl"/>
          <w:sz w:val="24"/>
          <w:szCs w:val="24"/>
          <w:rtl/>
        </w:rPr>
        <w:t xml:space="preserve"> </w:t>
      </w:r>
      <w:r w:rsidRPr="00AD52E4">
        <w:rPr>
          <w:rFonts w:cs="FrankRuehl" w:hint="cs"/>
          <w:sz w:val="24"/>
          <w:szCs w:val="24"/>
          <w:rtl/>
        </w:rPr>
        <w:t>שאמרת</w:t>
      </w:r>
      <w:r w:rsidRPr="00AD52E4">
        <w:rPr>
          <w:rFonts w:cs="FrankRuehl"/>
          <w:sz w:val="24"/>
          <w:szCs w:val="24"/>
          <w:rtl/>
        </w:rPr>
        <w:t xml:space="preserve"> </w:t>
      </w:r>
      <w:r w:rsidRPr="00AD52E4">
        <w:rPr>
          <w:rFonts w:cs="FrankRuehl" w:hint="cs"/>
          <w:sz w:val="24"/>
          <w:szCs w:val="24"/>
          <w:rtl/>
        </w:rPr>
        <w:t>בראשונה</w:t>
      </w:r>
      <w:r w:rsidRPr="00AD52E4">
        <w:rPr>
          <w:rFonts w:cs="FrankRuehl"/>
          <w:sz w:val="24"/>
          <w:szCs w:val="24"/>
          <w:rtl/>
        </w:rPr>
        <w:t xml:space="preserve"> </w:t>
      </w:r>
      <w:r w:rsidRPr="00AD52E4">
        <w:rPr>
          <w:rFonts w:cs="FrankRuehl" w:hint="cs"/>
          <w:sz w:val="24"/>
          <w:szCs w:val="24"/>
          <w:rtl/>
        </w:rPr>
        <w:t>שבאותן</w:t>
      </w:r>
      <w:r w:rsidRPr="00AD52E4">
        <w:rPr>
          <w:rFonts w:cs="FrankRuehl"/>
          <w:sz w:val="24"/>
          <w:szCs w:val="24"/>
          <w:rtl/>
        </w:rPr>
        <w:t xml:space="preserve"> </w:t>
      </w:r>
      <w:r w:rsidRPr="00AD52E4">
        <w:rPr>
          <w:rFonts w:cs="FrankRuehl" w:hint="cs"/>
          <w:sz w:val="24"/>
          <w:szCs w:val="24"/>
          <w:rtl/>
        </w:rPr>
        <w:t>דמים</w:t>
      </w:r>
      <w:r w:rsidRPr="00AD52E4">
        <w:rPr>
          <w:rFonts w:cs="FrankRuehl"/>
          <w:sz w:val="24"/>
          <w:szCs w:val="24"/>
          <w:rtl/>
        </w:rPr>
        <w:t xml:space="preserve"> </w:t>
      </w:r>
      <w:r w:rsidRPr="00AD52E4">
        <w:rPr>
          <w:rFonts w:cs="FrankRuehl" w:hint="cs"/>
          <w:sz w:val="24"/>
          <w:szCs w:val="24"/>
          <w:rtl/>
        </w:rPr>
        <w:t>היה</w:t>
      </w:r>
      <w:r w:rsidRPr="00AD52E4">
        <w:rPr>
          <w:rFonts w:cs="FrankRuehl"/>
          <w:sz w:val="24"/>
          <w:szCs w:val="24"/>
          <w:rtl/>
        </w:rPr>
        <w:t xml:space="preserve"> </w:t>
      </w:r>
      <w:r w:rsidRPr="00AD52E4">
        <w:rPr>
          <w:rFonts w:cs="FrankRuehl" w:hint="cs"/>
          <w:sz w:val="24"/>
          <w:szCs w:val="24"/>
          <w:rtl/>
        </w:rPr>
        <w:t>דעתי</w:t>
      </w:r>
      <w:r w:rsidRPr="00AD52E4">
        <w:rPr>
          <w:rFonts w:cs="FrankRuehl"/>
          <w:sz w:val="24"/>
          <w:szCs w:val="24"/>
          <w:rtl/>
        </w:rPr>
        <w:t xml:space="preserve"> </w:t>
      </w:r>
      <w:proofErr w:type="spellStart"/>
      <w:r w:rsidRPr="00AD52E4">
        <w:rPr>
          <w:rFonts w:cs="FrankRuehl" w:hint="cs"/>
          <w:sz w:val="24"/>
          <w:szCs w:val="24"/>
          <w:rtl/>
        </w:rPr>
        <w:t>ליתנם</w:t>
      </w:r>
      <w:proofErr w:type="spellEnd"/>
      <w:r w:rsidRPr="00AD52E4">
        <w:rPr>
          <w:rFonts w:cs="FrankRuehl"/>
          <w:sz w:val="24"/>
          <w:szCs w:val="24"/>
          <w:rtl/>
        </w:rPr>
        <w:t xml:space="preserve"> </w:t>
      </w:r>
      <w:r w:rsidRPr="00AD52E4">
        <w:rPr>
          <w:rFonts w:cs="FrankRuehl" w:hint="cs"/>
          <w:sz w:val="24"/>
          <w:szCs w:val="24"/>
          <w:rtl/>
        </w:rPr>
        <w:t>לך</w:t>
      </w:r>
      <w:r w:rsidRPr="00AD52E4">
        <w:rPr>
          <w:rFonts w:cs="FrankRuehl"/>
          <w:sz w:val="24"/>
          <w:szCs w:val="24"/>
          <w:rtl/>
        </w:rPr>
        <w:t>.</w:t>
      </w:r>
    </w:p>
    <w:p w14:paraId="577440FD" w14:textId="77777777" w:rsidR="00807786" w:rsidRPr="007F4527" w:rsidRDefault="00807786" w:rsidP="00E274CA">
      <w:pPr>
        <w:spacing w:line="360" w:lineRule="auto"/>
        <w:jc w:val="both"/>
        <w:rPr>
          <w:rFonts w:cs="FrankRuehl"/>
          <w:sz w:val="26"/>
          <w:szCs w:val="26"/>
          <w:rtl/>
        </w:rPr>
      </w:pPr>
      <w:r w:rsidRPr="007F4527">
        <w:rPr>
          <w:rFonts w:cs="FrankRuehl" w:hint="cs"/>
          <w:sz w:val="26"/>
          <w:szCs w:val="26"/>
          <w:rtl/>
        </w:rPr>
        <w:lastRenderedPageBreak/>
        <w:t>בבלי,</w:t>
      </w:r>
      <w:r w:rsidRPr="007F4527">
        <w:rPr>
          <w:rFonts w:cs="FrankRuehl"/>
          <w:sz w:val="26"/>
          <w:szCs w:val="26"/>
          <w:rtl/>
        </w:rPr>
        <w:t xml:space="preserve"> </w:t>
      </w:r>
      <w:r w:rsidRPr="007F4527">
        <w:rPr>
          <w:rFonts w:cs="FrankRuehl" w:hint="cs"/>
          <w:sz w:val="26"/>
          <w:szCs w:val="26"/>
          <w:rtl/>
        </w:rPr>
        <w:t>בבא</w:t>
      </w:r>
      <w:r w:rsidRPr="007F4527">
        <w:rPr>
          <w:rFonts w:cs="FrankRuehl"/>
          <w:sz w:val="26"/>
          <w:szCs w:val="26"/>
          <w:rtl/>
        </w:rPr>
        <w:t xml:space="preserve"> </w:t>
      </w:r>
      <w:proofErr w:type="spellStart"/>
      <w:r w:rsidRPr="007F4527">
        <w:rPr>
          <w:rFonts w:cs="FrankRuehl" w:hint="cs"/>
          <w:sz w:val="26"/>
          <w:szCs w:val="26"/>
          <w:rtl/>
        </w:rPr>
        <w:t>בתרא</w:t>
      </w:r>
      <w:proofErr w:type="spellEnd"/>
      <w:r w:rsidRPr="007F4527">
        <w:rPr>
          <w:rFonts w:cs="FrankRuehl" w:hint="cs"/>
          <w:sz w:val="26"/>
          <w:szCs w:val="26"/>
          <w:rtl/>
        </w:rPr>
        <w:t>,</w:t>
      </w:r>
      <w:r w:rsidRPr="007F4527">
        <w:rPr>
          <w:rFonts w:cs="FrankRuehl"/>
          <w:sz w:val="26"/>
          <w:szCs w:val="26"/>
          <w:rtl/>
        </w:rPr>
        <w:t xml:space="preserve"> </w:t>
      </w:r>
      <w:r w:rsidRPr="007F4527">
        <w:rPr>
          <w:rFonts w:cs="FrankRuehl" w:hint="cs"/>
          <w:sz w:val="26"/>
          <w:szCs w:val="26"/>
          <w:rtl/>
        </w:rPr>
        <w:t>דף</w:t>
      </w:r>
      <w:r w:rsidRPr="007F4527">
        <w:rPr>
          <w:rFonts w:cs="FrankRuehl"/>
          <w:sz w:val="26"/>
          <w:szCs w:val="26"/>
          <w:rtl/>
        </w:rPr>
        <w:t xml:space="preserve"> </w:t>
      </w:r>
      <w:r w:rsidRPr="007F4527">
        <w:rPr>
          <w:rFonts w:cs="FrankRuehl" w:hint="cs"/>
          <w:sz w:val="26"/>
          <w:szCs w:val="26"/>
          <w:rtl/>
        </w:rPr>
        <w:t>פח</w:t>
      </w:r>
      <w:r w:rsidRPr="007F4527">
        <w:rPr>
          <w:rFonts w:cs="FrankRuehl"/>
          <w:sz w:val="26"/>
          <w:szCs w:val="26"/>
          <w:rtl/>
        </w:rPr>
        <w:t xml:space="preserve"> </w:t>
      </w:r>
      <w:r w:rsidRPr="007F4527">
        <w:rPr>
          <w:rFonts w:cs="FrankRuehl" w:hint="cs"/>
          <w:sz w:val="26"/>
          <w:szCs w:val="26"/>
          <w:rtl/>
        </w:rPr>
        <w:t>עמוד</w:t>
      </w:r>
      <w:r w:rsidRPr="007F4527">
        <w:rPr>
          <w:rFonts w:cs="FrankRuehl"/>
          <w:sz w:val="26"/>
          <w:szCs w:val="26"/>
          <w:rtl/>
        </w:rPr>
        <w:t xml:space="preserve"> </w:t>
      </w:r>
      <w:r w:rsidRPr="007F4527">
        <w:rPr>
          <w:rFonts w:cs="FrankRuehl" w:hint="cs"/>
          <w:sz w:val="26"/>
          <w:szCs w:val="26"/>
          <w:rtl/>
        </w:rPr>
        <w:t>א</w:t>
      </w:r>
      <w:r>
        <w:rPr>
          <w:rFonts w:cs="FrankRuehl" w:hint="cs"/>
          <w:sz w:val="26"/>
          <w:szCs w:val="26"/>
          <w:rtl/>
        </w:rPr>
        <w:t xml:space="preserve">     </w:t>
      </w:r>
      <w:r w:rsidRPr="007F4527">
        <w:rPr>
          <w:rFonts w:cs="FrankRuehl" w:hint="cs"/>
          <w:sz w:val="26"/>
          <w:szCs w:val="26"/>
          <w:rtl/>
        </w:rPr>
        <w:t>ת</w:t>
      </w:r>
      <w:r w:rsidRPr="007F4527">
        <w:rPr>
          <w:rFonts w:cs="FrankRuehl"/>
          <w:sz w:val="26"/>
          <w:szCs w:val="26"/>
          <w:rtl/>
        </w:rPr>
        <w:t>"</w:t>
      </w:r>
      <w:r w:rsidRPr="007F4527">
        <w:rPr>
          <w:rFonts w:cs="FrankRuehl" w:hint="cs"/>
          <w:sz w:val="26"/>
          <w:szCs w:val="26"/>
          <w:rtl/>
        </w:rPr>
        <w:t>ר</w:t>
      </w:r>
      <w:r w:rsidRPr="007F4527">
        <w:rPr>
          <w:rFonts w:cs="FrankRuehl"/>
          <w:sz w:val="26"/>
          <w:szCs w:val="26"/>
          <w:rtl/>
        </w:rPr>
        <w:t xml:space="preserve">: </w:t>
      </w:r>
      <w:r w:rsidRPr="007F4527">
        <w:rPr>
          <w:rFonts w:cs="FrankRuehl" w:hint="cs"/>
          <w:sz w:val="26"/>
          <w:szCs w:val="26"/>
          <w:rtl/>
        </w:rPr>
        <w:t>הלוקח</w:t>
      </w:r>
      <w:r w:rsidRPr="007F4527">
        <w:rPr>
          <w:rFonts w:cs="FrankRuehl"/>
          <w:sz w:val="26"/>
          <w:szCs w:val="26"/>
          <w:rtl/>
        </w:rPr>
        <w:t xml:space="preserve"> </w:t>
      </w:r>
      <w:r w:rsidRPr="007F4527">
        <w:rPr>
          <w:rFonts w:cs="FrankRuehl" w:hint="cs"/>
          <w:sz w:val="26"/>
          <w:szCs w:val="26"/>
          <w:rtl/>
        </w:rPr>
        <w:t>ירק</w:t>
      </w:r>
      <w:r w:rsidRPr="007F4527">
        <w:rPr>
          <w:rFonts w:cs="FrankRuehl"/>
          <w:sz w:val="26"/>
          <w:szCs w:val="26"/>
          <w:rtl/>
        </w:rPr>
        <w:t xml:space="preserve"> </w:t>
      </w:r>
      <w:r w:rsidRPr="007F4527">
        <w:rPr>
          <w:rFonts w:cs="FrankRuehl" w:hint="cs"/>
          <w:sz w:val="26"/>
          <w:szCs w:val="26"/>
          <w:rtl/>
        </w:rPr>
        <w:t>מן</w:t>
      </w:r>
      <w:r w:rsidRPr="007F4527">
        <w:rPr>
          <w:rFonts w:cs="FrankRuehl"/>
          <w:sz w:val="26"/>
          <w:szCs w:val="26"/>
          <w:rtl/>
        </w:rPr>
        <w:t xml:space="preserve"> </w:t>
      </w:r>
      <w:r w:rsidRPr="007F4527">
        <w:rPr>
          <w:rFonts w:cs="FrankRuehl" w:hint="cs"/>
          <w:sz w:val="26"/>
          <w:szCs w:val="26"/>
          <w:rtl/>
        </w:rPr>
        <w:t>השוק...</w:t>
      </w:r>
      <w:r w:rsidRPr="007F4527">
        <w:rPr>
          <w:rFonts w:cs="FrankRuehl"/>
          <w:sz w:val="26"/>
          <w:szCs w:val="26"/>
          <w:rtl/>
        </w:rPr>
        <w:t xml:space="preserve"> </w:t>
      </w:r>
      <w:r w:rsidRPr="007F4527">
        <w:rPr>
          <w:rFonts w:cs="FrankRuehl" w:hint="cs"/>
          <w:sz w:val="26"/>
          <w:szCs w:val="26"/>
          <w:rtl/>
        </w:rPr>
        <w:t>גמר</w:t>
      </w:r>
      <w:r w:rsidRPr="007F4527">
        <w:rPr>
          <w:rFonts w:cs="FrankRuehl"/>
          <w:sz w:val="26"/>
          <w:szCs w:val="26"/>
          <w:rtl/>
        </w:rPr>
        <w:t xml:space="preserve"> </w:t>
      </w:r>
      <w:proofErr w:type="spellStart"/>
      <w:r w:rsidRPr="007F4527">
        <w:rPr>
          <w:rFonts w:cs="FrankRuehl" w:hint="cs"/>
          <w:sz w:val="26"/>
          <w:szCs w:val="26"/>
          <w:rtl/>
        </w:rPr>
        <w:t>בלבו</w:t>
      </w:r>
      <w:proofErr w:type="spellEnd"/>
      <w:r w:rsidRPr="007F4527">
        <w:rPr>
          <w:rFonts w:cs="FrankRuehl"/>
          <w:sz w:val="26"/>
          <w:szCs w:val="26"/>
          <w:rtl/>
        </w:rPr>
        <w:t xml:space="preserve"> </w:t>
      </w:r>
      <w:r w:rsidRPr="007F4527">
        <w:rPr>
          <w:rFonts w:cs="FrankRuehl" w:hint="cs"/>
          <w:sz w:val="26"/>
          <w:szCs w:val="26"/>
          <w:rtl/>
        </w:rPr>
        <w:t>לקנותו</w:t>
      </w:r>
      <w:r w:rsidRPr="007F4527">
        <w:rPr>
          <w:rFonts w:cs="FrankRuehl"/>
          <w:sz w:val="26"/>
          <w:szCs w:val="26"/>
          <w:rtl/>
        </w:rPr>
        <w:t xml:space="preserve"> - </w:t>
      </w:r>
      <w:r w:rsidRPr="007F4527">
        <w:rPr>
          <w:rFonts w:cs="FrankRuehl" w:hint="cs"/>
          <w:sz w:val="26"/>
          <w:szCs w:val="26"/>
          <w:rtl/>
        </w:rPr>
        <w:t>קנה</w:t>
      </w:r>
      <w:r w:rsidRPr="007F4527">
        <w:rPr>
          <w:rFonts w:cs="FrankRuehl"/>
          <w:sz w:val="26"/>
          <w:szCs w:val="26"/>
          <w:rtl/>
        </w:rPr>
        <w:t xml:space="preserve"> </w:t>
      </w:r>
      <w:r w:rsidRPr="007F4527">
        <w:rPr>
          <w:rFonts w:cs="FrankRuehl" w:hint="cs"/>
          <w:sz w:val="26"/>
          <w:szCs w:val="26"/>
          <w:rtl/>
        </w:rPr>
        <w:t>ונתחייב</w:t>
      </w:r>
      <w:r w:rsidRPr="007F4527">
        <w:rPr>
          <w:rFonts w:cs="FrankRuehl"/>
          <w:sz w:val="26"/>
          <w:szCs w:val="26"/>
          <w:rtl/>
        </w:rPr>
        <w:t xml:space="preserve"> </w:t>
      </w:r>
      <w:r w:rsidRPr="007F4527">
        <w:rPr>
          <w:rFonts w:cs="FrankRuehl" w:hint="cs"/>
          <w:sz w:val="26"/>
          <w:szCs w:val="26"/>
          <w:rtl/>
        </w:rPr>
        <w:t>במעשר...</w:t>
      </w:r>
      <w:r w:rsidRPr="007F4527">
        <w:rPr>
          <w:rFonts w:cs="FrankRuehl"/>
          <w:sz w:val="26"/>
          <w:szCs w:val="26"/>
          <w:rtl/>
        </w:rPr>
        <w:t xml:space="preserve"> </w:t>
      </w:r>
      <w:r w:rsidRPr="007F4527">
        <w:rPr>
          <w:rFonts w:cs="FrankRuehl" w:hint="cs"/>
          <w:sz w:val="26"/>
          <w:szCs w:val="26"/>
          <w:rtl/>
        </w:rPr>
        <w:t>אטו</w:t>
      </w:r>
      <w:r w:rsidRPr="007F4527">
        <w:rPr>
          <w:rFonts w:cs="FrankRuehl"/>
          <w:sz w:val="26"/>
          <w:szCs w:val="26"/>
          <w:rtl/>
        </w:rPr>
        <w:t xml:space="preserve"> </w:t>
      </w:r>
      <w:r w:rsidRPr="007F4527">
        <w:rPr>
          <w:rFonts w:cs="FrankRuehl" w:hint="cs"/>
          <w:sz w:val="26"/>
          <w:szCs w:val="26"/>
          <w:rtl/>
        </w:rPr>
        <w:t>משום</w:t>
      </w:r>
      <w:r w:rsidRPr="007F4527">
        <w:rPr>
          <w:rFonts w:cs="FrankRuehl"/>
          <w:sz w:val="26"/>
          <w:szCs w:val="26"/>
          <w:rtl/>
        </w:rPr>
        <w:t xml:space="preserve"> </w:t>
      </w:r>
      <w:proofErr w:type="spellStart"/>
      <w:r w:rsidRPr="007F4527">
        <w:rPr>
          <w:rFonts w:cs="FrankRuehl" w:hint="cs"/>
          <w:sz w:val="26"/>
          <w:szCs w:val="26"/>
          <w:rtl/>
        </w:rPr>
        <w:t>דגמר</w:t>
      </w:r>
      <w:proofErr w:type="spellEnd"/>
      <w:r w:rsidRPr="007F4527">
        <w:rPr>
          <w:rFonts w:cs="FrankRuehl"/>
          <w:sz w:val="26"/>
          <w:szCs w:val="26"/>
          <w:rtl/>
        </w:rPr>
        <w:t xml:space="preserve"> </w:t>
      </w:r>
      <w:proofErr w:type="spellStart"/>
      <w:r w:rsidRPr="007F4527">
        <w:rPr>
          <w:rFonts w:cs="FrankRuehl" w:hint="cs"/>
          <w:sz w:val="26"/>
          <w:szCs w:val="26"/>
          <w:rtl/>
        </w:rPr>
        <w:t>בלבו</w:t>
      </w:r>
      <w:proofErr w:type="spellEnd"/>
      <w:r w:rsidRPr="007F4527">
        <w:rPr>
          <w:rFonts w:cs="FrankRuehl"/>
          <w:sz w:val="26"/>
          <w:szCs w:val="26"/>
          <w:rtl/>
        </w:rPr>
        <w:t xml:space="preserve"> </w:t>
      </w:r>
      <w:r w:rsidRPr="007F4527">
        <w:rPr>
          <w:rFonts w:cs="FrankRuehl" w:hint="cs"/>
          <w:sz w:val="26"/>
          <w:szCs w:val="26"/>
          <w:rtl/>
        </w:rPr>
        <w:t>לקנות</w:t>
      </w:r>
      <w:r w:rsidRPr="007F4527">
        <w:rPr>
          <w:rFonts w:cs="FrankRuehl"/>
          <w:sz w:val="26"/>
          <w:szCs w:val="26"/>
          <w:rtl/>
        </w:rPr>
        <w:t xml:space="preserve">, </w:t>
      </w:r>
      <w:r w:rsidRPr="007F4527">
        <w:rPr>
          <w:rFonts w:cs="FrankRuehl" w:hint="cs"/>
          <w:sz w:val="26"/>
          <w:szCs w:val="26"/>
          <w:rtl/>
        </w:rPr>
        <w:t>קנה</w:t>
      </w:r>
      <w:r w:rsidRPr="007F4527">
        <w:rPr>
          <w:rFonts w:cs="FrankRuehl"/>
          <w:sz w:val="26"/>
          <w:szCs w:val="26"/>
          <w:rtl/>
        </w:rPr>
        <w:t xml:space="preserve"> </w:t>
      </w:r>
      <w:r w:rsidRPr="007F4527">
        <w:rPr>
          <w:rFonts w:cs="FrankRuehl" w:hint="cs"/>
          <w:sz w:val="26"/>
          <w:szCs w:val="26"/>
          <w:rtl/>
        </w:rPr>
        <w:t>ונתחייב</w:t>
      </w:r>
      <w:r w:rsidRPr="007F4527">
        <w:rPr>
          <w:rFonts w:cs="FrankRuehl"/>
          <w:sz w:val="26"/>
          <w:szCs w:val="26"/>
          <w:rtl/>
        </w:rPr>
        <w:t xml:space="preserve"> </w:t>
      </w:r>
      <w:r w:rsidRPr="007F4527">
        <w:rPr>
          <w:rFonts w:cs="FrankRuehl" w:hint="cs"/>
          <w:sz w:val="26"/>
          <w:szCs w:val="26"/>
          <w:rtl/>
        </w:rPr>
        <w:t>במעשר</w:t>
      </w:r>
      <w:r w:rsidRPr="007F4527">
        <w:rPr>
          <w:rFonts w:cs="FrankRuehl"/>
          <w:sz w:val="26"/>
          <w:szCs w:val="26"/>
          <w:rtl/>
        </w:rPr>
        <w:t xml:space="preserve">? </w:t>
      </w:r>
      <w:r w:rsidRPr="007F4527">
        <w:rPr>
          <w:rFonts w:cs="FrankRuehl" w:hint="cs"/>
          <w:sz w:val="26"/>
          <w:szCs w:val="26"/>
          <w:rtl/>
        </w:rPr>
        <w:t>אמר</w:t>
      </w:r>
      <w:r w:rsidRPr="007F4527">
        <w:rPr>
          <w:rFonts w:cs="FrankRuehl"/>
          <w:sz w:val="26"/>
          <w:szCs w:val="26"/>
          <w:rtl/>
        </w:rPr>
        <w:t xml:space="preserve"> </w:t>
      </w:r>
      <w:r w:rsidRPr="007F4527">
        <w:rPr>
          <w:rFonts w:cs="FrankRuehl" w:hint="cs"/>
          <w:sz w:val="26"/>
          <w:szCs w:val="26"/>
          <w:rtl/>
        </w:rPr>
        <w:t>רב</w:t>
      </w:r>
      <w:r w:rsidRPr="007F4527">
        <w:rPr>
          <w:rFonts w:cs="FrankRuehl"/>
          <w:sz w:val="26"/>
          <w:szCs w:val="26"/>
          <w:rtl/>
        </w:rPr>
        <w:t xml:space="preserve"> </w:t>
      </w:r>
      <w:proofErr w:type="spellStart"/>
      <w:r w:rsidRPr="007F4527">
        <w:rPr>
          <w:rFonts w:cs="FrankRuehl" w:hint="cs"/>
          <w:sz w:val="26"/>
          <w:szCs w:val="26"/>
          <w:rtl/>
        </w:rPr>
        <w:t>הושעיא</w:t>
      </w:r>
      <w:proofErr w:type="spellEnd"/>
      <w:r w:rsidRPr="007F4527">
        <w:rPr>
          <w:rFonts w:cs="FrankRuehl"/>
          <w:sz w:val="26"/>
          <w:szCs w:val="26"/>
          <w:rtl/>
        </w:rPr>
        <w:t xml:space="preserve">: </w:t>
      </w:r>
      <w:r w:rsidRPr="007F4527">
        <w:rPr>
          <w:rFonts w:cs="FrankRuehl" w:hint="cs"/>
          <w:sz w:val="26"/>
          <w:szCs w:val="26"/>
          <w:rtl/>
        </w:rPr>
        <w:t>הכא</w:t>
      </w:r>
      <w:r w:rsidRPr="007F4527">
        <w:rPr>
          <w:rFonts w:cs="FrankRuehl"/>
          <w:sz w:val="26"/>
          <w:szCs w:val="26"/>
          <w:rtl/>
        </w:rPr>
        <w:t xml:space="preserve"> </w:t>
      </w:r>
      <w:r w:rsidRPr="007F4527">
        <w:rPr>
          <w:rFonts w:cs="FrankRuehl" w:hint="cs"/>
          <w:sz w:val="26"/>
          <w:szCs w:val="26"/>
          <w:rtl/>
        </w:rPr>
        <w:t>בירא</w:t>
      </w:r>
      <w:r w:rsidRPr="007F4527">
        <w:rPr>
          <w:rFonts w:cs="FrankRuehl"/>
          <w:sz w:val="26"/>
          <w:szCs w:val="26"/>
          <w:rtl/>
        </w:rPr>
        <w:t xml:space="preserve"> </w:t>
      </w:r>
      <w:r w:rsidRPr="007F4527">
        <w:rPr>
          <w:rFonts w:cs="FrankRuehl" w:hint="cs"/>
          <w:sz w:val="26"/>
          <w:szCs w:val="26"/>
          <w:rtl/>
        </w:rPr>
        <w:t>שמים</w:t>
      </w:r>
      <w:r w:rsidRPr="007F4527">
        <w:rPr>
          <w:rFonts w:cs="FrankRuehl"/>
          <w:sz w:val="26"/>
          <w:szCs w:val="26"/>
          <w:rtl/>
        </w:rPr>
        <w:t xml:space="preserve"> </w:t>
      </w:r>
      <w:r w:rsidRPr="007F4527">
        <w:rPr>
          <w:rFonts w:cs="FrankRuehl" w:hint="cs"/>
          <w:sz w:val="26"/>
          <w:szCs w:val="26"/>
          <w:rtl/>
        </w:rPr>
        <w:t>עסקינן</w:t>
      </w:r>
      <w:r w:rsidRPr="007F4527">
        <w:rPr>
          <w:rFonts w:cs="FrankRuehl"/>
          <w:sz w:val="26"/>
          <w:szCs w:val="26"/>
          <w:rtl/>
        </w:rPr>
        <w:t xml:space="preserve">, </w:t>
      </w:r>
      <w:r w:rsidRPr="007F4527">
        <w:rPr>
          <w:rFonts w:cs="FrankRuehl" w:hint="cs"/>
          <w:sz w:val="26"/>
          <w:szCs w:val="26"/>
          <w:rtl/>
        </w:rPr>
        <w:t>כגון</w:t>
      </w:r>
      <w:r w:rsidRPr="007F4527">
        <w:rPr>
          <w:rFonts w:cs="FrankRuehl"/>
          <w:sz w:val="26"/>
          <w:szCs w:val="26"/>
          <w:rtl/>
        </w:rPr>
        <w:t xml:space="preserve"> </w:t>
      </w:r>
      <w:r w:rsidRPr="007F4527">
        <w:rPr>
          <w:rFonts w:cs="FrankRuehl" w:hint="cs"/>
          <w:sz w:val="26"/>
          <w:szCs w:val="26"/>
          <w:rtl/>
        </w:rPr>
        <w:t>רב</w:t>
      </w:r>
      <w:r w:rsidRPr="007F4527">
        <w:rPr>
          <w:rFonts w:cs="FrankRuehl"/>
          <w:sz w:val="26"/>
          <w:szCs w:val="26"/>
          <w:rtl/>
        </w:rPr>
        <w:t xml:space="preserve"> </w:t>
      </w:r>
      <w:r w:rsidRPr="007F4527">
        <w:rPr>
          <w:rFonts w:cs="FrankRuehl" w:hint="cs"/>
          <w:sz w:val="26"/>
          <w:szCs w:val="26"/>
          <w:rtl/>
        </w:rPr>
        <w:t>ספרא</w:t>
      </w:r>
      <w:r w:rsidRPr="007F4527">
        <w:rPr>
          <w:rFonts w:cs="FrankRuehl"/>
          <w:sz w:val="26"/>
          <w:szCs w:val="26"/>
          <w:rtl/>
        </w:rPr>
        <w:t xml:space="preserve">, </w:t>
      </w:r>
      <w:proofErr w:type="spellStart"/>
      <w:r w:rsidRPr="007F4527">
        <w:rPr>
          <w:rFonts w:cs="FrankRuehl" w:hint="cs"/>
          <w:sz w:val="26"/>
          <w:szCs w:val="26"/>
          <w:rtl/>
        </w:rPr>
        <w:t>דקיים</w:t>
      </w:r>
      <w:proofErr w:type="spellEnd"/>
      <w:r w:rsidRPr="007F4527">
        <w:rPr>
          <w:rFonts w:cs="FrankRuehl"/>
          <w:sz w:val="26"/>
          <w:szCs w:val="26"/>
          <w:rtl/>
        </w:rPr>
        <w:t xml:space="preserve"> </w:t>
      </w:r>
      <w:proofErr w:type="spellStart"/>
      <w:r w:rsidRPr="007F4527">
        <w:rPr>
          <w:rFonts w:cs="FrankRuehl" w:hint="cs"/>
          <w:sz w:val="26"/>
          <w:szCs w:val="26"/>
          <w:rtl/>
        </w:rPr>
        <w:t>בנפשיה</w:t>
      </w:r>
      <w:proofErr w:type="spellEnd"/>
      <w:r w:rsidRPr="007F4527">
        <w:rPr>
          <w:rFonts w:cs="FrankRuehl"/>
          <w:sz w:val="26"/>
          <w:szCs w:val="26"/>
          <w:rtl/>
        </w:rPr>
        <w:t xml:space="preserve"> </w:t>
      </w:r>
      <w:r w:rsidRPr="007F4527">
        <w:rPr>
          <w:rFonts w:cs="FrankRuehl" w:hint="cs"/>
          <w:sz w:val="26"/>
          <w:szCs w:val="26"/>
          <w:rtl/>
        </w:rPr>
        <w:t>ודובר</w:t>
      </w:r>
      <w:r w:rsidRPr="007F4527">
        <w:rPr>
          <w:rFonts w:cs="FrankRuehl"/>
          <w:sz w:val="26"/>
          <w:szCs w:val="26"/>
          <w:rtl/>
        </w:rPr>
        <w:t xml:space="preserve"> </w:t>
      </w:r>
      <w:r w:rsidRPr="007F4527">
        <w:rPr>
          <w:rFonts w:cs="FrankRuehl" w:hint="cs"/>
          <w:sz w:val="26"/>
          <w:szCs w:val="26"/>
          <w:rtl/>
        </w:rPr>
        <w:t>אמת</w:t>
      </w:r>
      <w:r w:rsidRPr="007F4527">
        <w:rPr>
          <w:rFonts w:cs="FrankRuehl"/>
          <w:sz w:val="26"/>
          <w:szCs w:val="26"/>
          <w:rtl/>
        </w:rPr>
        <w:t xml:space="preserve"> </w:t>
      </w:r>
      <w:r w:rsidRPr="007F4527">
        <w:rPr>
          <w:rFonts w:cs="FrankRuehl" w:hint="cs"/>
          <w:sz w:val="26"/>
          <w:szCs w:val="26"/>
          <w:rtl/>
        </w:rPr>
        <w:t>בלבבו</w:t>
      </w:r>
      <w:r w:rsidRPr="007F4527">
        <w:rPr>
          <w:rFonts w:cs="FrankRuehl"/>
          <w:sz w:val="26"/>
          <w:szCs w:val="26"/>
          <w:rtl/>
        </w:rPr>
        <w:t>.</w:t>
      </w:r>
    </w:p>
    <w:p w14:paraId="21EE1C54" w14:textId="77777777" w:rsidR="00807786" w:rsidRDefault="00807786" w:rsidP="00E274CA">
      <w:pPr>
        <w:spacing w:line="360" w:lineRule="auto"/>
        <w:jc w:val="both"/>
        <w:rPr>
          <w:rFonts w:cs="FrankRuehl"/>
          <w:sz w:val="26"/>
          <w:szCs w:val="26"/>
          <w:rtl/>
        </w:rPr>
      </w:pPr>
      <w:proofErr w:type="spellStart"/>
      <w:r w:rsidRPr="007F4527">
        <w:rPr>
          <w:rFonts w:cs="FrankRuehl" w:hint="cs"/>
          <w:sz w:val="26"/>
          <w:szCs w:val="26"/>
          <w:rtl/>
        </w:rPr>
        <w:t>רשב</w:t>
      </w:r>
      <w:r w:rsidRPr="007F4527">
        <w:rPr>
          <w:rFonts w:cs="FrankRuehl"/>
          <w:sz w:val="26"/>
          <w:szCs w:val="26"/>
          <w:rtl/>
        </w:rPr>
        <w:t>"</w:t>
      </w:r>
      <w:r w:rsidRPr="007F4527">
        <w:rPr>
          <w:rFonts w:cs="FrankRuehl" w:hint="cs"/>
          <w:sz w:val="26"/>
          <w:szCs w:val="26"/>
          <w:rtl/>
        </w:rPr>
        <w:t>ם</w:t>
      </w:r>
      <w:proofErr w:type="spellEnd"/>
      <w:r>
        <w:rPr>
          <w:rFonts w:cs="FrankRuehl" w:hint="cs"/>
          <w:sz w:val="26"/>
          <w:szCs w:val="26"/>
          <w:rtl/>
        </w:rPr>
        <w:t>,</w:t>
      </w:r>
      <w:r w:rsidRPr="007F4527">
        <w:rPr>
          <w:rFonts w:cs="FrankRuehl"/>
          <w:sz w:val="26"/>
          <w:szCs w:val="26"/>
          <w:rtl/>
        </w:rPr>
        <w:t xml:space="preserve"> </w:t>
      </w:r>
      <w:r>
        <w:rPr>
          <w:rFonts w:cs="FrankRuehl" w:hint="cs"/>
          <w:sz w:val="26"/>
          <w:szCs w:val="26"/>
          <w:rtl/>
        </w:rPr>
        <w:t xml:space="preserve">שם    </w:t>
      </w:r>
      <w:r w:rsidRPr="007F4527">
        <w:rPr>
          <w:rFonts w:cs="FrankRuehl" w:hint="cs"/>
          <w:sz w:val="26"/>
          <w:szCs w:val="26"/>
          <w:rtl/>
        </w:rPr>
        <w:t>רב</w:t>
      </w:r>
      <w:r w:rsidRPr="007F4527">
        <w:rPr>
          <w:rFonts w:cs="FrankRuehl"/>
          <w:sz w:val="26"/>
          <w:szCs w:val="26"/>
          <w:rtl/>
        </w:rPr>
        <w:t xml:space="preserve"> </w:t>
      </w:r>
      <w:r w:rsidRPr="007F4527">
        <w:rPr>
          <w:rFonts w:cs="FrankRuehl" w:hint="cs"/>
          <w:sz w:val="26"/>
          <w:szCs w:val="26"/>
          <w:rtl/>
        </w:rPr>
        <w:t>ספרא</w:t>
      </w:r>
      <w:r w:rsidRPr="007F4527">
        <w:rPr>
          <w:rFonts w:cs="FrankRuehl"/>
          <w:sz w:val="26"/>
          <w:szCs w:val="26"/>
          <w:rtl/>
        </w:rPr>
        <w:t xml:space="preserve"> - </w:t>
      </w:r>
      <w:proofErr w:type="spellStart"/>
      <w:r w:rsidRPr="007F4527">
        <w:rPr>
          <w:rFonts w:cs="FrankRuehl" w:hint="cs"/>
          <w:sz w:val="26"/>
          <w:szCs w:val="26"/>
          <w:rtl/>
        </w:rPr>
        <w:t>הוה</w:t>
      </w:r>
      <w:proofErr w:type="spellEnd"/>
      <w:r w:rsidRPr="007F4527">
        <w:rPr>
          <w:rFonts w:cs="FrankRuehl"/>
          <w:sz w:val="26"/>
          <w:szCs w:val="26"/>
          <w:rtl/>
        </w:rPr>
        <w:t xml:space="preserve"> </w:t>
      </w:r>
      <w:r w:rsidRPr="007F4527">
        <w:rPr>
          <w:rFonts w:cs="FrankRuehl" w:hint="cs"/>
          <w:sz w:val="26"/>
          <w:szCs w:val="26"/>
          <w:rtl/>
        </w:rPr>
        <w:t>קרי</w:t>
      </w:r>
      <w:r w:rsidRPr="007F4527">
        <w:rPr>
          <w:rFonts w:cs="FrankRuehl"/>
          <w:sz w:val="26"/>
          <w:szCs w:val="26"/>
          <w:rtl/>
        </w:rPr>
        <w:t xml:space="preserve"> </w:t>
      </w:r>
      <w:r w:rsidRPr="007F4527">
        <w:rPr>
          <w:rFonts w:cs="FrankRuehl" w:hint="cs"/>
          <w:sz w:val="26"/>
          <w:szCs w:val="26"/>
          <w:rtl/>
        </w:rPr>
        <w:t>קריאת</w:t>
      </w:r>
      <w:r w:rsidRPr="007F4527">
        <w:rPr>
          <w:rFonts w:cs="FrankRuehl"/>
          <w:sz w:val="26"/>
          <w:szCs w:val="26"/>
          <w:rtl/>
        </w:rPr>
        <w:t xml:space="preserve"> </w:t>
      </w:r>
      <w:r w:rsidRPr="007F4527">
        <w:rPr>
          <w:rFonts w:cs="FrankRuehl" w:hint="cs"/>
          <w:sz w:val="26"/>
          <w:szCs w:val="26"/>
          <w:rtl/>
        </w:rPr>
        <w:t>שמע</w:t>
      </w:r>
      <w:r w:rsidRPr="007F4527">
        <w:rPr>
          <w:rFonts w:cs="FrankRuehl"/>
          <w:sz w:val="26"/>
          <w:szCs w:val="26"/>
          <w:rtl/>
        </w:rPr>
        <w:t xml:space="preserve"> </w:t>
      </w:r>
      <w:r w:rsidRPr="007F4527">
        <w:rPr>
          <w:rFonts w:cs="FrankRuehl" w:hint="cs"/>
          <w:sz w:val="26"/>
          <w:szCs w:val="26"/>
          <w:rtl/>
        </w:rPr>
        <w:t>ואמר</w:t>
      </w:r>
      <w:r w:rsidRPr="007F4527">
        <w:rPr>
          <w:rFonts w:cs="FrankRuehl"/>
          <w:sz w:val="26"/>
          <w:szCs w:val="26"/>
          <w:rtl/>
        </w:rPr>
        <w:t xml:space="preserve"> </w:t>
      </w:r>
      <w:r w:rsidRPr="007F4527">
        <w:rPr>
          <w:rFonts w:cs="FrankRuehl" w:hint="cs"/>
          <w:sz w:val="26"/>
          <w:szCs w:val="26"/>
          <w:rtl/>
        </w:rPr>
        <w:t>ליה</w:t>
      </w:r>
      <w:r w:rsidRPr="007F4527">
        <w:rPr>
          <w:rFonts w:cs="FrankRuehl"/>
          <w:sz w:val="26"/>
          <w:szCs w:val="26"/>
          <w:rtl/>
        </w:rPr>
        <w:t xml:space="preserve"> </w:t>
      </w:r>
      <w:r w:rsidRPr="007F4527">
        <w:rPr>
          <w:rFonts w:cs="FrankRuehl" w:hint="cs"/>
          <w:sz w:val="26"/>
          <w:szCs w:val="26"/>
          <w:rtl/>
        </w:rPr>
        <w:t>ההוא</w:t>
      </w:r>
      <w:r w:rsidRPr="007F4527">
        <w:rPr>
          <w:rFonts w:cs="FrankRuehl"/>
          <w:sz w:val="26"/>
          <w:szCs w:val="26"/>
          <w:rtl/>
        </w:rPr>
        <w:t xml:space="preserve"> </w:t>
      </w:r>
      <w:r w:rsidRPr="007F4527">
        <w:rPr>
          <w:rFonts w:cs="FrankRuehl" w:hint="cs"/>
          <w:sz w:val="26"/>
          <w:szCs w:val="26"/>
          <w:rtl/>
        </w:rPr>
        <w:t>גברא</w:t>
      </w:r>
      <w:r w:rsidRPr="007F4527">
        <w:rPr>
          <w:rFonts w:cs="FrankRuehl"/>
          <w:sz w:val="26"/>
          <w:szCs w:val="26"/>
          <w:rtl/>
        </w:rPr>
        <w:t xml:space="preserve"> </w:t>
      </w:r>
      <w:r w:rsidRPr="007F4527">
        <w:rPr>
          <w:rFonts w:cs="FrankRuehl" w:hint="cs"/>
          <w:sz w:val="26"/>
          <w:szCs w:val="26"/>
          <w:rtl/>
        </w:rPr>
        <w:t>הב</w:t>
      </w:r>
      <w:r w:rsidRPr="007F4527">
        <w:rPr>
          <w:rFonts w:cs="FrankRuehl"/>
          <w:sz w:val="26"/>
          <w:szCs w:val="26"/>
          <w:rtl/>
        </w:rPr>
        <w:t xml:space="preserve"> </w:t>
      </w:r>
      <w:r w:rsidRPr="007F4527">
        <w:rPr>
          <w:rFonts w:cs="FrankRuehl" w:hint="cs"/>
          <w:sz w:val="26"/>
          <w:szCs w:val="26"/>
          <w:rtl/>
        </w:rPr>
        <w:t>לי</w:t>
      </w:r>
      <w:r w:rsidRPr="007F4527">
        <w:rPr>
          <w:rFonts w:cs="FrankRuehl"/>
          <w:sz w:val="26"/>
          <w:szCs w:val="26"/>
          <w:rtl/>
        </w:rPr>
        <w:t xml:space="preserve"> </w:t>
      </w:r>
      <w:r w:rsidRPr="007F4527">
        <w:rPr>
          <w:rFonts w:cs="FrankRuehl" w:hint="cs"/>
          <w:sz w:val="26"/>
          <w:szCs w:val="26"/>
          <w:rtl/>
        </w:rPr>
        <w:t>עסקך</w:t>
      </w:r>
      <w:r w:rsidRPr="007F4527">
        <w:rPr>
          <w:rFonts w:cs="FrankRuehl"/>
          <w:sz w:val="26"/>
          <w:szCs w:val="26"/>
          <w:rtl/>
        </w:rPr>
        <w:t xml:space="preserve"> </w:t>
      </w:r>
      <w:r w:rsidRPr="007F4527">
        <w:rPr>
          <w:rFonts w:cs="FrankRuehl" w:hint="cs"/>
          <w:sz w:val="26"/>
          <w:szCs w:val="26"/>
          <w:rtl/>
        </w:rPr>
        <w:t>בכך</w:t>
      </w:r>
      <w:r w:rsidRPr="007F4527">
        <w:rPr>
          <w:rFonts w:cs="FrankRuehl"/>
          <w:sz w:val="26"/>
          <w:szCs w:val="26"/>
          <w:rtl/>
        </w:rPr>
        <w:t xml:space="preserve"> </w:t>
      </w:r>
      <w:r w:rsidRPr="007F4527">
        <w:rPr>
          <w:rFonts w:cs="FrankRuehl" w:hint="cs"/>
          <w:sz w:val="26"/>
          <w:szCs w:val="26"/>
          <w:rtl/>
        </w:rPr>
        <w:t>וכך</w:t>
      </w:r>
      <w:r w:rsidRPr="007F4527">
        <w:rPr>
          <w:rFonts w:cs="FrankRuehl"/>
          <w:sz w:val="26"/>
          <w:szCs w:val="26"/>
          <w:rtl/>
        </w:rPr>
        <w:t xml:space="preserve"> </w:t>
      </w:r>
      <w:r w:rsidRPr="007F4527">
        <w:rPr>
          <w:rFonts w:cs="FrankRuehl" w:hint="cs"/>
          <w:sz w:val="26"/>
          <w:szCs w:val="26"/>
          <w:rtl/>
        </w:rPr>
        <w:t>מעות</w:t>
      </w:r>
      <w:r w:rsidRPr="007F4527">
        <w:rPr>
          <w:rFonts w:cs="FrankRuehl"/>
          <w:sz w:val="26"/>
          <w:szCs w:val="26"/>
          <w:rtl/>
        </w:rPr>
        <w:t xml:space="preserve"> </w:t>
      </w:r>
      <w:r w:rsidRPr="007F4527">
        <w:rPr>
          <w:rFonts w:cs="FrankRuehl" w:hint="cs"/>
          <w:sz w:val="26"/>
          <w:szCs w:val="26"/>
          <w:rtl/>
        </w:rPr>
        <w:t>וסבר</w:t>
      </w:r>
      <w:r w:rsidRPr="007F4527">
        <w:rPr>
          <w:rFonts w:cs="FrankRuehl"/>
          <w:sz w:val="26"/>
          <w:szCs w:val="26"/>
          <w:rtl/>
        </w:rPr>
        <w:t xml:space="preserve"> </w:t>
      </w:r>
      <w:proofErr w:type="spellStart"/>
      <w:r w:rsidRPr="007F4527">
        <w:rPr>
          <w:rFonts w:cs="FrankRuehl" w:hint="cs"/>
          <w:sz w:val="26"/>
          <w:szCs w:val="26"/>
          <w:rtl/>
        </w:rPr>
        <w:t>דמשום</w:t>
      </w:r>
      <w:proofErr w:type="spellEnd"/>
      <w:r w:rsidRPr="007F4527">
        <w:rPr>
          <w:rFonts w:cs="FrankRuehl"/>
          <w:sz w:val="26"/>
          <w:szCs w:val="26"/>
          <w:rtl/>
        </w:rPr>
        <w:t xml:space="preserve"> </w:t>
      </w:r>
      <w:r w:rsidRPr="007F4527">
        <w:rPr>
          <w:rFonts w:cs="FrankRuehl" w:hint="cs"/>
          <w:sz w:val="26"/>
          <w:szCs w:val="26"/>
          <w:rtl/>
        </w:rPr>
        <w:t>מיעוט</w:t>
      </w:r>
      <w:r w:rsidRPr="007F4527">
        <w:rPr>
          <w:rFonts w:cs="FrankRuehl"/>
          <w:sz w:val="26"/>
          <w:szCs w:val="26"/>
          <w:rtl/>
        </w:rPr>
        <w:t xml:space="preserve"> </w:t>
      </w:r>
      <w:r w:rsidRPr="007F4527">
        <w:rPr>
          <w:rFonts w:cs="FrankRuehl" w:hint="cs"/>
          <w:sz w:val="26"/>
          <w:szCs w:val="26"/>
          <w:rtl/>
        </w:rPr>
        <w:t>דמים</w:t>
      </w:r>
      <w:r w:rsidRPr="007F4527">
        <w:rPr>
          <w:rFonts w:cs="FrankRuehl"/>
          <w:sz w:val="26"/>
          <w:szCs w:val="26"/>
          <w:rtl/>
        </w:rPr>
        <w:t xml:space="preserve"> </w:t>
      </w:r>
      <w:proofErr w:type="spellStart"/>
      <w:r w:rsidRPr="007F4527">
        <w:rPr>
          <w:rFonts w:cs="FrankRuehl" w:hint="cs"/>
          <w:sz w:val="26"/>
          <w:szCs w:val="26"/>
          <w:rtl/>
        </w:rPr>
        <w:t>הוה</w:t>
      </w:r>
      <w:proofErr w:type="spellEnd"/>
      <w:r w:rsidRPr="007F4527">
        <w:rPr>
          <w:rFonts w:cs="FrankRuehl"/>
          <w:sz w:val="26"/>
          <w:szCs w:val="26"/>
          <w:rtl/>
        </w:rPr>
        <w:t xml:space="preserve"> </w:t>
      </w:r>
      <w:r w:rsidRPr="007F4527">
        <w:rPr>
          <w:rFonts w:cs="FrankRuehl" w:hint="cs"/>
          <w:sz w:val="26"/>
          <w:szCs w:val="26"/>
          <w:rtl/>
        </w:rPr>
        <w:t>שתיק</w:t>
      </w:r>
      <w:r w:rsidRPr="007F4527">
        <w:rPr>
          <w:rFonts w:cs="FrankRuehl"/>
          <w:sz w:val="26"/>
          <w:szCs w:val="26"/>
          <w:rtl/>
        </w:rPr>
        <w:t xml:space="preserve"> </w:t>
      </w:r>
      <w:r w:rsidRPr="007F4527">
        <w:rPr>
          <w:rFonts w:cs="FrankRuehl" w:hint="cs"/>
          <w:sz w:val="26"/>
          <w:szCs w:val="26"/>
          <w:rtl/>
        </w:rPr>
        <w:t>והעלה</w:t>
      </w:r>
      <w:r w:rsidRPr="007F4527">
        <w:rPr>
          <w:rFonts w:cs="FrankRuehl"/>
          <w:sz w:val="26"/>
          <w:szCs w:val="26"/>
          <w:rtl/>
        </w:rPr>
        <w:t xml:space="preserve"> </w:t>
      </w:r>
      <w:r w:rsidRPr="007F4527">
        <w:rPr>
          <w:rFonts w:cs="FrankRuehl" w:hint="cs"/>
          <w:sz w:val="26"/>
          <w:szCs w:val="26"/>
          <w:rtl/>
        </w:rPr>
        <w:t>לו</w:t>
      </w:r>
      <w:r w:rsidRPr="007F4527">
        <w:rPr>
          <w:rFonts w:cs="FrankRuehl"/>
          <w:sz w:val="26"/>
          <w:szCs w:val="26"/>
          <w:rtl/>
        </w:rPr>
        <w:t xml:space="preserve"> </w:t>
      </w:r>
      <w:r w:rsidRPr="007F4527">
        <w:rPr>
          <w:rFonts w:cs="FrankRuehl" w:hint="cs"/>
          <w:sz w:val="26"/>
          <w:szCs w:val="26"/>
          <w:rtl/>
        </w:rPr>
        <w:t>דמים</w:t>
      </w:r>
      <w:r w:rsidRPr="007F4527">
        <w:rPr>
          <w:rFonts w:cs="FrankRuehl"/>
          <w:sz w:val="26"/>
          <w:szCs w:val="26"/>
          <w:rtl/>
        </w:rPr>
        <w:t xml:space="preserve"> </w:t>
      </w:r>
      <w:r w:rsidRPr="007F4527">
        <w:rPr>
          <w:rFonts w:cs="FrankRuehl" w:hint="cs"/>
          <w:sz w:val="26"/>
          <w:szCs w:val="26"/>
          <w:rtl/>
        </w:rPr>
        <w:t>מרובים</w:t>
      </w:r>
      <w:r w:rsidRPr="007F4527">
        <w:rPr>
          <w:rFonts w:cs="FrankRuehl"/>
          <w:sz w:val="26"/>
          <w:szCs w:val="26"/>
          <w:rtl/>
        </w:rPr>
        <w:t xml:space="preserve"> </w:t>
      </w:r>
      <w:r w:rsidRPr="007F4527">
        <w:rPr>
          <w:rFonts w:cs="FrankRuehl" w:hint="cs"/>
          <w:sz w:val="26"/>
          <w:szCs w:val="26"/>
          <w:rtl/>
        </w:rPr>
        <w:t>ולאחר</w:t>
      </w:r>
      <w:r w:rsidRPr="007F4527">
        <w:rPr>
          <w:rFonts w:cs="FrankRuehl"/>
          <w:sz w:val="26"/>
          <w:szCs w:val="26"/>
          <w:rtl/>
        </w:rPr>
        <w:t xml:space="preserve"> </w:t>
      </w:r>
      <w:r w:rsidRPr="007F4527">
        <w:rPr>
          <w:rFonts w:cs="FrankRuehl" w:hint="cs"/>
          <w:sz w:val="26"/>
          <w:szCs w:val="26"/>
          <w:rtl/>
        </w:rPr>
        <w:t>תפלתו</w:t>
      </w:r>
      <w:r w:rsidRPr="007F4527">
        <w:rPr>
          <w:rFonts w:cs="FrankRuehl"/>
          <w:sz w:val="26"/>
          <w:szCs w:val="26"/>
          <w:rtl/>
        </w:rPr>
        <w:t xml:space="preserve"> </w:t>
      </w:r>
      <w:r w:rsidRPr="007F4527">
        <w:rPr>
          <w:rFonts w:cs="FrankRuehl" w:hint="cs"/>
          <w:sz w:val="26"/>
          <w:szCs w:val="26"/>
          <w:rtl/>
        </w:rPr>
        <w:t>לא</w:t>
      </w:r>
      <w:r w:rsidRPr="007F4527">
        <w:rPr>
          <w:rFonts w:cs="FrankRuehl"/>
          <w:sz w:val="26"/>
          <w:szCs w:val="26"/>
          <w:rtl/>
        </w:rPr>
        <w:t xml:space="preserve"> </w:t>
      </w:r>
      <w:r w:rsidRPr="007F4527">
        <w:rPr>
          <w:rFonts w:cs="FrankRuehl" w:hint="cs"/>
          <w:sz w:val="26"/>
          <w:szCs w:val="26"/>
          <w:rtl/>
        </w:rPr>
        <w:t>רצה</w:t>
      </w:r>
      <w:r w:rsidRPr="007F4527">
        <w:rPr>
          <w:rFonts w:cs="FrankRuehl"/>
          <w:sz w:val="26"/>
          <w:szCs w:val="26"/>
          <w:rtl/>
        </w:rPr>
        <w:t xml:space="preserve"> </w:t>
      </w:r>
      <w:r w:rsidRPr="007F4527">
        <w:rPr>
          <w:rFonts w:cs="FrankRuehl" w:hint="cs"/>
          <w:sz w:val="26"/>
          <w:szCs w:val="26"/>
          <w:rtl/>
        </w:rPr>
        <w:t>לקבל</w:t>
      </w:r>
      <w:r w:rsidRPr="007F4527">
        <w:rPr>
          <w:rFonts w:cs="FrankRuehl"/>
          <w:sz w:val="26"/>
          <w:szCs w:val="26"/>
          <w:rtl/>
        </w:rPr>
        <w:t xml:space="preserve"> </w:t>
      </w:r>
      <w:r w:rsidRPr="007F4527">
        <w:rPr>
          <w:rFonts w:cs="FrankRuehl" w:hint="cs"/>
          <w:sz w:val="26"/>
          <w:szCs w:val="26"/>
          <w:rtl/>
        </w:rPr>
        <w:t>אלא</w:t>
      </w:r>
      <w:r w:rsidRPr="007F4527">
        <w:rPr>
          <w:rFonts w:cs="FrankRuehl"/>
          <w:sz w:val="26"/>
          <w:szCs w:val="26"/>
          <w:rtl/>
        </w:rPr>
        <w:t xml:space="preserve"> </w:t>
      </w:r>
      <w:r w:rsidRPr="007F4527">
        <w:rPr>
          <w:rFonts w:cs="FrankRuehl" w:hint="cs"/>
          <w:sz w:val="26"/>
          <w:szCs w:val="26"/>
          <w:rtl/>
        </w:rPr>
        <w:t>במיעוט</w:t>
      </w:r>
      <w:r w:rsidRPr="007F4527">
        <w:rPr>
          <w:rFonts w:cs="FrankRuehl"/>
          <w:sz w:val="26"/>
          <w:szCs w:val="26"/>
          <w:rtl/>
        </w:rPr>
        <w:t xml:space="preserve"> </w:t>
      </w:r>
      <w:r w:rsidRPr="007F4527">
        <w:rPr>
          <w:rFonts w:cs="FrankRuehl" w:hint="cs"/>
          <w:sz w:val="26"/>
          <w:szCs w:val="26"/>
          <w:rtl/>
        </w:rPr>
        <w:t>מעות</w:t>
      </w:r>
      <w:r w:rsidRPr="007F4527">
        <w:rPr>
          <w:rFonts w:cs="FrankRuehl"/>
          <w:sz w:val="26"/>
          <w:szCs w:val="26"/>
          <w:rtl/>
        </w:rPr>
        <w:t xml:space="preserve"> </w:t>
      </w:r>
      <w:r w:rsidRPr="007F4527">
        <w:rPr>
          <w:rFonts w:cs="FrankRuehl" w:hint="cs"/>
          <w:sz w:val="26"/>
          <w:szCs w:val="26"/>
          <w:rtl/>
        </w:rPr>
        <w:t>הראשונות</w:t>
      </w:r>
      <w:r w:rsidRPr="007F4527">
        <w:rPr>
          <w:rFonts w:cs="FrankRuehl"/>
          <w:sz w:val="26"/>
          <w:szCs w:val="26"/>
          <w:rtl/>
        </w:rPr>
        <w:t xml:space="preserve"> </w:t>
      </w:r>
      <w:r w:rsidRPr="007F4527">
        <w:rPr>
          <w:rFonts w:cs="FrankRuehl" w:hint="cs"/>
          <w:sz w:val="26"/>
          <w:szCs w:val="26"/>
          <w:rtl/>
        </w:rPr>
        <w:t>משום</w:t>
      </w:r>
      <w:r w:rsidRPr="007F4527">
        <w:rPr>
          <w:rFonts w:cs="FrankRuehl"/>
          <w:sz w:val="26"/>
          <w:szCs w:val="26"/>
          <w:rtl/>
        </w:rPr>
        <w:t xml:space="preserve"> </w:t>
      </w:r>
      <w:proofErr w:type="spellStart"/>
      <w:r w:rsidRPr="007F4527">
        <w:rPr>
          <w:rFonts w:cs="FrankRuehl" w:hint="cs"/>
          <w:sz w:val="26"/>
          <w:szCs w:val="26"/>
          <w:rtl/>
        </w:rPr>
        <w:t>דגמר</w:t>
      </w:r>
      <w:proofErr w:type="spellEnd"/>
      <w:r w:rsidRPr="007F4527">
        <w:rPr>
          <w:rFonts w:cs="FrankRuehl"/>
          <w:sz w:val="26"/>
          <w:szCs w:val="26"/>
          <w:rtl/>
        </w:rPr>
        <w:t xml:space="preserve"> </w:t>
      </w:r>
      <w:proofErr w:type="spellStart"/>
      <w:r w:rsidRPr="007F4527">
        <w:rPr>
          <w:rFonts w:cs="FrankRuehl" w:hint="cs"/>
          <w:sz w:val="26"/>
          <w:szCs w:val="26"/>
          <w:rtl/>
        </w:rPr>
        <w:t>בלבו</w:t>
      </w:r>
      <w:proofErr w:type="spellEnd"/>
      <w:r w:rsidRPr="007F4527">
        <w:rPr>
          <w:rFonts w:cs="FrankRuehl"/>
          <w:sz w:val="26"/>
          <w:szCs w:val="26"/>
          <w:rtl/>
        </w:rPr>
        <w:t xml:space="preserve"> </w:t>
      </w:r>
      <w:r w:rsidRPr="007F4527">
        <w:rPr>
          <w:rFonts w:cs="FrankRuehl" w:hint="cs"/>
          <w:sz w:val="26"/>
          <w:szCs w:val="26"/>
          <w:rtl/>
        </w:rPr>
        <w:t>להקנותו</w:t>
      </w:r>
      <w:r w:rsidRPr="007F4527">
        <w:rPr>
          <w:rFonts w:cs="FrankRuehl"/>
          <w:sz w:val="26"/>
          <w:szCs w:val="26"/>
          <w:rtl/>
        </w:rPr>
        <w:t xml:space="preserve"> </w:t>
      </w:r>
      <w:r w:rsidRPr="007F4527">
        <w:rPr>
          <w:rFonts w:cs="FrankRuehl" w:hint="cs"/>
          <w:sz w:val="26"/>
          <w:szCs w:val="26"/>
          <w:rtl/>
        </w:rPr>
        <w:t>בכך</w:t>
      </w:r>
      <w:r>
        <w:rPr>
          <w:rFonts w:cs="FrankRuehl" w:hint="cs"/>
          <w:sz w:val="26"/>
          <w:szCs w:val="26"/>
          <w:rtl/>
        </w:rPr>
        <w:t>.</w:t>
      </w:r>
    </w:p>
    <w:p w14:paraId="46C18401" w14:textId="77777777" w:rsidR="0009223F" w:rsidRPr="00D621FB" w:rsidRDefault="0009223F" w:rsidP="00E274CA">
      <w:pPr>
        <w:pStyle w:val="a4"/>
        <w:spacing w:after="120" w:line="360" w:lineRule="auto"/>
        <w:ind w:left="0"/>
        <w:contextualSpacing w:val="0"/>
        <w:jc w:val="both"/>
        <w:rPr>
          <w:rFonts w:ascii="David" w:hAnsi="David" w:cs="David"/>
          <w:sz w:val="24"/>
          <w:szCs w:val="24"/>
          <w:rtl/>
        </w:rPr>
      </w:pPr>
      <w:r w:rsidRPr="00D621FB">
        <w:rPr>
          <w:rFonts w:ascii="David" w:hAnsi="David" w:cs="David" w:hint="cs"/>
          <w:sz w:val="24"/>
          <w:szCs w:val="24"/>
          <w:rtl/>
        </w:rPr>
        <w:t xml:space="preserve">שו"ת הרב משה </w:t>
      </w:r>
      <w:proofErr w:type="spellStart"/>
      <w:r w:rsidRPr="00D621FB">
        <w:rPr>
          <w:rFonts w:ascii="David" w:hAnsi="David" w:cs="David" w:hint="cs"/>
          <w:sz w:val="24"/>
          <w:szCs w:val="24"/>
          <w:rtl/>
        </w:rPr>
        <w:t>פיינשטיין</w:t>
      </w:r>
      <w:proofErr w:type="spellEnd"/>
      <w:r w:rsidR="00D90A68" w:rsidRPr="00D621FB">
        <w:rPr>
          <w:rFonts w:ascii="David" w:hAnsi="David" w:cs="David" w:hint="cs"/>
          <w:sz w:val="24"/>
          <w:szCs w:val="24"/>
          <w:rtl/>
        </w:rPr>
        <w:t>: נשאל שאלה לגבי הסכמים קיבוציים. מבחינה אתית משפטית הוא צריך להגיד יש תוקף להסכמים אלה, אבל מבחינת הלכה ספק אם יש להם תוקף. לפי התשובה שלו: אי אפשר בדיוק לעשות קניין על החוזים האלה ויש פה בעיית התחייבות, אבל הוא מבדיל בין התוקף</w:t>
      </w:r>
      <w:r w:rsidR="00EC6F93">
        <w:rPr>
          <w:rFonts w:ascii="David" w:hAnsi="David" w:cs="David" w:hint="cs"/>
          <w:sz w:val="24"/>
          <w:szCs w:val="24"/>
          <w:rtl/>
        </w:rPr>
        <w:t xml:space="preserve"> </w:t>
      </w:r>
      <w:r w:rsidR="00D90A68" w:rsidRPr="00D621FB">
        <w:rPr>
          <w:rFonts w:ascii="David" w:hAnsi="David" w:cs="David" w:hint="cs"/>
          <w:sz w:val="24"/>
          <w:szCs w:val="24"/>
          <w:rtl/>
        </w:rPr>
        <w:t xml:space="preserve">המשפטי - שם יש לו בעיה, לעומת </w:t>
      </w:r>
      <w:r w:rsidR="00D621FB" w:rsidRPr="00D621FB">
        <w:rPr>
          <w:rFonts w:ascii="David" w:hAnsi="David" w:cs="David" w:hint="cs"/>
          <w:sz w:val="24"/>
          <w:szCs w:val="24"/>
          <w:rtl/>
        </w:rPr>
        <w:t xml:space="preserve">האתיקה, שהלכה עוסקת בזה גם מבחינה האתית. הרב </w:t>
      </w:r>
      <w:proofErr w:type="spellStart"/>
      <w:r w:rsidR="00D621FB" w:rsidRPr="00D621FB">
        <w:rPr>
          <w:rFonts w:ascii="David" w:hAnsi="David" w:cs="David" w:hint="cs"/>
          <w:sz w:val="24"/>
          <w:szCs w:val="24"/>
          <w:rtl/>
        </w:rPr>
        <w:t>פיינשטיין</w:t>
      </w:r>
      <w:proofErr w:type="spellEnd"/>
      <w:r w:rsidR="00D621FB" w:rsidRPr="00D621FB">
        <w:rPr>
          <w:rFonts w:ascii="David" w:hAnsi="David" w:cs="David" w:hint="cs"/>
          <w:sz w:val="24"/>
          <w:szCs w:val="24"/>
          <w:rtl/>
        </w:rPr>
        <w:t xml:space="preserve"> מעביר את מרכז הכובד של הדיו מהמגרש המשפטי למגרש האתי והדתי, שם הוא עושה סדר מחדש ואומר שברמה האתית והדתית ראוי לקיים מה שהבטחת. </w:t>
      </w:r>
      <w:r w:rsidR="00D621FB" w:rsidRPr="00D621FB">
        <w:rPr>
          <w:rFonts w:ascii="David" w:hAnsi="David" w:cs="David"/>
          <w:sz w:val="24"/>
          <w:szCs w:val="24"/>
        </w:rPr>
        <w:t xml:space="preserve"> </w:t>
      </w:r>
      <w:r w:rsidR="00D621FB" w:rsidRPr="00D621FB">
        <w:rPr>
          <w:rFonts w:ascii="David" w:hAnsi="David" w:cs="David" w:hint="cs"/>
          <w:sz w:val="24"/>
          <w:szCs w:val="24"/>
          <w:rtl/>
        </w:rPr>
        <w:t xml:space="preserve">לפיו, אפילו רב יסכים שצריך לעשות את זה. </w:t>
      </w:r>
    </w:p>
    <w:p w14:paraId="08F1EAC4" w14:textId="77777777" w:rsidR="00D621FB" w:rsidRPr="00D621FB" w:rsidRDefault="00D621FB" w:rsidP="00E274CA">
      <w:pPr>
        <w:pStyle w:val="a4"/>
        <w:numPr>
          <w:ilvl w:val="0"/>
          <w:numId w:val="22"/>
        </w:numPr>
        <w:spacing w:after="120" w:line="360" w:lineRule="auto"/>
        <w:ind w:left="0"/>
        <w:contextualSpacing w:val="0"/>
        <w:jc w:val="both"/>
        <w:rPr>
          <w:rFonts w:ascii="David" w:hAnsi="David" w:cs="David"/>
          <w:sz w:val="24"/>
          <w:szCs w:val="24"/>
        </w:rPr>
      </w:pPr>
      <w:r w:rsidRPr="00D621FB">
        <w:rPr>
          <w:rFonts w:ascii="David" w:hAnsi="David" w:cs="David" w:hint="cs"/>
          <w:sz w:val="24"/>
          <w:szCs w:val="24"/>
          <w:rtl/>
        </w:rPr>
        <w:t xml:space="preserve">הרב </w:t>
      </w:r>
      <w:proofErr w:type="spellStart"/>
      <w:r w:rsidRPr="00D621FB">
        <w:rPr>
          <w:rFonts w:ascii="David" w:hAnsi="David" w:cs="David" w:hint="cs"/>
          <w:sz w:val="24"/>
          <w:szCs w:val="24"/>
          <w:rtl/>
        </w:rPr>
        <w:t>פיינשטין</w:t>
      </w:r>
      <w:proofErr w:type="spellEnd"/>
      <w:r w:rsidRPr="00D621FB">
        <w:rPr>
          <w:rFonts w:ascii="David" w:hAnsi="David" w:cs="David" w:hint="cs"/>
          <w:sz w:val="24"/>
          <w:szCs w:val="24"/>
          <w:rtl/>
        </w:rPr>
        <w:t xml:space="preserve"> מעביר את מרכז הכובד מהמגרש המשפטי למגרש האתי והדתי</w:t>
      </w:r>
    </w:p>
    <w:p w14:paraId="43C810DC" w14:textId="77777777" w:rsidR="00D621FB" w:rsidRPr="00D621FB" w:rsidRDefault="00D621FB" w:rsidP="00E274CA">
      <w:pPr>
        <w:pStyle w:val="a4"/>
        <w:numPr>
          <w:ilvl w:val="0"/>
          <w:numId w:val="22"/>
        </w:numPr>
        <w:spacing w:after="120" w:line="360" w:lineRule="auto"/>
        <w:ind w:left="0"/>
        <w:contextualSpacing w:val="0"/>
        <w:jc w:val="both"/>
        <w:rPr>
          <w:rFonts w:ascii="David" w:hAnsi="David" w:cs="David"/>
          <w:sz w:val="24"/>
          <w:szCs w:val="24"/>
        </w:rPr>
      </w:pPr>
      <w:r w:rsidRPr="00D621FB">
        <w:rPr>
          <w:rFonts w:ascii="David" w:hAnsi="David" w:cs="David" w:hint="cs"/>
          <w:sz w:val="24"/>
          <w:szCs w:val="24"/>
          <w:rtl/>
        </w:rPr>
        <w:t>במגרש זה יש מגוון מקורות שאומרים שצריך לקיים</w:t>
      </w:r>
    </w:p>
    <w:p w14:paraId="6D3B8F7A" w14:textId="77777777" w:rsidR="00807786" w:rsidRPr="00EC6F93" w:rsidRDefault="00D621FB" w:rsidP="00E274CA">
      <w:pPr>
        <w:pStyle w:val="a4"/>
        <w:numPr>
          <w:ilvl w:val="0"/>
          <w:numId w:val="22"/>
        </w:numPr>
        <w:spacing w:after="120" w:line="360" w:lineRule="auto"/>
        <w:ind w:left="0"/>
        <w:contextualSpacing w:val="0"/>
        <w:jc w:val="both"/>
        <w:rPr>
          <w:rFonts w:cs="FrankRuehl"/>
          <w:sz w:val="26"/>
          <w:szCs w:val="26"/>
        </w:rPr>
      </w:pPr>
      <w:r w:rsidRPr="00EC6F93">
        <w:rPr>
          <w:rFonts w:ascii="David" w:hAnsi="David" w:cs="David" w:hint="cs"/>
          <w:sz w:val="24"/>
          <w:szCs w:val="24"/>
          <w:rtl/>
        </w:rPr>
        <w:t>אפילו רב אומר שאין איסור, ויש מעלה ומידת חסידות, שבנוי על סיפור של רב ספרא</w:t>
      </w:r>
      <w:r w:rsidR="00EC6F93">
        <w:rPr>
          <w:rFonts w:ascii="David" w:hAnsi="David" w:cs="David" w:hint="cs"/>
          <w:sz w:val="24"/>
          <w:szCs w:val="24"/>
          <w:rtl/>
        </w:rPr>
        <w:t xml:space="preserve"> - משם לומדים שגם בינך לבינך צריך לנהוג באמינות.</w:t>
      </w:r>
      <w:r w:rsidR="00EC6F93">
        <w:rPr>
          <w:rFonts w:cs="FrankRuehl" w:hint="cs"/>
          <w:sz w:val="26"/>
          <w:szCs w:val="26"/>
          <w:rtl/>
        </w:rPr>
        <w:t xml:space="preserve"> </w:t>
      </w:r>
    </w:p>
    <w:p w14:paraId="20FC2712" w14:textId="77777777" w:rsidR="00EC6F93" w:rsidRPr="004254FD" w:rsidRDefault="00EC6F93"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כך, ברור שהבטחות שצריך לקיים. אין מחלוקת שבמישור האתי והדתי ראוי </w:t>
      </w:r>
      <w:r w:rsidRPr="00EC6F93">
        <w:rPr>
          <w:rFonts w:ascii="David" w:hAnsi="David" w:cs="David" w:hint="cs"/>
          <w:sz w:val="24"/>
          <w:szCs w:val="24"/>
          <w:rtl/>
        </w:rPr>
        <w:t>וחייב לקיים הסכמים.</w:t>
      </w:r>
      <w:r>
        <w:rPr>
          <w:rFonts w:cs="FrankRuehl" w:hint="cs"/>
          <w:sz w:val="26"/>
          <w:szCs w:val="26"/>
          <w:rtl/>
        </w:rPr>
        <w:t xml:space="preserve"> </w:t>
      </w:r>
      <w:r w:rsidR="004254FD" w:rsidRPr="004254FD">
        <w:rPr>
          <w:rFonts w:ascii="David" w:hAnsi="David" w:cs="David" w:hint="cs"/>
          <w:sz w:val="24"/>
          <w:szCs w:val="24"/>
          <w:rtl/>
        </w:rPr>
        <w:t xml:space="preserve">לא משאיר שום פתח מילוט. </w:t>
      </w:r>
      <w:r w:rsidR="004254FD">
        <w:rPr>
          <w:rFonts w:ascii="David" w:hAnsi="David" w:cs="David" w:hint="cs"/>
          <w:sz w:val="24"/>
          <w:szCs w:val="24"/>
          <w:rtl/>
        </w:rPr>
        <w:t xml:space="preserve">כך הוא סוגר את הלאקונה בין התלמוד לזמנים </w:t>
      </w:r>
      <w:proofErr w:type="spellStart"/>
      <w:r w:rsidR="004254FD">
        <w:rPr>
          <w:rFonts w:ascii="David" w:hAnsi="David" w:cs="David" w:hint="cs"/>
          <w:sz w:val="24"/>
          <w:szCs w:val="24"/>
          <w:rtl/>
        </w:rPr>
        <w:t>המודרנים</w:t>
      </w:r>
      <w:proofErr w:type="spellEnd"/>
      <w:r w:rsidR="004254FD">
        <w:rPr>
          <w:rFonts w:ascii="David" w:hAnsi="David" w:cs="David" w:hint="cs"/>
          <w:sz w:val="24"/>
          <w:szCs w:val="24"/>
          <w:rtl/>
        </w:rPr>
        <w:t xml:space="preserve"> באמצעות </w:t>
      </w:r>
      <w:proofErr w:type="spellStart"/>
      <w:r w:rsidR="004254FD">
        <w:rPr>
          <w:rFonts w:ascii="David" w:hAnsi="David" w:cs="David" w:hint="cs"/>
          <w:sz w:val="24"/>
          <w:szCs w:val="24"/>
          <w:rtl/>
        </w:rPr>
        <w:t>הניסיו</w:t>
      </w:r>
      <w:proofErr w:type="spellEnd"/>
      <w:r w:rsidR="004254FD">
        <w:rPr>
          <w:rFonts w:ascii="David" w:hAnsi="David" w:cs="David" w:hint="cs"/>
          <w:sz w:val="24"/>
          <w:szCs w:val="24"/>
          <w:rtl/>
        </w:rPr>
        <w:t xml:space="preserve"> להעביר את מרכז הכובד מהמגרש המשפטי למגרש האתי והדתי. </w:t>
      </w:r>
    </w:p>
    <w:p w14:paraId="047398D0" w14:textId="77777777" w:rsidR="00D90A68" w:rsidRPr="00D90A68" w:rsidRDefault="00D90A68" w:rsidP="00E274CA">
      <w:pPr>
        <w:pStyle w:val="a4"/>
        <w:spacing w:line="360" w:lineRule="auto"/>
        <w:ind w:left="0"/>
        <w:contextualSpacing w:val="0"/>
        <w:rPr>
          <w:rFonts w:ascii="David" w:hAnsi="David" w:cs="David"/>
          <w:b/>
          <w:bCs/>
          <w:sz w:val="24"/>
          <w:szCs w:val="24"/>
          <w:u w:val="single"/>
          <w:rtl/>
        </w:rPr>
      </w:pPr>
      <w:r w:rsidRPr="00D90A68">
        <w:rPr>
          <w:rFonts w:ascii="David" w:hAnsi="David" w:cs="David" w:hint="cs"/>
          <w:b/>
          <w:bCs/>
          <w:sz w:val="24"/>
          <w:szCs w:val="24"/>
          <w:u w:val="single"/>
          <w:rtl/>
        </w:rPr>
        <w:t>שיעור 13, 01.12.2020</w:t>
      </w:r>
    </w:p>
    <w:p w14:paraId="61BA0AAC" w14:textId="77777777" w:rsidR="00FB4F03" w:rsidRPr="003449D9" w:rsidRDefault="00FB4F03" w:rsidP="00E274CA">
      <w:pPr>
        <w:pStyle w:val="a4"/>
        <w:spacing w:line="360" w:lineRule="auto"/>
        <w:ind w:left="0"/>
        <w:contextualSpacing w:val="0"/>
        <w:jc w:val="center"/>
        <w:rPr>
          <w:rFonts w:ascii="David" w:hAnsi="David" w:cs="David"/>
          <w:b/>
          <w:bCs/>
          <w:color w:val="FFC000" w:themeColor="accent4"/>
          <w:sz w:val="24"/>
          <w:szCs w:val="24"/>
          <w:u w:val="single"/>
          <w:rtl/>
        </w:rPr>
      </w:pPr>
      <w:r>
        <w:rPr>
          <w:rFonts w:ascii="David" w:hAnsi="David" w:cs="David" w:hint="cs"/>
          <w:b/>
          <w:bCs/>
          <w:color w:val="FFC000" w:themeColor="accent4"/>
          <w:sz w:val="24"/>
          <w:szCs w:val="24"/>
          <w:u w:val="single"/>
          <w:rtl/>
        </w:rPr>
        <w:t>חלק</w:t>
      </w:r>
      <w:r w:rsidRPr="003449D9">
        <w:rPr>
          <w:rFonts w:ascii="David" w:hAnsi="David" w:cs="David" w:hint="cs"/>
          <w:b/>
          <w:bCs/>
          <w:color w:val="FFC000" w:themeColor="accent4"/>
          <w:sz w:val="24"/>
          <w:szCs w:val="24"/>
          <w:u w:val="single"/>
          <w:rtl/>
        </w:rPr>
        <w:t xml:space="preserve"> </w:t>
      </w:r>
      <w:r>
        <w:rPr>
          <w:rFonts w:ascii="David" w:hAnsi="David" w:cs="David" w:hint="cs"/>
          <w:b/>
          <w:bCs/>
          <w:color w:val="FFC000" w:themeColor="accent4"/>
          <w:sz w:val="24"/>
          <w:szCs w:val="24"/>
          <w:u w:val="single"/>
          <w:rtl/>
        </w:rPr>
        <w:t>ז'</w:t>
      </w:r>
      <w:r w:rsidRPr="003449D9">
        <w:rPr>
          <w:rFonts w:ascii="David" w:hAnsi="David" w:cs="David" w:hint="cs"/>
          <w:b/>
          <w:bCs/>
          <w:color w:val="FFC000" w:themeColor="accent4"/>
          <w:sz w:val="24"/>
          <w:szCs w:val="24"/>
          <w:u w:val="single"/>
          <w:rtl/>
        </w:rPr>
        <w:t xml:space="preserve"> לסילבוס: </w:t>
      </w:r>
      <w:r>
        <w:rPr>
          <w:rFonts w:ascii="David" w:hAnsi="David" w:cs="David" w:hint="cs"/>
          <w:b/>
          <w:bCs/>
          <w:color w:val="FFC000" w:themeColor="accent4"/>
          <w:sz w:val="24"/>
          <w:szCs w:val="24"/>
          <w:u w:val="single"/>
          <w:rtl/>
        </w:rPr>
        <w:t>הסתמכות וסמיכת דעת</w:t>
      </w:r>
    </w:p>
    <w:p w14:paraId="393861A5" w14:textId="77777777" w:rsidR="00807786" w:rsidRPr="00B85552" w:rsidRDefault="00807786" w:rsidP="00E274CA">
      <w:pPr>
        <w:autoSpaceDE w:val="0"/>
        <w:autoSpaceDN w:val="0"/>
        <w:adjustRightInd w:val="0"/>
        <w:spacing w:line="360" w:lineRule="auto"/>
        <w:jc w:val="both"/>
        <w:rPr>
          <w:rFonts w:cs="FrankRuehl"/>
          <w:sz w:val="26"/>
          <w:szCs w:val="26"/>
          <w:u w:val="single"/>
          <w:rtl/>
        </w:rPr>
      </w:pPr>
      <w:r w:rsidRPr="00B85552">
        <w:rPr>
          <w:rFonts w:cs="FrankRuehl" w:hint="cs"/>
          <w:sz w:val="26"/>
          <w:szCs w:val="26"/>
          <w:rtl/>
        </w:rPr>
        <w:t xml:space="preserve">1. </w:t>
      </w:r>
      <w:r>
        <w:rPr>
          <w:rFonts w:cs="FrankRuehl" w:hint="cs"/>
          <w:sz w:val="26"/>
          <w:szCs w:val="26"/>
          <w:u w:val="single"/>
          <w:rtl/>
        </w:rPr>
        <w:t>"</w:t>
      </w:r>
      <w:r w:rsidRPr="00B85552">
        <w:rPr>
          <w:rFonts w:cs="FrankRuehl" w:hint="cs"/>
          <w:sz w:val="26"/>
          <w:szCs w:val="26"/>
          <w:u w:val="single"/>
          <w:rtl/>
        </w:rPr>
        <w:t xml:space="preserve">סמיכות דעת" </w:t>
      </w:r>
      <w:r w:rsidRPr="00B85552">
        <w:rPr>
          <w:rFonts w:cs="FrankRuehl"/>
          <w:sz w:val="26"/>
          <w:szCs w:val="26"/>
          <w:u w:val="single"/>
          <w:rtl/>
        </w:rPr>
        <w:t>–</w:t>
      </w:r>
      <w:r w:rsidRPr="00B85552">
        <w:rPr>
          <w:rFonts w:cs="FrankRuehl" w:hint="cs"/>
          <w:sz w:val="26"/>
          <w:szCs w:val="26"/>
          <w:u w:val="single"/>
          <w:rtl/>
        </w:rPr>
        <w:t xml:space="preserve"> בירור לקסיקאלי</w:t>
      </w:r>
    </w:p>
    <w:p w14:paraId="4306C5C4" w14:textId="77777777" w:rsidR="00807786" w:rsidRDefault="00807786" w:rsidP="00E274CA">
      <w:pPr>
        <w:autoSpaceDE w:val="0"/>
        <w:autoSpaceDN w:val="0"/>
        <w:adjustRightInd w:val="0"/>
        <w:spacing w:line="360" w:lineRule="auto"/>
        <w:jc w:val="both"/>
        <w:rPr>
          <w:rFonts w:cs="FrankRuehl"/>
          <w:sz w:val="26"/>
          <w:szCs w:val="26"/>
          <w:rtl/>
          <w:lang w:val="de-DE"/>
        </w:rPr>
      </w:pPr>
      <w:r w:rsidRPr="00C64288">
        <w:rPr>
          <w:rFonts w:cs="FrankRuehl" w:hint="cs"/>
          <w:b/>
          <w:bCs/>
          <w:sz w:val="26"/>
          <w:szCs w:val="26"/>
          <w:rtl/>
        </w:rPr>
        <w:t>באשורית</w:t>
      </w:r>
      <w:r w:rsidRPr="00C64288">
        <w:rPr>
          <w:rFonts w:cs="FrankRuehl" w:hint="cs"/>
          <w:sz w:val="26"/>
          <w:szCs w:val="26"/>
          <w:rtl/>
        </w:rPr>
        <w:t xml:space="preserve"> </w:t>
      </w:r>
      <w:r w:rsidRPr="00C64288">
        <w:rPr>
          <w:rFonts w:cs="FrankRuehl"/>
          <w:sz w:val="26"/>
          <w:szCs w:val="26"/>
          <w:rtl/>
        </w:rPr>
        <w:t>–</w:t>
      </w:r>
      <w:r w:rsidRPr="00C64288">
        <w:rPr>
          <w:rFonts w:cs="FrankRuehl" w:hint="cs"/>
          <w:sz w:val="26"/>
          <w:szCs w:val="26"/>
          <w:rtl/>
          <w:lang w:val="de-DE"/>
        </w:rPr>
        <w:t xml:space="preserve"> </w:t>
      </w:r>
      <w:r w:rsidRPr="00C64288">
        <w:rPr>
          <w:rFonts w:cs="FrankRuehl" w:hint="cs"/>
          <w:sz w:val="26"/>
          <w:szCs w:val="26"/>
          <w:rtl/>
        </w:rPr>
        <w:t xml:space="preserve"> </w:t>
      </w:r>
      <w:r w:rsidRPr="00C64288">
        <w:rPr>
          <w:rFonts w:cs="FrankRuehl" w:hint="cs"/>
          <w:sz w:val="26"/>
          <w:szCs w:val="26"/>
          <w:rtl/>
          <w:lang w:val="de-DE"/>
        </w:rPr>
        <w:t>כללית, הוראת הפועל</w:t>
      </w:r>
      <w:r w:rsidRPr="00C64288">
        <w:rPr>
          <w:rFonts w:cs="FrankRuehl" w:hint="cs"/>
          <w:sz w:val="26"/>
          <w:szCs w:val="26"/>
          <w:rtl/>
        </w:rPr>
        <w:t xml:space="preserve"> 'סמ"ך'</w:t>
      </w:r>
      <w:r w:rsidRPr="00C64288">
        <w:rPr>
          <w:rFonts w:cs="FrankRuehl" w:hint="cs"/>
          <w:sz w:val="26"/>
          <w:szCs w:val="26"/>
          <w:rtl/>
          <w:lang w:val="de-DE"/>
        </w:rPr>
        <w:t xml:space="preserve"> באשורית היא קירוב ועירוב (</w:t>
      </w:r>
      <w:r>
        <w:rPr>
          <w:rFonts w:cs="FrankRuehl" w:hint="cs"/>
          <w:sz w:val="26"/>
          <w:szCs w:val="26"/>
          <w:rtl/>
          <w:lang w:val="de-DE"/>
        </w:rPr>
        <w:t xml:space="preserve">מילון אשורי, </w:t>
      </w:r>
      <w:r w:rsidRPr="00C64288">
        <w:rPr>
          <w:rFonts w:cs="FrankRuehl" w:hint="cs"/>
          <w:sz w:val="26"/>
          <w:szCs w:val="26"/>
          <w:rtl/>
          <w:lang w:val="de-DE"/>
        </w:rPr>
        <w:t>עמ' 109: 'קשה להצביע על הבדל ברור בין הוראת '</w:t>
      </w:r>
      <w:proofErr w:type="spellStart"/>
      <w:r w:rsidRPr="00C64288">
        <w:rPr>
          <w:rFonts w:cs="FrankRuehl"/>
          <w:sz w:val="26"/>
          <w:szCs w:val="26"/>
        </w:rPr>
        <w:t>summuhu</w:t>
      </w:r>
      <w:proofErr w:type="spellEnd"/>
      <w:r w:rsidRPr="00C64288">
        <w:rPr>
          <w:rFonts w:cs="FrankRuehl" w:hint="cs"/>
          <w:sz w:val="26"/>
          <w:szCs w:val="26"/>
          <w:rtl/>
          <w:lang w:val="de-DE"/>
        </w:rPr>
        <w:t>' לבין הוראת '</w:t>
      </w:r>
      <w:proofErr w:type="spellStart"/>
      <w:r w:rsidRPr="00C64288">
        <w:rPr>
          <w:rFonts w:cs="FrankRuehl"/>
          <w:sz w:val="26"/>
          <w:szCs w:val="26"/>
        </w:rPr>
        <w:t>bullulu</w:t>
      </w:r>
      <w:proofErr w:type="spellEnd"/>
      <w:r w:rsidRPr="00C64288">
        <w:rPr>
          <w:rFonts w:cs="FrankRuehl" w:hint="cs"/>
          <w:sz w:val="26"/>
          <w:szCs w:val="26"/>
          <w:rtl/>
          <w:lang w:val="de-DE"/>
        </w:rPr>
        <w:t>' [בל"ל] או בין הוראת ['</w:t>
      </w:r>
      <w:proofErr w:type="spellStart"/>
      <w:r w:rsidRPr="00C64288">
        <w:rPr>
          <w:rFonts w:cs="FrankRuehl"/>
          <w:sz w:val="26"/>
          <w:szCs w:val="26"/>
        </w:rPr>
        <w:t>summuhu</w:t>
      </w:r>
      <w:proofErr w:type="spellEnd"/>
      <w:r w:rsidRPr="00C64288">
        <w:rPr>
          <w:rFonts w:cs="FrankRuehl" w:hint="cs"/>
          <w:sz w:val="26"/>
          <w:szCs w:val="26"/>
          <w:rtl/>
          <w:lang w:val="de-DE"/>
        </w:rPr>
        <w:t>'] '</w:t>
      </w:r>
      <w:proofErr w:type="spellStart"/>
      <w:r w:rsidRPr="00C64288">
        <w:rPr>
          <w:rFonts w:cs="FrankRuehl"/>
          <w:sz w:val="26"/>
          <w:szCs w:val="26"/>
        </w:rPr>
        <w:t>samahu</w:t>
      </w:r>
      <w:proofErr w:type="spellEnd"/>
      <w:r w:rsidRPr="00C64288">
        <w:rPr>
          <w:rFonts w:cs="FrankRuehl" w:hint="cs"/>
          <w:sz w:val="26"/>
          <w:szCs w:val="26"/>
          <w:rtl/>
          <w:lang w:val="de-DE"/>
        </w:rPr>
        <w:t>' לבין הוראת '</w:t>
      </w:r>
      <w:proofErr w:type="spellStart"/>
      <w:r w:rsidRPr="00C64288">
        <w:rPr>
          <w:rFonts w:cs="FrankRuehl"/>
          <w:sz w:val="26"/>
          <w:szCs w:val="26"/>
        </w:rPr>
        <w:t>qerebu</w:t>
      </w:r>
      <w:proofErr w:type="spellEnd"/>
      <w:r w:rsidRPr="00C64288">
        <w:rPr>
          <w:rFonts w:cs="FrankRuehl" w:hint="cs"/>
          <w:sz w:val="26"/>
          <w:szCs w:val="26"/>
          <w:rtl/>
          <w:lang w:val="de-DE"/>
        </w:rPr>
        <w:t>' [</w:t>
      </w:r>
      <w:proofErr w:type="spellStart"/>
      <w:r w:rsidRPr="00C64288">
        <w:rPr>
          <w:rFonts w:cs="FrankRuehl" w:hint="cs"/>
          <w:sz w:val="26"/>
          <w:szCs w:val="26"/>
          <w:rtl/>
          <w:lang w:val="de-DE"/>
        </w:rPr>
        <w:t>קר"ב</w:t>
      </w:r>
      <w:proofErr w:type="spellEnd"/>
      <w:r w:rsidRPr="00C64288">
        <w:rPr>
          <w:rFonts w:cs="FrankRuehl" w:hint="cs"/>
          <w:sz w:val="26"/>
          <w:szCs w:val="26"/>
          <w:rtl/>
          <w:lang w:val="de-DE"/>
        </w:rPr>
        <w:t xml:space="preserve">]'). </w:t>
      </w:r>
    </w:p>
    <w:p w14:paraId="75DDCD56" w14:textId="77777777" w:rsidR="00807786" w:rsidRPr="00C64288" w:rsidRDefault="00807786" w:rsidP="00E274CA">
      <w:pPr>
        <w:autoSpaceDE w:val="0"/>
        <w:autoSpaceDN w:val="0"/>
        <w:adjustRightInd w:val="0"/>
        <w:spacing w:line="360" w:lineRule="auto"/>
        <w:jc w:val="both"/>
        <w:rPr>
          <w:rFonts w:cs="FrankRuehl"/>
          <w:sz w:val="26"/>
          <w:szCs w:val="26"/>
          <w:rtl/>
        </w:rPr>
      </w:pPr>
      <w:r w:rsidRPr="00C64288">
        <w:rPr>
          <w:rFonts w:cs="FrankRuehl" w:hint="cs"/>
          <w:sz w:val="26"/>
          <w:szCs w:val="26"/>
          <w:rtl/>
          <w:lang w:val="de-DE"/>
        </w:rPr>
        <w:t xml:space="preserve">ההוראות המיוחדות הקרובות </w:t>
      </w:r>
      <w:proofErr w:type="spellStart"/>
      <w:r w:rsidRPr="00C64288">
        <w:rPr>
          <w:rFonts w:cs="FrankRuehl" w:hint="cs"/>
          <w:sz w:val="26"/>
          <w:szCs w:val="26"/>
          <w:rtl/>
          <w:lang w:val="de-DE"/>
        </w:rPr>
        <w:t>לעניננו</w:t>
      </w:r>
      <w:proofErr w:type="spellEnd"/>
      <w:r w:rsidRPr="00C64288">
        <w:rPr>
          <w:rFonts w:cs="FrankRuehl" w:hint="cs"/>
          <w:sz w:val="26"/>
          <w:szCs w:val="26"/>
          <w:rtl/>
          <w:lang w:val="de-DE"/>
        </w:rPr>
        <w:t xml:space="preserve">, הן: 3. </w:t>
      </w:r>
      <w:proofErr w:type="spellStart"/>
      <w:r w:rsidRPr="00C64288">
        <w:rPr>
          <w:rFonts w:cs="FrankRuehl"/>
          <w:sz w:val="26"/>
          <w:szCs w:val="26"/>
        </w:rPr>
        <w:t>summuhu</w:t>
      </w:r>
      <w:proofErr w:type="spellEnd"/>
      <w:r w:rsidRPr="00C64288">
        <w:rPr>
          <w:rFonts w:cs="FrankRuehl" w:hint="cs"/>
          <w:sz w:val="26"/>
          <w:szCs w:val="26"/>
          <w:rtl/>
          <w:lang w:val="de-DE"/>
        </w:rPr>
        <w:t xml:space="preserve"> = להתאחד בברית... </w:t>
      </w:r>
      <w:r w:rsidRPr="00C64288">
        <w:rPr>
          <w:rFonts w:cs="FrankRuehl" w:hint="cs"/>
          <w:sz w:val="26"/>
          <w:szCs w:val="26"/>
          <w:rtl/>
        </w:rPr>
        <w:t>5. להגיע להסכם.</w:t>
      </w:r>
    </w:p>
    <w:p w14:paraId="591B53FA" w14:textId="77777777" w:rsidR="00807786" w:rsidRPr="00C64288" w:rsidRDefault="00807786" w:rsidP="00E274CA">
      <w:pPr>
        <w:autoSpaceDE w:val="0"/>
        <w:autoSpaceDN w:val="0"/>
        <w:adjustRightInd w:val="0"/>
        <w:spacing w:line="360" w:lineRule="auto"/>
        <w:jc w:val="both"/>
        <w:rPr>
          <w:rFonts w:cs="FrankRuehl"/>
          <w:sz w:val="26"/>
          <w:szCs w:val="26"/>
          <w:rtl/>
          <w:lang w:val="de-DE"/>
        </w:rPr>
      </w:pPr>
      <w:r>
        <w:rPr>
          <w:rFonts w:cs="FrankRuehl" w:hint="cs"/>
          <w:sz w:val="26"/>
          <w:szCs w:val="26"/>
          <w:rtl/>
          <w:lang w:val="de-DE"/>
        </w:rPr>
        <w:t>&lt;</w:t>
      </w:r>
      <w:r w:rsidRPr="00B87A87">
        <w:rPr>
          <w:rFonts w:cs="FrankRuehl" w:hint="cs"/>
          <w:sz w:val="26"/>
          <w:szCs w:val="26"/>
          <w:rtl/>
          <w:lang w:val="de-DE"/>
        </w:rPr>
        <w:t>בבלי</w:t>
      </w:r>
      <w:r>
        <w:rPr>
          <w:rFonts w:cs="FrankRuehl" w:hint="cs"/>
          <w:sz w:val="26"/>
          <w:szCs w:val="26"/>
          <w:rtl/>
          <w:lang w:val="de-DE"/>
        </w:rPr>
        <w:t xml:space="preserve">, </w:t>
      </w:r>
      <w:r w:rsidRPr="00B87A87">
        <w:rPr>
          <w:rFonts w:cs="FrankRuehl" w:hint="cs"/>
          <w:sz w:val="26"/>
          <w:szCs w:val="26"/>
          <w:rtl/>
          <w:lang w:val="de-DE"/>
        </w:rPr>
        <w:t>סנהדרין</w:t>
      </w:r>
      <w:r w:rsidRPr="00B87A87">
        <w:rPr>
          <w:rFonts w:cs="FrankRuehl"/>
          <w:sz w:val="26"/>
          <w:szCs w:val="26"/>
          <w:rtl/>
          <w:lang w:val="de-DE"/>
        </w:rPr>
        <w:t xml:space="preserve"> </w:t>
      </w:r>
      <w:proofErr w:type="spellStart"/>
      <w:r w:rsidRPr="00B87A87">
        <w:rPr>
          <w:rFonts w:cs="FrankRuehl" w:hint="cs"/>
          <w:sz w:val="26"/>
          <w:szCs w:val="26"/>
          <w:rtl/>
          <w:lang w:val="de-DE"/>
        </w:rPr>
        <w:t>כט</w:t>
      </w:r>
      <w:proofErr w:type="spellEnd"/>
      <w:r>
        <w:rPr>
          <w:rFonts w:cs="FrankRuehl" w:hint="cs"/>
          <w:sz w:val="26"/>
          <w:szCs w:val="26"/>
          <w:rtl/>
          <w:lang w:val="de-DE"/>
        </w:rPr>
        <w:t>,</w:t>
      </w:r>
      <w:r w:rsidRPr="00B87A87">
        <w:rPr>
          <w:rFonts w:cs="FrankRuehl"/>
          <w:sz w:val="26"/>
          <w:szCs w:val="26"/>
          <w:rtl/>
          <w:lang w:val="de-DE"/>
        </w:rPr>
        <w:t xml:space="preserve"> </w:t>
      </w:r>
      <w:r w:rsidRPr="00B87A87">
        <w:rPr>
          <w:rFonts w:cs="FrankRuehl" w:hint="cs"/>
          <w:sz w:val="26"/>
          <w:szCs w:val="26"/>
          <w:rtl/>
          <w:lang w:val="de-DE"/>
        </w:rPr>
        <w:t>א</w:t>
      </w:r>
      <w:r>
        <w:rPr>
          <w:rFonts w:cs="FrankRuehl" w:hint="cs"/>
          <w:sz w:val="26"/>
          <w:szCs w:val="26"/>
          <w:rtl/>
          <w:lang w:val="de-DE"/>
        </w:rPr>
        <w:t>: [שונא ואוהב - פסולים לעדות]</w:t>
      </w:r>
      <w:r w:rsidRPr="00B87A87">
        <w:rPr>
          <w:rFonts w:cs="FrankRuehl"/>
          <w:sz w:val="26"/>
          <w:szCs w:val="26"/>
          <w:rtl/>
          <w:lang w:val="de-DE"/>
        </w:rPr>
        <w:t xml:space="preserve"> </w:t>
      </w:r>
      <w:proofErr w:type="spellStart"/>
      <w:r w:rsidRPr="00B87A87">
        <w:rPr>
          <w:rFonts w:cs="FrankRuehl" w:hint="cs"/>
          <w:sz w:val="26"/>
          <w:szCs w:val="26"/>
          <w:rtl/>
          <w:lang w:val="de-DE"/>
        </w:rPr>
        <w:t>סברא</w:t>
      </w:r>
      <w:proofErr w:type="spellEnd"/>
      <w:r w:rsidRPr="00B87A87">
        <w:rPr>
          <w:rFonts w:cs="FrankRuehl"/>
          <w:sz w:val="26"/>
          <w:szCs w:val="26"/>
          <w:rtl/>
          <w:lang w:val="de-DE"/>
        </w:rPr>
        <w:t xml:space="preserve"> </w:t>
      </w:r>
      <w:r w:rsidRPr="00B87A87">
        <w:rPr>
          <w:rFonts w:cs="FrankRuehl" w:hint="cs"/>
          <w:sz w:val="26"/>
          <w:szCs w:val="26"/>
          <w:rtl/>
          <w:lang w:val="de-DE"/>
        </w:rPr>
        <w:t>הוא</w:t>
      </w:r>
      <w:r w:rsidRPr="00B87A87">
        <w:rPr>
          <w:rFonts w:cs="FrankRuehl"/>
          <w:sz w:val="26"/>
          <w:szCs w:val="26"/>
          <w:rtl/>
          <w:lang w:val="de-DE"/>
        </w:rPr>
        <w:t xml:space="preserve">: </w:t>
      </w:r>
      <w:r w:rsidRPr="00B87A87">
        <w:rPr>
          <w:rFonts w:cs="FrankRuehl" w:hint="cs"/>
          <w:sz w:val="26"/>
          <w:szCs w:val="26"/>
          <w:rtl/>
          <w:lang w:val="de-DE"/>
        </w:rPr>
        <w:t>אויב</w:t>
      </w:r>
      <w:r w:rsidRPr="00B87A87">
        <w:rPr>
          <w:rFonts w:cs="FrankRuehl"/>
          <w:sz w:val="26"/>
          <w:szCs w:val="26"/>
          <w:rtl/>
          <w:lang w:val="de-DE"/>
        </w:rPr>
        <w:t xml:space="preserve"> </w:t>
      </w:r>
      <w:r w:rsidRPr="00B87A87">
        <w:rPr>
          <w:rFonts w:cs="FrankRuehl" w:hint="cs"/>
          <w:sz w:val="26"/>
          <w:szCs w:val="26"/>
          <w:rtl/>
          <w:lang w:val="de-DE"/>
        </w:rPr>
        <w:t>מאי</w:t>
      </w:r>
      <w:r w:rsidRPr="00B87A87">
        <w:rPr>
          <w:rFonts w:cs="FrankRuehl"/>
          <w:sz w:val="26"/>
          <w:szCs w:val="26"/>
          <w:rtl/>
          <w:lang w:val="de-DE"/>
        </w:rPr>
        <w:t xml:space="preserve"> </w:t>
      </w:r>
      <w:r w:rsidRPr="00B87A87">
        <w:rPr>
          <w:rFonts w:cs="FrankRuehl" w:hint="cs"/>
          <w:sz w:val="26"/>
          <w:szCs w:val="26"/>
          <w:rtl/>
          <w:lang w:val="de-DE"/>
        </w:rPr>
        <w:t>טעמא</w:t>
      </w:r>
      <w:r w:rsidRPr="00B87A87">
        <w:rPr>
          <w:rFonts w:cs="FrankRuehl"/>
          <w:sz w:val="26"/>
          <w:szCs w:val="26"/>
          <w:rtl/>
          <w:lang w:val="de-DE"/>
        </w:rPr>
        <w:t xml:space="preserve"> - </w:t>
      </w:r>
      <w:r w:rsidRPr="00B87A87">
        <w:rPr>
          <w:rFonts w:cs="FrankRuehl" w:hint="cs"/>
          <w:sz w:val="26"/>
          <w:szCs w:val="26"/>
          <w:rtl/>
          <w:lang w:val="de-DE"/>
        </w:rPr>
        <w:t>משום</w:t>
      </w:r>
      <w:r w:rsidRPr="00B87A87">
        <w:rPr>
          <w:rFonts w:cs="FrankRuehl"/>
          <w:sz w:val="26"/>
          <w:szCs w:val="26"/>
          <w:rtl/>
          <w:lang w:val="de-DE"/>
        </w:rPr>
        <w:t xml:space="preserve"> </w:t>
      </w:r>
      <w:proofErr w:type="spellStart"/>
      <w:r w:rsidRPr="00B87A87">
        <w:rPr>
          <w:rFonts w:cs="FrankRuehl" w:hint="cs"/>
          <w:sz w:val="26"/>
          <w:szCs w:val="26"/>
          <w:rtl/>
          <w:lang w:val="de-DE"/>
        </w:rPr>
        <w:t>דמרחקא</w:t>
      </w:r>
      <w:proofErr w:type="spellEnd"/>
      <w:r w:rsidRPr="00B87A87">
        <w:rPr>
          <w:rFonts w:cs="FrankRuehl"/>
          <w:sz w:val="26"/>
          <w:szCs w:val="26"/>
          <w:rtl/>
          <w:lang w:val="de-DE"/>
        </w:rPr>
        <w:t xml:space="preserve"> </w:t>
      </w:r>
      <w:proofErr w:type="spellStart"/>
      <w:r w:rsidRPr="00B87A87">
        <w:rPr>
          <w:rFonts w:cs="FrankRuehl" w:hint="cs"/>
          <w:sz w:val="26"/>
          <w:szCs w:val="26"/>
          <w:rtl/>
          <w:lang w:val="de-DE"/>
        </w:rPr>
        <w:t>דעתיה</w:t>
      </w:r>
      <w:proofErr w:type="spellEnd"/>
      <w:r w:rsidRPr="00B87A87">
        <w:rPr>
          <w:rFonts w:cs="FrankRuehl"/>
          <w:sz w:val="26"/>
          <w:szCs w:val="26"/>
          <w:rtl/>
          <w:lang w:val="de-DE"/>
        </w:rPr>
        <w:t xml:space="preserve"> - </w:t>
      </w:r>
      <w:r w:rsidRPr="00B87A87">
        <w:rPr>
          <w:rFonts w:cs="FrankRuehl" w:hint="cs"/>
          <w:sz w:val="26"/>
          <w:szCs w:val="26"/>
          <w:rtl/>
          <w:lang w:val="de-DE"/>
        </w:rPr>
        <w:t>אוהב</w:t>
      </w:r>
      <w:r w:rsidRPr="00B87A87">
        <w:rPr>
          <w:rFonts w:cs="FrankRuehl"/>
          <w:sz w:val="26"/>
          <w:szCs w:val="26"/>
          <w:rtl/>
          <w:lang w:val="de-DE"/>
        </w:rPr>
        <w:t xml:space="preserve"> </w:t>
      </w:r>
      <w:r w:rsidRPr="00B87A87">
        <w:rPr>
          <w:rFonts w:cs="FrankRuehl" w:hint="cs"/>
          <w:sz w:val="26"/>
          <w:szCs w:val="26"/>
          <w:rtl/>
          <w:lang w:val="de-DE"/>
        </w:rPr>
        <w:t>נמי</w:t>
      </w:r>
      <w:r w:rsidRPr="00B87A87">
        <w:rPr>
          <w:rFonts w:cs="FrankRuehl"/>
          <w:sz w:val="26"/>
          <w:szCs w:val="26"/>
          <w:rtl/>
          <w:lang w:val="de-DE"/>
        </w:rPr>
        <w:t xml:space="preserve"> </w:t>
      </w:r>
      <w:proofErr w:type="spellStart"/>
      <w:r w:rsidRPr="00B87A87">
        <w:rPr>
          <w:rFonts w:cs="FrankRuehl" w:hint="cs"/>
          <w:sz w:val="26"/>
          <w:szCs w:val="26"/>
          <w:rtl/>
          <w:lang w:val="de-DE"/>
        </w:rPr>
        <w:t>מקרבא</w:t>
      </w:r>
      <w:proofErr w:type="spellEnd"/>
      <w:r w:rsidRPr="00B87A87">
        <w:rPr>
          <w:rFonts w:cs="FrankRuehl"/>
          <w:sz w:val="26"/>
          <w:szCs w:val="26"/>
          <w:rtl/>
          <w:lang w:val="de-DE"/>
        </w:rPr>
        <w:t xml:space="preserve"> </w:t>
      </w:r>
      <w:proofErr w:type="spellStart"/>
      <w:r w:rsidRPr="00B87A87">
        <w:rPr>
          <w:rFonts w:cs="FrankRuehl" w:hint="cs"/>
          <w:sz w:val="26"/>
          <w:szCs w:val="26"/>
          <w:rtl/>
          <w:lang w:val="de-DE"/>
        </w:rPr>
        <w:t>דעתיה</w:t>
      </w:r>
      <w:proofErr w:type="spellEnd"/>
      <w:r>
        <w:rPr>
          <w:rFonts w:cs="FrankRuehl"/>
          <w:sz w:val="26"/>
          <w:szCs w:val="26"/>
          <w:rtl/>
          <w:lang w:val="de-DE"/>
        </w:rPr>
        <w:t>.</w:t>
      </w:r>
      <w:r>
        <w:rPr>
          <w:rFonts w:cs="FrankRuehl" w:hint="cs"/>
          <w:sz w:val="26"/>
          <w:szCs w:val="26"/>
          <w:rtl/>
          <w:lang w:val="de-DE"/>
        </w:rPr>
        <w:t>&gt;</w:t>
      </w:r>
    </w:p>
    <w:p w14:paraId="087181DA" w14:textId="77777777" w:rsidR="00807786" w:rsidRPr="00C64288" w:rsidRDefault="00807786" w:rsidP="00E274CA">
      <w:pPr>
        <w:autoSpaceDE w:val="0"/>
        <w:autoSpaceDN w:val="0"/>
        <w:adjustRightInd w:val="0"/>
        <w:spacing w:line="360" w:lineRule="auto"/>
        <w:jc w:val="both"/>
        <w:rPr>
          <w:rFonts w:cs="FrankRuehl"/>
          <w:sz w:val="26"/>
          <w:szCs w:val="26"/>
          <w:rtl/>
        </w:rPr>
      </w:pPr>
      <w:r w:rsidRPr="00C64288">
        <w:rPr>
          <w:rFonts w:cs="FrankRuehl" w:hint="cs"/>
          <w:sz w:val="26"/>
          <w:szCs w:val="26"/>
          <w:rtl/>
        </w:rPr>
        <w:t xml:space="preserve">ראה: </w:t>
      </w:r>
      <w:r w:rsidRPr="00C64288">
        <w:rPr>
          <w:rFonts w:cs="FrankRuehl"/>
          <w:sz w:val="26"/>
          <w:szCs w:val="26"/>
        </w:rPr>
        <w:t xml:space="preserve"> </w:t>
      </w:r>
      <w:r w:rsidRPr="00C64288">
        <w:rPr>
          <w:rFonts w:cs="FrankRuehl" w:hint="cs"/>
          <w:sz w:val="26"/>
          <w:szCs w:val="26"/>
        </w:rPr>
        <w:t>T</w:t>
      </w:r>
      <w:r w:rsidRPr="00C64288">
        <w:rPr>
          <w:rFonts w:cs="FrankRuehl"/>
          <w:sz w:val="26"/>
          <w:szCs w:val="26"/>
        </w:rPr>
        <w:t>he Assyrian Dictionary, '</w:t>
      </w:r>
      <w:proofErr w:type="spellStart"/>
      <w:r w:rsidRPr="00C64288">
        <w:rPr>
          <w:rFonts w:cs="FrankRuehl"/>
          <w:sz w:val="26"/>
          <w:szCs w:val="26"/>
        </w:rPr>
        <w:t>samahu</w:t>
      </w:r>
      <w:proofErr w:type="spellEnd"/>
      <w:r w:rsidRPr="00C64288">
        <w:rPr>
          <w:rFonts w:cs="FrankRuehl"/>
          <w:sz w:val="26"/>
          <w:szCs w:val="26"/>
        </w:rPr>
        <w:t>' , Chicago-Gluckstadt,1984, p. 107-109</w:t>
      </w:r>
    </w:p>
    <w:p w14:paraId="058F4E7B" w14:textId="77777777" w:rsidR="00807786" w:rsidRPr="00C64288" w:rsidRDefault="00807786" w:rsidP="00E274CA">
      <w:pPr>
        <w:spacing w:line="360" w:lineRule="auto"/>
        <w:jc w:val="both"/>
        <w:rPr>
          <w:rFonts w:cs="FrankRuehl"/>
          <w:sz w:val="26"/>
          <w:szCs w:val="26"/>
          <w:rtl/>
        </w:rPr>
      </w:pPr>
      <w:r w:rsidRPr="00C64288">
        <w:rPr>
          <w:rFonts w:cs="FrankRuehl" w:hint="cs"/>
          <w:b/>
          <w:bCs/>
          <w:sz w:val="26"/>
          <w:szCs w:val="26"/>
          <w:rtl/>
          <w:lang w:val="de-DE"/>
        </w:rPr>
        <w:lastRenderedPageBreak/>
        <w:t>באכדית</w:t>
      </w:r>
      <w:r w:rsidRPr="00C64288">
        <w:rPr>
          <w:rFonts w:cs="FrankRuehl" w:hint="cs"/>
          <w:sz w:val="26"/>
          <w:szCs w:val="26"/>
          <w:rtl/>
        </w:rPr>
        <w:t xml:space="preserve"> </w:t>
      </w:r>
      <w:r w:rsidRPr="00C64288">
        <w:rPr>
          <w:rFonts w:cs="FrankRuehl" w:hint="cs"/>
          <w:sz w:val="26"/>
          <w:szCs w:val="26"/>
          <w:rtl/>
          <w:lang w:val="de-DE"/>
        </w:rPr>
        <w:t>הוראת הפועל</w:t>
      </w:r>
      <w:r w:rsidRPr="00C64288">
        <w:rPr>
          <w:rFonts w:cs="FrankRuehl" w:hint="cs"/>
          <w:sz w:val="26"/>
          <w:szCs w:val="26"/>
          <w:rtl/>
        </w:rPr>
        <w:t xml:space="preserve"> 'סמ"ך' היא התקשרות עם אחר</w:t>
      </w:r>
      <w:r w:rsidRPr="00C64288">
        <w:rPr>
          <w:rFonts w:cs="FrankRuehl"/>
          <w:sz w:val="26"/>
          <w:szCs w:val="26"/>
          <w:rtl/>
          <w:lang w:val="de-DE"/>
        </w:rPr>
        <w:t xml:space="preserve"> –</w:t>
      </w:r>
      <w:r w:rsidRPr="00C64288">
        <w:rPr>
          <w:rFonts w:cs="FrankRuehl" w:hint="cs"/>
          <w:sz w:val="26"/>
          <w:szCs w:val="26"/>
          <w:rtl/>
          <w:lang w:val="de-DE"/>
        </w:rPr>
        <w:t xml:space="preserve"> ראה</w:t>
      </w:r>
      <w:r w:rsidRPr="00C64288">
        <w:rPr>
          <w:rFonts w:cs="FrankRuehl"/>
          <w:sz w:val="26"/>
          <w:szCs w:val="26"/>
          <w:lang w:val="de-DE"/>
        </w:rPr>
        <w:t>B. Meisner and W. Von Soden, Akkadisches Handworterbuch, 'samhu', Weisbaden 1972, p. 1018</w:t>
      </w:r>
      <w:r w:rsidRPr="00C64288">
        <w:rPr>
          <w:rFonts w:cs="FrankRuehl" w:hint="cs"/>
          <w:sz w:val="26"/>
          <w:szCs w:val="26"/>
          <w:rtl/>
          <w:lang w:val="de-DE"/>
        </w:rPr>
        <w:t>:</w:t>
      </w:r>
      <w:r w:rsidRPr="00C64288">
        <w:rPr>
          <w:rFonts w:cs="FrankRuehl"/>
          <w:sz w:val="26"/>
          <w:szCs w:val="26"/>
        </w:rPr>
        <w:t xml:space="preserve"> </w:t>
      </w:r>
      <w:proofErr w:type="spellStart"/>
      <w:r w:rsidRPr="00C64288">
        <w:rPr>
          <w:rFonts w:cs="FrankRuehl"/>
          <w:sz w:val="26"/>
          <w:szCs w:val="26"/>
        </w:rPr>
        <w:t>mitein</w:t>
      </w:r>
      <w:proofErr w:type="spellEnd"/>
      <w:r w:rsidRPr="00C64288">
        <w:rPr>
          <w:rFonts w:cs="FrankRuehl"/>
          <w:sz w:val="26"/>
          <w:szCs w:val="26"/>
        </w:rPr>
        <w:t xml:space="preserve"> – </w:t>
      </w:r>
      <w:proofErr w:type="spellStart"/>
      <w:r w:rsidRPr="00C64288">
        <w:rPr>
          <w:rFonts w:cs="FrankRuehl"/>
          <w:sz w:val="26"/>
          <w:szCs w:val="26"/>
        </w:rPr>
        <w:t>ander</w:t>
      </w:r>
      <w:proofErr w:type="spellEnd"/>
      <w:r w:rsidRPr="00C64288">
        <w:rPr>
          <w:rFonts w:cs="FrankRuehl"/>
          <w:sz w:val="26"/>
          <w:szCs w:val="26"/>
        </w:rPr>
        <w:t xml:space="preserve"> </w:t>
      </w:r>
      <w:proofErr w:type="spellStart"/>
      <w:r w:rsidRPr="00C64288">
        <w:rPr>
          <w:rFonts w:cs="FrankRuehl"/>
          <w:sz w:val="26"/>
          <w:szCs w:val="26"/>
        </w:rPr>
        <w:t>verbunden</w:t>
      </w:r>
      <w:proofErr w:type="spellEnd"/>
      <w:r w:rsidRPr="00C64288">
        <w:rPr>
          <w:rFonts w:cs="FrankRuehl" w:hint="cs"/>
          <w:sz w:val="26"/>
          <w:szCs w:val="26"/>
        </w:rPr>
        <w:t>'</w:t>
      </w:r>
      <w:r w:rsidRPr="00C64288">
        <w:rPr>
          <w:rFonts w:cs="FrankRuehl" w:hint="cs"/>
          <w:sz w:val="26"/>
          <w:szCs w:val="26"/>
          <w:rtl/>
        </w:rPr>
        <w:t xml:space="preserve">'. </w:t>
      </w:r>
    </w:p>
    <w:p w14:paraId="65C286B2" w14:textId="77777777" w:rsidR="00807786" w:rsidRDefault="00807786" w:rsidP="00E274CA">
      <w:pPr>
        <w:spacing w:line="360" w:lineRule="auto"/>
        <w:jc w:val="both"/>
        <w:rPr>
          <w:rFonts w:cs="FrankRuehl"/>
          <w:sz w:val="26"/>
          <w:szCs w:val="26"/>
          <w:rtl/>
        </w:rPr>
      </w:pPr>
      <w:r w:rsidRPr="00C64288">
        <w:rPr>
          <w:rFonts w:cs="FrankRuehl" w:hint="cs"/>
          <w:b/>
          <w:bCs/>
          <w:sz w:val="26"/>
          <w:szCs w:val="26"/>
          <w:rtl/>
        </w:rPr>
        <w:t>במנדעית</w:t>
      </w:r>
      <w:r w:rsidRPr="00C64288">
        <w:rPr>
          <w:rFonts w:cs="FrankRuehl" w:hint="cs"/>
          <w:sz w:val="26"/>
          <w:szCs w:val="26"/>
          <w:rtl/>
        </w:rPr>
        <w:t xml:space="preserve"> - אמון, בטחון. ראה:</w:t>
      </w:r>
      <w:r w:rsidRPr="00C64288">
        <w:rPr>
          <w:rFonts w:cs="FrankRuehl"/>
          <w:sz w:val="26"/>
          <w:szCs w:val="26"/>
        </w:rPr>
        <w:t xml:space="preserve"> E.S. </w:t>
      </w:r>
      <w:proofErr w:type="spellStart"/>
      <w:r w:rsidRPr="00C64288">
        <w:rPr>
          <w:rFonts w:cs="FrankRuehl"/>
          <w:sz w:val="26"/>
          <w:szCs w:val="26"/>
        </w:rPr>
        <w:t>Drower</w:t>
      </w:r>
      <w:proofErr w:type="spellEnd"/>
      <w:r w:rsidRPr="00C64288">
        <w:rPr>
          <w:rFonts w:cs="FrankRuehl"/>
          <w:sz w:val="26"/>
          <w:szCs w:val="26"/>
        </w:rPr>
        <w:t xml:space="preserve">; R. </w:t>
      </w:r>
      <w:proofErr w:type="spellStart"/>
      <w:r w:rsidRPr="00C64288">
        <w:rPr>
          <w:rFonts w:cs="FrankRuehl"/>
          <w:sz w:val="26"/>
          <w:szCs w:val="26"/>
        </w:rPr>
        <w:t>Macuch</w:t>
      </w:r>
      <w:proofErr w:type="spellEnd"/>
      <w:r w:rsidRPr="00C64288">
        <w:rPr>
          <w:rFonts w:cs="FrankRuehl"/>
          <w:sz w:val="26"/>
          <w:szCs w:val="26"/>
        </w:rPr>
        <w:t>, A Mandaic Dictionary, '</w:t>
      </w:r>
      <w:proofErr w:type="spellStart"/>
      <w:r w:rsidRPr="00C64288">
        <w:rPr>
          <w:rFonts w:cs="FrankRuehl"/>
          <w:sz w:val="26"/>
          <w:szCs w:val="26"/>
        </w:rPr>
        <w:t>Samka</w:t>
      </w:r>
      <w:proofErr w:type="spellEnd"/>
      <w:r w:rsidRPr="00C64288">
        <w:rPr>
          <w:rFonts w:cs="FrankRuehl"/>
          <w:sz w:val="26"/>
          <w:szCs w:val="26"/>
        </w:rPr>
        <w:t>', .Oxford 1963, p. 313</w:t>
      </w:r>
      <w:r w:rsidRPr="00C64288">
        <w:rPr>
          <w:rFonts w:cs="FrankRuehl" w:hint="cs"/>
          <w:sz w:val="26"/>
          <w:szCs w:val="26"/>
          <w:rtl/>
        </w:rPr>
        <w:t xml:space="preserve">  וכך גם</w:t>
      </w:r>
      <w:r w:rsidRPr="00C64288">
        <w:rPr>
          <w:rFonts w:cs="FrankRuehl" w:hint="cs"/>
          <w:b/>
          <w:bCs/>
          <w:sz w:val="26"/>
          <w:szCs w:val="26"/>
          <w:rtl/>
        </w:rPr>
        <w:t xml:space="preserve"> בארמית</w:t>
      </w:r>
      <w:r w:rsidRPr="00C64288">
        <w:rPr>
          <w:rFonts w:cs="FrankRuehl" w:hint="cs"/>
          <w:sz w:val="26"/>
          <w:szCs w:val="26"/>
          <w:rtl/>
        </w:rPr>
        <w:t xml:space="preserve"> </w:t>
      </w:r>
      <w:r w:rsidRPr="00C64288">
        <w:rPr>
          <w:rFonts w:cs="FrankRuehl" w:hint="cs"/>
          <w:b/>
          <w:bCs/>
          <w:sz w:val="26"/>
          <w:szCs w:val="26"/>
          <w:rtl/>
        </w:rPr>
        <w:t>בבלית</w:t>
      </w:r>
      <w:r w:rsidRPr="00C64288">
        <w:rPr>
          <w:rFonts w:cs="FrankRuehl" w:hint="cs"/>
          <w:sz w:val="26"/>
          <w:szCs w:val="26"/>
          <w:rtl/>
        </w:rPr>
        <w:t xml:space="preserve"> </w:t>
      </w:r>
      <w:r w:rsidRPr="00C64288">
        <w:rPr>
          <w:rFonts w:cs="FrankRuehl"/>
          <w:sz w:val="26"/>
          <w:szCs w:val="26"/>
        </w:rPr>
        <w:t xml:space="preserve"> M. Sokoloff, A Dictionary of Jewish Babylonian Aramaic of the Talmudic and Geonic Periods, Ramat -Gan 2002, p. 820  ('to be assured or sure of')</w:t>
      </w:r>
      <w:r w:rsidRPr="00C64288">
        <w:rPr>
          <w:rFonts w:cs="FrankRuehl" w:hint="cs"/>
          <w:sz w:val="26"/>
          <w:szCs w:val="26"/>
          <w:rtl/>
        </w:rPr>
        <w:t xml:space="preserve"> </w:t>
      </w:r>
    </w:p>
    <w:p w14:paraId="72B63579" w14:textId="77777777" w:rsidR="00E05283" w:rsidRPr="0014666B" w:rsidRDefault="0014666B" w:rsidP="00E274CA">
      <w:pPr>
        <w:spacing w:line="360" w:lineRule="auto"/>
        <w:jc w:val="both"/>
        <w:rPr>
          <w:rFonts w:ascii="David" w:hAnsi="David" w:cs="David"/>
          <w:sz w:val="24"/>
          <w:szCs w:val="24"/>
          <w:rtl/>
        </w:rPr>
      </w:pPr>
      <w:r w:rsidRPr="0014666B">
        <w:rPr>
          <w:rFonts w:ascii="David" w:hAnsi="David" w:cs="David" w:hint="cs"/>
          <w:b/>
          <w:bCs/>
          <w:sz w:val="24"/>
          <w:szCs w:val="24"/>
          <w:rtl/>
        </w:rPr>
        <w:t>בעברית -</w:t>
      </w:r>
      <w:r w:rsidRPr="0014666B">
        <w:rPr>
          <w:rFonts w:ascii="David" w:hAnsi="David" w:cs="David" w:hint="cs"/>
          <w:sz w:val="24"/>
          <w:szCs w:val="24"/>
          <w:rtl/>
        </w:rPr>
        <w:t xml:space="preserve"> סמך לתת אמון. רשימה של שפות שמיות שונות מה המשמעות של הסמיכות בשפות אלה. אלה שתי ההוראות שאפשר למצוא במרחב של השפות השמיות. </w:t>
      </w:r>
      <w:r>
        <w:rPr>
          <w:rFonts w:ascii="David" w:hAnsi="David" w:cs="David" w:hint="cs"/>
          <w:sz w:val="24"/>
          <w:szCs w:val="24"/>
          <w:rtl/>
        </w:rPr>
        <w:t xml:space="preserve">שתי המשמעויות לענייננו הם רלוונטיות, כי זו הסמכות של סמכא דעתי, של ההסתמכות. יש כאן אמון - המובטח נותן את אמונו במבטיח ובהבטחה, ומכך נוצר קירוב עמדות, מפגש רצונות - ביטוי של סמיכות דעת במובן של קירוב דעת. התלמוד </w:t>
      </w:r>
      <w:proofErr w:type="spellStart"/>
      <w:r>
        <w:rPr>
          <w:rFonts w:ascii="David" w:hAnsi="David" w:cs="David" w:hint="cs"/>
          <w:sz w:val="24"/>
          <w:szCs w:val="24"/>
          <w:rtl/>
        </w:rPr>
        <w:t>מסבירף</w:t>
      </w:r>
      <w:proofErr w:type="spellEnd"/>
      <w:r>
        <w:rPr>
          <w:rFonts w:ascii="David" w:hAnsi="David" w:cs="David" w:hint="cs"/>
          <w:sz w:val="24"/>
          <w:szCs w:val="24"/>
          <w:rtl/>
        </w:rPr>
        <w:t xml:space="preserve"> אויב פסול לעדות כי הוא מרחיק דעת ואדם אהוב פסול לעדות כי הוא קרוב דעתי. לכן מדובר על מפגש רצונות - זו משמעות הדברים. שתי המשמעויות הלשוניות של סמך - לתת אמון וקירוב דעת - אפשר לומר שהאמון יוצר מפגש רצונות. עד כאן ברמה הלשונית. מעבר לסוגיה המסוימת של נושא ונותן בדברים של הסכם מכר, שההסתמכות מחליפה את ההבטחה, לא מדובר בתופעה מקומית בלבד אלא בתופעה כללי. נדגום כמה דוגמאות מרכזיות בהן ניתן להראות שההסתמכות היא סוג של סותם חורים של בעיות שקשורות לענייני ההתחייבות. </w:t>
      </w:r>
    </w:p>
    <w:p w14:paraId="532E68DA" w14:textId="77777777" w:rsidR="00807786" w:rsidRPr="00C64288" w:rsidRDefault="00807786" w:rsidP="00E274CA">
      <w:pPr>
        <w:rPr>
          <w:rFonts w:cs="FrankRuehl"/>
          <w:sz w:val="26"/>
          <w:szCs w:val="26"/>
          <w:rtl/>
        </w:rPr>
      </w:pPr>
      <w:r>
        <w:rPr>
          <w:rFonts w:cs="FrankRuehl" w:hint="cs"/>
          <w:sz w:val="26"/>
          <w:szCs w:val="26"/>
          <w:rtl/>
        </w:rPr>
        <w:t xml:space="preserve">3. </w:t>
      </w:r>
      <w:r w:rsidRPr="00B85552">
        <w:rPr>
          <w:rFonts w:cs="FrankRuehl" w:hint="cs"/>
          <w:sz w:val="26"/>
          <w:szCs w:val="26"/>
          <w:u w:val="single"/>
          <w:rtl/>
        </w:rPr>
        <w:t xml:space="preserve">בבא מציעא טו, ב </w:t>
      </w:r>
      <w:r w:rsidRPr="00B85552">
        <w:rPr>
          <w:rFonts w:cs="FrankRuehl"/>
          <w:sz w:val="26"/>
          <w:szCs w:val="26"/>
          <w:u w:val="single"/>
          <w:rtl/>
        </w:rPr>
        <w:t>–</w:t>
      </w:r>
      <w:r w:rsidRPr="00B85552">
        <w:rPr>
          <w:rFonts w:cs="FrankRuehl" w:hint="cs"/>
          <w:sz w:val="26"/>
          <w:szCs w:val="26"/>
          <w:u w:val="single"/>
          <w:rtl/>
        </w:rPr>
        <w:t xml:space="preserve"> טז, ב, עפ"י כ"י המבורג 165</w:t>
      </w:r>
    </w:p>
    <w:p w14:paraId="367963D0" w14:textId="77777777" w:rsidR="00807786" w:rsidRPr="00C64288" w:rsidRDefault="00807786" w:rsidP="00E274CA">
      <w:pPr>
        <w:pStyle w:val="af"/>
        <w:spacing w:after="0" w:line="360" w:lineRule="auto"/>
        <w:ind w:right="170" w:firstLine="0"/>
        <w:rPr>
          <w:rFonts w:cs="FrankRuehl"/>
          <w:sz w:val="26"/>
          <w:szCs w:val="26"/>
          <w:rtl/>
        </w:rPr>
      </w:pPr>
      <w:r w:rsidRPr="00C64288">
        <w:rPr>
          <w:rFonts w:cs="FrankRuehl"/>
          <w:sz w:val="26"/>
          <w:szCs w:val="26"/>
          <w:rtl/>
        </w:rPr>
        <w:t>א</w:t>
      </w:r>
      <w:r w:rsidRPr="00C64288">
        <w:rPr>
          <w:rFonts w:cs="FrankRuehl" w:hint="cs"/>
          <w:sz w:val="26"/>
          <w:szCs w:val="26"/>
          <w:rtl/>
        </w:rPr>
        <w:t xml:space="preserve">. </w:t>
      </w:r>
      <w:proofErr w:type="spellStart"/>
      <w:r w:rsidRPr="00C64288">
        <w:rPr>
          <w:rFonts w:cs="FrankRuehl"/>
          <w:sz w:val="26"/>
          <w:szCs w:val="26"/>
          <w:rtl/>
        </w:rPr>
        <w:t>בעא</w:t>
      </w:r>
      <w:proofErr w:type="spellEnd"/>
      <w:r w:rsidRPr="00C64288">
        <w:rPr>
          <w:rFonts w:cs="FrankRuehl"/>
          <w:sz w:val="26"/>
          <w:szCs w:val="26"/>
          <w:rtl/>
        </w:rPr>
        <w:t xml:space="preserve"> מיניה שמואל מרב: חזר ולקחה מבעלים הראשונים, מהו?</w:t>
      </w:r>
      <w:r w:rsidRPr="00C64288">
        <w:rPr>
          <w:rFonts w:cs="FrankRuehl" w:hint="cs"/>
          <w:sz w:val="26"/>
          <w:szCs w:val="26"/>
          <w:rtl/>
        </w:rPr>
        <w:t xml:space="preserve"> </w:t>
      </w:r>
      <w:proofErr w:type="spellStart"/>
      <w:r w:rsidRPr="00C64288">
        <w:rPr>
          <w:rFonts w:cs="FrankRuehl"/>
          <w:sz w:val="26"/>
          <w:szCs w:val="26"/>
          <w:rtl/>
        </w:rPr>
        <w:t>אמ</w:t>
      </w:r>
      <w:proofErr w:type="spellEnd"/>
      <w:r w:rsidRPr="00C64288">
        <w:rPr>
          <w:rFonts w:cs="FrankRuehl" w:hint="cs"/>
          <w:sz w:val="26"/>
          <w:szCs w:val="26"/>
          <w:rtl/>
        </w:rPr>
        <w:t>'[ר]</w:t>
      </w:r>
      <w:r w:rsidRPr="00C64288">
        <w:rPr>
          <w:rFonts w:cs="FrankRuehl"/>
          <w:sz w:val="26"/>
          <w:szCs w:val="26"/>
          <w:rtl/>
        </w:rPr>
        <w:t xml:space="preserve"> ליה: מה מכר ראשון לש</w:t>
      </w:r>
      <w:r w:rsidRPr="00C64288">
        <w:rPr>
          <w:rFonts w:cs="FrankRuehl" w:hint="cs"/>
          <w:sz w:val="26"/>
          <w:szCs w:val="26"/>
          <w:rtl/>
        </w:rPr>
        <w:t>י</w:t>
      </w:r>
      <w:r w:rsidRPr="00C64288">
        <w:rPr>
          <w:rFonts w:cs="FrankRuehl"/>
          <w:sz w:val="26"/>
          <w:szCs w:val="26"/>
          <w:rtl/>
        </w:rPr>
        <w:t xml:space="preserve">ני, כל זכות </w:t>
      </w:r>
      <w:proofErr w:type="spellStart"/>
      <w:r w:rsidRPr="00C64288">
        <w:rPr>
          <w:rFonts w:cs="FrankRuehl"/>
          <w:sz w:val="26"/>
          <w:szCs w:val="26"/>
          <w:rtl/>
        </w:rPr>
        <w:t>שתבא</w:t>
      </w:r>
      <w:proofErr w:type="spellEnd"/>
      <w:r w:rsidRPr="00C64288">
        <w:rPr>
          <w:rFonts w:cs="FrankRuehl"/>
          <w:sz w:val="26"/>
          <w:szCs w:val="26"/>
          <w:rtl/>
        </w:rPr>
        <w:t xml:space="preserve"> לידו. מאי טע</w:t>
      </w:r>
      <w:r w:rsidRPr="00C64288">
        <w:rPr>
          <w:rFonts w:cs="FrankRuehl" w:hint="cs"/>
          <w:sz w:val="26"/>
          <w:szCs w:val="26"/>
          <w:rtl/>
        </w:rPr>
        <w:t>'[</w:t>
      </w:r>
      <w:proofErr w:type="spellStart"/>
      <w:r w:rsidRPr="00C64288">
        <w:rPr>
          <w:rFonts w:cs="FrankRuehl" w:hint="cs"/>
          <w:sz w:val="26"/>
          <w:szCs w:val="26"/>
          <w:rtl/>
        </w:rPr>
        <w:t>מא</w:t>
      </w:r>
      <w:proofErr w:type="spellEnd"/>
      <w:r w:rsidRPr="00C64288">
        <w:rPr>
          <w:rFonts w:cs="FrankRuehl" w:hint="cs"/>
          <w:sz w:val="26"/>
          <w:szCs w:val="26"/>
          <w:rtl/>
        </w:rPr>
        <w:t>]?</w:t>
      </w:r>
      <w:r w:rsidRPr="00C64288">
        <w:rPr>
          <w:rFonts w:cs="FrankRuehl"/>
          <w:sz w:val="26"/>
          <w:szCs w:val="26"/>
          <w:rtl/>
        </w:rPr>
        <w:t xml:space="preserve"> מר </w:t>
      </w:r>
      <w:proofErr w:type="spellStart"/>
      <w:r w:rsidRPr="00C64288">
        <w:rPr>
          <w:rFonts w:cs="FrankRuehl"/>
          <w:sz w:val="26"/>
          <w:szCs w:val="26"/>
          <w:rtl/>
        </w:rPr>
        <w:t>זוטרא</w:t>
      </w:r>
      <w:proofErr w:type="spellEnd"/>
      <w:r w:rsidRPr="00C64288">
        <w:rPr>
          <w:rFonts w:cs="FrankRuehl"/>
          <w:sz w:val="26"/>
          <w:szCs w:val="26"/>
          <w:rtl/>
        </w:rPr>
        <w:t xml:space="preserve"> </w:t>
      </w:r>
      <w:proofErr w:type="spellStart"/>
      <w:r w:rsidRPr="00C64288">
        <w:rPr>
          <w:rFonts w:cs="FrankRuehl"/>
          <w:sz w:val="26"/>
          <w:szCs w:val="26"/>
          <w:rtl/>
        </w:rPr>
        <w:t>אמ</w:t>
      </w:r>
      <w:proofErr w:type="spellEnd"/>
      <w:r w:rsidRPr="00C64288">
        <w:rPr>
          <w:rFonts w:cs="FrankRuehl" w:hint="cs"/>
          <w:sz w:val="26"/>
          <w:szCs w:val="26"/>
          <w:rtl/>
        </w:rPr>
        <w:t>'[ר]</w:t>
      </w:r>
      <w:r w:rsidRPr="00C64288">
        <w:rPr>
          <w:rFonts w:cs="FrankRuehl"/>
          <w:sz w:val="26"/>
          <w:szCs w:val="26"/>
          <w:rtl/>
        </w:rPr>
        <w:t xml:space="preserve">: ניחא ליה דלא </w:t>
      </w:r>
      <w:proofErr w:type="spellStart"/>
      <w:r w:rsidRPr="00C64288">
        <w:rPr>
          <w:rFonts w:cs="FrankRuehl" w:hint="cs"/>
          <w:sz w:val="26"/>
          <w:szCs w:val="26"/>
          <w:rtl/>
        </w:rPr>
        <w:t>לי</w:t>
      </w:r>
      <w:r w:rsidRPr="00C64288">
        <w:rPr>
          <w:rFonts w:cs="FrankRuehl"/>
          <w:sz w:val="26"/>
          <w:szCs w:val="26"/>
          <w:rtl/>
        </w:rPr>
        <w:t>קרי</w:t>
      </w:r>
      <w:r w:rsidRPr="00C64288">
        <w:rPr>
          <w:rFonts w:cs="FrankRuehl" w:hint="cs"/>
          <w:sz w:val="26"/>
          <w:szCs w:val="26"/>
          <w:rtl/>
        </w:rPr>
        <w:t>ו</w:t>
      </w:r>
      <w:r w:rsidRPr="00C64288">
        <w:rPr>
          <w:rFonts w:cs="FrankRuehl"/>
          <w:sz w:val="26"/>
          <w:szCs w:val="26"/>
          <w:rtl/>
        </w:rPr>
        <w:t>ה</w:t>
      </w:r>
      <w:proofErr w:type="spellEnd"/>
      <w:r w:rsidRPr="00C64288">
        <w:rPr>
          <w:rFonts w:cs="FrankRuehl"/>
          <w:sz w:val="26"/>
          <w:szCs w:val="26"/>
          <w:rtl/>
        </w:rPr>
        <w:t xml:space="preserve"> </w:t>
      </w:r>
      <w:proofErr w:type="spellStart"/>
      <w:r w:rsidRPr="00C64288">
        <w:rPr>
          <w:rFonts w:cs="FrankRuehl"/>
          <w:sz w:val="26"/>
          <w:szCs w:val="26"/>
          <w:rtl/>
        </w:rPr>
        <w:t>גזלנא</w:t>
      </w:r>
      <w:proofErr w:type="spellEnd"/>
      <w:r w:rsidRPr="00C64288">
        <w:rPr>
          <w:rFonts w:cs="FrankRuehl"/>
          <w:sz w:val="26"/>
          <w:szCs w:val="26"/>
          <w:rtl/>
        </w:rPr>
        <w:t xml:space="preserve">. </w:t>
      </w:r>
      <w:r w:rsidRPr="00C64288">
        <w:rPr>
          <w:rFonts w:cs="FrankRuehl" w:hint="cs"/>
          <w:sz w:val="26"/>
          <w:szCs w:val="26"/>
          <w:rtl/>
        </w:rPr>
        <w:t>ו</w:t>
      </w:r>
      <w:r w:rsidRPr="00C64288">
        <w:rPr>
          <w:rFonts w:cs="FrankRuehl"/>
          <w:sz w:val="26"/>
          <w:szCs w:val="26"/>
          <w:rtl/>
        </w:rPr>
        <w:t xml:space="preserve">רב אשי </w:t>
      </w:r>
      <w:proofErr w:type="spellStart"/>
      <w:r w:rsidRPr="00C64288">
        <w:rPr>
          <w:rFonts w:cs="FrankRuehl"/>
          <w:sz w:val="26"/>
          <w:szCs w:val="26"/>
          <w:rtl/>
        </w:rPr>
        <w:t>אמ</w:t>
      </w:r>
      <w:proofErr w:type="spellEnd"/>
      <w:r w:rsidRPr="00C64288">
        <w:rPr>
          <w:rFonts w:cs="FrankRuehl" w:hint="cs"/>
          <w:sz w:val="26"/>
          <w:szCs w:val="26"/>
          <w:rtl/>
        </w:rPr>
        <w:t>'[ר]</w:t>
      </w:r>
      <w:r w:rsidRPr="00C64288">
        <w:rPr>
          <w:rFonts w:cs="FrankRuehl"/>
          <w:sz w:val="26"/>
          <w:szCs w:val="26"/>
          <w:rtl/>
        </w:rPr>
        <w:t xml:space="preserve">: ניחא ליה </w:t>
      </w:r>
      <w:proofErr w:type="spellStart"/>
      <w:r w:rsidRPr="00C64288">
        <w:rPr>
          <w:rFonts w:cs="FrankRuehl"/>
          <w:sz w:val="26"/>
          <w:szCs w:val="26"/>
          <w:rtl/>
        </w:rPr>
        <w:t>דליקו</w:t>
      </w:r>
      <w:r w:rsidRPr="00C64288">
        <w:rPr>
          <w:rFonts w:cs="FrankRuehl" w:hint="cs"/>
          <w:sz w:val="26"/>
          <w:szCs w:val="26"/>
          <w:rtl/>
        </w:rPr>
        <w:t>ם</w:t>
      </w:r>
      <w:proofErr w:type="spellEnd"/>
      <w:r w:rsidRPr="00C64288">
        <w:rPr>
          <w:rFonts w:cs="FrankRuehl"/>
          <w:sz w:val="26"/>
          <w:szCs w:val="26"/>
          <w:rtl/>
        </w:rPr>
        <w:t xml:space="preserve"> </w:t>
      </w:r>
      <w:proofErr w:type="spellStart"/>
      <w:r w:rsidRPr="00C64288">
        <w:rPr>
          <w:rFonts w:cs="FrankRuehl"/>
          <w:sz w:val="26"/>
          <w:szCs w:val="26"/>
          <w:rtl/>
        </w:rPr>
        <w:t>בה</w:t>
      </w:r>
      <w:r w:rsidRPr="00C64288">
        <w:rPr>
          <w:rFonts w:cs="FrankRuehl" w:hint="cs"/>
          <w:sz w:val="26"/>
          <w:szCs w:val="26"/>
          <w:rtl/>
        </w:rPr>
        <w:t>י</w:t>
      </w:r>
      <w:r w:rsidRPr="00C64288">
        <w:rPr>
          <w:rFonts w:cs="FrankRuehl"/>
          <w:sz w:val="26"/>
          <w:szCs w:val="26"/>
          <w:rtl/>
        </w:rPr>
        <w:t>מנותיה</w:t>
      </w:r>
      <w:proofErr w:type="spellEnd"/>
      <w:r w:rsidRPr="00C64288">
        <w:rPr>
          <w:rFonts w:cs="FrankRuehl"/>
          <w:sz w:val="26"/>
          <w:szCs w:val="26"/>
          <w:rtl/>
        </w:rPr>
        <w:t>...</w:t>
      </w:r>
      <w:r>
        <w:rPr>
          <w:rFonts w:cs="FrankRuehl" w:hint="cs"/>
          <w:sz w:val="26"/>
          <w:szCs w:val="26"/>
          <w:rtl/>
        </w:rPr>
        <w:t xml:space="preserve">  </w:t>
      </w:r>
    </w:p>
    <w:tbl>
      <w:tblPr>
        <w:bidiVisual/>
        <w:tblW w:w="0" w:type="auto"/>
        <w:tblInd w:w="5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6"/>
      </w:tblGrid>
      <w:tr w:rsidR="00807786" w14:paraId="43466CB4" w14:textId="77777777" w:rsidTr="002A3C51">
        <w:trPr>
          <w:trHeight w:val="351"/>
        </w:trPr>
        <w:tc>
          <w:tcPr>
            <w:tcW w:w="2639" w:type="dxa"/>
          </w:tcPr>
          <w:p w14:paraId="69F6FCA0" w14:textId="77777777" w:rsidR="00807786" w:rsidRDefault="00807786" w:rsidP="00E274CA">
            <w:pPr>
              <w:pStyle w:val="af"/>
              <w:spacing w:after="0" w:line="360" w:lineRule="auto"/>
              <w:ind w:right="170" w:firstLine="0"/>
              <w:jc w:val="center"/>
              <w:rPr>
                <w:rFonts w:cs="FrankRuehl"/>
                <w:sz w:val="26"/>
                <w:szCs w:val="26"/>
                <w:rtl/>
              </w:rPr>
            </w:pPr>
            <w:r>
              <w:rPr>
                <w:rFonts w:cs="FrankRuehl" w:hint="cs"/>
                <w:sz w:val="26"/>
                <w:szCs w:val="26"/>
                <w:rtl/>
              </w:rPr>
              <w:t>בעלים</w:t>
            </w:r>
            <w:r w:rsidRPr="00524D3F">
              <w:rPr>
                <w:rFonts w:cs="FrankRuehl" w:hint="cs"/>
                <w:color w:val="00B050"/>
                <w:sz w:val="26"/>
                <w:szCs w:val="26"/>
                <w:rtl/>
              </w:rPr>
              <w:t xml:space="preserve"> &lt;= </w:t>
            </w:r>
            <w:r>
              <w:rPr>
                <w:rFonts w:cs="FrankRuehl" w:hint="cs"/>
                <w:sz w:val="26"/>
                <w:szCs w:val="26"/>
                <w:rtl/>
              </w:rPr>
              <w:t xml:space="preserve">גנב </w:t>
            </w:r>
            <w:r w:rsidRPr="00524D3F">
              <w:rPr>
                <w:rFonts w:cs="FrankRuehl" w:hint="cs"/>
                <w:color w:val="FF0000"/>
                <w:sz w:val="26"/>
                <w:szCs w:val="26"/>
                <w:rtl/>
              </w:rPr>
              <w:t>=&gt;</w:t>
            </w:r>
            <w:r>
              <w:rPr>
                <w:rFonts w:cs="FrankRuehl" w:hint="cs"/>
                <w:sz w:val="26"/>
                <w:szCs w:val="26"/>
                <w:rtl/>
              </w:rPr>
              <w:t xml:space="preserve"> קונה</w:t>
            </w:r>
          </w:p>
        </w:tc>
      </w:tr>
    </w:tbl>
    <w:p w14:paraId="7FC5026A" w14:textId="77777777" w:rsidR="00807786" w:rsidRPr="00C64288" w:rsidRDefault="00807786" w:rsidP="00E274CA">
      <w:pPr>
        <w:pStyle w:val="af"/>
        <w:spacing w:after="0" w:line="360" w:lineRule="auto"/>
        <w:ind w:right="170" w:firstLine="0"/>
        <w:jc w:val="right"/>
        <w:rPr>
          <w:rFonts w:cs="FrankRuehl"/>
          <w:sz w:val="26"/>
          <w:szCs w:val="26"/>
          <w:rtl/>
        </w:rPr>
      </w:pPr>
    </w:p>
    <w:p w14:paraId="43FA9238" w14:textId="77777777" w:rsidR="00807786" w:rsidRPr="00C64288" w:rsidRDefault="00807786" w:rsidP="00E274CA">
      <w:pPr>
        <w:pStyle w:val="af"/>
        <w:spacing w:after="0" w:line="360" w:lineRule="auto"/>
        <w:ind w:right="170" w:firstLine="0"/>
        <w:rPr>
          <w:rFonts w:cs="FrankRuehl"/>
          <w:sz w:val="26"/>
          <w:szCs w:val="26"/>
          <w:rtl/>
        </w:rPr>
      </w:pPr>
      <w:r w:rsidRPr="00C64288">
        <w:rPr>
          <w:rFonts w:cs="FrankRuehl" w:hint="cs"/>
          <w:sz w:val="26"/>
          <w:szCs w:val="26"/>
          <w:rtl/>
        </w:rPr>
        <w:t xml:space="preserve">ב. </w:t>
      </w:r>
      <w:r w:rsidRPr="00C64288">
        <w:rPr>
          <w:rFonts w:cs="FrankRuehl"/>
          <w:sz w:val="26"/>
          <w:szCs w:val="26"/>
          <w:rtl/>
        </w:rPr>
        <w:t xml:space="preserve">מתקיף לה רמי בר </w:t>
      </w:r>
      <w:proofErr w:type="spellStart"/>
      <w:r w:rsidRPr="00C64288">
        <w:rPr>
          <w:rFonts w:cs="FrankRuehl"/>
          <w:sz w:val="26"/>
          <w:szCs w:val="26"/>
          <w:rtl/>
        </w:rPr>
        <w:t>חמא</w:t>
      </w:r>
      <w:proofErr w:type="spellEnd"/>
      <w:r w:rsidRPr="00C64288">
        <w:rPr>
          <w:rFonts w:cs="FrankRuehl"/>
          <w:sz w:val="26"/>
          <w:szCs w:val="26"/>
          <w:rtl/>
        </w:rPr>
        <w:t xml:space="preserve">: מכדי האי לוקח במאי </w:t>
      </w:r>
      <w:proofErr w:type="spellStart"/>
      <w:r w:rsidRPr="00C64288">
        <w:rPr>
          <w:rFonts w:cs="FrankRuehl" w:hint="cs"/>
          <w:sz w:val="26"/>
          <w:szCs w:val="26"/>
          <w:rtl/>
        </w:rPr>
        <w:t>קא</w:t>
      </w:r>
      <w:proofErr w:type="spellEnd"/>
      <w:r w:rsidRPr="00C64288">
        <w:rPr>
          <w:rFonts w:cs="FrankRuehl" w:hint="cs"/>
          <w:sz w:val="26"/>
          <w:szCs w:val="26"/>
          <w:rtl/>
        </w:rPr>
        <w:t xml:space="preserve"> </w:t>
      </w:r>
      <w:r w:rsidRPr="00C64288">
        <w:rPr>
          <w:rFonts w:cs="FrankRuehl"/>
          <w:sz w:val="26"/>
          <w:szCs w:val="26"/>
          <w:rtl/>
        </w:rPr>
        <w:t>קני לה</w:t>
      </w:r>
      <w:r w:rsidRPr="00C64288">
        <w:rPr>
          <w:rFonts w:cs="FrankRuehl" w:hint="cs"/>
          <w:sz w:val="26"/>
          <w:szCs w:val="26"/>
          <w:rtl/>
        </w:rPr>
        <w:t xml:space="preserve"> לה</w:t>
      </w:r>
      <w:r w:rsidRPr="00C64288">
        <w:rPr>
          <w:rFonts w:cs="FrankRuehl"/>
          <w:sz w:val="26"/>
          <w:szCs w:val="26"/>
          <w:rtl/>
        </w:rPr>
        <w:t>א ארעא</w:t>
      </w:r>
      <w:r w:rsidRPr="00C64288">
        <w:rPr>
          <w:rFonts w:cs="FrankRuehl" w:hint="cs"/>
          <w:sz w:val="26"/>
          <w:szCs w:val="26"/>
          <w:rtl/>
        </w:rPr>
        <w:t>?</w:t>
      </w:r>
      <w:r w:rsidRPr="00C64288">
        <w:rPr>
          <w:rFonts w:cs="FrankRuehl"/>
          <w:sz w:val="26"/>
          <w:szCs w:val="26"/>
          <w:rtl/>
        </w:rPr>
        <w:t xml:space="preserve"> האי </w:t>
      </w:r>
      <w:proofErr w:type="spellStart"/>
      <w:r w:rsidRPr="00C64288">
        <w:rPr>
          <w:rFonts w:cs="FrankRuehl"/>
          <w:sz w:val="26"/>
          <w:szCs w:val="26"/>
          <w:rtl/>
        </w:rPr>
        <w:t>שטרא</w:t>
      </w:r>
      <w:proofErr w:type="spellEnd"/>
      <w:r w:rsidRPr="00C64288">
        <w:rPr>
          <w:rFonts w:cs="FrankRuehl"/>
          <w:sz w:val="26"/>
          <w:szCs w:val="26"/>
          <w:rtl/>
        </w:rPr>
        <w:t xml:space="preserve"> </w:t>
      </w:r>
      <w:proofErr w:type="spellStart"/>
      <w:r w:rsidRPr="00C64288">
        <w:rPr>
          <w:rFonts w:cs="FrankRuehl"/>
          <w:sz w:val="26"/>
          <w:szCs w:val="26"/>
          <w:rtl/>
        </w:rPr>
        <w:t>חספא</w:t>
      </w:r>
      <w:proofErr w:type="spellEnd"/>
      <w:r w:rsidRPr="00C64288">
        <w:rPr>
          <w:rFonts w:cs="FrankRuehl"/>
          <w:sz w:val="26"/>
          <w:szCs w:val="26"/>
          <w:rtl/>
        </w:rPr>
        <w:t xml:space="preserve"> בעל</w:t>
      </w:r>
      <w:r w:rsidRPr="00C64288">
        <w:rPr>
          <w:rFonts w:cs="FrankRuehl" w:hint="cs"/>
          <w:sz w:val="26"/>
          <w:szCs w:val="26"/>
          <w:rtl/>
        </w:rPr>
        <w:t>'[</w:t>
      </w:r>
      <w:proofErr w:type="spellStart"/>
      <w:r w:rsidRPr="00C64288">
        <w:rPr>
          <w:rFonts w:cs="FrankRuehl" w:hint="cs"/>
          <w:sz w:val="26"/>
          <w:szCs w:val="26"/>
          <w:rtl/>
        </w:rPr>
        <w:t>מא</w:t>
      </w:r>
      <w:proofErr w:type="spellEnd"/>
      <w:r w:rsidRPr="00C64288">
        <w:rPr>
          <w:rFonts w:cs="FrankRuehl" w:hint="cs"/>
          <w:sz w:val="26"/>
          <w:szCs w:val="26"/>
          <w:rtl/>
        </w:rPr>
        <w:t>]</w:t>
      </w:r>
      <w:r w:rsidRPr="00C64288">
        <w:rPr>
          <w:rFonts w:cs="FrankRuehl"/>
          <w:sz w:val="26"/>
          <w:szCs w:val="26"/>
          <w:rtl/>
        </w:rPr>
        <w:t xml:space="preserve"> הוא</w:t>
      </w:r>
      <w:r w:rsidRPr="00C64288">
        <w:rPr>
          <w:rFonts w:cs="FrankRuehl" w:hint="cs"/>
          <w:sz w:val="26"/>
          <w:szCs w:val="26"/>
          <w:rtl/>
        </w:rPr>
        <w:t xml:space="preserve">! </w:t>
      </w:r>
    </w:p>
    <w:p w14:paraId="7EC855F7" w14:textId="77777777" w:rsidR="00807786" w:rsidRPr="00C64288" w:rsidRDefault="00807786" w:rsidP="00E274CA">
      <w:pPr>
        <w:pStyle w:val="af"/>
        <w:spacing w:after="0" w:line="360" w:lineRule="auto"/>
        <w:ind w:right="170" w:firstLine="0"/>
        <w:rPr>
          <w:rFonts w:cs="FrankRuehl"/>
          <w:sz w:val="26"/>
          <w:szCs w:val="26"/>
          <w:rtl/>
        </w:rPr>
      </w:pPr>
      <w:proofErr w:type="spellStart"/>
      <w:r w:rsidRPr="00C64288">
        <w:rPr>
          <w:rFonts w:cs="FrankRuehl"/>
          <w:sz w:val="26"/>
          <w:szCs w:val="26"/>
          <w:rtl/>
        </w:rPr>
        <w:t>א</w:t>
      </w:r>
      <w:r w:rsidRPr="00C64288">
        <w:rPr>
          <w:rFonts w:cs="FrankRuehl" w:hint="cs"/>
          <w:sz w:val="26"/>
          <w:szCs w:val="26"/>
          <w:rtl/>
        </w:rPr>
        <w:t>מ</w:t>
      </w:r>
      <w:proofErr w:type="spellEnd"/>
      <w:r w:rsidRPr="00C64288">
        <w:rPr>
          <w:rFonts w:cs="FrankRuehl" w:hint="cs"/>
          <w:sz w:val="26"/>
          <w:szCs w:val="26"/>
          <w:rtl/>
        </w:rPr>
        <w:t>'</w:t>
      </w:r>
      <w:r w:rsidRPr="00C64288">
        <w:rPr>
          <w:rFonts w:cs="FrankRuehl"/>
          <w:sz w:val="26"/>
          <w:szCs w:val="26"/>
          <w:rtl/>
        </w:rPr>
        <w:t xml:space="preserve"> רבא: תהא במאמינו, בהה</w:t>
      </w:r>
      <w:r w:rsidRPr="00C64288">
        <w:rPr>
          <w:rFonts w:cs="FrankRuehl" w:hint="cs"/>
          <w:sz w:val="26"/>
          <w:szCs w:val="26"/>
          <w:rtl/>
        </w:rPr>
        <w:t>י</w:t>
      </w:r>
      <w:r w:rsidRPr="00C64288">
        <w:rPr>
          <w:rFonts w:cs="FrankRuehl"/>
          <w:sz w:val="26"/>
          <w:szCs w:val="26"/>
          <w:rtl/>
        </w:rPr>
        <w:t xml:space="preserve">א הנאה דלא </w:t>
      </w:r>
      <w:proofErr w:type="spellStart"/>
      <w:r w:rsidRPr="00C64288">
        <w:rPr>
          <w:rFonts w:cs="FrankRuehl"/>
          <w:sz w:val="26"/>
          <w:szCs w:val="26"/>
          <w:rtl/>
        </w:rPr>
        <w:t>קאמ</w:t>
      </w:r>
      <w:proofErr w:type="spellEnd"/>
      <w:r w:rsidRPr="00C64288">
        <w:rPr>
          <w:rFonts w:cs="FrankRuehl" w:hint="cs"/>
          <w:sz w:val="26"/>
          <w:szCs w:val="26"/>
          <w:rtl/>
        </w:rPr>
        <w:t>'[ר]</w:t>
      </w:r>
      <w:r w:rsidRPr="00C64288">
        <w:rPr>
          <w:rFonts w:cs="FrankRuehl"/>
          <w:sz w:val="26"/>
          <w:szCs w:val="26"/>
          <w:rtl/>
        </w:rPr>
        <w:t xml:space="preserve"> ליה</w:t>
      </w:r>
      <w:r w:rsidRPr="00C64288">
        <w:rPr>
          <w:rFonts w:cs="FrankRuehl" w:hint="cs"/>
          <w:sz w:val="26"/>
          <w:szCs w:val="26"/>
          <w:rtl/>
        </w:rPr>
        <w:t xml:space="preserve"> [ולא]</w:t>
      </w:r>
      <w:r w:rsidRPr="00C64288">
        <w:rPr>
          <w:rFonts w:cs="FrankRuehl"/>
          <w:sz w:val="26"/>
          <w:szCs w:val="26"/>
          <w:rtl/>
        </w:rPr>
        <w:t xml:space="preserve"> מידי </w:t>
      </w:r>
      <w:proofErr w:type="spellStart"/>
      <w:r w:rsidRPr="004B112E">
        <w:rPr>
          <w:rFonts w:cs="FrankRuehl"/>
          <w:sz w:val="26"/>
          <w:szCs w:val="26"/>
          <w:highlight w:val="yellow"/>
          <w:rtl/>
        </w:rPr>
        <w:t>וקא</w:t>
      </w:r>
      <w:proofErr w:type="spellEnd"/>
      <w:r w:rsidRPr="004B112E">
        <w:rPr>
          <w:rFonts w:cs="FrankRuehl"/>
          <w:sz w:val="26"/>
          <w:szCs w:val="26"/>
          <w:highlight w:val="yellow"/>
          <w:rtl/>
        </w:rPr>
        <w:t xml:space="preserve"> סמיך</w:t>
      </w:r>
      <w:r w:rsidRPr="004B112E">
        <w:rPr>
          <w:rFonts w:cs="FrankRuehl" w:hint="cs"/>
          <w:sz w:val="26"/>
          <w:szCs w:val="26"/>
          <w:highlight w:val="yellow"/>
          <w:rtl/>
        </w:rPr>
        <w:t>,</w:t>
      </w:r>
      <w:r w:rsidRPr="004B112E">
        <w:rPr>
          <w:rFonts w:cs="FrankRuehl"/>
          <w:sz w:val="26"/>
          <w:szCs w:val="26"/>
          <w:highlight w:val="yellow"/>
          <w:rtl/>
        </w:rPr>
        <w:t xml:space="preserve"> </w:t>
      </w:r>
      <w:r w:rsidRPr="004B112E">
        <w:rPr>
          <w:rFonts w:cs="FrankRuehl" w:hint="cs"/>
          <w:sz w:val="26"/>
          <w:szCs w:val="26"/>
          <w:highlight w:val="yellow"/>
          <w:rtl/>
        </w:rPr>
        <w:t>[</w:t>
      </w:r>
      <w:r w:rsidRPr="004B112E">
        <w:rPr>
          <w:rFonts w:cs="FrankRuehl"/>
          <w:sz w:val="26"/>
          <w:szCs w:val="26"/>
          <w:highlight w:val="yellow"/>
          <w:rtl/>
        </w:rPr>
        <w:t>גמר ומקני ליה</w:t>
      </w:r>
      <w:r w:rsidRPr="004B112E">
        <w:rPr>
          <w:rFonts w:cs="FrankRuehl" w:hint="cs"/>
          <w:sz w:val="26"/>
          <w:szCs w:val="26"/>
          <w:highlight w:val="yellow"/>
          <w:rtl/>
        </w:rPr>
        <w:t>]</w:t>
      </w:r>
      <w:r w:rsidRPr="00C64288">
        <w:rPr>
          <w:rFonts w:cs="FrankRuehl"/>
          <w:sz w:val="26"/>
          <w:szCs w:val="26"/>
          <w:rtl/>
        </w:rPr>
        <w:t xml:space="preserve">.                                                     </w:t>
      </w:r>
    </w:p>
    <w:p w14:paraId="6696ECF3" w14:textId="77777777" w:rsidR="00807786" w:rsidRPr="00C64288" w:rsidRDefault="00807786" w:rsidP="00E274CA">
      <w:pPr>
        <w:pStyle w:val="af"/>
        <w:spacing w:after="0" w:line="360" w:lineRule="auto"/>
        <w:ind w:right="170" w:firstLine="0"/>
        <w:rPr>
          <w:rFonts w:cs="FrankRuehl"/>
          <w:sz w:val="26"/>
          <w:szCs w:val="26"/>
          <w:rtl/>
        </w:rPr>
      </w:pPr>
    </w:p>
    <w:p w14:paraId="470D08CF" w14:textId="77777777" w:rsidR="00807786" w:rsidRPr="00C64288" w:rsidRDefault="00807786" w:rsidP="00E274CA">
      <w:pPr>
        <w:pStyle w:val="af"/>
        <w:spacing w:after="0" w:line="360" w:lineRule="auto"/>
        <w:ind w:right="170" w:firstLine="0"/>
        <w:rPr>
          <w:rFonts w:cs="FrankRuehl"/>
          <w:sz w:val="26"/>
          <w:szCs w:val="26"/>
          <w:rtl/>
        </w:rPr>
      </w:pPr>
      <w:r w:rsidRPr="00C64288">
        <w:rPr>
          <w:rFonts w:cs="FrankRuehl" w:hint="cs"/>
          <w:sz w:val="26"/>
          <w:szCs w:val="26"/>
          <w:rtl/>
        </w:rPr>
        <w:t xml:space="preserve">ג. </w:t>
      </w:r>
      <w:proofErr w:type="spellStart"/>
      <w:r w:rsidRPr="00C64288">
        <w:rPr>
          <w:rFonts w:cs="FrankRuehl"/>
          <w:sz w:val="26"/>
          <w:szCs w:val="26"/>
          <w:rtl/>
        </w:rPr>
        <w:t>מתיב</w:t>
      </w:r>
      <w:proofErr w:type="spellEnd"/>
      <w:r w:rsidRPr="00C64288">
        <w:rPr>
          <w:rFonts w:cs="FrankRuehl"/>
          <w:sz w:val="26"/>
          <w:szCs w:val="26"/>
          <w:rtl/>
        </w:rPr>
        <w:t xml:space="preserve"> רב ששת: מה </w:t>
      </w:r>
      <w:proofErr w:type="spellStart"/>
      <w:r w:rsidRPr="00C64288">
        <w:rPr>
          <w:rFonts w:cs="FrankRuehl"/>
          <w:sz w:val="26"/>
          <w:szCs w:val="26"/>
          <w:rtl/>
        </w:rPr>
        <w:t>שאירש</w:t>
      </w:r>
      <w:proofErr w:type="spellEnd"/>
      <w:r w:rsidRPr="00C64288">
        <w:rPr>
          <w:rFonts w:cs="FrankRuehl"/>
          <w:sz w:val="26"/>
          <w:szCs w:val="26"/>
          <w:rtl/>
        </w:rPr>
        <w:t xml:space="preserve"> בהאי </w:t>
      </w:r>
      <w:proofErr w:type="spellStart"/>
      <w:r w:rsidRPr="00C64288">
        <w:rPr>
          <w:rFonts w:cs="FrankRuehl"/>
          <w:sz w:val="26"/>
          <w:szCs w:val="26"/>
          <w:rtl/>
        </w:rPr>
        <w:t>שטרא</w:t>
      </w:r>
      <w:proofErr w:type="spellEnd"/>
      <w:r w:rsidRPr="00C64288">
        <w:rPr>
          <w:rFonts w:cs="FrankRuehl"/>
          <w:sz w:val="26"/>
          <w:szCs w:val="26"/>
          <w:rtl/>
        </w:rPr>
        <w:t xml:space="preserve">, מאבא מכור לך, מה שתעלה מצודתי מכור לך... </w:t>
      </w:r>
      <w:r>
        <w:rPr>
          <w:rFonts w:cs="FrankRuehl" w:hint="cs"/>
          <w:sz w:val="26"/>
          <w:szCs w:val="26"/>
          <w:rtl/>
        </w:rPr>
        <w:t>[לא אמר כלום]</w:t>
      </w:r>
    </w:p>
    <w:p w14:paraId="5A17C191" w14:textId="77777777" w:rsidR="00807786" w:rsidRPr="00C64288" w:rsidRDefault="00807786" w:rsidP="00E274CA">
      <w:pPr>
        <w:pStyle w:val="af"/>
        <w:spacing w:after="0" w:line="360" w:lineRule="auto"/>
        <w:ind w:right="170" w:firstLine="0"/>
        <w:rPr>
          <w:rFonts w:cs="FrankRuehl"/>
          <w:sz w:val="26"/>
          <w:szCs w:val="26"/>
          <w:rtl/>
        </w:rPr>
      </w:pPr>
      <w:proofErr w:type="spellStart"/>
      <w:r w:rsidRPr="00C64288">
        <w:rPr>
          <w:rFonts w:cs="FrankRuehl"/>
          <w:sz w:val="26"/>
          <w:szCs w:val="26"/>
          <w:rtl/>
        </w:rPr>
        <w:t>אמ</w:t>
      </w:r>
      <w:proofErr w:type="spellEnd"/>
      <w:r w:rsidRPr="00C64288">
        <w:rPr>
          <w:rFonts w:cs="FrankRuehl" w:hint="cs"/>
          <w:sz w:val="26"/>
          <w:szCs w:val="26"/>
          <w:rtl/>
        </w:rPr>
        <w:t>'[ר]</w:t>
      </w:r>
      <w:r w:rsidRPr="00C64288">
        <w:rPr>
          <w:rFonts w:cs="FrankRuehl"/>
          <w:sz w:val="26"/>
          <w:szCs w:val="26"/>
          <w:rtl/>
        </w:rPr>
        <w:t xml:space="preserve"> רמי בר </w:t>
      </w:r>
      <w:proofErr w:type="spellStart"/>
      <w:r w:rsidRPr="00C64288">
        <w:rPr>
          <w:rFonts w:cs="FrankRuehl"/>
          <w:sz w:val="26"/>
          <w:szCs w:val="26"/>
          <w:rtl/>
        </w:rPr>
        <w:t>חמא</w:t>
      </w:r>
      <w:proofErr w:type="spellEnd"/>
      <w:r w:rsidRPr="00C64288">
        <w:rPr>
          <w:rFonts w:cs="FrankRuehl"/>
          <w:sz w:val="26"/>
          <w:szCs w:val="26"/>
          <w:rtl/>
        </w:rPr>
        <w:t xml:space="preserve">: הא גברא והא </w:t>
      </w:r>
      <w:proofErr w:type="spellStart"/>
      <w:r w:rsidRPr="00C64288">
        <w:rPr>
          <w:rFonts w:cs="FrankRuehl"/>
          <w:sz w:val="26"/>
          <w:szCs w:val="26"/>
          <w:rtl/>
        </w:rPr>
        <w:t>תיובתא</w:t>
      </w:r>
      <w:proofErr w:type="spellEnd"/>
      <w:r w:rsidRPr="00C64288">
        <w:rPr>
          <w:rFonts w:cs="FrankRuehl"/>
          <w:sz w:val="26"/>
          <w:szCs w:val="26"/>
          <w:rtl/>
        </w:rPr>
        <w:t>.</w:t>
      </w:r>
    </w:p>
    <w:p w14:paraId="5C69C5BE" w14:textId="77777777" w:rsidR="00807786" w:rsidRPr="00C64288" w:rsidRDefault="00807786" w:rsidP="00E274CA">
      <w:pPr>
        <w:pStyle w:val="af"/>
        <w:spacing w:after="0" w:line="360" w:lineRule="auto"/>
        <w:ind w:right="170" w:firstLine="0"/>
        <w:rPr>
          <w:rFonts w:cs="FrankRuehl"/>
          <w:sz w:val="26"/>
          <w:szCs w:val="26"/>
          <w:rtl/>
        </w:rPr>
      </w:pPr>
      <w:proofErr w:type="spellStart"/>
      <w:r w:rsidRPr="00C64288">
        <w:rPr>
          <w:rFonts w:cs="FrankRuehl"/>
          <w:sz w:val="26"/>
          <w:szCs w:val="26"/>
          <w:rtl/>
        </w:rPr>
        <w:t>אמ</w:t>
      </w:r>
      <w:proofErr w:type="spellEnd"/>
      <w:r w:rsidRPr="00C64288">
        <w:rPr>
          <w:rFonts w:cs="FrankRuehl" w:hint="cs"/>
          <w:sz w:val="26"/>
          <w:szCs w:val="26"/>
          <w:rtl/>
        </w:rPr>
        <w:t>'[ר]</w:t>
      </w:r>
      <w:r w:rsidRPr="00C64288">
        <w:rPr>
          <w:rFonts w:cs="FrankRuehl"/>
          <w:sz w:val="26"/>
          <w:szCs w:val="26"/>
          <w:rtl/>
        </w:rPr>
        <w:t xml:space="preserve"> רבא: גברא </w:t>
      </w:r>
      <w:proofErr w:type="spellStart"/>
      <w:r w:rsidRPr="00C64288">
        <w:rPr>
          <w:rFonts w:cs="FrankRuehl"/>
          <w:sz w:val="26"/>
          <w:szCs w:val="26"/>
          <w:rtl/>
        </w:rPr>
        <w:t>קא</w:t>
      </w:r>
      <w:proofErr w:type="spellEnd"/>
      <w:r w:rsidRPr="00C64288">
        <w:rPr>
          <w:rFonts w:cs="FrankRuehl"/>
          <w:sz w:val="26"/>
          <w:szCs w:val="26"/>
          <w:rtl/>
        </w:rPr>
        <w:t xml:space="preserve"> </w:t>
      </w:r>
      <w:proofErr w:type="spellStart"/>
      <w:r w:rsidRPr="00C64288">
        <w:rPr>
          <w:rFonts w:cs="FrankRuehl"/>
          <w:sz w:val="26"/>
          <w:szCs w:val="26"/>
          <w:rtl/>
        </w:rPr>
        <w:t>חזינא</w:t>
      </w:r>
      <w:proofErr w:type="spellEnd"/>
      <w:r w:rsidRPr="00C64288">
        <w:rPr>
          <w:rFonts w:cs="FrankRuehl"/>
          <w:sz w:val="26"/>
          <w:szCs w:val="26"/>
          <w:rtl/>
        </w:rPr>
        <w:t xml:space="preserve">, </w:t>
      </w:r>
      <w:proofErr w:type="spellStart"/>
      <w:r w:rsidRPr="00C64288">
        <w:rPr>
          <w:rFonts w:cs="FrankRuehl"/>
          <w:sz w:val="26"/>
          <w:szCs w:val="26"/>
          <w:rtl/>
        </w:rPr>
        <w:t>ותיובתא</w:t>
      </w:r>
      <w:proofErr w:type="spellEnd"/>
      <w:r w:rsidRPr="00C64288">
        <w:rPr>
          <w:rFonts w:cs="FrankRuehl"/>
          <w:sz w:val="26"/>
          <w:szCs w:val="26"/>
          <w:rtl/>
        </w:rPr>
        <w:t xml:space="preserve"> לא </w:t>
      </w:r>
      <w:proofErr w:type="spellStart"/>
      <w:r w:rsidRPr="00C64288">
        <w:rPr>
          <w:rFonts w:cs="FrankRuehl"/>
          <w:sz w:val="26"/>
          <w:szCs w:val="26"/>
          <w:rtl/>
        </w:rPr>
        <w:t>קא</w:t>
      </w:r>
      <w:proofErr w:type="spellEnd"/>
      <w:r w:rsidRPr="00C64288">
        <w:rPr>
          <w:rFonts w:cs="FrankRuehl"/>
          <w:sz w:val="26"/>
          <w:szCs w:val="26"/>
          <w:rtl/>
        </w:rPr>
        <w:t xml:space="preserve"> </w:t>
      </w:r>
      <w:proofErr w:type="spellStart"/>
      <w:r w:rsidRPr="00C64288">
        <w:rPr>
          <w:rFonts w:cs="FrankRuehl"/>
          <w:sz w:val="26"/>
          <w:szCs w:val="26"/>
          <w:rtl/>
        </w:rPr>
        <w:t>חזינא</w:t>
      </w:r>
      <w:proofErr w:type="spellEnd"/>
      <w:r w:rsidRPr="00C64288">
        <w:rPr>
          <w:rFonts w:cs="FrankRuehl"/>
          <w:sz w:val="26"/>
          <w:szCs w:val="26"/>
          <w:rtl/>
        </w:rPr>
        <w:t xml:space="preserve">. הכא </w:t>
      </w:r>
      <w:r w:rsidRPr="004B112E">
        <w:rPr>
          <w:rFonts w:cs="FrankRuehl"/>
          <w:sz w:val="26"/>
          <w:szCs w:val="26"/>
          <w:highlight w:val="yellow"/>
          <w:rtl/>
        </w:rPr>
        <w:t xml:space="preserve">סמכא </w:t>
      </w:r>
      <w:proofErr w:type="spellStart"/>
      <w:r w:rsidRPr="004B112E">
        <w:rPr>
          <w:rFonts w:cs="FrankRuehl"/>
          <w:sz w:val="26"/>
          <w:szCs w:val="26"/>
          <w:highlight w:val="yellow"/>
          <w:rtl/>
        </w:rPr>
        <w:t>דעתיה</w:t>
      </w:r>
      <w:proofErr w:type="spellEnd"/>
      <w:r w:rsidRPr="00C64288">
        <w:rPr>
          <w:rFonts w:cs="FrankRuehl"/>
          <w:sz w:val="26"/>
          <w:szCs w:val="26"/>
          <w:rtl/>
        </w:rPr>
        <w:t>, ה</w:t>
      </w:r>
      <w:r w:rsidRPr="00C64288">
        <w:rPr>
          <w:rFonts w:cs="FrankRuehl" w:hint="cs"/>
          <w:sz w:val="26"/>
          <w:szCs w:val="26"/>
          <w:rtl/>
        </w:rPr>
        <w:t>תם</w:t>
      </w:r>
      <w:r w:rsidRPr="00C64288">
        <w:rPr>
          <w:rFonts w:cs="FrankRuehl"/>
          <w:sz w:val="26"/>
          <w:szCs w:val="26"/>
          <w:rtl/>
        </w:rPr>
        <w:t xml:space="preserve"> לא </w:t>
      </w:r>
      <w:proofErr w:type="spellStart"/>
      <w:r w:rsidRPr="00C64288">
        <w:rPr>
          <w:rFonts w:cs="FrankRuehl"/>
          <w:sz w:val="26"/>
          <w:szCs w:val="26"/>
          <w:rtl/>
        </w:rPr>
        <w:t>סמכ</w:t>
      </w:r>
      <w:proofErr w:type="spellEnd"/>
      <w:r w:rsidRPr="00C64288">
        <w:rPr>
          <w:rFonts w:cs="FrankRuehl" w:hint="cs"/>
          <w:sz w:val="26"/>
          <w:szCs w:val="26"/>
          <w:rtl/>
        </w:rPr>
        <w:t>'[א]</w:t>
      </w:r>
      <w:r w:rsidRPr="00C64288">
        <w:rPr>
          <w:rFonts w:cs="FrankRuehl"/>
          <w:sz w:val="26"/>
          <w:szCs w:val="26"/>
          <w:rtl/>
        </w:rPr>
        <w:t xml:space="preserve"> </w:t>
      </w:r>
      <w:proofErr w:type="spellStart"/>
      <w:r w:rsidRPr="00C64288">
        <w:rPr>
          <w:rFonts w:cs="FrankRuehl"/>
          <w:sz w:val="26"/>
          <w:szCs w:val="26"/>
          <w:rtl/>
        </w:rPr>
        <w:t>דעתיה</w:t>
      </w:r>
      <w:proofErr w:type="spellEnd"/>
      <w:r w:rsidRPr="00C64288">
        <w:rPr>
          <w:rFonts w:cs="FrankRuehl"/>
          <w:sz w:val="26"/>
          <w:szCs w:val="26"/>
          <w:rtl/>
        </w:rPr>
        <w:t>.</w:t>
      </w:r>
    </w:p>
    <w:p w14:paraId="60D403B5" w14:textId="77777777" w:rsidR="00807786" w:rsidRPr="00C64288" w:rsidRDefault="00807786" w:rsidP="00E274CA">
      <w:pPr>
        <w:pStyle w:val="af"/>
        <w:spacing w:after="0" w:line="360" w:lineRule="auto"/>
        <w:ind w:right="170" w:firstLine="0"/>
        <w:rPr>
          <w:rFonts w:cs="FrankRuehl"/>
          <w:sz w:val="26"/>
          <w:szCs w:val="26"/>
          <w:rtl/>
        </w:rPr>
      </w:pPr>
      <w:r w:rsidRPr="00C64288">
        <w:rPr>
          <w:rFonts w:cs="FrankRuehl" w:hint="cs"/>
          <w:sz w:val="26"/>
          <w:szCs w:val="26"/>
          <w:rtl/>
        </w:rPr>
        <w:t>(</w:t>
      </w:r>
      <w:r w:rsidRPr="00C64288">
        <w:rPr>
          <w:rFonts w:cs="FrankRuehl"/>
          <w:sz w:val="26"/>
          <w:szCs w:val="26"/>
          <w:rtl/>
        </w:rPr>
        <w:t>ה</w:t>
      </w:r>
      <w:r w:rsidRPr="00C64288">
        <w:rPr>
          <w:rFonts w:cs="FrankRuehl" w:hint="cs"/>
          <w:sz w:val="26"/>
          <w:szCs w:val="26"/>
          <w:rtl/>
        </w:rPr>
        <w:t>תם לא</w:t>
      </w:r>
      <w:r w:rsidRPr="00C64288">
        <w:rPr>
          <w:rFonts w:cs="FrankRuehl"/>
          <w:sz w:val="26"/>
          <w:szCs w:val="26"/>
          <w:rtl/>
        </w:rPr>
        <w:t xml:space="preserve"> סמכא </w:t>
      </w:r>
      <w:proofErr w:type="spellStart"/>
      <w:r w:rsidRPr="00C64288">
        <w:rPr>
          <w:rFonts w:cs="FrankRuehl"/>
          <w:sz w:val="26"/>
          <w:szCs w:val="26"/>
          <w:rtl/>
        </w:rPr>
        <w:t>דעתיה</w:t>
      </w:r>
      <w:proofErr w:type="spellEnd"/>
      <w:r w:rsidRPr="00C64288">
        <w:rPr>
          <w:rFonts w:cs="FrankRuehl"/>
          <w:sz w:val="26"/>
          <w:szCs w:val="26"/>
          <w:rtl/>
        </w:rPr>
        <w:t>, דא</w:t>
      </w:r>
      <w:r w:rsidRPr="00C64288">
        <w:rPr>
          <w:rFonts w:cs="FrankRuehl" w:hint="cs"/>
          <w:sz w:val="26"/>
          <w:szCs w:val="26"/>
          <w:rtl/>
        </w:rPr>
        <w:t xml:space="preserve">י הדר ביה לא מצי </w:t>
      </w:r>
      <w:r w:rsidRPr="00C64288">
        <w:rPr>
          <w:rFonts w:cs="FrankRuehl"/>
          <w:sz w:val="26"/>
          <w:szCs w:val="26"/>
          <w:rtl/>
        </w:rPr>
        <w:t>קרי</w:t>
      </w:r>
      <w:r w:rsidRPr="00C64288">
        <w:rPr>
          <w:rFonts w:cs="FrankRuehl" w:hint="cs"/>
          <w:sz w:val="26"/>
          <w:szCs w:val="26"/>
          <w:rtl/>
        </w:rPr>
        <w:t xml:space="preserve"> ל</w:t>
      </w:r>
      <w:r w:rsidRPr="00C64288">
        <w:rPr>
          <w:rFonts w:cs="FrankRuehl"/>
          <w:sz w:val="26"/>
          <w:szCs w:val="26"/>
          <w:rtl/>
        </w:rPr>
        <w:t xml:space="preserve">יה </w:t>
      </w:r>
      <w:proofErr w:type="spellStart"/>
      <w:r w:rsidRPr="00C64288">
        <w:rPr>
          <w:rFonts w:cs="FrankRuehl"/>
          <w:sz w:val="26"/>
          <w:szCs w:val="26"/>
          <w:rtl/>
        </w:rPr>
        <w:t>גזלנא</w:t>
      </w:r>
      <w:proofErr w:type="spellEnd"/>
      <w:r w:rsidRPr="00C64288">
        <w:rPr>
          <w:rFonts w:cs="FrankRuehl"/>
          <w:sz w:val="26"/>
          <w:szCs w:val="26"/>
          <w:rtl/>
        </w:rPr>
        <w:t xml:space="preserve">; הכא סמכא </w:t>
      </w:r>
      <w:proofErr w:type="spellStart"/>
      <w:r w:rsidRPr="00C64288">
        <w:rPr>
          <w:rFonts w:cs="FrankRuehl"/>
          <w:sz w:val="26"/>
          <w:szCs w:val="26"/>
          <w:rtl/>
        </w:rPr>
        <w:t>דעתיה</w:t>
      </w:r>
      <w:proofErr w:type="spellEnd"/>
      <w:r w:rsidRPr="00C64288">
        <w:rPr>
          <w:rFonts w:cs="FrankRuehl" w:hint="cs"/>
          <w:sz w:val="26"/>
          <w:szCs w:val="26"/>
          <w:rtl/>
        </w:rPr>
        <w:t xml:space="preserve"> </w:t>
      </w:r>
      <w:proofErr w:type="spellStart"/>
      <w:r w:rsidRPr="00C64288">
        <w:rPr>
          <w:rFonts w:cs="FrankRuehl" w:hint="cs"/>
          <w:sz w:val="26"/>
          <w:szCs w:val="26"/>
          <w:rtl/>
        </w:rPr>
        <w:t>דמצי</w:t>
      </w:r>
      <w:proofErr w:type="spellEnd"/>
      <w:r w:rsidRPr="00C64288">
        <w:rPr>
          <w:rFonts w:cs="FrankRuehl" w:hint="cs"/>
          <w:sz w:val="26"/>
          <w:szCs w:val="26"/>
          <w:rtl/>
        </w:rPr>
        <w:t xml:space="preserve"> קרי ליה </w:t>
      </w:r>
      <w:proofErr w:type="spellStart"/>
      <w:r w:rsidRPr="00C64288">
        <w:rPr>
          <w:rFonts w:cs="FrankRuehl" w:hint="cs"/>
          <w:sz w:val="26"/>
          <w:szCs w:val="26"/>
          <w:rtl/>
        </w:rPr>
        <w:t>גזלנא</w:t>
      </w:r>
      <w:proofErr w:type="spellEnd"/>
      <w:r w:rsidRPr="00C64288">
        <w:rPr>
          <w:rFonts w:cs="FrankRuehl" w:hint="cs"/>
          <w:sz w:val="26"/>
          <w:szCs w:val="26"/>
          <w:rtl/>
        </w:rPr>
        <w:t xml:space="preserve">, וטרח </w:t>
      </w:r>
      <w:proofErr w:type="spellStart"/>
      <w:r w:rsidRPr="00C64288">
        <w:rPr>
          <w:rFonts w:cs="FrankRuehl" w:hint="cs"/>
          <w:sz w:val="26"/>
          <w:szCs w:val="26"/>
          <w:rtl/>
        </w:rPr>
        <w:t>ומוקים</w:t>
      </w:r>
      <w:proofErr w:type="spellEnd"/>
      <w:r w:rsidRPr="00C64288">
        <w:rPr>
          <w:rFonts w:cs="FrankRuehl" w:hint="cs"/>
          <w:sz w:val="26"/>
          <w:szCs w:val="26"/>
          <w:rtl/>
        </w:rPr>
        <w:t xml:space="preserve"> לה בידיה כי היכי דלא </w:t>
      </w:r>
      <w:proofErr w:type="spellStart"/>
      <w:r w:rsidRPr="00C64288">
        <w:rPr>
          <w:rFonts w:cs="FrankRuehl" w:hint="cs"/>
          <w:sz w:val="26"/>
          <w:szCs w:val="26"/>
          <w:rtl/>
        </w:rPr>
        <w:t>ליקריוה</w:t>
      </w:r>
      <w:proofErr w:type="spellEnd"/>
      <w:r w:rsidRPr="00C64288">
        <w:rPr>
          <w:rFonts w:cs="FrankRuehl" w:hint="cs"/>
          <w:sz w:val="26"/>
          <w:szCs w:val="26"/>
          <w:rtl/>
        </w:rPr>
        <w:t xml:space="preserve"> </w:t>
      </w:r>
      <w:proofErr w:type="spellStart"/>
      <w:r w:rsidRPr="00C64288">
        <w:rPr>
          <w:rFonts w:cs="FrankRuehl" w:hint="cs"/>
          <w:sz w:val="26"/>
          <w:szCs w:val="26"/>
          <w:rtl/>
        </w:rPr>
        <w:t>גזלנא</w:t>
      </w:r>
      <w:proofErr w:type="spellEnd"/>
      <w:r w:rsidRPr="00C64288">
        <w:rPr>
          <w:rFonts w:cs="FrankRuehl" w:hint="cs"/>
          <w:sz w:val="26"/>
          <w:szCs w:val="26"/>
          <w:rtl/>
        </w:rPr>
        <w:t>)</w:t>
      </w:r>
      <w:r w:rsidRPr="00C64288">
        <w:rPr>
          <w:rFonts w:cs="FrankRuehl"/>
          <w:sz w:val="26"/>
          <w:szCs w:val="26"/>
          <w:rtl/>
        </w:rPr>
        <w:t xml:space="preserve">. </w:t>
      </w:r>
    </w:p>
    <w:p w14:paraId="409F0FFE" w14:textId="77777777" w:rsidR="00807786" w:rsidRPr="00C64288" w:rsidRDefault="00807786" w:rsidP="00E274CA">
      <w:pPr>
        <w:pStyle w:val="af"/>
        <w:spacing w:after="0" w:line="360" w:lineRule="auto"/>
        <w:ind w:right="170" w:firstLine="0"/>
        <w:rPr>
          <w:rFonts w:cs="FrankRuehl"/>
          <w:sz w:val="26"/>
          <w:szCs w:val="26"/>
          <w:rtl/>
        </w:rPr>
      </w:pPr>
      <w:r w:rsidRPr="00C64288">
        <w:rPr>
          <w:rFonts w:cs="FrankRuehl"/>
          <w:sz w:val="26"/>
          <w:szCs w:val="26"/>
          <w:rtl/>
        </w:rPr>
        <w:t xml:space="preserve">שלחוה </w:t>
      </w:r>
      <w:r w:rsidRPr="00C64288">
        <w:rPr>
          <w:rFonts w:cs="FrankRuehl" w:hint="cs"/>
          <w:sz w:val="26"/>
          <w:szCs w:val="26"/>
          <w:rtl/>
        </w:rPr>
        <w:t>בי</w:t>
      </w:r>
      <w:r w:rsidRPr="00C64288">
        <w:rPr>
          <w:rFonts w:cs="FrankRuehl"/>
          <w:sz w:val="26"/>
          <w:szCs w:val="26"/>
          <w:rtl/>
        </w:rPr>
        <w:t xml:space="preserve">מיה </w:t>
      </w:r>
      <w:r w:rsidRPr="00C64288">
        <w:rPr>
          <w:rFonts w:cs="FrankRuehl" w:hint="cs"/>
          <w:sz w:val="26"/>
          <w:szCs w:val="26"/>
          <w:rtl/>
        </w:rPr>
        <w:t>ר'</w:t>
      </w:r>
      <w:r w:rsidRPr="00C64288">
        <w:rPr>
          <w:rFonts w:cs="FrankRuehl"/>
          <w:sz w:val="26"/>
          <w:szCs w:val="26"/>
          <w:rtl/>
        </w:rPr>
        <w:t xml:space="preserve"> אבא בר </w:t>
      </w:r>
      <w:proofErr w:type="spellStart"/>
      <w:r w:rsidRPr="00C64288">
        <w:rPr>
          <w:rFonts w:cs="FrankRuehl"/>
          <w:sz w:val="26"/>
          <w:szCs w:val="26"/>
          <w:rtl/>
        </w:rPr>
        <w:t>ז</w:t>
      </w:r>
      <w:r w:rsidRPr="00C64288">
        <w:rPr>
          <w:rFonts w:cs="FrankRuehl" w:hint="cs"/>
          <w:sz w:val="26"/>
          <w:szCs w:val="26"/>
          <w:rtl/>
        </w:rPr>
        <w:t>וטר</w:t>
      </w:r>
      <w:r w:rsidRPr="00C64288">
        <w:rPr>
          <w:rFonts w:cs="FrankRuehl"/>
          <w:sz w:val="26"/>
          <w:szCs w:val="26"/>
          <w:rtl/>
        </w:rPr>
        <w:t>א</w:t>
      </w:r>
      <w:proofErr w:type="spellEnd"/>
      <w:r w:rsidRPr="00C64288">
        <w:rPr>
          <w:rFonts w:cs="FrankRuehl"/>
          <w:sz w:val="26"/>
          <w:szCs w:val="26"/>
          <w:rtl/>
        </w:rPr>
        <w:t xml:space="preserve">. </w:t>
      </w:r>
      <w:proofErr w:type="spellStart"/>
      <w:r w:rsidRPr="00C64288">
        <w:rPr>
          <w:rFonts w:cs="FrankRuehl"/>
          <w:sz w:val="26"/>
          <w:szCs w:val="26"/>
          <w:rtl/>
        </w:rPr>
        <w:t>אמ</w:t>
      </w:r>
      <w:proofErr w:type="spellEnd"/>
      <w:r w:rsidRPr="00C64288">
        <w:rPr>
          <w:rFonts w:cs="FrankRuehl" w:hint="cs"/>
          <w:sz w:val="26"/>
          <w:szCs w:val="26"/>
          <w:rtl/>
        </w:rPr>
        <w:t>'[ר]</w:t>
      </w:r>
      <w:r w:rsidRPr="00C64288">
        <w:rPr>
          <w:rFonts w:cs="FrankRuehl"/>
          <w:sz w:val="26"/>
          <w:szCs w:val="26"/>
          <w:rtl/>
        </w:rPr>
        <w:t xml:space="preserve"> להו: זו אינה צריכה לפנים.</w:t>
      </w:r>
    </w:p>
    <w:p w14:paraId="313569ED" w14:textId="77777777" w:rsidR="00807786" w:rsidRPr="00C64288" w:rsidRDefault="00807786" w:rsidP="00E274CA">
      <w:pPr>
        <w:pStyle w:val="af"/>
        <w:spacing w:after="0" w:line="360" w:lineRule="auto"/>
        <w:ind w:right="170" w:firstLine="0"/>
        <w:rPr>
          <w:rFonts w:cs="FrankRuehl"/>
          <w:sz w:val="26"/>
          <w:szCs w:val="26"/>
          <w:rtl/>
        </w:rPr>
      </w:pPr>
      <w:proofErr w:type="spellStart"/>
      <w:r w:rsidRPr="00C64288">
        <w:rPr>
          <w:rFonts w:cs="FrankRuehl"/>
          <w:sz w:val="26"/>
          <w:szCs w:val="26"/>
          <w:rtl/>
        </w:rPr>
        <w:lastRenderedPageBreak/>
        <w:t>אמ</w:t>
      </w:r>
      <w:proofErr w:type="spellEnd"/>
      <w:r w:rsidRPr="00C64288">
        <w:rPr>
          <w:rFonts w:cs="FrankRuehl" w:hint="cs"/>
          <w:sz w:val="26"/>
          <w:szCs w:val="26"/>
          <w:rtl/>
        </w:rPr>
        <w:t>'[ר]</w:t>
      </w:r>
      <w:r w:rsidRPr="00C64288">
        <w:rPr>
          <w:rFonts w:cs="FrankRuehl"/>
          <w:sz w:val="26"/>
          <w:szCs w:val="26"/>
          <w:rtl/>
        </w:rPr>
        <w:t xml:space="preserve"> רבא: צריכה לפנים ולפני לפנים. הכא </w:t>
      </w:r>
      <w:proofErr w:type="spellStart"/>
      <w:r w:rsidRPr="00C64288">
        <w:rPr>
          <w:rFonts w:cs="FrankRuehl"/>
          <w:sz w:val="26"/>
          <w:szCs w:val="26"/>
          <w:rtl/>
        </w:rPr>
        <w:t>סמכ</w:t>
      </w:r>
      <w:proofErr w:type="spellEnd"/>
      <w:r w:rsidRPr="00C64288">
        <w:rPr>
          <w:rFonts w:cs="FrankRuehl" w:hint="cs"/>
          <w:sz w:val="26"/>
          <w:szCs w:val="26"/>
          <w:rtl/>
        </w:rPr>
        <w:t>'[א]</w:t>
      </w:r>
      <w:r w:rsidRPr="00C64288">
        <w:rPr>
          <w:rFonts w:cs="FrankRuehl"/>
          <w:sz w:val="26"/>
          <w:szCs w:val="26"/>
          <w:rtl/>
        </w:rPr>
        <w:t xml:space="preserve"> </w:t>
      </w:r>
      <w:proofErr w:type="spellStart"/>
      <w:r w:rsidRPr="00C64288">
        <w:rPr>
          <w:rFonts w:cs="FrankRuehl"/>
          <w:sz w:val="26"/>
          <w:szCs w:val="26"/>
          <w:rtl/>
        </w:rPr>
        <w:t>דעתיה</w:t>
      </w:r>
      <w:proofErr w:type="spellEnd"/>
      <w:r w:rsidRPr="00C64288">
        <w:rPr>
          <w:rFonts w:cs="FrankRuehl"/>
          <w:sz w:val="26"/>
          <w:szCs w:val="26"/>
          <w:rtl/>
        </w:rPr>
        <w:t xml:space="preserve">, </w:t>
      </w:r>
      <w:r w:rsidRPr="00C64288">
        <w:rPr>
          <w:rFonts w:cs="FrankRuehl" w:hint="cs"/>
          <w:sz w:val="26"/>
          <w:szCs w:val="26"/>
          <w:rtl/>
        </w:rPr>
        <w:t>התם</w:t>
      </w:r>
      <w:r w:rsidRPr="00C64288">
        <w:rPr>
          <w:rFonts w:cs="FrankRuehl"/>
          <w:sz w:val="26"/>
          <w:szCs w:val="26"/>
          <w:rtl/>
        </w:rPr>
        <w:t xml:space="preserve"> לא סמכא </w:t>
      </w:r>
      <w:proofErr w:type="spellStart"/>
      <w:r w:rsidRPr="00C64288">
        <w:rPr>
          <w:rFonts w:cs="FrankRuehl"/>
          <w:sz w:val="26"/>
          <w:szCs w:val="26"/>
          <w:rtl/>
        </w:rPr>
        <w:t>דעתיה</w:t>
      </w:r>
      <w:proofErr w:type="spellEnd"/>
      <w:r w:rsidRPr="00C64288">
        <w:rPr>
          <w:rFonts w:cs="FrankRuehl"/>
          <w:sz w:val="26"/>
          <w:szCs w:val="26"/>
          <w:rtl/>
        </w:rPr>
        <w:t>...</w:t>
      </w:r>
    </w:p>
    <w:p w14:paraId="692D7D17" w14:textId="77777777" w:rsidR="00807786" w:rsidRDefault="00807786" w:rsidP="00E274CA">
      <w:pPr>
        <w:pStyle w:val="af"/>
        <w:spacing w:after="0" w:line="360" w:lineRule="auto"/>
        <w:ind w:right="170" w:firstLine="0"/>
        <w:rPr>
          <w:rFonts w:cs="FrankRuehl"/>
          <w:sz w:val="26"/>
          <w:szCs w:val="26"/>
          <w:rtl/>
        </w:rPr>
      </w:pPr>
    </w:p>
    <w:p w14:paraId="1124CCF3" w14:textId="77777777" w:rsidR="00146EDB" w:rsidRDefault="0014666B" w:rsidP="00E274CA">
      <w:pPr>
        <w:pStyle w:val="af"/>
        <w:spacing w:after="0" w:line="360" w:lineRule="auto"/>
        <w:ind w:right="170" w:firstLine="0"/>
        <w:rPr>
          <w:rFonts w:ascii="David" w:hAnsi="David" w:cs="David"/>
          <w:sz w:val="24"/>
          <w:rtl/>
        </w:rPr>
      </w:pPr>
      <w:r w:rsidRPr="0014666B">
        <w:rPr>
          <w:rFonts w:ascii="David" w:hAnsi="David" w:cs="David"/>
          <w:sz w:val="24"/>
          <w:rtl/>
        </w:rPr>
        <w:t>בעל</w:t>
      </w:r>
      <w:r w:rsidR="00146EDB">
        <w:rPr>
          <w:rFonts w:ascii="David" w:hAnsi="David" w:cs="David" w:hint="cs"/>
          <w:sz w:val="24"/>
          <w:rtl/>
        </w:rPr>
        <w:t>י</w:t>
      </w:r>
      <w:r w:rsidRPr="0014666B">
        <w:rPr>
          <w:rFonts w:ascii="David" w:hAnsi="David" w:cs="David"/>
          <w:sz w:val="24"/>
          <w:rtl/>
        </w:rPr>
        <w:t xml:space="preserve">ם של חפץ, גנב החפץ, והקונה - אדם סוחר ברכוש גנוב - הוא גנב את החפץ ועכשיו קונה אותו. הגנב הזה חוזר לבעלים, שלא יודע שהוא הגנב, ואומר לבעלים שהוא מעוניין רכוש מהם את החפץ הגנוב. הבעלים מעדכנים על דבר הגניבה, ואילו הגנב מצליח לשכנע שהוא בכל זאת מעוניין לרכוש את הרכוש הגנוב -התנהגות משונה. כפי הנראה יש כאן שיקולים כלכליים - רכישה במחיר נמוך יותר, אבל למה כלל לרכוש? </w:t>
      </w:r>
    </w:p>
    <w:p w14:paraId="4BD747D7" w14:textId="77777777" w:rsidR="00146EDB" w:rsidRDefault="00146EDB" w:rsidP="00E274CA">
      <w:pPr>
        <w:pStyle w:val="af"/>
        <w:spacing w:after="0" w:line="360" w:lineRule="auto"/>
        <w:ind w:right="170" w:firstLine="0"/>
        <w:rPr>
          <w:rFonts w:ascii="David" w:hAnsi="David" w:cs="David"/>
          <w:sz w:val="24"/>
          <w:rtl/>
        </w:rPr>
      </w:pPr>
    </w:p>
    <w:p w14:paraId="1CEBDA79" w14:textId="77777777" w:rsidR="0014666B" w:rsidRDefault="0014666B" w:rsidP="00E274CA">
      <w:pPr>
        <w:pStyle w:val="af"/>
        <w:spacing w:after="0" w:line="360" w:lineRule="auto"/>
        <w:ind w:right="170" w:firstLine="0"/>
        <w:rPr>
          <w:rFonts w:ascii="David" w:hAnsi="David" w:cs="David"/>
          <w:sz w:val="24"/>
          <w:rtl/>
        </w:rPr>
      </w:pPr>
      <w:r w:rsidRPr="0014666B">
        <w:rPr>
          <w:rFonts w:ascii="David" w:hAnsi="David" w:cs="David"/>
          <w:sz w:val="24"/>
          <w:rtl/>
        </w:rPr>
        <w:t xml:space="preserve">התלומד אומר שזה משיקולי תדמית של הגנב - זו לא פעם ראשונה או אחרונה שהוא יתפרנס מגניבה. אחרי כמה פעמים יתחילו להגיד שהוא גנב, לכן הוא מייצר תהליך של סתימת פיות - בכך הוא שומר על הדימוי הנקי שלו, הוא רוכש כביכול את הרכוש הגנוב - את הזכויות בנכס. כך אם יהיה משפט - הוא כבר הבעלים של הזכות בנכס.   קודם כל גונב ואחר כך סותם פיות. </w:t>
      </w:r>
      <w:r w:rsidR="00146EDB">
        <w:rPr>
          <w:rFonts w:ascii="David" w:hAnsi="David" w:cs="David" w:hint="cs"/>
          <w:sz w:val="24"/>
          <w:rtl/>
        </w:rPr>
        <w:t>אם התלמוד כותב על זה כל כך הרבה, כנראה שזה שכיח</w:t>
      </w:r>
      <w:r w:rsidR="00C8156F">
        <w:rPr>
          <w:rFonts w:ascii="David" w:hAnsi="David" w:cs="David" w:hint="cs"/>
          <w:sz w:val="24"/>
          <w:rtl/>
        </w:rPr>
        <w:t>.</w:t>
      </w:r>
    </w:p>
    <w:p w14:paraId="1F2925DB" w14:textId="77777777" w:rsidR="00C8156F" w:rsidRDefault="00C8156F" w:rsidP="00E274CA">
      <w:pPr>
        <w:pStyle w:val="af"/>
        <w:spacing w:after="0" w:line="360" w:lineRule="auto"/>
        <w:ind w:right="170" w:firstLine="0"/>
        <w:rPr>
          <w:rFonts w:ascii="David" w:hAnsi="David" w:cs="David"/>
          <w:sz w:val="24"/>
          <w:rtl/>
        </w:rPr>
      </w:pPr>
    </w:p>
    <w:p w14:paraId="089E0A7E" w14:textId="77777777" w:rsidR="00146EDB" w:rsidRDefault="00146EDB" w:rsidP="00E274CA">
      <w:pPr>
        <w:pStyle w:val="af"/>
        <w:spacing w:after="0" w:line="360" w:lineRule="auto"/>
        <w:ind w:right="170" w:firstLine="0"/>
        <w:rPr>
          <w:rFonts w:ascii="David" w:hAnsi="David" w:cs="David"/>
          <w:sz w:val="24"/>
          <w:rtl/>
        </w:rPr>
      </w:pPr>
      <w:r>
        <w:rPr>
          <w:rFonts w:ascii="David" w:hAnsi="David" w:cs="David" w:hint="cs"/>
          <w:sz w:val="24"/>
          <w:rtl/>
        </w:rPr>
        <w:t>מספר שאלות:</w:t>
      </w:r>
    </w:p>
    <w:p w14:paraId="320545A3" w14:textId="77777777" w:rsidR="00146EDB" w:rsidRDefault="00146EDB" w:rsidP="00E274CA">
      <w:pPr>
        <w:pStyle w:val="af"/>
        <w:numPr>
          <w:ilvl w:val="0"/>
          <w:numId w:val="23"/>
        </w:numPr>
        <w:tabs>
          <w:tab w:val="clear" w:pos="335"/>
          <w:tab w:val="left" w:pos="-766"/>
        </w:tabs>
        <w:spacing w:line="360" w:lineRule="auto"/>
        <w:ind w:left="0" w:right="170" w:hanging="357"/>
        <w:rPr>
          <w:rFonts w:ascii="David" w:hAnsi="David" w:cs="David"/>
          <w:sz w:val="24"/>
        </w:rPr>
      </w:pPr>
      <w:r>
        <w:rPr>
          <w:rFonts w:ascii="David" w:hAnsi="David" w:cs="David" w:hint="cs"/>
          <w:sz w:val="24"/>
          <w:rtl/>
        </w:rPr>
        <w:t>מה קורה ביחסים בין הגנ</w:t>
      </w:r>
      <w:r w:rsidR="00AB6FFC">
        <w:rPr>
          <w:rFonts w:ascii="David" w:hAnsi="David" w:cs="David" w:hint="cs"/>
          <w:sz w:val="24"/>
          <w:rtl/>
        </w:rPr>
        <w:t>ב</w:t>
      </w:r>
      <w:r>
        <w:rPr>
          <w:rFonts w:ascii="David" w:hAnsi="David" w:cs="David" w:hint="cs"/>
          <w:sz w:val="24"/>
          <w:rtl/>
        </w:rPr>
        <w:t xml:space="preserve"> לקונה? הגנב הופך להיות הבעלים שמהם גנבו. קנה מהם את הזכויות. הגנב ברוב חוצפתו יכול לבוא לקונה ולהגיד לו שהוא קנה רכוש גנב, והוא מייצג את הבעלים - אנא החזר לי את החפץ. אין סוף לתחכום החולני ולנבזיות של הגנב.  האם סיפור עוקץ כזה יכול לעבוד? זה מה ששואל התלמוד בפסקה א'. רב ושמואל (דור ראשון של האמוראים בבל) דנים בסוגיה: מה קורה אם הגנב אכן חזר אחרי שמכר את הרכוש הגנוב? רב טוען, לפי תפיסה משפטית, שלא יעלה על הדעת כמה סיבובים יכול לעשות הגנב, בסיבוב הזה הזכויות ברכוש הגנוב עוברות לידי הקונה לפי רב. </w:t>
      </w:r>
      <w:r w:rsidR="00C8156F">
        <w:rPr>
          <w:rFonts w:ascii="David" w:hAnsi="David" w:cs="David" w:hint="cs"/>
          <w:sz w:val="24"/>
          <w:rtl/>
        </w:rPr>
        <w:t xml:space="preserve">התפיסה של רב הייתה שבגלל להבטחה בהסכם מכר אין מעמד, היה צריך לסתום א ת החורים באמצעות הסתמכות.  ההסתמכות סותמת חורים פעמיים: סותמת פגמים בדיני הקניין - מסיבים את דיני הקניין לדיני החוזים (ואת החוזה מקיימים דרך הסתמכות - דווקא בגלל הרצון של הגנב לייצר הסתמכות, יש מגבירי אמון ומגבירי הסתמכות - וההסתמכות היא זו שיוצרת את העסקה בין הגנב לבין הקונה). </w:t>
      </w:r>
    </w:p>
    <w:p w14:paraId="0F4D4B18" w14:textId="77777777" w:rsidR="00146EDB" w:rsidRDefault="00146EDB" w:rsidP="00E274CA">
      <w:pPr>
        <w:pStyle w:val="af"/>
        <w:numPr>
          <w:ilvl w:val="0"/>
          <w:numId w:val="23"/>
        </w:numPr>
        <w:tabs>
          <w:tab w:val="clear" w:pos="335"/>
          <w:tab w:val="left" w:pos="-766"/>
        </w:tabs>
        <w:spacing w:line="360" w:lineRule="auto"/>
        <w:ind w:left="0" w:right="170" w:hanging="357"/>
        <w:rPr>
          <w:rFonts w:ascii="David" w:hAnsi="David" w:cs="David"/>
          <w:sz w:val="24"/>
        </w:rPr>
      </w:pPr>
      <w:r>
        <w:rPr>
          <w:rFonts w:ascii="David" w:hAnsi="David" w:cs="David" w:hint="cs"/>
          <w:sz w:val="24"/>
          <w:rtl/>
        </w:rPr>
        <w:t xml:space="preserve">השאלה השנייה שנשאלת בפסקה א' היא למה שגנב יעשה דבר כזה? אפשרות אחת - כדי שלא יקראו לו גנב.  אפשרות שניה - שיעמוד בנאמנותו - שלגנב חשוב להיות אדם אמין בעיני הקונה. חושב על העסקאות הבאות שיעשה ברכוש גנוב. </w:t>
      </w:r>
      <w:r w:rsidR="00585EFB">
        <w:rPr>
          <w:rFonts w:ascii="David" w:hAnsi="David" w:cs="David" w:hint="cs"/>
          <w:sz w:val="24"/>
          <w:rtl/>
        </w:rPr>
        <w:t xml:space="preserve">שיקולי המדיניות שדומים לתקנת השוק - </w:t>
      </w:r>
    </w:p>
    <w:p w14:paraId="23469922" w14:textId="77777777" w:rsidR="001B142A" w:rsidRDefault="001B142A" w:rsidP="00E274CA">
      <w:pPr>
        <w:pStyle w:val="af"/>
        <w:numPr>
          <w:ilvl w:val="0"/>
          <w:numId w:val="23"/>
        </w:numPr>
        <w:tabs>
          <w:tab w:val="clear" w:pos="335"/>
          <w:tab w:val="left" w:pos="-766"/>
        </w:tabs>
        <w:spacing w:line="360" w:lineRule="auto"/>
        <w:ind w:left="0" w:right="170" w:hanging="357"/>
        <w:rPr>
          <w:rFonts w:ascii="David" w:hAnsi="David" w:cs="David"/>
          <w:sz w:val="24"/>
        </w:rPr>
      </w:pPr>
      <w:r>
        <w:rPr>
          <w:rFonts w:ascii="David" w:hAnsi="David" w:cs="David" w:hint="cs"/>
          <w:sz w:val="24"/>
          <w:rtl/>
        </w:rPr>
        <w:t>בפסקאות ב' ו-ג' התלמוד מתעניין בשתי בעיות משפטיות (שהפתרון לשתי הבעיות יהיה בהסתמכות:</w:t>
      </w:r>
    </w:p>
    <w:p w14:paraId="666D76C7" w14:textId="77777777" w:rsidR="00BF2BDB" w:rsidRDefault="001B142A" w:rsidP="00E274CA">
      <w:pPr>
        <w:pStyle w:val="af"/>
        <w:numPr>
          <w:ilvl w:val="0"/>
          <w:numId w:val="24"/>
        </w:numPr>
        <w:tabs>
          <w:tab w:val="clear" w:pos="335"/>
          <w:tab w:val="left" w:pos="-766"/>
        </w:tabs>
        <w:spacing w:line="360" w:lineRule="auto"/>
        <w:ind w:left="0" w:right="170"/>
        <w:rPr>
          <w:rFonts w:ascii="David" w:hAnsi="David" w:cs="David"/>
          <w:sz w:val="24"/>
        </w:rPr>
      </w:pPr>
      <w:r>
        <w:rPr>
          <w:rFonts w:ascii="David" w:hAnsi="David" w:cs="David" w:hint="cs"/>
          <w:sz w:val="24"/>
          <w:rtl/>
        </w:rPr>
        <w:t xml:space="preserve">בפסקה ב' מה שמטריד את התלמוד זה שלב א' - איך בכלל גנב יכול למכור רכוש גנוב לקונה, איך העסקה הזו תקפה? איך אדם יכול למכור משהו שלא שלו? </w:t>
      </w:r>
      <w:r w:rsidR="00BF2BDB">
        <w:rPr>
          <w:rFonts w:ascii="David" w:hAnsi="David" w:cs="David" w:hint="cs"/>
          <w:sz w:val="24"/>
          <w:rtl/>
        </w:rPr>
        <w:t xml:space="preserve">מצדו של המוכר מדברים על גמירת דעת ומבחינתו של הקונה מדברים על סמיכות דעת - הבחנה שכבר הבחין החזון איש: </w:t>
      </w:r>
    </w:p>
    <w:p w14:paraId="1072B0CC" w14:textId="77777777" w:rsidR="00E60C5D" w:rsidRDefault="00E60C5D" w:rsidP="00E274CA">
      <w:pPr>
        <w:pStyle w:val="a4"/>
        <w:spacing w:line="360" w:lineRule="auto"/>
        <w:ind w:left="0"/>
        <w:jc w:val="both"/>
        <w:rPr>
          <w:rFonts w:cs="FrankRuehl"/>
          <w:sz w:val="26"/>
          <w:szCs w:val="26"/>
          <w:u w:val="single"/>
          <w:rtl/>
        </w:rPr>
      </w:pPr>
      <w:proofErr w:type="spellStart"/>
      <w:r w:rsidRPr="00BF2BDB">
        <w:rPr>
          <w:rFonts w:cs="FrankRuehl" w:hint="cs"/>
          <w:sz w:val="26"/>
          <w:szCs w:val="26"/>
          <w:u w:val="single"/>
          <w:rtl/>
        </w:rPr>
        <w:t>חזון</w:t>
      </w:r>
      <w:proofErr w:type="spellEnd"/>
      <w:r w:rsidRPr="00BF2BDB">
        <w:rPr>
          <w:rFonts w:cs="FrankRuehl" w:hint="cs"/>
          <w:sz w:val="26"/>
          <w:szCs w:val="26"/>
          <w:u w:val="single"/>
          <w:rtl/>
        </w:rPr>
        <w:t xml:space="preserve"> איש, חושן משפט, סימן </w:t>
      </w:r>
      <w:proofErr w:type="spellStart"/>
      <w:r w:rsidRPr="00BF2BDB">
        <w:rPr>
          <w:rFonts w:cs="FrankRuehl" w:hint="cs"/>
          <w:sz w:val="26"/>
          <w:szCs w:val="26"/>
          <w:u w:val="single"/>
          <w:rtl/>
        </w:rPr>
        <w:t>כב</w:t>
      </w:r>
      <w:proofErr w:type="spellEnd"/>
      <w:r w:rsidRPr="00BF2BDB">
        <w:rPr>
          <w:rFonts w:cs="FrankRuehl" w:hint="cs"/>
          <w:sz w:val="26"/>
          <w:szCs w:val="26"/>
          <w:u w:val="single"/>
          <w:rtl/>
        </w:rPr>
        <w:t>, בני ברק תשנ"א, דף נא, 1</w:t>
      </w:r>
      <w:r w:rsidRPr="00BF2BDB">
        <w:rPr>
          <w:rFonts w:cs="FrankRuehl" w:hint="cs"/>
          <w:sz w:val="26"/>
          <w:szCs w:val="26"/>
          <w:rtl/>
        </w:rPr>
        <w:t xml:space="preserve">  כלל גדול יהיה לך בקניינים, </w:t>
      </w:r>
      <w:proofErr w:type="spellStart"/>
      <w:r w:rsidRPr="00BF2BDB">
        <w:rPr>
          <w:rFonts w:cs="FrankRuehl" w:hint="cs"/>
          <w:sz w:val="26"/>
          <w:szCs w:val="26"/>
          <w:rtl/>
        </w:rPr>
        <w:t>דעיקר</w:t>
      </w:r>
      <w:proofErr w:type="spellEnd"/>
      <w:r w:rsidRPr="00BF2BDB">
        <w:rPr>
          <w:rFonts w:cs="FrankRuehl" w:hint="cs"/>
          <w:sz w:val="26"/>
          <w:szCs w:val="26"/>
          <w:rtl/>
        </w:rPr>
        <w:t xml:space="preserve"> הקנין הוא </w:t>
      </w:r>
      <w:r w:rsidRPr="00BF2BDB">
        <w:rPr>
          <w:rFonts w:cs="FrankRuehl" w:hint="cs"/>
          <w:b/>
          <w:bCs/>
          <w:sz w:val="26"/>
          <w:szCs w:val="26"/>
          <w:rtl/>
        </w:rPr>
        <w:t>שיגמור בליבו</w:t>
      </w:r>
      <w:r w:rsidRPr="00BF2BDB">
        <w:rPr>
          <w:rFonts w:cs="FrankRuehl" w:hint="cs"/>
          <w:sz w:val="26"/>
          <w:szCs w:val="26"/>
          <w:rtl/>
        </w:rPr>
        <w:t xml:space="preserve"> להקנות הדבר </w:t>
      </w:r>
      <w:proofErr w:type="spellStart"/>
      <w:r w:rsidRPr="00BF2BDB">
        <w:rPr>
          <w:rFonts w:cs="FrankRuehl" w:hint="cs"/>
          <w:sz w:val="26"/>
          <w:szCs w:val="26"/>
          <w:rtl/>
        </w:rPr>
        <w:t>לחבירו</w:t>
      </w:r>
      <w:proofErr w:type="spellEnd"/>
      <w:r w:rsidRPr="00BF2BDB">
        <w:rPr>
          <w:rFonts w:cs="FrankRuehl" w:hint="cs"/>
          <w:sz w:val="26"/>
          <w:szCs w:val="26"/>
          <w:rtl/>
        </w:rPr>
        <w:t xml:space="preserve">, </w:t>
      </w:r>
      <w:proofErr w:type="spellStart"/>
      <w:r w:rsidRPr="00BF2BDB">
        <w:rPr>
          <w:rFonts w:cs="FrankRuehl" w:hint="cs"/>
          <w:sz w:val="26"/>
          <w:szCs w:val="26"/>
          <w:rtl/>
        </w:rPr>
        <w:t>וחבירו</w:t>
      </w:r>
      <w:proofErr w:type="spellEnd"/>
      <w:r w:rsidRPr="00BF2BDB">
        <w:rPr>
          <w:rFonts w:cs="FrankRuehl" w:hint="cs"/>
          <w:sz w:val="26"/>
          <w:szCs w:val="26"/>
          <w:rtl/>
        </w:rPr>
        <w:t xml:space="preserve"> </w:t>
      </w:r>
      <w:r w:rsidRPr="00BF2BDB">
        <w:rPr>
          <w:rFonts w:cs="FrankRuehl" w:hint="cs"/>
          <w:b/>
          <w:bCs/>
          <w:sz w:val="26"/>
          <w:szCs w:val="26"/>
          <w:rtl/>
        </w:rPr>
        <w:t>יסמוך דעתו</w:t>
      </w:r>
      <w:r w:rsidRPr="00BF2BDB">
        <w:rPr>
          <w:rFonts w:cs="FrankRuehl" w:hint="cs"/>
          <w:sz w:val="26"/>
          <w:szCs w:val="26"/>
          <w:rtl/>
        </w:rPr>
        <w:t xml:space="preserve"> עליו.</w:t>
      </w:r>
    </w:p>
    <w:p w14:paraId="1AF5494B" w14:textId="77777777" w:rsidR="00E60C5D" w:rsidRDefault="00E60C5D" w:rsidP="00E274CA">
      <w:pPr>
        <w:pStyle w:val="a4"/>
        <w:spacing w:line="360" w:lineRule="auto"/>
        <w:ind w:left="0"/>
        <w:jc w:val="both"/>
        <w:rPr>
          <w:rFonts w:cs="FrankRuehl"/>
          <w:sz w:val="26"/>
          <w:szCs w:val="26"/>
          <w:u w:val="single"/>
          <w:rtl/>
        </w:rPr>
      </w:pPr>
    </w:p>
    <w:p w14:paraId="4F098B27" w14:textId="77777777" w:rsidR="00E60C5D" w:rsidRPr="00E60C5D" w:rsidRDefault="00E60C5D" w:rsidP="00E274CA">
      <w:pPr>
        <w:pStyle w:val="a4"/>
        <w:spacing w:line="360" w:lineRule="auto"/>
        <w:ind w:left="0"/>
        <w:jc w:val="both"/>
        <w:rPr>
          <w:rFonts w:ascii="David" w:eastAsia="Times New Roman" w:hAnsi="David" w:cs="David"/>
          <w:sz w:val="24"/>
          <w:szCs w:val="24"/>
        </w:rPr>
      </w:pPr>
      <w:r w:rsidRPr="00E60C5D">
        <w:rPr>
          <w:rFonts w:ascii="David" w:eastAsia="Times New Roman" w:hAnsi="David" w:cs="David" w:hint="cs"/>
          <w:sz w:val="24"/>
          <w:szCs w:val="24"/>
          <w:rtl/>
        </w:rPr>
        <w:lastRenderedPageBreak/>
        <w:t>כך, התוכן האמיתי של העסקה הוא מפגש הרצונות, מערכת היחסים המנטלית - גמירת דעת מצד אחד וסמיכות דעת מצד אחר - יש את אלה ולכן העסקה מתקיימ</w:t>
      </w:r>
      <w:r>
        <w:rPr>
          <w:rFonts w:ascii="David" w:eastAsia="Times New Roman" w:hAnsi="David" w:cs="David" w:hint="cs"/>
          <w:sz w:val="24"/>
          <w:szCs w:val="24"/>
          <w:rtl/>
        </w:rPr>
        <w:t xml:space="preserve">ת. </w:t>
      </w:r>
    </w:p>
    <w:p w14:paraId="3C2C26E4" w14:textId="77777777" w:rsidR="00E60C5D" w:rsidRDefault="00AB6FFC" w:rsidP="00E274CA">
      <w:pPr>
        <w:pStyle w:val="af"/>
        <w:numPr>
          <w:ilvl w:val="0"/>
          <w:numId w:val="24"/>
        </w:numPr>
        <w:spacing w:line="360" w:lineRule="auto"/>
        <w:ind w:left="0" w:right="170"/>
        <w:rPr>
          <w:rFonts w:ascii="David" w:hAnsi="David" w:cs="David"/>
          <w:sz w:val="24"/>
        </w:rPr>
      </w:pPr>
      <w:r>
        <w:rPr>
          <w:rFonts w:ascii="David" w:hAnsi="David" w:cs="David" w:hint="cs"/>
          <w:sz w:val="24"/>
          <w:rtl/>
        </w:rPr>
        <w:t>שאלה אחרת - הלכה שאומרת שאדם לא יכול לקנות או למכור דבר שלא בא לעולם. הבעיה השנייה, התלמוד  טען שאחרי שהגנב רכש את הנכס מה</w:t>
      </w:r>
      <w:r w:rsidR="00263DE8">
        <w:rPr>
          <w:rFonts w:ascii="David" w:hAnsi="David" w:cs="David" w:hint="cs"/>
          <w:sz w:val="24"/>
          <w:rtl/>
        </w:rPr>
        <w:t>בעלים</w:t>
      </w:r>
      <w:r>
        <w:rPr>
          <w:rFonts w:ascii="David" w:hAnsi="David" w:cs="David" w:hint="cs"/>
          <w:sz w:val="24"/>
          <w:rtl/>
        </w:rPr>
        <w:t xml:space="preserve"> המקורי, אלא מועברות אוטומטית לידי הקונה, כי הוא ממילא מכר לו גם את הזכויות העתידיות. התלמוד אבל אומר שאי אפשר למכור זכויות עתידיות כי זה דבר שלא בא לעולם. </w:t>
      </w:r>
      <w:r w:rsidR="00F64B78">
        <w:rPr>
          <w:rFonts w:ascii="David" w:hAnsi="David" w:cs="David" w:hint="cs"/>
          <w:sz w:val="24"/>
          <w:rtl/>
        </w:rPr>
        <w:t xml:space="preserve">כאן, יש חריגה - זו </w:t>
      </w:r>
      <w:proofErr w:type="spellStart"/>
      <w:r w:rsidR="00F64B78">
        <w:rPr>
          <w:rFonts w:ascii="David" w:hAnsi="David" w:cs="David" w:hint="cs"/>
          <w:sz w:val="24"/>
          <w:rtl/>
        </w:rPr>
        <w:t>הסוגיה</w:t>
      </w:r>
      <w:proofErr w:type="spellEnd"/>
      <w:r w:rsidR="00F64B78">
        <w:rPr>
          <w:rFonts w:ascii="David" w:hAnsi="David" w:cs="David" w:hint="cs"/>
          <w:sz w:val="24"/>
          <w:rtl/>
        </w:rPr>
        <w:t xml:space="preserve"> היחידה שכתוב בה במפורש שאומרת שכאשר יש הסתמכות אז אפשר להקנות דבר שלא בא לעולם. שאר הסוגיות לא מתירות מכירה של דבר שלא בא לעולם. </w:t>
      </w:r>
    </w:p>
    <w:p w14:paraId="04DCDCDD" w14:textId="77777777" w:rsidR="0088537C" w:rsidRPr="0088537C" w:rsidRDefault="0088537C" w:rsidP="00E274CA">
      <w:pPr>
        <w:pStyle w:val="af"/>
        <w:spacing w:line="360" w:lineRule="auto"/>
        <w:ind w:right="170" w:firstLine="0"/>
        <w:rPr>
          <w:rFonts w:ascii="David" w:hAnsi="David" w:cs="David"/>
          <w:b/>
          <w:bCs/>
          <w:sz w:val="24"/>
        </w:rPr>
      </w:pPr>
      <w:r w:rsidRPr="0088537C">
        <w:rPr>
          <w:rFonts w:ascii="David" w:hAnsi="David" w:cs="David" w:hint="cs"/>
          <w:b/>
          <w:bCs/>
          <w:sz w:val="24"/>
          <w:rtl/>
        </w:rPr>
        <w:t xml:space="preserve">המעבר בין הסוגייה בתלמוד לספרות הרבנית: </w:t>
      </w:r>
    </w:p>
    <w:p w14:paraId="2811AA35" w14:textId="77777777" w:rsidR="00807786" w:rsidRDefault="00807786" w:rsidP="00E274CA">
      <w:pPr>
        <w:spacing w:line="360" w:lineRule="auto"/>
        <w:jc w:val="both"/>
        <w:rPr>
          <w:rFonts w:cs="FrankRuehl"/>
          <w:sz w:val="26"/>
          <w:szCs w:val="26"/>
          <w:rtl/>
        </w:rPr>
      </w:pPr>
      <w:r>
        <w:rPr>
          <w:rFonts w:cs="FrankRuehl" w:hint="cs"/>
          <w:sz w:val="26"/>
          <w:szCs w:val="26"/>
          <w:rtl/>
        </w:rPr>
        <w:t xml:space="preserve">4. </w:t>
      </w:r>
      <w:r w:rsidRPr="00C64288">
        <w:rPr>
          <w:rFonts w:cs="FrankRuehl" w:hint="cs"/>
          <w:sz w:val="26"/>
          <w:szCs w:val="26"/>
          <w:rtl/>
        </w:rPr>
        <w:t xml:space="preserve">הרב אלכסנדר </w:t>
      </w:r>
      <w:proofErr w:type="spellStart"/>
      <w:r w:rsidRPr="00C64288">
        <w:rPr>
          <w:rFonts w:cs="FrankRuehl" w:hint="cs"/>
          <w:sz w:val="26"/>
          <w:szCs w:val="26"/>
          <w:rtl/>
        </w:rPr>
        <w:t>סענדר</w:t>
      </w:r>
      <w:proofErr w:type="spellEnd"/>
      <w:r w:rsidRPr="00C64288">
        <w:rPr>
          <w:rFonts w:cs="FrankRuehl" w:hint="cs"/>
          <w:sz w:val="26"/>
          <w:szCs w:val="26"/>
          <w:rtl/>
        </w:rPr>
        <w:t xml:space="preserve"> מרגליות</w:t>
      </w:r>
      <w:r>
        <w:rPr>
          <w:rFonts w:cs="FrankRuehl" w:hint="cs"/>
          <w:sz w:val="26"/>
          <w:szCs w:val="26"/>
          <w:rtl/>
        </w:rPr>
        <w:t>,</w:t>
      </w:r>
      <w:r w:rsidRPr="00C64288">
        <w:rPr>
          <w:rFonts w:cs="FrankRuehl" w:hint="cs"/>
          <w:sz w:val="26"/>
          <w:szCs w:val="26"/>
          <w:rtl/>
        </w:rPr>
        <w:t xml:space="preserve"> </w:t>
      </w:r>
      <w:r w:rsidRPr="00B85552">
        <w:rPr>
          <w:rFonts w:cs="FrankRuehl" w:hint="cs"/>
          <w:sz w:val="26"/>
          <w:szCs w:val="26"/>
          <w:u w:val="single"/>
          <w:rtl/>
        </w:rPr>
        <w:t>תשובות</w:t>
      </w:r>
      <w:r w:rsidRPr="00B85552">
        <w:rPr>
          <w:rFonts w:cs="FrankRuehl"/>
          <w:sz w:val="26"/>
          <w:szCs w:val="26"/>
          <w:u w:val="single"/>
          <w:rtl/>
        </w:rPr>
        <w:t xml:space="preserve"> </w:t>
      </w:r>
      <w:proofErr w:type="spellStart"/>
      <w:r w:rsidRPr="00B85552">
        <w:rPr>
          <w:rFonts w:cs="FrankRuehl"/>
          <w:sz w:val="26"/>
          <w:szCs w:val="26"/>
          <w:u w:val="single"/>
          <w:rtl/>
        </w:rPr>
        <w:t>הרא"ם</w:t>
      </w:r>
      <w:proofErr w:type="spellEnd"/>
      <w:r w:rsidRPr="00B85552">
        <w:rPr>
          <w:rFonts w:cs="FrankRuehl"/>
          <w:sz w:val="26"/>
          <w:szCs w:val="26"/>
          <w:u w:val="single"/>
          <w:rtl/>
        </w:rPr>
        <w:t>,</w:t>
      </w:r>
      <w:r w:rsidRPr="00C64288">
        <w:rPr>
          <w:rFonts w:cs="FrankRuehl"/>
          <w:sz w:val="26"/>
          <w:szCs w:val="26"/>
          <w:rtl/>
        </w:rPr>
        <w:t xml:space="preserve"> </w:t>
      </w:r>
      <w:r w:rsidRPr="00C64288">
        <w:rPr>
          <w:rFonts w:cs="FrankRuehl" w:hint="cs"/>
          <w:sz w:val="26"/>
          <w:szCs w:val="26"/>
          <w:rtl/>
        </w:rPr>
        <w:t xml:space="preserve">אבן העזר, </w:t>
      </w:r>
      <w:r w:rsidRPr="00C64288">
        <w:rPr>
          <w:rFonts w:cs="FrankRuehl"/>
          <w:sz w:val="26"/>
          <w:szCs w:val="26"/>
          <w:rtl/>
        </w:rPr>
        <w:t>סי' לג,</w:t>
      </w:r>
      <w:r w:rsidRPr="00C64288">
        <w:rPr>
          <w:rFonts w:cs="FrankRuehl" w:hint="cs"/>
          <w:sz w:val="26"/>
          <w:szCs w:val="26"/>
          <w:rtl/>
        </w:rPr>
        <w:t xml:space="preserve"> </w:t>
      </w:r>
      <w:proofErr w:type="spellStart"/>
      <w:r w:rsidRPr="00C64288">
        <w:rPr>
          <w:rFonts w:cs="FrankRuehl"/>
          <w:sz w:val="26"/>
          <w:szCs w:val="26"/>
          <w:rtl/>
        </w:rPr>
        <w:t>כו</w:t>
      </w:r>
      <w:proofErr w:type="spellEnd"/>
      <w:r w:rsidRPr="00C64288">
        <w:rPr>
          <w:rFonts w:cs="FrankRuehl" w:hint="cs"/>
          <w:sz w:val="26"/>
          <w:szCs w:val="26"/>
          <w:rtl/>
        </w:rPr>
        <w:t xml:space="preserve">, </w:t>
      </w:r>
      <w:proofErr w:type="spellStart"/>
      <w:r w:rsidRPr="00C64288">
        <w:rPr>
          <w:rFonts w:cs="FrankRuehl" w:hint="cs"/>
          <w:sz w:val="26"/>
          <w:szCs w:val="26"/>
          <w:rtl/>
        </w:rPr>
        <w:t>ורשא</w:t>
      </w:r>
      <w:proofErr w:type="spellEnd"/>
      <w:r w:rsidRPr="00C64288">
        <w:rPr>
          <w:rFonts w:cs="FrankRuehl" w:hint="cs"/>
          <w:sz w:val="26"/>
          <w:szCs w:val="26"/>
          <w:rtl/>
        </w:rPr>
        <w:t xml:space="preserve"> תרי"ט, דף מו, ד</w:t>
      </w:r>
      <w:r>
        <w:rPr>
          <w:rFonts w:cs="FrankRuehl" w:hint="cs"/>
          <w:sz w:val="26"/>
          <w:szCs w:val="26"/>
          <w:rtl/>
        </w:rPr>
        <w:t xml:space="preserve">: </w:t>
      </w:r>
      <w:r w:rsidRPr="00C64288">
        <w:rPr>
          <w:rFonts w:cs="FrankRuehl" w:hint="cs"/>
          <w:sz w:val="26"/>
          <w:szCs w:val="26"/>
          <w:rtl/>
        </w:rPr>
        <w:t xml:space="preserve"> </w:t>
      </w:r>
      <w:r>
        <w:rPr>
          <w:rFonts w:cs="FrankRuehl" w:hint="cs"/>
          <w:sz w:val="26"/>
          <w:szCs w:val="26"/>
          <w:rtl/>
        </w:rPr>
        <w:t xml:space="preserve"> </w:t>
      </w:r>
      <w:proofErr w:type="spellStart"/>
      <w:r w:rsidRPr="00C64288">
        <w:rPr>
          <w:rFonts w:cs="FrankRuehl" w:hint="cs"/>
          <w:sz w:val="26"/>
          <w:szCs w:val="26"/>
          <w:rtl/>
        </w:rPr>
        <w:t>ובב"מ</w:t>
      </w:r>
      <w:proofErr w:type="spellEnd"/>
      <w:r w:rsidRPr="00C64288">
        <w:rPr>
          <w:rFonts w:cs="FrankRuehl" w:hint="cs"/>
          <w:sz w:val="26"/>
          <w:szCs w:val="26"/>
          <w:rtl/>
        </w:rPr>
        <w:t xml:space="preserve"> דף טז מבואר </w:t>
      </w:r>
      <w:proofErr w:type="spellStart"/>
      <w:r w:rsidRPr="00C64288">
        <w:rPr>
          <w:rFonts w:cs="FrankRuehl" w:hint="cs"/>
          <w:sz w:val="26"/>
          <w:szCs w:val="26"/>
          <w:rtl/>
        </w:rPr>
        <w:t>היכא</w:t>
      </w:r>
      <w:proofErr w:type="spellEnd"/>
      <w:r w:rsidRPr="00C64288">
        <w:rPr>
          <w:rFonts w:cs="FrankRuehl" w:hint="cs"/>
          <w:sz w:val="26"/>
          <w:szCs w:val="26"/>
          <w:rtl/>
        </w:rPr>
        <w:t xml:space="preserve"> </w:t>
      </w:r>
      <w:proofErr w:type="spellStart"/>
      <w:r w:rsidRPr="00C64288">
        <w:rPr>
          <w:rFonts w:cs="FrankRuehl" w:hint="cs"/>
          <w:sz w:val="26"/>
          <w:szCs w:val="26"/>
          <w:rtl/>
        </w:rPr>
        <w:t>דסמכא</w:t>
      </w:r>
      <w:proofErr w:type="spellEnd"/>
      <w:r w:rsidRPr="00C64288">
        <w:rPr>
          <w:rFonts w:cs="FrankRuehl" w:hint="cs"/>
          <w:sz w:val="26"/>
          <w:szCs w:val="26"/>
          <w:rtl/>
        </w:rPr>
        <w:t xml:space="preserve"> </w:t>
      </w:r>
      <w:proofErr w:type="spellStart"/>
      <w:r w:rsidRPr="00C64288">
        <w:rPr>
          <w:rFonts w:cs="FrankRuehl" w:hint="cs"/>
          <w:sz w:val="26"/>
          <w:szCs w:val="26"/>
          <w:rtl/>
        </w:rPr>
        <w:t>דעתא</w:t>
      </w:r>
      <w:proofErr w:type="spellEnd"/>
      <w:r w:rsidRPr="00C64288">
        <w:rPr>
          <w:rFonts w:cs="FrankRuehl" w:hint="cs"/>
          <w:sz w:val="26"/>
          <w:szCs w:val="26"/>
          <w:rtl/>
        </w:rPr>
        <w:t xml:space="preserve"> קני, אף בדבר </w:t>
      </w:r>
      <w:proofErr w:type="spellStart"/>
      <w:r w:rsidRPr="00C64288">
        <w:rPr>
          <w:rFonts w:cs="FrankRuehl" w:hint="cs"/>
          <w:sz w:val="26"/>
          <w:szCs w:val="26"/>
          <w:rtl/>
        </w:rPr>
        <w:t>שלב"ל</w:t>
      </w:r>
      <w:proofErr w:type="spellEnd"/>
      <w:r w:rsidRPr="00C64288">
        <w:rPr>
          <w:rFonts w:cs="FrankRuehl" w:hint="cs"/>
          <w:sz w:val="26"/>
          <w:szCs w:val="26"/>
          <w:rtl/>
        </w:rPr>
        <w:t>.</w:t>
      </w:r>
    </w:p>
    <w:p w14:paraId="48BB7544" w14:textId="77777777" w:rsidR="00523328" w:rsidRPr="00523328" w:rsidRDefault="00523328" w:rsidP="00E274CA">
      <w:pPr>
        <w:spacing w:line="360" w:lineRule="auto"/>
        <w:jc w:val="both"/>
        <w:rPr>
          <w:rFonts w:ascii="David" w:eastAsia="Times New Roman" w:hAnsi="David" w:cs="David"/>
          <w:sz w:val="24"/>
          <w:szCs w:val="24"/>
          <w:rtl/>
        </w:rPr>
      </w:pPr>
      <w:r w:rsidRPr="00523328">
        <w:rPr>
          <w:rFonts w:ascii="David" w:eastAsia="Times New Roman" w:hAnsi="David" w:cs="David" w:hint="cs"/>
          <w:sz w:val="24"/>
          <w:szCs w:val="24"/>
          <w:rtl/>
        </w:rPr>
        <w:t xml:space="preserve">לפי הרב אלכסנדר, אי אפשר להתעלם מן הכתוב בסוגיה בבא מציעא - בעולם המודרני, במאה ה-18, העיר ברודי בה הוא למד זו עיר מסחר </w:t>
      </w:r>
      <w:proofErr w:type="spellStart"/>
      <w:r w:rsidRPr="00523328">
        <w:rPr>
          <w:rFonts w:ascii="David" w:eastAsia="Times New Roman" w:hAnsi="David" w:cs="David" w:hint="cs"/>
          <w:sz w:val="24"/>
          <w:szCs w:val="24"/>
          <w:rtl/>
        </w:rPr>
        <w:t>מרמרכזיות</w:t>
      </w:r>
      <w:proofErr w:type="spellEnd"/>
      <w:r w:rsidRPr="00523328">
        <w:rPr>
          <w:rFonts w:ascii="David" w:eastAsia="Times New Roman" w:hAnsi="David" w:cs="David" w:hint="cs"/>
          <w:sz w:val="24"/>
          <w:szCs w:val="24"/>
          <w:rtl/>
        </w:rPr>
        <w:t xml:space="preserve"> בתקופה, וסוחרים בה לא מעט גם בזכויות עתידיות. הדעת נותנת לפיו, שאם יש הסתמכות כאן, אז אפשר להכשיר עסקאות בדבר שלא בא לעולם. המניע ברור - פרקטי לחייו. </w:t>
      </w:r>
    </w:p>
    <w:p w14:paraId="5A8E8C84" w14:textId="77777777" w:rsidR="00807786" w:rsidRPr="001E7DA6" w:rsidRDefault="00807786" w:rsidP="00E274CA">
      <w:pPr>
        <w:spacing w:line="360" w:lineRule="auto"/>
        <w:ind w:hanging="142"/>
        <w:jc w:val="both"/>
        <w:rPr>
          <w:rFonts w:cs="FrankRuehl"/>
          <w:sz w:val="26"/>
          <w:szCs w:val="26"/>
          <w:rtl/>
        </w:rPr>
      </w:pPr>
      <w:r>
        <w:rPr>
          <w:rFonts w:cs="FrankRuehl" w:hint="cs"/>
          <w:sz w:val="26"/>
          <w:szCs w:val="26"/>
          <w:rtl/>
        </w:rPr>
        <w:t xml:space="preserve">5. </w:t>
      </w:r>
      <w:r w:rsidRPr="00C64288">
        <w:rPr>
          <w:rFonts w:cs="FrankRuehl" w:hint="cs"/>
          <w:sz w:val="26"/>
          <w:szCs w:val="26"/>
          <w:rtl/>
        </w:rPr>
        <w:t xml:space="preserve"> ר' יחזקאל </w:t>
      </w:r>
      <w:proofErr w:type="spellStart"/>
      <w:r w:rsidRPr="00C64288">
        <w:rPr>
          <w:rFonts w:cs="FrankRuehl" w:hint="cs"/>
          <w:sz w:val="26"/>
          <w:szCs w:val="26"/>
          <w:rtl/>
        </w:rPr>
        <w:t>סג"ל</w:t>
      </w:r>
      <w:proofErr w:type="spellEnd"/>
      <w:r w:rsidRPr="00C64288">
        <w:rPr>
          <w:rFonts w:cs="FrankRuehl" w:hint="cs"/>
          <w:sz w:val="26"/>
          <w:szCs w:val="26"/>
          <w:rtl/>
        </w:rPr>
        <w:t xml:space="preserve"> לנדאו</w:t>
      </w:r>
      <w:r>
        <w:rPr>
          <w:rFonts w:cs="FrankRuehl" w:hint="cs"/>
          <w:sz w:val="26"/>
          <w:szCs w:val="26"/>
          <w:rtl/>
        </w:rPr>
        <w:t>,</w:t>
      </w:r>
      <w:r w:rsidRPr="00C64288">
        <w:rPr>
          <w:rFonts w:cs="FrankRuehl" w:hint="cs"/>
          <w:sz w:val="26"/>
          <w:szCs w:val="26"/>
          <w:rtl/>
        </w:rPr>
        <w:t xml:space="preserve"> </w:t>
      </w:r>
      <w:r w:rsidRPr="00B85552">
        <w:rPr>
          <w:rFonts w:cs="FrankRuehl"/>
          <w:sz w:val="26"/>
          <w:szCs w:val="26"/>
          <w:u w:val="single"/>
          <w:rtl/>
        </w:rPr>
        <w:t>שו"ת נודע ביהודה</w:t>
      </w:r>
      <w:r w:rsidRPr="00C64288">
        <w:rPr>
          <w:rFonts w:cs="FrankRuehl"/>
          <w:sz w:val="26"/>
          <w:szCs w:val="26"/>
          <w:rtl/>
        </w:rPr>
        <w:t xml:space="preserve"> </w:t>
      </w:r>
      <w:r w:rsidRPr="00C64288">
        <w:rPr>
          <w:rFonts w:cs="FrankRuehl" w:hint="cs"/>
          <w:sz w:val="26"/>
          <w:szCs w:val="26"/>
          <w:rtl/>
        </w:rPr>
        <w:t>, מ</w:t>
      </w:r>
      <w:r>
        <w:rPr>
          <w:rFonts w:cs="FrankRuehl" w:hint="cs"/>
          <w:sz w:val="26"/>
          <w:szCs w:val="26"/>
          <w:rtl/>
        </w:rPr>
        <w:t xml:space="preserve">הדורה </w:t>
      </w:r>
      <w:proofErr w:type="spellStart"/>
      <w:r>
        <w:rPr>
          <w:rFonts w:cs="FrankRuehl" w:hint="cs"/>
          <w:sz w:val="26"/>
          <w:szCs w:val="26"/>
          <w:rtl/>
        </w:rPr>
        <w:t>תניינא</w:t>
      </w:r>
      <w:proofErr w:type="spellEnd"/>
      <w:r>
        <w:rPr>
          <w:rFonts w:cs="FrankRuehl" w:hint="cs"/>
          <w:sz w:val="26"/>
          <w:szCs w:val="26"/>
          <w:rtl/>
        </w:rPr>
        <w:t>, אבן העזר, נד (יב)</w:t>
      </w:r>
      <w:r w:rsidRPr="001E7DA6">
        <w:rPr>
          <w:rtl/>
        </w:rPr>
        <w:t xml:space="preserve"> </w:t>
      </w:r>
    </w:p>
    <w:p w14:paraId="29B1837D" w14:textId="77777777" w:rsidR="00807786" w:rsidRDefault="00807786" w:rsidP="00E274CA">
      <w:pPr>
        <w:spacing w:line="360" w:lineRule="auto"/>
        <w:ind w:hanging="142"/>
        <w:jc w:val="both"/>
        <w:rPr>
          <w:rFonts w:cs="FrankRuehl"/>
          <w:sz w:val="26"/>
          <w:szCs w:val="26"/>
          <w:rtl/>
        </w:rPr>
      </w:pPr>
      <w:r w:rsidRPr="00C64288">
        <w:rPr>
          <w:rFonts w:cs="FrankRuehl" w:hint="cs"/>
          <w:sz w:val="26"/>
          <w:szCs w:val="26"/>
          <w:rtl/>
        </w:rPr>
        <w:t xml:space="preserve"> </w:t>
      </w:r>
      <w:r w:rsidRPr="00C64288">
        <w:rPr>
          <w:rFonts w:cs="FrankRuehl"/>
          <w:sz w:val="26"/>
          <w:szCs w:val="26"/>
          <w:rtl/>
        </w:rPr>
        <w:t xml:space="preserve">ואני אומר אפריון </w:t>
      </w:r>
      <w:proofErr w:type="spellStart"/>
      <w:r w:rsidRPr="00C64288">
        <w:rPr>
          <w:rFonts w:cs="FrankRuehl"/>
          <w:sz w:val="26"/>
          <w:szCs w:val="26"/>
          <w:rtl/>
        </w:rPr>
        <w:t>נמטי</w:t>
      </w:r>
      <w:proofErr w:type="spellEnd"/>
      <w:r w:rsidRPr="00C64288">
        <w:rPr>
          <w:rFonts w:cs="FrankRuehl"/>
          <w:sz w:val="26"/>
          <w:szCs w:val="26"/>
          <w:rtl/>
        </w:rPr>
        <w:t xml:space="preserve"> ליה</w:t>
      </w:r>
      <w:r w:rsidRPr="00C64288">
        <w:rPr>
          <w:rFonts w:cs="FrankRuehl" w:hint="cs"/>
          <w:sz w:val="26"/>
          <w:szCs w:val="26"/>
          <w:rtl/>
        </w:rPr>
        <w:t>,</w:t>
      </w:r>
      <w:r w:rsidRPr="00C64288">
        <w:rPr>
          <w:rFonts w:cs="FrankRuehl"/>
          <w:sz w:val="26"/>
          <w:szCs w:val="26"/>
          <w:rtl/>
        </w:rPr>
        <w:t xml:space="preserve"> שהשמיענו חדשות אשר לא שמענו מעולם</w:t>
      </w:r>
      <w:r w:rsidRPr="00C64288">
        <w:rPr>
          <w:rFonts w:cs="FrankRuehl" w:hint="cs"/>
          <w:sz w:val="26"/>
          <w:szCs w:val="26"/>
          <w:rtl/>
        </w:rPr>
        <w:t>,</w:t>
      </w:r>
      <w:r w:rsidRPr="00C64288">
        <w:rPr>
          <w:rFonts w:cs="FrankRuehl"/>
          <w:sz w:val="26"/>
          <w:szCs w:val="26"/>
          <w:rtl/>
        </w:rPr>
        <w:t xml:space="preserve"> לחלק </w:t>
      </w:r>
      <w:proofErr w:type="spellStart"/>
      <w:r w:rsidRPr="00C64288">
        <w:rPr>
          <w:rFonts w:cs="FrankRuehl"/>
          <w:sz w:val="26"/>
          <w:szCs w:val="26"/>
          <w:rtl/>
        </w:rPr>
        <w:t>בדשלב"ל</w:t>
      </w:r>
      <w:proofErr w:type="spellEnd"/>
      <w:r w:rsidRPr="00C64288">
        <w:rPr>
          <w:rFonts w:cs="FrankRuehl"/>
          <w:sz w:val="26"/>
          <w:szCs w:val="26"/>
          <w:rtl/>
        </w:rPr>
        <w:t xml:space="preserve"> בין סמכא </w:t>
      </w:r>
      <w:proofErr w:type="spellStart"/>
      <w:r w:rsidRPr="00C64288">
        <w:rPr>
          <w:rFonts w:cs="FrankRuehl"/>
          <w:sz w:val="26"/>
          <w:szCs w:val="26"/>
          <w:rtl/>
        </w:rPr>
        <w:t>דעתיה</w:t>
      </w:r>
      <w:proofErr w:type="spellEnd"/>
      <w:r w:rsidRPr="00C64288">
        <w:rPr>
          <w:rFonts w:cs="FrankRuehl"/>
          <w:sz w:val="26"/>
          <w:szCs w:val="26"/>
          <w:rtl/>
        </w:rPr>
        <w:t xml:space="preserve"> או לא</w:t>
      </w:r>
      <w:r w:rsidRPr="00C64288">
        <w:rPr>
          <w:rFonts w:cs="FrankRuehl" w:hint="cs"/>
          <w:sz w:val="26"/>
          <w:szCs w:val="26"/>
          <w:rtl/>
        </w:rPr>
        <w:t>;</w:t>
      </w:r>
      <w:r w:rsidRPr="00C64288">
        <w:rPr>
          <w:rFonts w:cs="FrankRuehl"/>
          <w:sz w:val="26"/>
          <w:szCs w:val="26"/>
          <w:rtl/>
        </w:rPr>
        <w:t xml:space="preserve"> </w:t>
      </w:r>
      <w:proofErr w:type="spellStart"/>
      <w:r w:rsidRPr="00C64288">
        <w:rPr>
          <w:rFonts w:cs="FrankRuehl"/>
          <w:sz w:val="26"/>
          <w:szCs w:val="26"/>
          <w:rtl/>
        </w:rPr>
        <w:t>וסוגיא</w:t>
      </w:r>
      <w:proofErr w:type="spellEnd"/>
      <w:r w:rsidRPr="00C64288">
        <w:rPr>
          <w:rFonts w:cs="FrankRuehl"/>
          <w:sz w:val="26"/>
          <w:szCs w:val="26"/>
          <w:rtl/>
        </w:rPr>
        <w:t xml:space="preserve"> </w:t>
      </w:r>
      <w:proofErr w:type="spellStart"/>
      <w:r w:rsidRPr="00C64288">
        <w:rPr>
          <w:rFonts w:cs="FrankRuehl"/>
          <w:sz w:val="26"/>
          <w:szCs w:val="26"/>
          <w:rtl/>
        </w:rPr>
        <w:t>דב"מ</w:t>
      </w:r>
      <w:proofErr w:type="spellEnd"/>
      <w:r w:rsidRPr="00C64288">
        <w:rPr>
          <w:rFonts w:cs="FrankRuehl"/>
          <w:sz w:val="26"/>
          <w:szCs w:val="26"/>
          <w:rtl/>
        </w:rPr>
        <w:t xml:space="preserve"> הנ"ל לא סמכה דעת הרב המשיג כלל</w:t>
      </w:r>
      <w:r w:rsidRPr="00C64288">
        <w:rPr>
          <w:rFonts w:cs="FrankRuehl" w:hint="cs"/>
          <w:sz w:val="26"/>
          <w:szCs w:val="26"/>
          <w:rtl/>
        </w:rPr>
        <w:t xml:space="preserve">, </w:t>
      </w:r>
      <w:r w:rsidRPr="00C64288">
        <w:rPr>
          <w:rFonts w:cs="FrankRuehl"/>
          <w:sz w:val="26"/>
          <w:szCs w:val="26"/>
          <w:rtl/>
        </w:rPr>
        <w:t>ולא זו העיר ולא זו הדרך</w:t>
      </w:r>
      <w:r w:rsidRPr="00C64288">
        <w:rPr>
          <w:rFonts w:cs="FrankRuehl" w:hint="cs"/>
          <w:sz w:val="26"/>
          <w:szCs w:val="26"/>
          <w:rtl/>
        </w:rPr>
        <w:t>,</w:t>
      </w:r>
      <w:r w:rsidRPr="00C64288">
        <w:rPr>
          <w:rFonts w:cs="FrankRuehl"/>
          <w:sz w:val="26"/>
          <w:szCs w:val="26"/>
          <w:rtl/>
        </w:rPr>
        <w:t xml:space="preserve"> ושם לא איכא חשש </w:t>
      </w:r>
      <w:proofErr w:type="spellStart"/>
      <w:r w:rsidRPr="00C64288">
        <w:rPr>
          <w:rFonts w:cs="FrankRuehl"/>
          <w:sz w:val="26"/>
          <w:szCs w:val="26"/>
          <w:rtl/>
        </w:rPr>
        <w:t>דשלב"ל</w:t>
      </w:r>
      <w:proofErr w:type="spellEnd"/>
      <w:r w:rsidRPr="00C64288">
        <w:rPr>
          <w:rFonts w:cs="FrankRuehl"/>
          <w:sz w:val="26"/>
          <w:szCs w:val="26"/>
          <w:rtl/>
        </w:rPr>
        <w:t xml:space="preserve"> כלל</w:t>
      </w:r>
      <w:r w:rsidRPr="00C64288">
        <w:rPr>
          <w:rFonts w:cs="FrankRuehl" w:hint="cs"/>
          <w:sz w:val="26"/>
          <w:szCs w:val="26"/>
          <w:rtl/>
        </w:rPr>
        <w:t xml:space="preserve">, אבל שיועיל סמיכת דעת לקנות דבר </w:t>
      </w:r>
      <w:proofErr w:type="spellStart"/>
      <w:r w:rsidRPr="00C64288">
        <w:rPr>
          <w:rFonts w:cs="FrankRuehl" w:hint="cs"/>
          <w:sz w:val="26"/>
          <w:szCs w:val="26"/>
          <w:rtl/>
        </w:rPr>
        <w:t>שלב"ל</w:t>
      </w:r>
      <w:proofErr w:type="spellEnd"/>
      <w:r w:rsidRPr="00C64288">
        <w:rPr>
          <w:rFonts w:cs="FrankRuehl" w:hint="cs"/>
          <w:sz w:val="26"/>
          <w:szCs w:val="26"/>
          <w:rtl/>
        </w:rPr>
        <w:t xml:space="preserve"> </w:t>
      </w:r>
      <w:r w:rsidRPr="00C64288">
        <w:rPr>
          <w:rFonts w:cs="FrankRuehl"/>
          <w:sz w:val="26"/>
          <w:szCs w:val="26"/>
          <w:rtl/>
        </w:rPr>
        <w:t>–</w:t>
      </w:r>
      <w:r w:rsidRPr="00C64288">
        <w:rPr>
          <w:rFonts w:cs="FrankRuehl" w:hint="cs"/>
          <w:sz w:val="26"/>
          <w:szCs w:val="26"/>
          <w:rtl/>
        </w:rPr>
        <w:t xml:space="preserve"> </w:t>
      </w:r>
      <w:proofErr w:type="spellStart"/>
      <w:r w:rsidRPr="00C64288">
        <w:rPr>
          <w:rFonts w:cs="FrankRuehl" w:hint="cs"/>
          <w:sz w:val="26"/>
          <w:szCs w:val="26"/>
          <w:rtl/>
        </w:rPr>
        <w:t>ליתא</w:t>
      </w:r>
      <w:proofErr w:type="spellEnd"/>
      <w:r w:rsidRPr="00C64288">
        <w:rPr>
          <w:rFonts w:cs="FrankRuehl" w:hint="cs"/>
          <w:sz w:val="26"/>
          <w:szCs w:val="26"/>
          <w:rtl/>
        </w:rPr>
        <w:t>.</w:t>
      </w:r>
    </w:p>
    <w:p w14:paraId="1A0E1C98" w14:textId="77777777" w:rsidR="00226F09" w:rsidRDefault="00523328" w:rsidP="00E274CA">
      <w:pPr>
        <w:pStyle w:val="a4"/>
        <w:spacing w:after="120" w:line="360" w:lineRule="auto"/>
        <w:ind w:left="0"/>
        <w:contextualSpacing w:val="0"/>
        <w:jc w:val="both"/>
        <w:rPr>
          <w:rFonts w:ascii="David" w:hAnsi="David" w:cs="David"/>
          <w:sz w:val="24"/>
          <w:szCs w:val="24"/>
          <w:rtl/>
        </w:rPr>
      </w:pPr>
      <w:r w:rsidRPr="00523328">
        <w:rPr>
          <w:rFonts w:ascii="David" w:hAnsi="David" w:cs="David" w:hint="cs"/>
          <w:sz w:val="24"/>
          <w:szCs w:val="24"/>
          <w:rtl/>
        </w:rPr>
        <w:t>כותב בתגובה בציניות מופגנת - אומר שהאיש חושב את עצמו, שמחדש חידושים שמעולם לא נאמרו. מתנגד מאוד לסחור בדבר שלא בא לעולם - באמצעות סמיכות דעת. בסוגיה הנ"ל שקראנו, אמר שדעתו של מרגליות לא מתקרבת לסוגיה, "לא סמכה דעתו" ושהוא לא מבין אותה ושהוא בכלל לא בכיוון. שם, הוא טוען שלא מדובר בדבר שלא בא לעולם, אבל להגיד שסמיכות דעת תועיל לקנות דבר שלא בא לעולם - אלה שטויות מוחלטות. הוא יוצא כאן מגדרו כשלרוב הוא כותב באופן סולידי ומאופק. באף מקום בתלמוד, חוץ מכאן, אין סייג כזה. לפיו לא מדובר בדבר שלא בא לעולם (לדעת המרצה - טעות מרה, כי הסוגייה כן מדברת על דבר שלא בא לעולם שאפשר לפתור אתה באמצעות הסתמכות) השאלה היא האם אפשר לבודד את הסוג</w:t>
      </w:r>
      <w:r w:rsidR="00226F09">
        <w:rPr>
          <w:rFonts w:ascii="David" w:hAnsi="David" w:cs="David" w:hint="cs"/>
          <w:sz w:val="24"/>
          <w:szCs w:val="24"/>
          <w:rtl/>
        </w:rPr>
        <w:t>י</w:t>
      </w:r>
      <w:r w:rsidRPr="00523328">
        <w:rPr>
          <w:rFonts w:ascii="David" w:hAnsi="David" w:cs="David" w:hint="cs"/>
          <w:sz w:val="24"/>
          <w:szCs w:val="24"/>
          <w:rtl/>
        </w:rPr>
        <w:t>יה הזו משאר הסוגיות שאוסרות על דבר שלא בא לעולם, אכן לקחת סוגיה אחת ספציפית להפוך לעיקר - היא בעייתית.</w:t>
      </w:r>
    </w:p>
    <w:p w14:paraId="2A6B9FF4" w14:textId="77777777" w:rsidR="009C28D4" w:rsidRDefault="009C28D4" w:rsidP="00E274CA">
      <w:pPr>
        <w:autoSpaceDE w:val="0"/>
        <w:autoSpaceDN w:val="0"/>
        <w:adjustRightInd w:val="0"/>
        <w:spacing w:line="360" w:lineRule="auto"/>
        <w:ind w:right="-284"/>
        <w:jc w:val="both"/>
        <w:rPr>
          <w:rFonts w:ascii="David" w:hAnsi="David" w:cs="David"/>
          <w:b/>
          <w:bCs/>
          <w:sz w:val="24"/>
          <w:szCs w:val="24"/>
          <w:u w:val="single"/>
          <w:rtl/>
        </w:rPr>
      </w:pPr>
      <w:r w:rsidRPr="00226F09">
        <w:rPr>
          <w:rFonts w:ascii="David" w:hAnsi="David" w:cs="David" w:hint="cs"/>
          <w:b/>
          <w:bCs/>
          <w:sz w:val="24"/>
          <w:szCs w:val="24"/>
          <w:u w:val="single"/>
          <w:rtl/>
        </w:rPr>
        <w:t>שיעור 14, 03.12.2020</w:t>
      </w:r>
    </w:p>
    <w:p w14:paraId="7DE417F9" w14:textId="77777777" w:rsidR="00AA17C2" w:rsidRPr="00AA17C2" w:rsidRDefault="00AA17C2" w:rsidP="00E274CA">
      <w:pPr>
        <w:autoSpaceDE w:val="0"/>
        <w:autoSpaceDN w:val="0"/>
        <w:adjustRightInd w:val="0"/>
        <w:spacing w:line="360" w:lineRule="auto"/>
        <w:ind w:right="-284"/>
        <w:jc w:val="both"/>
        <w:rPr>
          <w:rFonts w:ascii="David" w:hAnsi="David" w:cs="David"/>
          <w:sz w:val="24"/>
          <w:szCs w:val="24"/>
          <w:rtl/>
        </w:rPr>
      </w:pPr>
      <w:r w:rsidRPr="0003680F">
        <w:rPr>
          <w:rFonts w:ascii="David" w:hAnsi="David" w:cs="David" w:hint="cs"/>
          <w:b/>
          <w:bCs/>
          <w:sz w:val="24"/>
          <w:szCs w:val="24"/>
          <w:u w:val="single"/>
          <w:rtl/>
        </w:rPr>
        <w:t>השלמה מאוריה</w:t>
      </w:r>
      <w:r w:rsidRPr="00AA17C2">
        <w:rPr>
          <w:rFonts w:ascii="David" w:hAnsi="David" w:cs="David" w:hint="cs"/>
          <w:sz w:val="24"/>
          <w:szCs w:val="24"/>
          <w:rtl/>
        </w:rPr>
        <w:t xml:space="preserve">: </w:t>
      </w:r>
      <w:proofErr w:type="spellStart"/>
      <w:r w:rsidRPr="00AA17C2">
        <w:rPr>
          <w:rFonts w:ascii="David" w:hAnsi="David" w:cs="David"/>
          <w:sz w:val="24"/>
          <w:szCs w:val="24"/>
          <w:rtl/>
        </w:rPr>
        <w:t>הריטב"א</w:t>
      </w:r>
      <w:proofErr w:type="spellEnd"/>
      <w:r w:rsidRPr="00AA17C2">
        <w:rPr>
          <w:rFonts w:ascii="David" w:hAnsi="David" w:cs="David"/>
          <w:sz w:val="24"/>
          <w:szCs w:val="24"/>
          <w:rtl/>
        </w:rPr>
        <w:t xml:space="preserve"> הוא פוסק חשוב מאוד והוא מגלגל את הרעיון של הסתמכות בתור פתרון לבעיית ההסתמכות. הדיון הראשון עליו </w:t>
      </w:r>
      <w:proofErr w:type="spellStart"/>
      <w:r w:rsidRPr="00AA17C2">
        <w:rPr>
          <w:rFonts w:ascii="David" w:hAnsi="David" w:cs="David"/>
          <w:sz w:val="24"/>
          <w:szCs w:val="24"/>
          <w:rtl/>
        </w:rPr>
        <w:t>הרטב"א</w:t>
      </w:r>
      <w:proofErr w:type="spellEnd"/>
      <w:r w:rsidRPr="00AA17C2">
        <w:rPr>
          <w:rFonts w:ascii="David" w:hAnsi="David" w:cs="David"/>
          <w:sz w:val="24"/>
          <w:szCs w:val="24"/>
          <w:rtl/>
        </w:rPr>
        <w:t xml:space="preserve"> מסתמך הוא ההסכם בין בעל ההון לבין היזם לגבי העסקאות ביריד היין. היזם פשע והתרשל ולא עשה את העבודה- התלמוד קובע שהיזם חייב לפצות את בעל ההון. כיום זה נראה לנו משהו טבעי, אבל על פניו לפי דיני התלמוד לא ברור למה שהיזם יצטרך לשם, הרי מדובר בדיני נזיקין ואדם שמונע רווחים נקרא "מבטל כיסו של </w:t>
      </w:r>
      <w:proofErr w:type="spellStart"/>
      <w:r w:rsidRPr="00AA17C2">
        <w:rPr>
          <w:rFonts w:ascii="David" w:hAnsi="David" w:cs="David"/>
          <w:sz w:val="24"/>
          <w:szCs w:val="24"/>
          <w:rtl/>
        </w:rPr>
        <w:t>חבירו</w:t>
      </w:r>
      <w:proofErr w:type="spellEnd"/>
      <w:r w:rsidRPr="00AA17C2">
        <w:rPr>
          <w:rFonts w:ascii="David" w:hAnsi="David" w:cs="David"/>
          <w:sz w:val="24"/>
          <w:szCs w:val="24"/>
          <w:rtl/>
        </w:rPr>
        <w:t>" וגרימת הנזק נחשבת לעקיפה- "</w:t>
      </w:r>
      <w:proofErr w:type="spellStart"/>
      <w:r w:rsidRPr="00AA17C2">
        <w:rPr>
          <w:rFonts w:ascii="David" w:hAnsi="David" w:cs="David"/>
          <w:sz w:val="24"/>
          <w:szCs w:val="24"/>
          <w:rtl/>
        </w:rPr>
        <w:t>גרמא</w:t>
      </w:r>
      <w:proofErr w:type="spellEnd"/>
      <w:r w:rsidRPr="00AA17C2">
        <w:rPr>
          <w:rFonts w:ascii="David" w:hAnsi="David" w:cs="David"/>
          <w:sz w:val="24"/>
          <w:szCs w:val="24"/>
          <w:rtl/>
        </w:rPr>
        <w:t>" שלפי ההלכה יש פטור על נזק כזה ולא צריך לשלם פיצויים.</w:t>
      </w:r>
    </w:p>
    <w:p w14:paraId="32789E79" w14:textId="77777777" w:rsidR="00AA17C2" w:rsidRPr="00AA17C2" w:rsidRDefault="00AA17C2" w:rsidP="00E274CA">
      <w:pPr>
        <w:autoSpaceDE w:val="0"/>
        <w:autoSpaceDN w:val="0"/>
        <w:adjustRightInd w:val="0"/>
        <w:spacing w:line="360" w:lineRule="auto"/>
        <w:ind w:right="-284"/>
        <w:jc w:val="both"/>
        <w:rPr>
          <w:rFonts w:ascii="David" w:hAnsi="David" w:cs="David"/>
          <w:sz w:val="24"/>
          <w:szCs w:val="24"/>
          <w:rtl/>
        </w:rPr>
      </w:pPr>
      <w:r w:rsidRPr="00AA17C2">
        <w:rPr>
          <w:rFonts w:ascii="David" w:hAnsi="David" w:cs="David"/>
          <w:sz w:val="24"/>
          <w:szCs w:val="24"/>
          <w:rtl/>
        </w:rPr>
        <w:lastRenderedPageBreak/>
        <w:t xml:space="preserve">על בסיס שאלה זו </w:t>
      </w:r>
      <w:proofErr w:type="spellStart"/>
      <w:r w:rsidRPr="00AA17C2">
        <w:rPr>
          <w:rFonts w:ascii="David" w:hAnsi="David" w:cs="David"/>
          <w:sz w:val="24"/>
          <w:szCs w:val="24"/>
          <w:rtl/>
        </w:rPr>
        <w:t>הריטב"א</w:t>
      </w:r>
      <w:proofErr w:type="spellEnd"/>
      <w:r w:rsidRPr="00AA17C2">
        <w:rPr>
          <w:rFonts w:ascii="David" w:hAnsi="David" w:cs="David"/>
          <w:sz w:val="24"/>
          <w:szCs w:val="24"/>
          <w:rtl/>
        </w:rPr>
        <w:t xml:space="preserve"> יוצא לדרך שבה הוא מניח על השולחן את הרעיון של ההסתמכות כפתרון לבעיה. פתרון </w:t>
      </w:r>
      <w:proofErr w:type="spellStart"/>
      <w:r w:rsidRPr="00AA17C2">
        <w:rPr>
          <w:rFonts w:ascii="David" w:hAnsi="David" w:cs="David"/>
          <w:sz w:val="24"/>
          <w:szCs w:val="24"/>
          <w:rtl/>
        </w:rPr>
        <w:t>הריטב"א</w:t>
      </w:r>
      <w:proofErr w:type="spellEnd"/>
      <w:r w:rsidRPr="00AA17C2">
        <w:rPr>
          <w:rFonts w:ascii="David" w:hAnsi="David" w:cs="David"/>
          <w:sz w:val="24"/>
          <w:szCs w:val="24"/>
          <w:rtl/>
        </w:rPr>
        <w:t xml:space="preserve"> מבוסס על דברים שכתב רבו של </w:t>
      </w:r>
      <w:proofErr w:type="spellStart"/>
      <w:r w:rsidRPr="00AA17C2">
        <w:rPr>
          <w:rFonts w:ascii="David" w:hAnsi="David" w:cs="David"/>
          <w:sz w:val="24"/>
          <w:szCs w:val="24"/>
          <w:rtl/>
        </w:rPr>
        <w:t>הריטב"א</w:t>
      </w:r>
      <w:proofErr w:type="spellEnd"/>
      <w:r w:rsidRPr="00AA17C2">
        <w:rPr>
          <w:rFonts w:ascii="David" w:hAnsi="David" w:cs="David"/>
          <w:sz w:val="24"/>
          <w:szCs w:val="24"/>
          <w:rtl/>
        </w:rPr>
        <w:t xml:space="preserve">- </w:t>
      </w:r>
      <w:proofErr w:type="spellStart"/>
      <w:r w:rsidRPr="00AA17C2">
        <w:rPr>
          <w:rFonts w:ascii="David" w:hAnsi="David" w:cs="David"/>
          <w:sz w:val="24"/>
          <w:szCs w:val="24"/>
          <w:rtl/>
        </w:rPr>
        <w:t>הרשב"א</w:t>
      </w:r>
      <w:proofErr w:type="spellEnd"/>
      <w:r w:rsidRPr="00AA17C2">
        <w:rPr>
          <w:rFonts w:ascii="David" w:hAnsi="David" w:cs="David"/>
          <w:sz w:val="24"/>
          <w:szCs w:val="24"/>
          <w:rtl/>
        </w:rPr>
        <w:t xml:space="preserve"> (חי בספרד הנוצרית של המאה ה-14).  </w:t>
      </w:r>
    </w:p>
    <w:p w14:paraId="58645AE7" w14:textId="77777777" w:rsidR="00226F09" w:rsidRPr="00C64288" w:rsidRDefault="00226F09" w:rsidP="00E274CA">
      <w:pPr>
        <w:autoSpaceDE w:val="0"/>
        <w:autoSpaceDN w:val="0"/>
        <w:adjustRightInd w:val="0"/>
        <w:spacing w:line="360" w:lineRule="auto"/>
        <w:ind w:right="-284"/>
        <w:jc w:val="both"/>
        <w:rPr>
          <w:rFonts w:cs="FrankRuehl"/>
          <w:sz w:val="26"/>
          <w:szCs w:val="26"/>
        </w:rPr>
      </w:pPr>
      <w:r>
        <w:rPr>
          <w:rFonts w:cs="FrankRuehl" w:hint="cs"/>
          <w:color w:val="000000"/>
          <w:sz w:val="26"/>
          <w:szCs w:val="26"/>
          <w:rtl/>
        </w:rPr>
        <w:t xml:space="preserve">6. </w:t>
      </w:r>
      <w:r w:rsidRPr="00B85552">
        <w:rPr>
          <w:rFonts w:cs="FrankRuehl" w:hint="eastAsia"/>
          <w:color w:val="000000"/>
          <w:sz w:val="26"/>
          <w:szCs w:val="26"/>
          <w:u w:val="single"/>
          <w:rtl/>
        </w:rPr>
        <w:t>בבא</w:t>
      </w:r>
      <w:r w:rsidRPr="00B85552">
        <w:rPr>
          <w:rFonts w:cs="FrankRuehl"/>
          <w:color w:val="000000"/>
          <w:sz w:val="26"/>
          <w:szCs w:val="26"/>
          <w:u w:val="single"/>
          <w:rtl/>
        </w:rPr>
        <w:t xml:space="preserve"> </w:t>
      </w:r>
      <w:r w:rsidRPr="00B85552">
        <w:rPr>
          <w:rFonts w:cs="FrankRuehl" w:hint="eastAsia"/>
          <w:color w:val="000000"/>
          <w:sz w:val="26"/>
          <w:szCs w:val="26"/>
          <w:u w:val="single"/>
          <w:rtl/>
        </w:rPr>
        <w:t>מציעא</w:t>
      </w:r>
      <w:r w:rsidRPr="00B85552">
        <w:rPr>
          <w:rFonts w:cs="FrankRuehl"/>
          <w:color w:val="000000"/>
          <w:sz w:val="26"/>
          <w:szCs w:val="26"/>
          <w:u w:val="single"/>
          <w:rtl/>
        </w:rPr>
        <w:t xml:space="preserve"> </w:t>
      </w:r>
      <w:proofErr w:type="spellStart"/>
      <w:r w:rsidRPr="00B85552">
        <w:rPr>
          <w:rFonts w:cs="FrankRuehl" w:hint="eastAsia"/>
          <w:color w:val="000000"/>
          <w:sz w:val="26"/>
          <w:szCs w:val="26"/>
          <w:u w:val="single"/>
          <w:rtl/>
        </w:rPr>
        <w:t>עג</w:t>
      </w:r>
      <w:proofErr w:type="spellEnd"/>
      <w:r w:rsidRPr="00B85552">
        <w:rPr>
          <w:rFonts w:cs="FrankRuehl" w:hint="cs"/>
          <w:color w:val="000000"/>
          <w:sz w:val="26"/>
          <w:szCs w:val="26"/>
          <w:u w:val="single"/>
          <w:rtl/>
        </w:rPr>
        <w:t>,</w:t>
      </w:r>
      <w:r w:rsidRPr="00B85552">
        <w:rPr>
          <w:rFonts w:cs="FrankRuehl"/>
          <w:color w:val="000000"/>
          <w:sz w:val="26"/>
          <w:szCs w:val="26"/>
          <w:u w:val="single"/>
          <w:rtl/>
        </w:rPr>
        <w:t xml:space="preserve"> </w:t>
      </w:r>
      <w:r w:rsidRPr="00B85552">
        <w:rPr>
          <w:rFonts w:cs="FrankRuehl" w:hint="eastAsia"/>
          <w:color w:val="000000"/>
          <w:sz w:val="26"/>
          <w:szCs w:val="26"/>
          <w:u w:val="single"/>
          <w:rtl/>
        </w:rPr>
        <w:t>ב</w:t>
      </w:r>
      <w:r w:rsidRPr="00C64288">
        <w:rPr>
          <w:rFonts w:cs="FrankRuehl"/>
          <w:color w:val="000000"/>
          <w:sz w:val="26"/>
          <w:szCs w:val="26"/>
          <w:rtl/>
        </w:rPr>
        <w:t xml:space="preserve"> </w:t>
      </w:r>
      <w:r w:rsidRPr="00C64288">
        <w:rPr>
          <w:rFonts w:cs="FrankRuehl" w:hint="cs"/>
          <w:color w:val="000000"/>
          <w:sz w:val="26"/>
          <w:szCs w:val="26"/>
          <w:rtl/>
        </w:rPr>
        <w:t xml:space="preserve"> </w:t>
      </w:r>
    </w:p>
    <w:p w14:paraId="1D002CAF" w14:textId="77777777" w:rsidR="00226F09" w:rsidRDefault="00226F09" w:rsidP="00E274CA">
      <w:pPr>
        <w:autoSpaceDE w:val="0"/>
        <w:autoSpaceDN w:val="0"/>
        <w:adjustRightInd w:val="0"/>
        <w:spacing w:line="360" w:lineRule="auto"/>
        <w:ind w:right="-284"/>
        <w:jc w:val="both"/>
        <w:rPr>
          <w:rFonts w:cs="FrankRuehl"/>
          <w:color w:val="000000"/>
          <w:sz w:val="26"/>
          <w:szCs w:val="26"/>
          <w:rtl/>
        </w:rPr>
      </w:pPr>
      <w:r w:rsidRPr="00C64288">
        <w:rPr>
          <w:rFonts w:cs="FrankRuehl" w:hint="eastAsia"/>
          <w:color w:val="000000"/>
          <w:sz w:val="26"/>
          <w:szCs w:val="26"/>
          <w:rtl/>
        </w:rPr>
        <w:t>אמר</w:t>
      </w:r>
      <w:r w:rsidRPr="00C64288">
        <w:rPr>
          <w:rFonts w:cs="FrankRuehl"/>
          <w:color w:val="000000"/>
          <w:sz w:val="26"/>
          <w:szCs w:val="26"/>
          <w:rtl/>
        </w:rPr>
        <w:t xml:space="preserve"> </w:t>
      </w:r>
      <w:r w:rsidRPr="00C64288">
        <w:rPr>
          <w:rFonts w:cs="FrankRuehl" w:hint="eastAsia"/>
          <w:color w:val="000000"/>
          <w:sz w:val="26"/>
          <w:szCs w:val="26"/>
          <w:rtl/>
        </w:rPr>
        <w:t>רב</w:t>
      </w:r>
      <w:r w:rsidRPr="00C64288">
        <w:rPr>
          <w:rFonts w:cs="FrankRuehl"/>
          <w:color w:val="000000"/>
          <w:sz w:val="26"/>
          <w:szCs w:val="26"/>
          <w:rtl/>
        </w:rPr>
        <w:t xml:space="preserve"> </w:t>
      </w:r>
      <w:proofErr w:type="spellStart"/>
      <w:r w:rsidRPr="00C64288">
        <w:rPr>
          <w:rFonts w:cs="FrankRuehl" w:hint="eastAsia"/>
          <w:color w:val="000000"/>
          <w:sz w:val="26"/>
          <w:szCs w:val="26"/>
          <w:rtl/>
        </w:rPr>
        <w:t>חמא</w:t>
      </w:r>
      <w:proofErr w:type="spellEnd"/>
      <w:r w:rsidRPr="00C64288">
        <w:rPr>
          <w:rFonts w:cs="FrankRuehl"/>
          <w:color w:val="000000"/>
          <w:sz w:val="26"/>
          <w:szCs w:val="26"/>
          <w:rtl/>
        </w:rPr>
        <w:t xml:space="preserve">: </w:t>
      </w:r>
      <w:r w:rsidRPr="00C64288">
        <w:rPr>
          <w:rFonts w:cs="FrankRuehl" w:hint="eastAsia"/>
          <w:color w:val="000000"/>
          <w:sz w:val="26"/>
          <w:szCs w:val="26"/>
          <w:rtl/>
        </w:rPr>
        <w:t>האי</w:t>
      </w:r>
      <w:r w:rsidRPr="00C64288">
        <w:rPr>
          <w:rFonts w:cs="FrankRuehl"/>
          <w:color w:val="000000"/>
          <w:sz w:val="26"/>
          <w:szCs w:val="26"/>
          <w:rtl/>
        </w:rPr>
        <w:t xml:space="preserve"> </w:t>
      </w:r>
      <w:r w:rsidRPr="00C64288">
        <w:rPr>
          <w:rFonts w:cs="FrankRuehl" w:hint="eastAsia"/>
          <w:color w:val="000000"/>
          <w:sz w:val="26"/>
          <w:szCs w:val="26"/>
          <w:rtl/>
        </w:rPr>
        <w:t>מאן</w:t>
      </w:r>
      <w:r w:rsidRPr="00C64288">
        <w:rPr>
          <w:rFonts w:cs="FrankRuehl"/>
          <w:color w:val="000000"/>
          <w:sz w:val="26"/>
          <w:szCs w:val="26"/>
          <w:rtl/>
        </w:rPr>
        <w:t xml:space="preserve"> </w:t>
      </w:r>
      <w:proofErr w:type="spellStart"/>
      <w:r w:rsidRPr="00C64288">
        <w:rPr>
          <w:rFonts w:cs="FrankRuehl" w:hint="eastAsia"/>
          <w:color w:val="000000"/>
          <w:sz w:val="26"/>
          <w:szCs w:val="26"/>
          <w:rtl/>
        </w:rPr>
        <w:t>דיהיב</w:t>
      </w:r>
      <w:proofErr w:type="spellEnd"/>
      <w:r w:rsidRPr="00C64288">
        <w:rPr>
          <w:rFonts w:cs="FrankRuehl"/>
          <w:color w:val="000000"/>
          <w:sz w:val="26"/>
          <w:szCs w:val="26"/>
          <w:rtl/>
        </w:rPr>
        <w:t xml:space="preserve"> </w:t>
      </w:r>
      <w:r w:rsidRPr="00C64288">
        <w:rPr>
          <w:rFonts w:cs="FrankRuehl" w:hint="eastAsia"/>
          <w:color w:val="000000"/>
          <w:sz w:val="26"/>
          <w:szCs w:val="26"/>
          <w:rtl/>
        </w:rPr>
        <w:t>זוזי</w:t>
      </w:r>
      <w:r w:rsidRPr="00C64288">
        <w:rPr>
          <w:rFonts w:cs="FrankRuehl"/>
          <w:color w:val="000000"/>
          <w:sz w:val="26"/>
          <w:szCs w:val="26"/>
          <w:rtl/>
        </w:rPr>
        <w:t xml:space="preserve"> </w:t>
      </w:r>
      <w:r w:rsidRPr="00C64288">
        <w:rPr>
          <w:rFonts w:cs="FrankRuehl" w:hint="eastAsia"/>
          <w:color w:val="000000"/>
          <w:sz w:val="26"/>
          <w:szCs w:val="26"/>
          <w:rtl/>
        </w:rPr>
        <w:t>לחבריה</w:t>
      </w:r>
      <w:r w:rsidRPr="00C64288">
        <w:rPr>
          <w:rFonts w:cs="FrankRuehl"/>
          <w:color w:val="000000"/>
          <w:sz w:val="26"/>
          <w:szCs w:val="26"/>
          <w:rtl/>
        </w:rPr>
        <w:t xml:space="preserve"> </w:t>
      </w:r>
      <w:proofErr w:type="spellStart"/>
      <w:r w:rsidRPr="00C64288">
        <w:rPr>
          <w:rFonts w:cs="FrankRuehl" w:hint="eastAsia"/>
          <w:color w:val="000000"/>
          <w:sz w:val="26"/>
          <w:szCs w:val="26"/>
          <w:rtl/>
        </w:rPr>
        <w:t>למיזבן</w:t>
      </w:r>
      <w:proofErr w:type="spellEnd"/>
      <w:r w:rsidRPr="00C64288">
        <w:rPr>
          <w:rFonts w:cs="FrankRuehl"/>
          <w:color w:val="000000"/>
          <w:sz w:val="26"/>
          <w:szCs w:val="26"/>
          <w:rtl/>
        </w:rPr>
        <w:t xml:space="preserve"> </w:t>
      </w:r>
      <w:r w:rsidRPr="00C64288">
        <w:rPr>
          <w:rFonts w:cs="FrankRuehl" w:hint="eastAsia"/>
          <w:color w:val="000000"/>
          <w:sz w:val="26"/>
          <w:szCs w:val="26"/>
          <w:rtl/>
        </w:rPr>
        <w:t>ליה</w:t>
      </w:r>
      <w:r w:rsidRPr="00C64288">
        <w:rPr>
          <w:rFonts w:cs="FrankRuehl"/>
          <w:color w:val="000000"/>
          <w:sz w:val="26"/>
          <w:szCs w:val="26"/>
          <w:rtl/>
        </w:rPr>
        <w:t xml:space="preserve"> </w:t>
      </w:r>
      <w:r w:rsidRPr="00C64288">
        <w:rPr>
          <w:rFonts w:cs="FrankRuehl" w:hint="eastAsia"/>
          <w:color w:val="000000"/>
          <w:sz w:val="26"/>
          <w:szCs w:val="26"/>
          <w:rtl/>
        </w:rPr>
        <w:t>חמרא</w:t>
      </w:r>
      <w:r w:rsidRPr="00C64288">
        <w:rPr>
          <w:rFonts w:cs="FrankRuehl"/>
          <w:color w:val="000000"/>
          <w:sz w:val="26"/>
          <w:szCs w:val="26"/>
          <w:rtl/>
        </w:rPr>
        <w:t xml:space="preserve">, </w:t>
      </w:r>
      <w:r w:rsidRPr="00C64288">
        <w:rPr>
          <w:rFonts w:cs="FrankRuehl" w:hint="eastAsia"/>
          <w:color w:val="000000"/>
          <w:sz w:val="26"/>
          <w:szCs w:val="26"/>
          <w:rtl/>
        </w:rPr>
        <w:t>ופשע</w:t>
      </w:r>
      <w:r w:rsidRPr="00C64288">
        <w:rPr>
          <w:rFonts w:cs="FrankRuehl"/>
          <w:color w:val="000000"/>
          <w:sz w:val="26"/>
          <w:szCs w:val="26"/>
          <w:rtl/>
        </w:rPr>
        <w:t xml:space="preserve"> </w:t>
      </w:r>
      <w:r w:rsidRPr="00C64288">
        <w:rPr>
          <w:rFonts w:cs="FrankRuehl" w:hint="eastAsia"/>
          <w:color w:val="000000"/>
          <w:sz w:val="26"/>
          <w:szCs w:val="26"/>
          <w:rtl/>
        </w:rPr>
        <w:t>ולא</w:t>
      </w:r>
      <w:r w:rsidRPr="00C64288">
        <w:rPr>
          <w:rFonts w:cs="FrankRuehl"/>
          <w:color w:val="000000"/>
          <w:sz w:val="26"/>
          <w:szCs w:val="26"/>
          <w:rtl/>
        </w:rPr>
        <w:t xml:space="preserve"> </w:t>
      </w:r>
      <w:proofErr w:type="spellStart"/>
      <w:r w:rsidRPr="00C64288">
        <w:rPr>
          <w:rFonts w:cs="FrankRuehl" w:hint="eastAsia"/>
          <w:color w:val="000000"/>
          <w:sz w:val="26"/>
          <w:szCs w:val="26"/>
          <w:rtl/>
        </w:rPr>
        <w:t>זבין</w:t>
      </w:r>
      <w:proofErr w:type="spellEnd"/>
      <w:r w:rsidRPr="00C64288">
        <w:rPr>
          <w:rFonts w:cs="FrankRuehl"/>
          <w:color w:val="000000"/>
          <w:sz w:val="26"/>
          <w:szCs w:val="26"/>
          <w:rtl/>
        </w:rPr>
        <w:t xml:space="preserve"> </w:t>
      </w:r>
      <w:r w:rsidRPr="00C64288">
        <w:rPr>
          <w:rFonts w:cs="FrankRuehl" w:hint="eastAsia"/>
          <w:color w:val="000000"/>
          <w:sz w:val="26"/>
          <w:szCs w:val="26"/>
          <w:rtl/>
        </w:rPr>
        <w:t>ליה</w:t>
      </w:r>
      <w:r w:rsidRPr="00C64288">
        <w:rPr>
          <w:rFonts w:cs="FrankRuehl"/>
          <w:color w:val="000000"/>
          <w:sz w:val="26"/>
          <w:szCs w:val="26"/>
          <w:rtl/>
        </w:rPr>
        <w:t xml:space="preserve"> - </w:t>
      </w:r>
      <w:r w:rsidRPr="00C64288">
        <w:rPr>
          <w:rFonts w:cs="FrankRuehl" w:hint="eastAsia"/>
          <w:color w:val="000000"/>
          <w:sz w:val="26"/>
          <w:szCs w:val="26"/>
          <w:rtl/>
        </w:rPr>
        <w:t>משלם</w:t>
      </w:r>
      <w:r w:rsidRPr="00C64288">
        <w:rPr>
          <w:rFonts w:cs="FrankRuehl"/>
          <w:color w:val="000000"/>
          <w:sz w:val="26"/>
          <w:szCs w:val="26"/>
          <w:rtl/>
        </w:rPr>
        <w:t xml:space="preserve"> </w:t>
      </w:r>
      <w:r w:rsidRPr="00C64288">
        <w:rPr>
          <w:rFonts w:cs="FrankRuehl" w:hint="eastAsia"/>
          <w:color w:val="000000"/>
          <w:sz w:val="26"/>
          <w:szCs w:val="26"/>
          <w:rtl/>
        </w:rPr>
        <w:t>ליה</w:t>
      </w:r>
      <w:r w:rsidRPr="00C64288">
        <w:rPr>
          <w:rFonts w:cs="FrankRuehl"/>
          <w:color w:val="000000"/>
          <w:sz w:val="26"/>
          <w:szCs w:val="26"/>
          <w:rtl/>
        </w:rPr>
        <w:t xml:space="preserve"> </w:t>
      </w:r>
      <w:proofErr w:type="spellStart"/>
      <w:r w:rsidRPr="00C64288">
        <w:rPr>
          <w:rFonts w:cs="FrankRuehl" w:hint="eastAsia"/>
          <w:color w:val="000000"/>
          <w:sz w:val="26"/>
          <w:szCs w:val="26"/>
          <w:rtl/>
        </w:rPr>
        <w:t>כדקא</w:t>
      </w:r>
      <w:proofErr w:type="spellEnd"/>
      <w:r w:rsidRPr="00C64288">
        <w:rPr>
          <w:rFonts w:cs="FrankRuehl"/>
          <w:color w:val="000000"/>
          <w:sz w:val="26"/>
          <w:szCs w:val="26"/>
          <w:rtl/>
        </w:rPr>
        <w:t xml:space="preserve"> </w:t>
      </w:r>
      <w:r w:rsidRPr="00C64288">
        <w:rPr>
          <w:rFonts w:cs="FrankRuehl" w:hint="eastAsia"/>
          <w:color w:val="000000"/>
          <w:sz w:val="26"/>
          <w:szCs w:val="26"/>
          <w:rtl/>
        </w:rPr>
        <w:t>אזיל</w:t>
      </w:r>
      <w:r w:rsidRPr="00C64288">
        <w:rPr>
          <w:rFonts w:cs="FrankRuehl"/>
          <w:color w:val="000000"/>
          <w:sz w:val="26"/>
          <w:szCs w:val="26"/>
          <w:rtl/>
        </w:rPr>
        <w:t xml:space="preserve"> </w:t>
      </w:r>
      <w:proofErr w:type="spellStart"/>
      <w:r w:rsidRPr="00C64288">
        <w:rPr>
          <w:rFonts w:cs="FrankRuehl" w:hint="eastAsia"/>
          <w:color w:val="000000"/>
          <w:sz w:val="26"/>
          <w:szCs w:val="26"/>
          <w:rtl/>
        </w:rPr>
        <w:t>אפרוותא</w:t>
      </w:r>
      <w:proofErr w:type="spellEnd"/>
      <w:r w:rsidRPr="00C64288">
        <w:rPr>
          <w:rFonts w:cs="FrankRuehl"/>
          <w:color w:val="000000"/>
          <w:sz w:val="26"/>
          <w:szCs w:val="26"/>
          <w:rtl/>
        </w:rPr>
        <w:t xml:space="preserve"> </w:t>
      </w:r>
      <w:proofErr w:type="spellStart"/>
      <w:r w:rsidRPr="00C64288">
        <w:rPr>
          <w:rFonts w:cs="FrankRuehl" w:hint="eastAsia"/>
          <w:color w:val="000000"/>
          <w:sz w:val="26"/>
          <w:szCs w:val="26"/>
          <w:rtl/>
        </w:rPr>
        <w:t>דזולשפט</w:t>
      </w:r>
      <w:proofErr w:type="spellEnd"/>
      <w:r w:rsidRPr="00C64288">
        <w:rPr>
          <w:rFonts w:cs="FrankRuehl"/>
          <w:color w:val="000000"/>
          <w:sz w:val="26"/>
          <w:szCs w:val="26"/>
          <w:rtl/>
        </w:rPr>
        <w:t xml:space="preserve">. </w:t>
      </w:r>
    </w:p>
    <w:p w14:paraId="2ABEE41B" w14:textId="77777777" w:rsidR="00226F09" w:rsidRPr="00B85552" w:rsidRDefault="00226F09" w:rsidP="00E274CA">
      <w:pPr>
        <w:autoSpaceDE w:val="0"/>
        <w:autoSpaceDN w:val="0"/>
        <w:adjustRightInd w:val="0"/>
        <w:spacing w:line="360" w:lineRule="auto"/>
        <w:ind w:right="-284"/>
        <w:jc w:val="both"/>
        <w:rPr>
          <w:rFonts w:cs="FrankRuehl"/>
          <w:color w:val="000000"/>
          <w:sz w:val="26"/>
          <w:szCs w:val="26"/>
          <w:rtl/>
        </w:rPr>
      </w:pPr>
      <w:proofErr w:type="spellStart"/>
      <w:r w:rsidRPr="00C64288">
        <w:rPr>
          <w:rFonts w:cs="FrankRuehl" w:hint="cs"/>
          <w:sz w:val="26"/>
          <w:szCs w:val="26"/>
          <w:rtl/>
        </w:rPr>
        <w:t>ריטב"א</w:t>
      </w:r>
      <w:proofErr w:type="spellEnd"/>
      <w:r w:rsidRPr="00C64288">
        <w:rPr>
          <w:rFonts w:cs="FrankRuehl" w:hint="cs"/>
          <w:sz w:val="26"/>
          <w:szCs w:val="26"/>
          <w:rtl/>
        </w:rPr>
        <w:t xml:space="preserve"> שם, ד"ה האי מאן </w:t>
      </w:r>
    </w:p>
    <w:p w14:paraId="7841B1ED" w14:textId="77777777" w:rsidR="00226F09" w:rsidRPr="00C64288" w:rsidRDefault="00226F09" w:rsidP="00E274CA">
      <w:pPr>
        <w:spacing w:line="360" w:lineRule="auto"/>
        <w:ind w:right="-284"/>
        <w:jc w:val="both"/>
        <w:rPr>
          <w:rFonts w:cs="FrankRuehl"/>
          <w:sz w:val="26"/>
          <w:szCs w:val="26"/>
          <w:rtl/>
        </w:rPr>
      </w:pPr>
      <w:proofErr w:type="spellStart"/>
      <w:r w:rsidRPr="00C64288">
        <w:rPr>
          <w:rFonts w:cs="FrankRuehl" w:hint="eastAsia"/>
          <w:color w:val="000000"/>
          <w:sz w:val="26"/>
          <w:szCs w:val="26"/>
          <w:rtl/>
        </w:rPr>
        <w:t>ולכולהו</w:t>
      </w:r>
      <w:proofErr w:type="spellEnd"/>
      <w:r w:rsidRPr="00C64288">
        <w:rPr>
          <w:rFonts w:cs="FrankRuehl"/>
          <w:color w:val="000000"/>
          <w:sz w:val="26"/>
          <w:szCs w:val="26"/>
          <w:rtl/>
        </w:rPr>
        <w:t xml:space="preserve"> </w:t>
      </w:r>
      <w:r w:rsidRPr="00C64288">
        <w:rPr>
          <w:rFonts w:cs="FrankRuehl" w:hint="eastAsia"/>
          <w:color w:val="000000"/>
          <w:sz w:val="26"/>
          <w:szCs w:val="26"/>
          <w:rtl/>
        </w:rPr>
        <w:t>פירושי</w:t>
      </w:r>
      <w:r w:rsidRPr="00C64288">
        <w:rPr>
          <w:rFonts w:cs="FrankRuehl"/>
          <w:color w:val="000000"/>
          <w:sz w:val="26"/>
          <w:szCs w:val="26"/>
          <w:rtl/>
        </w:rPr>
        <w:t xml:space="preserve"> </w:t>
      </w:r>
      <w:r w:rsidRPr="00C64288">
        <w:rPr>
          <w:rFonts w:cs="FrankRuehl" w:hint="cs"/>
          <w:color w:val="000000"/>
          <w:sz w:val="26"/>
          <w:szCs w:val="26"/>
          <w:rtl/>
        </w:rPr>
        <w:t>קשה לי:</w:t>
      </w:r>
      <w:r w:rsidRPr="00C64288">
        <w:rPr>
          <w:rFonts w:cs="FrankRuehl"/>
          <w:color w:val="000000"/>
          <w:sz w:val="26"/>
          <w:szCs w:val="26"/>
          <w:rtl/>
        </w:rPr>
        <w:t xml:space="preserve"> </w:t>
      </w:r>
      <w:r w:rsidRPr="00C64288">
        <w:rPr>
          <w:rFonts w:cs="FrankRuehl" w:hint="eastAsia"/>
          <w:color w:val="000000"/>
          <w:sz w:val="26"/>
          <w:szCs w:val="26"/>
          <w:rtl/>
        </w:rPr>
        <w:t>למה</w:t>
      </w:r>
      <w:r w:rsidRPr="00C64288">
        <w:rPr>
          <w:rFonts w:cs="FrankRuehl"/>
          <w:color w:val="000000"/>
          <w:sz w:val="26"/>
          <w:szCs w:val="26"/>
          <w:rtl/>
        </w:rPr>
        <w:t xml:space="preserve"> </w:t>
      </w:r>
      <w:r w:rsidRPr="00C64288">
        <w:rPr>
          <w:rFonts w:cs="FrankRuehl" w:hint="eastAsia"/>
          <w:color w:val="000000"/>
          <w:sz w:val="26"/>
          <w:szCs w:val="26"/>
          <w:rtl/>
        </w:rPr>
        <w:t>חייב</w:t>
      </w:r>
      <w:r w:rsidRPr="00C64288">
        <w:rPr>
          <w:rFonts w:cs="FrankRuehl"/>
          <w:color w:val="000000"/>
          <w:sz w:val="26"/>
          <w:szCs w:val="26"/>
          <w:rtl/>
        </w:rPr>
        <w:t xml:space="preserve"> </w:t>
      </w:r>
      <w:r w:rsidRPr="00C64288">
        <w:rPr>
          <w:rFonts w:cs="FrankRuehl" w:hint="eastAsia"/>
          <w:color w:val="000000"/>
          <w:sz w:val="26"/>
          <w:szCs w:val="26"/>
          <w:rtl/>
        </w:rPr>
        <w:t>לשלם</w:t>
      </w:r>
      <w:r w:rsidRPr="00C64288">
        <w:rPr>
          <w:rFonts w:cs="FrankRuehl"/>
          <w:color w:val="000000"/>
          <w:sz w:val="26"/>
          <w:szCs w:val="26"/>
          <w:rtl/>
        </w:rPr>
        <w:t xml:space="preserve"> </w:t>
      </w:r>
      <w:r w:rsidRPr="00C64288">
        <w:rPr>
          <w:rFonts w:cs="FrankRuehl" w:hint="eastAsia"/>
          <w:color w:val="000000"/>
          <w:sz w:val="26"/>
          <w:szCs w:val="26"/>
          <w:rtl/>
        </w:rPr>
        <w:t>לו</w:t>
      </w:r>
      <w:r w:rsidRPr="00C64288">
        <w:rPr>
          <w:rFonts w:cs="FrankRuehl"/>
          <w:color w:val="000000"/>
          <w:sz w:val="26"/>
          <w:szCs w:val="26"/>
          <w:rtl/>
        </w:rPr>
        <w:t xml:space="preserve"> </w:t>
      </w:r>
      <w:r w:rsidRPr="00C64288">
        <w:rPr>
          <w:rFonts w:cs="FrankRuehl" w:hint="eastAsia"/>
          <w:color w:val="000000"/>
          <w:sz w:val="26"/>
          <w:szCs w:val="26"/>
          <w:rtl/>
        </w:rPr>
        <w:t>כלום</w:t>
      </w:r>
      <w:r w:rsidRPr="00C64288">
        <w:rPr>
          <w:rFonts w:cs="FrankRuehl" w:hint="cs"/>
          <w:color w:val="000000"/>
          <w:sz w:val="26"/>
          <w:szCs w:val="26"/>
          <w:rtl/>
        </w:rPr>
        <w:t>,</w:t>
      </w:r>
      <w:r w:rsidRPr="00C64288">
        <w:rPr>
          <w:rFonts w:cs="FrankRuehl"/>
          <w:color w:val="000000"/>
          <w:sz w:val="26"/>
          <w:szCs w:val="26"/>
          <w:rtl/>
        </w:rPr>
        <w:t xml:space="preserve"> </w:t>
      </w:r>
      <w:r w:rsidRPr="00C64288">
        <w:rPr>
          <w:rFonts w:cs="FrankRuehl" w:hint="eastAsia"/>
          <w:color w:val="000000"/>
          <w:sz w:val="26"/>
          <w:szCs w:val="26"/>
          <w:rtl/>
        </w:rPr>
        <w:t>ומאי</w:t>
      </w:r>
      <w:r w:rsidRPr="00C64288">
        <w:rPr>
          <w:rFonts w:cs="FrankRuehl"/>
          <w:color w:val="000000"/>
          <w:sz w:val="26"/>
          <w:szCs w:val="26"/>
          <w:rtl/>
        </w:rPr>
        <w:t xml:space="preserve"> </w:t>
      </w:r>
      <w:r w:rsidRPr="00C64288">
        <w:rPr>
          <w:rFonts w:cs="FrankRuehl" w:hint="eastAsia"/>
          <w:color w:val="000000"/>
          <w:sz w:val="26"/>
          <w:szCs w:val="26"/>
          <w:rtl/>
        </w:rPr>
        <w:t>שנא</w:t>
      </w:r>
      <w:r w:rsidRPr="00C64288">
        <w:rPr>
          <w:rFonts w:cs="FrankRuehl"/>
          <w:color w:val="000000"/>
          <w:sz w:val="26"/>
          <w:szCs w:val="26"/>
          <w:rtl/>
        </w:rPr>
        <w:t xml:space="preserve"> </w:t>
      </w:r>
      <w:r w:rsidRPr="00C64288">
        <w:rPr>
          <w:rFonts w:cs="FrankRuehl" w:hint="eastAsia"/>
          <w:color w:val="000000"/>
          <w:sz w:val="26"/>
          <w:szCs w:val="26"/>
          <w:rtl/>
        </w:rPr>
        <w:t>ממבטל</w:t>
      </w:r>
      <w:r w:rsidRPr="00C64288">
        <w:rPr>
          <w:rFonts w:cs="FrankRuehl"/>
          <w:color w:val="000000"/>
          <w:sz w:val="26"/>
          <w:szCs w:val="26"/>
          <w:rtl/>
        </w:rPr>
        <w:t xml:space="preserve"> </w:t>
      </w:r>
      <w:r w:rsidRPr="00C64288">
        <w:rPr>
          <w:rFonts w:cs="FrankRuehl" w:hint="eastAsia"/>
          <w:color w:val="000000"/>
          <w:sz w:val="26"/>
          <w:szCs w:val="26"/>
          <w:rtl/>
        </w:rPr>
        <w:t>כיסו</w:t>
      </w:r>
      <w:r w:rsidRPr="00C64288">
        <w:rPr>
          <w:rFonts w:cs="FrankRuehl"/>
          <w:color w:val="000000"/>
          <w:sz w:val="26"/>
          <w:szCs w:val="26"/>
          <w:rtl/>
        </w:rPr>
        <w:t xml:space="preserve"> </w:t>
      </w:r>
      <w:r w:rsidRPr="00C64288">
        <w:rPr>
          <w:rFonts w:cs="FrankRuehl" w:hint="eastAsia"/>
          <w:color w:val="000000"/>
          <w:sz w:val="26"/>
          <w:szCs w:val="26"/>
          <w:rtl/>
        </w:rPr>
        <w:t>של</w:t>
      </w:r>
      <w:r w:rsidRPr="00C64288">
        <w:rPr>
          <w:rFonts w:cs="FrankRuehl"/>
          <w:color w:val="000000"/>
          <w:sz w:val="26"/>
          <w:szCs w:val="26"/>
          <w:rtl/>
        </w:rPr>
        <w:t xml:space="preserve"> </w:t>
      </w:r>
      <w:r w:rsidRPr="00C64288">
        <w:rPr>
          <w:rFonts w:cs="FrankRuehl" w:hint="eastAsia"/>
          <w:color w:val="000000"/>
          <w:sz w:val="26"/>
          <w:szCs w:val="26"/>
          <w:rtl/>
        </w:rPr>
        <w:t>חברו</w:t>
      </w:r>
      <w:r w:rsidRPr="00C64288">
        <w:rPr>
          <w:rFonts w:cs="FrankRuehl"/>
          <w:color w:val="000000"/>
          <w:sz w:val="26"/>
          <w:szCs w:val="26"/>
          <w:rtl/>
        </w:rPr>
        <w:t xml:space="preserve"> </w:t>
      </w:r>
      <w:r w:rsidRPr="00C64288">
        <w:rPr>
          <w:rFonts w:cs="FrankRuehl" w:hint="eastAsia"/>
          <w:color w:val="000000"/>
          <w:sz w:val="26"/>
          <w:szCs w:val="26"/>
          <w:rtl/>
        </w:rPr>
        <w:t>שהוא</w:t>
      </w:r>
      <w:r w:rsidRPr="00C64288">
        <w:rPr>
          <w:rFonts w:cs="FrankRuehl"/>
          <w:color w:val="000000"/>
          <w:sz w:val="26"/>
          <w:szCs w:val="26"/>
          <w:rtl/>
        </w:rPr>
        <w:t xml:space="preserve"> </w:t>
      </w:r>
      <w:r w:rsidRPr="00C64288">
        <w:rPr>
          <w:rFonts w:cs="FrankRuehl" w:hint="eastAsia"/>
          <w:color w:val="000000"/>
          <w:sz w:val="26"/>
          <w:szCs w:val="26"/>
          <w:rtl/>
        </w:rPr>
        <w:t>פטור</w:t>
      </w:r>
      <w:r w:rsidRPr="00C64288">
        <w:rPr>
          <w:rFonts w:cs="FrankRuehl" w:hint="cs"/>
          <w:color w:val="000000"/>
          <w:sz w:val="26"/>
          <w:szCs w:val="26"/>
          <w:rtl/>
        </w:rPr>
        <w:t>,</w:t>
      </w:r>
      <w:r w:rsidRPr="00C64288">
        <w:rPr>
          <w:rFonts w:cs="FrankRuehl"/>
          <w:color w:val="000000"/>
          <w:sz w:val="26"/>
          <w:szCs w:val="26"/>
          <w:rtl/>
        </w:rPr>
        <w:t xml:space="preserve"> </w:t>
      </w:r>
      <w:r w:rsidRPr="00C64288">
        <w:rPr>
          <w:rFonts w:cs="FrankRuehl" w:hint="eastAsia"/>
          <w:color w:val="000000"/>
          <w:sz w:val="26"/>
          <w:szCs w:val="26"/>
          <w:rtl/>
        </w:rPr>
        <w:t>מפני</w:t>
      </w:r>
      <w:r w:rsidRPr="00C64288">
        <w:rPr>
          <w:rFonts w:cs="FrankRuehl"/>
          <w:color w:val="000000"/>
          <w:sz w:val="26"/>
          <w:szCs w:val="26"/>
          <w:rtl/>
        </w:rPr>
        <w:t xml:space="preserve"> </w:t>
      </w:r>
      <w:r w:rsidRPr="00C64288">
        <w:rPr>
          <w:rFonts w:cs="FrankRuehl" w:hint="eastAsia"/>
          <w:color w:val="000000"/>
          <w:sz w:val="26"/>
          <w:szCs w:val="26"/>
          <w:rtl/>
        </w:rPr>
        <w:t>שאין</w:t>
      </w:r>
      <w:r w:rsidRPr="00C64288">
        <w:rPr>
          <w:rFonts w:cs="FrankRuehl"/>
          <w:color w:val="000000"/>
          <w:sz w:val="26"/>
          <w:szCs w:val="26"/>
          <w:rtl/>
        </w:rPr>
        <w:t xml:space="preserve"> </w:t>
      </w:r>
      <w:proofErr w:type="spellStart"/>
      <w:r w:rsidRPr="00C64288">
        <w:rPr>
          <w:rFonts w:cs="FrankRuehl" w:hint="eastAsia"/>
          <w:color w:val="000000"/>
          <w:sz w:val="26"/>
          <w:szCs w:val="26"/>
          <w:rtl/>
        </w:rPr>
        <w:t>היזקו</w:t>
      </w:r>
      <w:proofErr w:type="spellEnd"/>
      <w:r w:rsidRPr="00C64288">
        <w:rPr>
          <w:rFonts w:cs="FrankRuehl"/>
          <w:color w:val="000000"/>
          <w:sz w:val="26"/>
          <w:szCs w:val="26"/>
          <w:rtl/>
        </w:rPr>
        <w:t xml:space="preserve"> </w:t>
      </w:r>
      <w:r w:rsidRPr="00C64288">
        <w:rPr>
          <w:rFonts w:cs="FrankRuehl" w:hint="eastAsia"/>
          <w:color w:val="000000"/>
          <w:sz w:val="26"/>
          <w:szCs w:val="26"/>
          <w:rtl/>
        </w:rPr>
        <w:t>אלא</w:t>
      </w:r>
      <w:r w:rsidRPr="00C64288">
        <w:rPr>
          <w:rFonts w:cs="FrankRuehl"/>
          <w:color w:val="000000"/>
          <w:sz w:val="26"/>
          <w:szCs w:val="26"/>
          <w:rtl/>
        </w:rPr>
        <w:t xml:space="preserve"> </w:t>
      </w:r>
      <w:proofErr w:type="spellStart"/>
      <w:r w:rsidRPr="00C64288">
        <w:rPr>
          <w:rFonts w:cs="FrankRuehl" w:hint="eastAsia"/>
          <w:color w:val="000000"/>
          <w:sz w:val="26"/>
          <w:szCs w:val="26"/>
          <w:rtl/>
        </w:rPr>
        <w:t>גרמא</w:t>
      </w:r>
      <w:proofErr w:type="spellEnd"/>
      <w:r w:rsidRPr="00C64288">
        <w:rPr>
          <w:rFonts w:cs="FrankRuehl" w:hint="cs"/>
          <w:color w:val="000000"/>
          <w:sz w:val="26"/>
          <w:szCs w:val="26"/>
          <w:rtl/>
        </w:rPr>
        <w:t>!</w:t>
      </w:r>
      <w:r w:rsidRPr="00C64288">
        <w:rPr>
          <w:rFonts w:cs="FrankRuehl"/>
          <w:color w:val="000000"/>
          <w:sz w:val="26"/>
          <w:szCs w:val="26"/>
          <w:rtl/>
        </w:rPr>
        <w:t xml:space="preserve"> </w:t>
      </w:r>
    </w:p>
    <w:p w14:paraId="0B53D44D" w14:textId="77777777" w:rsidR="00226F09" w:rsidRPr="00C64288" w:rsidRDefault="00226F09" w:rsidP="00E274CA">
      <w:pPr>
        <w:spacing w:line="360" w:lineRule="auto"/>
        <w:ind w:right="-284"/>
        <w:jc w:val="both"/>
        <w:rPr>
          <w:rFonts w:cs="FrankRuehl"/>
          <w:sz w:val="26"/>
          <w:szCs w:val="26"/>
          <w:rtl/>
        </w:rPr>
      </w:pPr>
      <w:r w:rsidRPr="00C64288">
        <w:rPr>
          <w:rFonts w:cs="FrankRuehl" w:hint="cs"/>
          <w:color w:val="000000"/>
          <w:sz w:val="26"/>
          <w:szCs w:val="26"/>
          <w:rtl/>
        </w:rPr>
        <w:t>...</w:t>
      </w:r>
      <w:r w:rsidRPr="00C64288">
        <w:rPr>
          <w:rFonts w:cs="FrankRuehl" w:hint="eastAsia"/>
          <w:color w:val="000000"/>
          <w:sz w:val="26"/>
          <w:szCs w:val="26"/>
          <w:rtl/>
        </w:rPr>
        <w:t>ומורי</w:t>
      </w:r>
      <w:r w:rsidRPr="00C64288">
        <w:rPr>
          <w:rFonts w:cs="FrankRuehl"/>
          <w:color w:val="000000"/>
          <w:sz w:val="26"/>
          <w:szCs w:val="26"/>
          <w:rtl/>
        </w:rPr>
        <w:t xml:space="preserve"> </w:t>
      </w:r>
      <w:r w:rsidRPr="00C64288">
        <w:rPr>
          <w:rFonts w:cs="FrankRuehl" w:hint="eastAsia"/>
          <w:color w:val="000000"/>
          <w:sz w:val="26"/>
          <w:szCs w:val="26"/>
          <w:rtl/>
        </w:rPr>
        <w:t>הרב</w:t>
      </w:r>
      <w:r w:rsidRPr="00C64288">
        <w:rPr>
          <w:rFonts w:cs="FrankRuehl"/>
          <w:color w:val="000000"/>
          <w:sz w:val="26"/>
          <w:szCs w:val="26"/>
          <w:rtl/>
        </w:rPr>
        <w:t xml:space="preserve"> </w:t>
      </w:r>
      <w:r w:rsidRPr="00C64288">
        <w:rPr>
          <w:rFonts w:cs="FrankRuehl" w:hint="eastAsia"/>
          <w:color w:val="000000"/>
          <w:sz w:val="26"/>
          <w:szCs w:val="26"/>
          <w:rtl/>
        </w:rPr>
        <w:t>תירץ</w:t>
      </w:r>
      <w:r w:rsidRPr="00C64288">
        <w:rPr>
          <w:rFonts w:cs="FrankRuehl" w:hint="cs"/>
          <w:color w:val="000000"/>
          <w:sz w:val="26"/>
          <w:szCs w:val="26"/>
          <w:rtl/>
        </w:rPr>
        <w:t>,</w:t>
      </w:r>
      <w:r w:rsidRPr="00C64288">
        <w:rPr>
          <w:rFonts w:cs="FrankRuehl"/>
          <w:color w:val="000000"/>
          <w:sz w:val="26"/>
          <w:szCs w:val="26"/>
          <w:rtl/>
        </w:rPr>
        <w:t xml:space="preserve"> </w:t>
      </w:r>
      <w:proofErr w:type="spellStart"/>
      <w:r w:rsidRPr="00C64288">
        <w:rPr>
          <w:rFonts w:cs="FrankRuehl" w:hint="eastAsia"/>
          <w:color w:val="000000"/>
          <w:sz w:val="26"/>
          <w:szCs w:val="26"/>
          <w:rtl/>
        </w:rPr>
        <w:t>דהכא</w:t>
      </w:r>
      <w:proofErr w:type="spellEnd"/>
      <w:r w:rsidRPr="00C64288">
        <w:rPr>
          <w:rFonts w:cs="FrankRuehl"/>
          <w:color w:val="000000"/>
          <w:sz w:val="26"/>
          <w:szCs w:val="26"/>
          <w:rtl/>
        </w:rPr>
        <w:t xml:space="preserve"> </w:t>
      </w:r>
      <w:r w:rsidRPr="00C64288">
        <w:rPr>
          <w:rFonts w:cs="FrankRuehl" w:hint="eastAsia"/>
          <w:color w:val="000000"/>
          <w:sz w:val="26"/>
          <w:szCs w:val="26"/>
          <w:rtl/>
        </w:rPr>
        <w:t>אע</w:t>
      </w:r>
      <w:r w:rsidRPr="00C64288">
        <w:rPr>
          <w:rFonts w:cs="FrankRuehl"/>
          <w:color w:val="000000"/>
          <w:sz w:val="26"/>
          <w:szCs w:val="26"/>
          <w:rtl/>
        </w:rPr>
        <w:t>"</w:t>
      </w:r>
      <w:r w:rsidRPr="00C64288">
        <w:rPr>
          <w:rFonts w:cs="FrankRuehl" w:hint="eastAsia"/>
          <w:color w:val="000000"/>
          <w:sz w:val="26"/>
          <w:szCs w:val="26"/>
          <w:rtl/>
        </w:rPr>
        <w:t>פ</w:t>
      </w:r>
      <w:r w:rsidRPr="00C64288">
        <w:rPr>
          <w:rFonts w:cs="FrankRuehl"/>
          <w:color w:val="000000"/>
          <w:sz w:val="26"/>
          <w:szCs w:val="26"/>
          <w:rtl/>
        </w:rPr>
        <w:t xml:space="preserve"> </w:t>
      </w:r>
      <w:r w:rsidRPr="00C64288">
        <w:rPr>
          <w:rFonts w:cs="FrankRuehl" w:hint="eastAsia"/>
          <w:color w:val="000000"/>
          <w:sz w:val="26"/>
          <w:szCs w:val="26"/>
          <w:rtl/>
        </w:rPr>
        <w:t>שלא</w:t>
      </w:r>
      <w:r w:rsidRPr="00C64288">
        <w:rPr>
          <w:rFonts w:cs="FrankRuehl"/>
          <w:color w:val="000000"/>
          <w:sz w:val="26"/>
          <w:szCs w:val="26"/>
          <w:rtl/>
        </w:rPr>
        <w:t xml:space="preserve"> </w:t>
      </w:r>
      <w:r w:rsidRPr="00C64288">
        <w:rPr>
          <w:rFonts w:cs="FrankRuehl" w:hint="eastAsia"/>
          <w:color w:val="000000"/>
          <w:sz w:val="26"/>
          <w:szCs w:val="26"/>
          <w:rtl/>
        </w:rPr>
        <w:t>קבל</w:t>
      </w:r>
      <w:r w:rsidRPr="00C64288">
        <w:rPr>
          <w:rFonts w:cs="FrankRuehl"/>
          <w:color w:val="000000"/>
          <w:sz w:val="26"/>
          <w:szCs w:val="26"/>
          <w:rtl/>
        </w:rPr>
        <w:t xml:space="preserve"> </w:t>
      </w:r>
      <w:r w:rsidRPr="00C64288">
        <w:rPr>
          <w:rFonts w:cs="FrankRuehl" w:hint="eastAsia"/>
          <w:color w:val="000000"/>
          <w:sz w:val="26"/>
          <w:szCs w:val="26"/>
          <w:rtl/>
        </w:rPr>
        <w:t>עליו</w:t>
      </w:r>
      <w:r w:rsidRPr="00C64288">
        <w:rPr>
          <w:rFonts w:cs="FrankRuehl"/>
          <w:color w:val="000000"/>
          <w:sz w:val="26"/>
          <w:szCs w:val="26"/>
          <w:rtl/>
        </w:rPr>
        <w:t xml:space="preserve"> </w:t>
      </w:r>
      <w:proofErr w:type="spellStart"/>
      <w:r w:rsidRPr="00C64288">
        <w:rPr>
          <w:rFonts w:cs="FrankRuehl" w:hint="eastAsia"/>
          <w:color w:val="000000"/>
          <w:sz w:val="26"/>
          <w:szCs w:val="26"/>
          <w:rtl/>
        </w:rPr>
        <w:t>תשלומין</w:t>
      </w:r>
      <w:proofErr w:type="spellEnd"/>
      <w:r w:rsidRPr="00C64288">
        <w:rPr>
          <w:rFonts w:cs="FrankRuehl"/>
          <w:color w:val="000000"/>
          <w:sz w:val="26"/>
          <w:szCs w:val="26"/>
          <w:rtl/>
        </w:rPr>
        <w:t xml:space="preserve"> </w:t>
      </w:r>
      <w:r w:rsidRPr="00C64288">
        <w:rPr>
          <w:rFonts w:cs="FrankRuehl" w:hint="eastAsia"/>
          <w:color w:val="000000"/>
          <w:sz w:val="26"/>
          <w:szCs w:val="26"/>
          <w:rtl/>
        </w:rPr>
        <w:t>כלל</w:t>
      </w:r>
      <w:r w:rsidRPr="00C64288">
        <w:rPr>
          <w:rFonts w:cs="FrankRuehl" w:hint="cs"/>
          <w:color w:val="000000"/>
          <w:sz w:val="26"/>
          <w:szCs w:val="26"/>
          <w:rtl/>
        </w:rPr>
        <w:t>,</w:t>
      </w:r>
      <w:r w:rsidRPr="00C64288">
        <w:rPr>
          <w:rFonts w:cs="FrankRuehl"/>
          <w:color w:val="000000"/>
          <w:sz w:val="26"/>
          <w:szCs w:val="26"/>
          <w:rtl/>
        </w:rPr>
        <w:t xml:space="preserve"> </w:t>
      </w:r>
      <w:r w:rsidRPr="00C64288">
        <w:rPr>
          <w:rFonts w:cs="FrankRuehl" w:hint="eastAsia"/>
          <w:color w:val="000000"/>
          <w:sz w:val="26"/>
          <w:szCs w:val="26"/>
          <w:rtl/>
        </w:rPr>
        <w:t>כיון</w:t>
      </w:r>
      <w:r w:rsidRPr="00C64288">
        <w:rPr>
          <w:rFonts w:cs="FrankRuehl"/>
          <w:color w:val="000000"/>
          <w:sz w:val="26"/>
          <w:szCs w:val="26"/>
          <w:rtl/>
        </w:rPr>
        <w:t xml:space="preserve"> </w:t>
      </w:r>
      <w:r w:rsidRPr="00C64288">
        <w:rPr>
          <w:rFonts w:cs="FrankRuehl" w:hint="eastAsia"/>
          <w:color w:val="000000"/>
          <w:sz w:val="26"/>
          <w:szCs w:val="26"/>
          <w:rtl/>
        </w:rPr>
        <w:t>שנתן</w:t>
      </w:r>
      <w:r w:rsidRPr="00C64288">
        <w:rPr>
          <w:rFonts w:cs="FrankRuehl"/>
          <w:color w:val="000000"/>
          <w:sz w:val="26"/>
          <w:szCs w:val="26"/>
          <w:rtl/>
        </w:rPr>
        <w:t xml:space="preserve"> </w:t>
      </w:r>
      <w:r w:rsidRPr="00C64288">
        <w:rPr>
          <w:rFonts w:cs="FrankRuehl" w:hint="eastAsia"/>
          <w:color w:val="000000"/>
          <w:sz w:val="26"/>
          <w:szCs w:val="26"/>
          <w:rtl/>
        </w:rPr>
        <w:t>לו</w:t>
      </w:r>
      <w:r w:rsidRPr="00C64288">
        <w:rPr>
          <w:rFonts w:cs="FrankRuehl"/>
          <w:color w:val="000000"/>
          <w:sz w:val="26"/>
          <w:szCs w:val="26"/>
          <w:rtl/>
        </w:rPr>
        <w:t xml:space="preserve"> </w:t>
      </w:r>
      <w:r w:rsidRPr="00C64288">
        <w:rPr>
          <w:rFonts w:cs="FrankRuehl" w:hint="eastAsia"/>
          <w:color w:val="000000"/>
          <w:sz w:val="26"/>
          <w:szCs w:val="26"/>
          <w:rtl/>
        </w:rPr>
        <w:t>מעותיו</w:t>
      </w:r>
      <w:r w:rsidRPr="00C64288">
        <w:rPr>
          <w:rFonts w:cs="FrankRuehl"/>
          <w:color w:val="000000"/>
          <w:sz w:val="26"/>
          <w:szCs w:val="26"/>
          <w:rtl/>
        </w:rPr>
        <w:t xml:space="preserve"> </w:t>
      </w:r>
      <w:proofErr w:type="spellStart"/>
      <w:r w:rsidRPr="00C64288">
        <w:rPr>
          <w:rFonts w:cs="FrankRuehl" w:hint="eastAsia"/>
          <w:color w:val="000000"/>
          <w:sz w:val="26"/>
          <w:szCs w:val="26"/>
          <w:rtl/>
        </w:rPr>
        <w:t>ליקח</w:t>
      </w:r>
      <w:proofErr w:type="spellEnd"/>
      <w:r w:rsidRPr="00C64288">
        <w:rPr>
          <w:rFonts w:cs="FrankRuehl"/>
          <w:color w:val="000000"/>
          <w:sz w:val="26"/>
          <w:szCs w:val="26"/>
          <w:rtl/>
        </w:rPr>
        <w:t xml:space="preserve"> </w:t>
      </w:r>
      <w:r w:rsidRPr="00C64288">
        <w:rPr>
          <w:rFonts w:cs="FrankRuehl" w:hint="eastAsia"/>
          <w:color w:val="000000"/>
          <w:sz w:val="26"/>
          <w:szCs w:val="26"/>
          <w:rtl/>
        </w:rPr>
        <w:t>סחורתו</w:t>
      </w:r>
      <w:r w:rsidRPr="00C64288">
        <w:rPr>
          <w:rFonts w:cs="FrankRuehl" w:hint="cs"/>
          <w:color w:val="000000"/>
          <w:sz w:val="26"/>
          <w:szCs w:val="26"/>
          <w:rtl/>
        </w:rPr>
        <w:t>,</w:t>
      </w:r>
      <w:r w:rsidRPr="00C64288">
        <w:rPr>
          <w:rFonts w:cs="FrankRuehl"/>
          <w:color w:val="000000"/>
          <w:sz w:val="26"/>
          <w:szCs w:val="26"/>
          <w:rtl/>
        </w:rPr>
        <w:t xml:space="preserve"> </w:t>
      </w:r>
      <w:r w:rsidRPr="001707F2">
        <w:rPr>
          <w:rFonts w:cs="FrankRuehl" w:hint="eastAsia"/>
          <w:color w:val="000000"/>
          <w:sz w:val="26"/>
          <w:szCs w:val="26"/>
          <w:rtl/>
        </w:rPr>
        <w:t>ואלמלא</w:t>
      </w:r>
      <w:r w:rsidRPr="001707F2">
        <w:rPr>
          <w:rFonts w:cs="FrankRuehl"/>
          <w:color w:val="000000"/>
          <w:sz w:val="26"/>
          <w:szCs w:val="26"/>
          <w:rtl/>
        </w:rPr>
        <w:t xml:space="preserve"> </w:t>
      </w:r>
      <w:r w:rsidRPr="001707F2">
        <w:rPr>
          <w:rFonts w:cs="FrankRuehl" w:hint="eastAsia"/>
          <w:color w:val="000000"/>
          <w:sz w:val="26"/>
          <w:szCs w:val="26"/>
          <w:rtl/>
        </w:rPr>
        <w:t>הוא</w:t>
      </w:r>
      <w:r w:rsidRPr="001707F2">
        <w:rPr>
          <w:rFonts w:cs="FrankRuehl" w:hint="cs"/>
          <w:color w:val="000000"/>
          <w:sz w:val="26"/>
          <w:szCs w:val="26"/>
          <w:rtl/>
        </w:rPr>
        <w:t>,</w:t>
      </w:r>
      <w:r w:rsidRPr="001707F2">
        <w:rPr>
          <w:rFonts w:cs="FrankRuehl"/>
          <w:color w:val="000000"/>
          <w:sz w:val="26"/>
          <w:szCs w:val="26"/>
          <w:rtl/>
        </w:rPr>
        <w:t xml:space="preserve"> </w:t>
      </w:r>
      <w:r w:rsidRPr="001707F2">
        <w:rPr>
          <w:rFonts w:cs="FrankRuehl" w:hint="eastAsia"/>
          <w:color w:val="000000"/>
          <w:sz w:val="26"/>
          <w:szCs w:val="26"/>
          <w:rtl/>
        </w:rPr>
        <w:t>היה</w:t>
      </w:r>
      <w:r w:rsidRPr="001707F2">
        <w:rPr>
          <w:rFonts w:cs="FrankRuehl"/>
          <w:color w:val="000000"/>
          <w:sz w:val="26"/>
          <w:szCs w:val="26"/>
          <w:rtl/>
        </w:rPr>
        <w:t xml:space="preserve"> </w:t>
      </w:r>
      <w:r w:rsidRPr="001707F2">
        <w:rPr>
          <w:rFonts w:cs="FrankRuehl" w:hint="eastAsia"/>
          <w:color w:val="000000"/>
          <w:sz w:val="26"/>
          <w:szCs w:val="26"/>
          <w:rtl/>
        </w:rPr>
        <w:t>לוקח</w:t>
      </w:r>
      <w:r w:rsidRPr="001707F2">
        <w:rPr>
          <w:rFonts w:cs="FrankRuehl"/>
          <w:color w:val="000000"/>
          <w:sz w:val="26"/>
          <w:szCs w:val="26"/>
          <w:rtl/>
        </w:rPr>
        <w:t xml:space="preserve"> </w:t>
      </w:r>
      <w:r w:rsidRPr="001707F2">
        <w:rPr>
          <w:rFonts w:cs="FrankRuehl" w:hint="eastAsia"/>
          <w:color w:val="000000"/>
          <w:sz w:val="26"/>
          <w:szCs w:val="26"/>
          <w:rtl/>
        </w:rPr>
        <w:t>ע</w:t>
      </w:r>
      <w:r w:rsidRPr="001707F2">
        <w:rPr>
          <w:rFonts w:cs="FrankRuehl"/>
          <w:color w:val="000000"/>
          <w:sz w:val="26"/>
          <w:szCs w:val="26"/>
          <w:rtl/>
        </w:rPr>
        <w:t>"</w:t>
      </w:r>
      <w:r w:rsidRPr="001707F2">
        <w:rPr>
          <w:rFonts w:cs="FrankRuehl" w:hint="eastAsia"/>
          <w:color w:val="000000"/>
          <w:sz w:val="26"/>
          <w:szCs w:val="26"/>
          <w:rtl/>
        </w:rPr>
        <w:t>י</w:t>
      </w:r>
      <w:r w:rsidRPr="001707F2">
        <w:rPr>
          <w:rFonts w:cs="FrankRuehl"/>
          <w:color w:val="000000"/>
          <w:sz w:val="26"/>
          <w:szCs w:val="26"/>
          <w:rtl/>
        </w:rPr>
        <w:t xml:space="preserve"> </w:t>
      </w:r>
      <w:r w:rsidRPr="001707F2">
        <w:rPr>
          <w:rFonts w:cs="FrankRuehl" w:hint="eastAsia"/>
          <w:color w:val="000000"/>
          <w:sz w:val="26"/>
          <w:szCs w:val="26"/>
          <w:rtl/>
        </w:rPr>
        <w:t>עצמו</w:t>
      </w:r>
      <w:r w:rsidRPr="001707F2">
        <w:rPr>
          <w:rFonts w:cs="FrankRuehl"/>
          <w:color w:val="000000"/>
          <w:sz w:val="26"/>
          <w:szCs w:val="26"/>
          <w:rtl/>
        </w:rPr>
        <w:t xml:space="preserve"> </w:t>
      </w:r>
      <w:r w:rsidRPr="001707F2">
        <w:rPr>
          <w:rFonts w:cs="FrankRuehl" w:hint="eastAsia"/>
          <w:color w:val="000000"/>
          <w:sz w:val="26"/>
          <w:szCs w:val="26"/>
          <w:rtl/>
        </w:rPr>
        <w:t>או</w:t>
      </w:r>
      <w:r w:rsidRPr="001707F2">
        <w:rPr>
          <w:rFonts w:cs="FrankRuehl"/>
          <w:color w:val="000000"/>
          <w:sz w:val="26"/>
          <w:szCs w:val="26"/>
          <w:rtl/>
        </w:rPr>
        <w:t xml:space="preserve"> </w:t>
      </w:r>
      <w:r w:rsidRPr="001707F2">
        <w:rPr>
          <w:rFonts w:cs="FrankRuehl" w:hint="eastAsia"/>
          <w:color w:val="000000"/>
          <w:sz w:val="26"/>
          <w:szCs w:val="26"/>
          <w:rtl/>
        </w:rPr>
        <w:t>ע</w:t>
      </w:r>
      <w:r w:rsidRPr="001707F2">
        <w:rPr>
          <w:rFonts w:cs="FrankRuehl"/>
          <w:color w:val="000000"/>
          <w:sz w:val="26"/>
          <w:szCs w:val="26"/>
          <w:rtl/>
        </w:rPr>
        <w:t>"</w:t>
      </w:r>
      <w:r w:rsidRPr="001707F2">
        <w:rPr>
          <w:rFonts w:cs="FrankRuehl" w:hint="eastAsia"/>
          <w:color w:val="000000"/>
          <w:sz w:val="26"/>
          <w:szCs w:val="26"/>
          <w:rtl/>
        </w:rPr>
        <w:t>י</w:t>
      </w:r>
      <w:r w:rsidRPr="001707F2">
        <w:rPr>
          <w:rFonts w:cs="FrankRuehl"/>
          <w:color w:val="000000"/>
          <w:sz w:val="26"/>
          <w:szCs w:val="26"/>
          <w:rtl/>
        </w:rPr>
        <w:t xml:space="preserve"> </w:t>
      </w:r>
      <w:r w:rsidRPr="001707F2">
        <w:rPr>
          <w:rFonts w:cs="FrankRuehl" w:hint="eastAsia"/>
          <w:color w:val="000000"/>
          <w:sz w:val="26"/>
          <w:szCs w:val="26"/>
          <w:rtl/>
        </w:rPr>
        <w:t>אחרים</w:t>
      </w:r>
      <w:r w:rsidRPr="001707F2">
        <w:rPr>
          <w:rFonts w:cs="FrankRuehl" w:hint="cs"/>
          <w:color w:val="000000"/>
          <w:sz w:val="26"/>
          <w:szCs w:val="26"/>
          <w:rtl/>
        </w:rPr>
        <w:t>,</w:t>
      </w:r>
      <w:r w:rsidRPr="001707F2">
        <w:rPr>
          <w:rFonts w:cs="FrankRuehl"/>
          <w:color w:val="000000"/>
          <w:sz w:val="26"/>
          <w:szCs w:val="26"/>
          <w:rtl/>
        </w:rPr>
        <w:t xml:space="preserve"> </w:t>
      </w:r>
      <w:r w:rsidRPr="001707F2">
        <w:rPr>
          <w:rFonts w:cs="FrankRuehl" w:hint="eastAsia"/>
          <w:color w:val="000000"/>
          <w:sz w:val="26"/>
          <w:szCs w:val="26"/>
          <w:rtl/>
        </w:rPr>
        <w:t>אלא</w:t>
      </w:r>
      <w:r w:rsidRPr="001707F2">
        <w:rPr>
          <w:rFonts w:cs="FrankRuehl"/>
          <w:color w:val="000000"/>
          <w:sz w:val="26"/>
          <w:szCs w:val="26"/>
          <w:rtl/>
        </w:rPr>
        <w:t xml:space="preserve"> </w:t>
      </w:r>
      <w:r w:rsidRPr="001707F2">
        <w:rPr>
          <w:rFonts w:cs="FrankRuehl" w:hint="eastAsia"/>
          <w:color w:val="000000"/>
          <w:sz w:val="26"/>
          <w:szCs w:val="26"/>
          <w:rtl/>
        </w:rPr>
        <w:t>שזה</w:t>
      </w:r>
      <w:r w:rsidRPr="001707F2">
        <w:rPr>
          <w:rFonts w:cs="FrankRuehl" w:hint="cs"/>
          <w:color w:val="000000"/>
          <w:sz w:val="26"/>
          <w:szCs w:val="26"/>
          <w:rtl/>
        </w:rPr>
        <w:t xml:space="preserve"> </w:t>
      </w:r>
      <w:r w:rsidRPr="001707F2">
        <w:rPr>
          <w:rFonts w:cs="FrankRuehl" w:hint="cs"/>
          <w:color w:val="000000"/>
          <w:sz w:val="26"/>
          <w:szCs w:val="26"/>
          <w:highlight w:val="yellow"/>
          <w:rtl/>
        </w:rPr>
        <w:t>הבטיחו</w:t>
      </w:r>
      <w:r w:rsidRPr="001707F2">
        <w:rPr>
          <w:rFonts w:cs="FrankRuehl"/>
          <w:color w:val="000000"/>
          <w:sz w:val="26"/>
          <w:szCs w:val="26"/>
          <w:rtl/>
        </w:rPr>
        <w:t xml:space="preserve"> </w:t>
      </w:r>
      <w:proofErr w:type="spellStart"/>
      <w:r w:rsidRPr="001707F2">
        <w:rPr>
          <w:rFonts w:cs="FrankRuehl" w:hint="eastAsia"/>
          <w:color w:val="000000"/>
          <w:sz w:val="26"/>
          <w:szCs w:val="26"/>
          <w:rtl/>
        </w:rPr>
        <w:t>שיקח</w:t>
      </w:r>
      <w:proofErr w:type="spellEnd"/>
      <w:r w:rsidRPr="001707F2">
        <w:rPr>
          <w:rFonts w:cs="FrankRuehl"/>
          <w:color w:val="000000"/>
          <w:sz w:val="26"/>
          <w:szCs w:val="26"/>
          <w:rtl/>
        </w:rPr>
        <w:t xml:space="preserve"> </w:t>
      </w:r>
      <w:r w:rsidRPr="001707F2">
        <w:rPr>
          <w:rFonts w:cs="FrankRuehl" w:hint="eastAsia"/>
          <w:color w:val="000000"/>
          <w:sz w:val="26"/>
          <w:szCs w:val="26"/>
          <w:rtl/>
        </w:rPr>
        <w:t>לו</w:t>
      </w:r>
      <w:r w:rsidRPr="001707F2">
        <w:rPr>
          <w:rFonts w:cs="FrankRuehl" w:hint="cs"/>
          <w:color w:val="000000"/>
          <w:sz w:val="26"/>
          <w:szCs w:val="26"/>
          <w:rtl/>
        </w:rPr>
        <w:t xml:space="preserve">, </w:t>
      </w:r>
      <w:r w:rsidRPr="001707F2">
        <w:rPr>
          <w:rFonts w:cs="FrankRuehl" w:hint="cs"/>
          <w:color w:val="000000"/>
          <w:sz w:val="26"/>
          <w:szCs w:val="26"/>
          <w:highlight w:val="yellow"/>
          <w:rtl/>
        </w:rPr>
        <w:t xml:space="preserve">וסמך </w:t>
      </w:r>
      <w:r w:rsidRPr="001707F2">
        <w:rPr>
          <w:rFonts w:cs="FrankRuehl" w:hint="eastAsia"/>
          <w:color w:val="000000"/>
          <w:sz w:val="26"/>
          <w:szCs w:val="26"/>
          <w:highlight w:val="yellow"/>
          <w:rtl/>
        </w:rPr>
        <w:t>עליו</w:t>
      </w:r>
      <w:r w:rsidRPr="001707F2">
        <w:rPr>
          <w:rFonts w:cs="FrankRuehl"/>
          <w:color w:val="000000"/>
          <w:sz w:val="26"/>
          <w:szCs w:val="26"/>
          <w:rtl/>
        </w:rPr>
        <w:t xml:space="preserve"> </w:t>
      </w:r>
      <w:r w:rsidRPr="001707F2">
        <w:rPr>
          <w:rFonts w:cs="FrankRuehl" w:hint="eastAsia"/>
          <w:color w:val="000000"/>
          <w:sz w:val="26"/>
          <w:szCs w:val="26"/>
          <w:rtl/>
        </w:rPr>
        <w:t>ונתן</w:t>
      </w:r>
      <w:r w:rsidRPr="001707F2">
        <w:rPr>
          <w:rFonts w:cs="FrankRuehl"/>
          <w:color w:val="000000"/>
          <w:sz w:val="26"/>
          <w:szCs w:val="26"/>
          <w:rtl/>
        </w:rPr>
        <w:t xml:space="preserve"> </w:t>
      </w:r>
      <w:r w:rsidRPr="001707F2">
        <w:rPr>
          <w:rFonts w:cs="FrankRuehl" w:hint="eastAsia"/>
          <w:color w:val="000000"/>
          <w:sz w:val="26"/>
          <w:szCs w:val="26"/>
          <w:rtl/>
        </w:rPr>
        <w:t>לו</w:t>
      </w:r>
      <w:r w:rsidRPr="001707F2">
        <w:rPr>
          <w:rFonts w:cs="FrankRuehl"/>
          <w:color w:val="000000"/>
          <w:sz w:val="26"/>
          <w:szCs w:val="26"/>
          <w:rtl/>
        </w:rPr>
        <w:t xml:space="preserve"> </w:t>
      </w:r>
      <w:r w:rsidRPr="001707F2">
        <w:rPr>
          <w:rFonts w:cs="FrankRuehl" w:hint="eastAsia"/>
          <w:color w:val="000000"/>
          <w:sz w:val="26"/>
          <w:szCs w:val="26"/>
          <w:rtl/>
        </w:rPr>
        <w:t>מעותיו</w:t>
      </w:r>
      <w:r w:rsidRPr="001707F2">
        <w:rPr>
          <w:rFonts w:cs="FrankRuehl"/>
          <w:color w:val="000000"/>
          <w:sz w:val="26"/>
          <w:szCs w:val="26"/>
          <w:rtl/>
        </w:rPr>
        <w:t xml:space="preserve"> </w:t>
      </w:r>
      <w:r w:rsidRPr="001707F2">
        <w:rPr>
          <w:rFonts w:cs="FrankRuehl" w:hint="eastAsia"/>
          <w:color w:val="000000"/>
          <w:sz w:val="26"/>
          <w:szCs w:val="26"/>
          <w:rtl/>
        </w:rPr>
        <w:t>על</w:t>
      </w:r>
      <w:r w:rsidRPr="001707F2">
        <w:rPr>
          <w:rFonts w:cs="FrankRuehl"/>
          <w:color w:val="000000"/>
          <w:sz w:val="26"/>
          <w:szCs w:val="26"/>
          <w:rtl/>
        </w:rPr>
        <w:t xml:space="preserve"> </w:t>
      </w:r>
      <w:r w:rsidRPr="001707F2">
        <w:rPr>
          <w:rFonts w:cs="FrankRuehl" w:hint="eastAsia"/>
          <w:color w:val="000000"/>
          <w:sz w:val="26"/>
          <w:szCs w:val="26"/>
          <w:rtl/>
        </w:rPr>
        <w:t>דעת</w:t>
      </w:r>
      <w:r w:rsidRPr="001707F2">
        <w:rPr>
          <w:rFonts w:cs="FrankRuehl"/>
          <w:color w:val="000000"/>
          <w:sz w:val="26"/>
          <w:szCs w:val="26"/>
          <w:rtl/>
        </w:rPr>
        <w:t xml:space="preserve"> </w:t>
      </w:r>
      <w:r w:rsidRPr="001707F2">
        <w:rPr>
          <w:rFonts w:cs="FrankRuehl" w:hint="eastAsia"/>
          <w:color w:val="000000"/>
          <w:sz w:val="26"/>
          <w:szCs w:val="26"/>
          <w:rtl/>
        </w:rPr>
        <w:t>כן</w:t>
      </w:r>
      <w:r w:rsidRPr="001707F2">
        <w:rPr>
          <w:rFonts w:cs="FrankRuehl" w:hint="cs"/>
          <w:color w:val="000000"/>
          <w:sz w:val="26"/>
          <w:szCs w:val="26"/>
          <w:rtl/>
        </w:rPr>
        <w:t>,</w:t>
      </w:r>
      <w:r w:rsidRPr="001707F2">
        <w:rPr>
          <w:rFonts w:cs="FrankRuehl"/>
          <w:color w:val="000000"/>
          <w:sz w:val="26"/>
          <w:szCs w:val="26"/>
          <w:rtl/>
        </w:rPr>
        <w:t xml:space="preserve"> </w:t>
      </w:r>
      <w:r w:rsidRPr="001707F2">
        <w:rPr>
          <w:rFonts w:cs="FrankRuehl" w:hint="eastAsia"/>
          <w:color w:val="000000"/>
          <w:sz w:val="26"/>
          <w:szCs w:val="26"/>
          <w:rtl/>
        </w:rPr>
        <w:t>הרי</w:t>
      </w:r>
      <w:r w:rsidRPr="001707F2">
        <w:rPr>
          <w:rFonts w:cs="FrankRuehl"/>
          <w:color w:val="000000"/>
          <w:sz w:val="26"/>
          <w:szCs w:val="26"/>
          <w:rtl/>
        </w:rPr>
        <w:t xml:space="preserve"> </w:t>
      </w:r>
      <w:r w:rsidRPr="001707F2">
        <w:rPr>
          <w:rFonts w:cs="FrankRuehl" w:hint="eastAsia"/>
          <w:color w:val="000000"/>
          <w:sz w:val="26"/>
          <w:szCs w:val="26"/>
          <w:rtl/>
        </w:rPr>
        <w:t>הוא</w:t>
      </w:r>
      <w:r w:rsidRPr="001707F2">
        <w:rPr>
          <w:rFonts w:cs="FrankRuehl"/>
          <w:color w:val="000000"/>
          <w:sz w:val="26"/>
          <w:szCs w:val="26"/>
          <w:rtl/>
        </w:rPr>
        <w:t xml:space="preserve"> </w:t>
      </w:r>
      <w:r w:rsidRPr="001707F2">
        <w:rPr>
          <w:rFonts w:cs="FrankRuehl" w:hint="eastAsia"/>
          <w:color w:val="000000"/>
          <w:sz w:val="26"/>
          <w:szCs w:val="26"/>
          <w:rtl/>
        </w:rPr>
        <w:t>חייב</w:t>
      </w:r>
      <w:r w:rsidRPr="001707F2">
        <w:rPr>
          <w:rFonts w:cs="FrankRuehl"/>
          <w:color w:val="000000"/>
          <w:sz w:val="26"/>
          <w:szCs w:val="26"/>
          <w:rtl/>
        </w:rPr>
        <w:t xml:space="preserve"> </w:t>
      </w:r>
      <w:r w:rsidRPr="001707F2">
        <w:rPr>
          <w:rFonts w:cs="FrankRuehl" w:hint="eastAsia"/>
          <w:color w:val="000000"/>
          <w:sz w:val="26"/>
          <w:szCs w:val="26"/>
          <w:rtl/>
        </w:rPr>
        <w:t>לשלם</w:t>
      </w:r>
      <w:r w:rsidRPr="001707F2">
        <w:rPr>
          <w:rFonts w:cs="FrankRuehl"/>
          <w:color w:val="000000"/>
          <w:sz w:val="26"/>
          <w:szCs w:val="26"/>
          <w:rtl/>
        </w:rPr>
        <w:t xml:space="preserve"> </w:t>
      </w:r>
      <w:r w:rsidRPr="001707F2">
        <w:rPr>
          <w:rFonts w:cs="FrankRuehl" w:hint="eastAsia"/>
          <w:color w:val="000000"/>
          <w:sz w:val="26"/>
          <w:szCs w:val="26"/>
          <w:rtl/>
        </w:rPr>
        <w:t>לו</w:t>
      </w:r>
      <w:r w:rsidRPr="001707F2">
        <w:rPr>
          <w:rFonts w:cs="FrankRuehl"/>
          <w:color w:val="000000"/>
          <w:sz w:val="26"/>
          <w:szCs w:val="26"/>
          <w:rtl/>
        </w:rPr>
        <w:t xml:space="preserve"> </w:t>
      </w:r>
      <w:r w:rsidRPr="001707F2">
        <w:rPr>
          <w:rFonts w:cs="FrankRuehl" w:hint="eastAsia"/>
          <w:color w:val="000000"/>
          <w:sz w:val="26"/>
          <w:szCs w:val="26"/>
          <w:rtl/>
        </w:rPr>
        <w:t>מה</w:t>
      </w:r>
      <w:r w:rsidRPr="001707F2">
        <w:rPr>
          <w:rFonts w:cs="FrankRuehl"/>
          <w:color w:val="000000"/>
          <w:sz w:val="26"/>
          <w:szCs w:val="26"/>
          <w:rtl/>
        </w:rPr>
        <w:t xml:space="preserve"> </w:t>
      </w:r>
      <w:r w:rsidRPr="001707F2">
        <w:rPr>
          <w:rFonts w:cs="FrankRuehl" w:hint="cs"/>
          <w:color w:val="000000"/>
          <w:sz w:val="26"/>
          <w:szCs w:val="26"/>
          <w:highlight w:val="yellow"/>
          <w:rtl/>
        </w:rPr>
        <w:t xml:space="preserve">שהפסיד </w:t>
      </w:r>
      <w:r w:rsidRPr="001707F2">
        <w:rPr>
          <w:rFonts w:cs="FrankRuehl" w:hint="eastAsia"/>
          <w:color w:val="000000"/>
          <w:sz w:val="26"/>
          <w:szCs w:val="26"/>
          <w:highlight w:val="yellow"/>
          <w:rtl/>
        </w:rPr>
        <w:t>בהבטחתו</w:t>
      </w:r>
      <w:r w:rsidRPr="001707F2">
        <w:rPr>
          <w:rFonts w:cs="FrankRuehl" w:hint="cs"/>
          <w:color w:val="000000"/>
          <w:sz w:val="26"/>
          <w:szCs w:val="26"/>
          <w:rtl/>
        </w:rPr>
        <w:t>,</w:t>
      </w:r>
      <w:r w:rsidRPr="001707F2">
        <w:rPr>
          <w:rFonts w:cs="FrankRuehl"/>
          <w:color w:val="000000"/>
          <w:sz w:val="26"/>
          <w:szCs w:val="26"/>
          <w:rtl/>
        </w:rPr>
        <w:t xml:space="preserve"> </w:t>
      </w:r>
      <w:proofErr w:type="spellStart"/>
      <w:r w:rsidRPr="001707F2">
        <w:rPr>
          <w:rFonts w:cs="FrankRuehl" w:hint="eastAsia"/>
          <w:color w:val="000000"/>
          <w:sz w:val="26"/>
          <w:szCs w:val="26"/>
          <w:rtl/>
        </w:rPr>
        <w:t>דבההיא</w:t>
      </w:r>
      <w:proofErr w:type="spellEnd"/>
      <w:r w:rsidRPr="001707F2">
        <w:rPr>
          <w:rFonts w:cs="FrankRuehl"/>
          <w:color w:val="000000"/>
          <w:sz w:val="26"/>
          <w:szCs w:val="26"/>
          <w:rtl/>
        </w:rPr>
        <w:t xml:space="preserve"> </w:t>
      </w:r>
      <w:r w:rsidRPr="001707F2">
        <w:rPr>
          <w:rFonts w:cs="FrankRuehl" w:hint="eastAsia"/>
          <w:color w:val="000000"/>
          <w:sz w:val="26"/>
          <w:szCs w:val="26"/>
          <w:rtl/>
        </w:rPr>
        <w:t>הנאה</w:t>
      </w:r>
      <w:r w:rsidRPr="001707F2">
        <w:rPr>
          <w:rFonts w:cs="FrankRuehl"/>
          <w:color w:val="000000"/>
          <w:sz w:val="26"/>
          <w:szCs w:val="26"/>
          <w:rtl/>
        </w:rPr>
        <w:t xml:space="preserve"> </w:t>
      </w:r>
      <w:proofErr w:type="spellStart"/>
      <w:r w:rsidRPr="001707F2">
        <w:rPr>
          <w:rFonts w:cs="FrankRuehl" w:hint="eastAsia"/>
          <w:color w:val="000000"/>
          <w:sz w:val="26"/>
          <w:szCs w:val="26"/>
          <w:rtl/>
        </w:rPr>
        <w:t>דסמיך</w:t>
      </w:r>
      <w:proofErr w:type="spellEnd"/>
      <w:r w:rsidRPr="001707F2">
        <w:rPr>
          <w:rFonts w:cs="FrankRuehl"/>
          <w:color w:val="000000"/>
          <w:sz w:val="26"/>
          <w:szCs w:val="26"/>
          <w:rtl/>
        </w:rPr>
        <w:t xml:space="preserve"> </w:t>
      </w:r>
      <w:r w:rsidRPr="001707F2">
        <w:rPr>
          <w:rFonts w:cs="FrankRuehl" w:hint="eastAsia"/>
          <w:color w:val="000000"/>
          <w:sz w:val="26"/>
          <w:szCs w:val="26"/>
          <w:rtl/>
        </w:rPr>
        <w:t>עליה</w:t>
      </w:r>
      <w:r w:rsidRPr="001707F2">
        <w:rPr>
          <w:rFonts w:cs="FrankRuehl"/>
          <w:color w:val="000000"/>
          <w:sz w:val="26"/>
          <w:szCs w:val="26"/>
          <w:rtl/>
        </w:rPr>
        <w:t xml:space="preserve"> </w:t>
      </w:r>
      <w:r w:rsidRPr="001707F2">
        <w:rPr>
          <w:rFonts w:cs="FrankRuehl" w:hint="eastAsia"/>
          <w:color w:val="000000"/>
          <w:sz w:val="26"/>
          <w:szCs w:val="26"/>
          <w:rtl/>
        </w:rPr>
        <w:t>ונותן</w:t>
      </w:r>
      <w:r w:rsidRPr="00C64288">
        <w:rPr>
          <w:rFonts w:cs="FrankRuehl"/>
          <w:color w:val="000000"/>
          <w:sz w:val="26"/>
          <w:szCs w:val="26"/>
          <w:rtl/>
        </w:rPr>
        <w:t xml:space="preserve"> </w:t>
      </w:r>
      <w:r w:rsidRPr="00C64288">
        <w:rPr>
          <w:rFonts w:cs="FrankRuehl" w:hint="eastAsia"/>
          <w:color w:val="000000"/>
          <w:sz w:val="26"/>
          <w:szCs w:val="26"/>
          <w:rtl/>
        </w:rPr>
        <w:t>לו</w:t>
      </w:r>
      <w:r w:rsidRPr="00C64288">
        <w:rPr>
          <w:rFonts w:cs="FrankRuehl"/>
          <w:color w:val="000000"/>
          <w:sz w:val="26"/>
          <w:szCs w:val="26"/>
          <w:rtl/>
        </w:rPr>
        <w:t xml:space="preserve"> </w:t>
      </w:r>
      <w:r w:rsidRPr="00C64288">
        <w:rPr>
          <w:rFonts w:cs="FrankRuehl" w:hint="eastAsia"/>
          <w:color w:val="000000"/>
          <w:sz w:val="26"/>
          <w:szCs w:val="26"/>
          <w:rtl/>
        </w:rPr>
        <w:t>ממונו</w:t>
      </w:r>
      <w:r w:rsidRPr="00C64288">
        <w:rPr>
          <w:rFonts w:cs="FrankRuehl"/>
          <w:color w:val="000000"/>
          <w:sz w:val="26"/>
          <w:szCs w:val="26"/>
          <w:rtl/>
        </w:rPr>
        <w:t xml:space="preserve"> </w:t>
      </w:r>
      <w:r w:rsidRPr="00C64288">
        <w:rPr>
          <w:rFonts w:cs="FrankRuehl" w:hint="eastAsia"/>
          <w:color w:val="000000"/>
          <w:sz w:val="26"/>
          <w:szCs w:val="26"/>
          <w:rtl/>
        </w:rPr>
        <w:t>משתעבד</w:t>
      </w:r>
      <w:r w:rsidRPr="00C64288">
        <w:rPr>
          <w:rFonts w:cs="FrankRuehl"/>
          <w:color w:val="000000"/>
          <w:sz w:val="26"/>
          <w:szCs w:val="26"/>
          <w:rtl/>
        </w:rPr>
        <w:t xml:space="preserve"> </w:t>
      </w:r>
      <w:r w:rsidRPr="00C64288">
        <w:rPr>
          <w:rFonts w:cs="FrankRuehl" w:hint="eastAsia"/>
          <w:color w:val="000000"/>
          <w:sz w:val="26"/>
          <w:szCs w:val="26"/>
          <w:rtl/>
        </w:rPr>
        <w:t>ליה</w:t>
      </w:r>
      <w:r w:rsidRPr="00C64288">
        <w:rPr>
          <w:rFonts w:cs="FrankRuehl"/>
          <w:color w:val="000000"/>
          <w:sz w:val="26"/>
          <w:szCs w:val="26"/>
          <w:rtl/>
        </w:rPr>
        <w:t xml:space="preserve"> </w:t>
      </w:r>
      <w:r w:rsidRPr="00B46A28">
        <w:rPr>
          <w:rFonts w:cs="FrankRuehl" w:hint="eastAsia"/>
          <w:color w:val="FF0000"/>
          <w:sz w:val="26"/>
          <w:szCs w:val="26"/>
          <w:rtl/>
        </w:rPr>
        <w:t>משום</w:t>
      </w:r>
      <w:r w:rsidRPr="00B46A28">
        <w:rPr>
          <w:rFonts w:cs="FrankRuehl"/>
          <w:color w:val="FF0000"/>
          <w:sz w:val="26"/>
          <w:szCs w:val="26"/>
          <w:rtl/>
        </w:rPr>
        <w:t xml:space="preserve"> </w:t>
      </w:r>
      <w:r w:rsidRPr="00B46A28">
        <w:rPr>
          <w:rFonts w:cs="FrankRuehl" w:hint="eastAsia"/>
          <w:color w:val="FF0000"/>
          <w:sz w:val="26"/>
          <w:szCs w:val="26"/>
          <w:rtl/>
        </w:rPr>
        <w:t>ערב</w:t>
      </w:r>
      <w:r w:rsidRPr="00C64288">
        <w:rPr>
          <w:rFonts w:cs="FrankRuehl" w:hint="cs"/>
          <w:color w:val="000000"/>
          <w:sz w:val="26"/>
          <w:szCs w:val="26"/>
          <w:rtl/>
        </w:rPr>
        <w:t>.</w:t>
      </w:r>
      <w:r w:rsidRPr="00C64288">
        <w:rPr>
          <w:rFonts w:cs="FrankRuehl"/>
          <w:color w:val="000000"/>
          <w:sz w:val="26"/>
          <w:szCs w:val="26"/>
          <w:rtl/>
        </w:rPr>
        <w:t xml:space="preserve"> </w:t>
      </w:r>
    </w:p>
    <w:p w14:paraId="2A04438C" w14:textId="77777777" w:rsidR="00226F09" w:rsidRDefault="00226F09" w:rsidP="00E274CA">
      <w:pPr>
        <w:autoSpaceDE w:val="0"/>
        <w:autoSpaceDN w:val="0"/>
        <w:adjustRightInd w:val="0"/>
        <w:spacing w:line="360" w:lineRule="auto"/>
        <w:ind w:right="-284"/>
        <w:jc w:val="both"/>
        <w:rPr>
          <w:rFonts w:cs="FrankRuehl"/>
          <w:color w:val="000000"/>
          <w:sz w:val="26"/>
          <w:szCs w:val="26"/>
          <w:rtl/>
        </w:rPr>
      </w:pPr>
      <w:r w:rsidRPr="00C64288">
        <w:rPr>
          <w:rFonts w:cs="FrankRuehl" w:hint="eastAsia"/>
          <w:color w:val="000000"/>
          <w:sz w:val="26"/>
          <w:szCs w:val="26"/>
          <w:rtl/>
        </w:rPr>
        <w:t>וזה</w:t>
      </w:r>
      <w:r w:rsidRPr="00C64288">
        <w:rPr>
          <w:rFonts w:cs="FrankRuehl"/>
          <w:color w:val="000000"/>
          <w:sz w:val="26"/>
          <w:szCs w:val="26"/>
          <w:rtl/>
        </w:rPr>
        <w:t xml:space="preserve"> </w:t>
      </w:r>
      <w:r w:rsidRPr="00C64288">
        <w:rPr>
          <w:rFonts w:cs="FrankRuehl" w:hint="eastAsia"/>
          <w:color w:val="000000"/>
          <w:sz w:val="26"/>
          <w:szCs w:val="26"/>
          <w:rtl/>
        </w:rPr>
        <w:t>ענין</w:t>
      </w:r>
      <w:r w:rsidRPr="00C64288">
        <w:rPr>
          <w:rFonts w:cs="FrankRuehl"/>
          <w:color w:val="000000"/>
          <w:sz w:val="26"/>
          <w:szCs w:val="26"/>
          <w:rtl/>
        </w:rPr>
        <w:t xml:space="preserve"> </w:t>
      </w:r>
      <w:r w:rsidRPr="00C64288">
        <w:rPr>
          <w:rFonts w:cs="FrankRuehl" w:hint="eastAsia"/>
          <w:color w:val="000000"/>
          <w:sz w:val="26"/>
          <w:szCs w:val="26"/>
          <w:rtl/>
        </w:rPr>
        <w:t>שכירות</w:t>
      </w:r>
      <w:r w:rsidRPr="00C64288">
        <w:rPr>
          <w:rFonts w:cs="FrankRuehl"/>
          <w:color w:val="000000"/>
          <w:sz w:val="26"/>
          <w:szCs w:val="26"/>
          <w:rtl/>
        </w:rPr>
        <w:t xml:space="preserve"> </w:t>
      </w:r>
      <w:r w:rsidRPr="00C64288">
        <w:rPr>
          <w:rFonts w:cs="FrankRuehl" w:hint="eastAsia"/>
          <w:color w:val="000000"/>
          <w:sz w:val="26"/>
          <w:szCs w:val="26"/>
          <w:rtl/>
        </w:rPr>
        <w:t>פועלים</w:t>
      </w:r>
      <w:r w:rsidRPr="00C64288">
        <w:rPr>
          <w:rFonts w:cs="FrankRuehl"/>
          <w:color w:val="000000"/>
          <w:sz w:val="26"/>
          <w:szCs w:val="26"/>
          <w:rtl/>
        </w:rPr>
        <w:t xml:space="preserve"> </w:t>
      </w:r>
      <w:proofErr w:type="spellStart"/>
      <w:r w:rsidRPr="00C64288">
        <w:rPr>
          <w:rFonts w:cs="FrankRuehl" w:hint="eastAsia"/>
          <w:color w:val="000000"/>
          <w:sz w:val="26"/>
          <w:szCs w:val="26"/>
          <w:rtl/>
        </w:rPr>
        <w:t>דבפרקין</w:t>
      </w:r>
      <w:proofErr w:type="spellEnd"/>
      <w:r w:rsidRPr="00C64288">
        <w:rPr>
          <w:rFonts w:cs="FrankRuehl"/>
          <w:color w:val="000000"/>
          <w:sz w:val="26"/>
          <w:szCs w:val="26"/>
          <w:rtl/>
        </w:rPr>
        <w:t xml:space="preserve"> </w:t>
      </w:r>
      <w:r w:rsidRPr="00C64288">
        <w:rPr>
          <w:rFonts w:cs="FrankRuehl" w:hint="eastAsia"/>
          <w:color w:val="000000"/>
          <w:sz w:val="26"/>
          <w:szCs w:val="26"/>
          <w:rtl/>
        </w:rPr>
        <w:t>דלקמן</w:t>
      </w:r>
      <w:r w:rsidRPr="00C64288">
        <w:rPr>
          <w:rFonts w:cs="FrankRuehl" w:hint="cs"/>
          <w:color w:val="000000"/>
          <w:sz w:val="26"/>
          <w:szCs w:val="26"/>
          <w:rtl/>
        </w:rPr>
        <w:t>,</w:t>
      </w:r>
      <w:r w:rsidRPr="00C64288">
        <w:rPr>
          <w:rFonts w:cs="FrankRuehl"/>
          <w:color w:val="000000"/>
          <w:sz w:val="26"/>
          <w:szCs w:val="26"/>
          <w:rtl/>
        </w:rPr>
        <w:t xml:space="preserve"> </w:t>
      </w:r>
      <w:proofErr w:type="spellStart"/>
      <w:r w:rsidRPr="00C64288">
        <w:rPr>
          <w:rFonts w:cs="FrankRuehl" w:hint="eastAsia"/>
          <w:color w:val="000000"/>
          <w:sz w:val="26"/>
          <w:szCs w:val="26"/>
          <w:rtl/>
        </w:rPr>
        <w:t>שחייבין</w:t>
      </w:r>
      <w:proofErr w:type="spellEnd"/>
      <w:r w:rsidRPr="00C64288">
        <w:rPr>
          <w:rFonts w:cs="FrankRuehl"/>
          <w:color w:val="000000"/>
          <w:sz w:val="26"/>
          <w:szCs w:val="26"/>
          <w:rtl/>
        </w:rPr>
        <w:t xml:space="preserve"> </w:t>
      </w:r>
      <w:r w:rsidRPr="00C64288">
        <w:rPr>
          <w:rFonts w:cs="FrankRuehl" w:hint="eastAsia"/>
          <w:color w:val="000000"/>
          <w:sz w:val="26"/>
          <w:szCs w:val="26"/>
          <w:rtl/>
        </w:rPr>
        <w:t>לשלם</w:t>
      </w:r>
      <w:r w:rsidRPr="00C64288">
        <w:rPr>
          <w:rFonts w:cs="FrankRuehl"/>
          <w:color w:val="000000"/>
          <w:sz w:val="26"/>
          <w:szCs w:val="26"/>
          <w:rtl/>
        </w:rPr>
        <w:t xml:space="preserve"> </w:t>
      </w:r>
      <w:r w:rsidRPr="00C64288">
        <w:rPr>
          <w:rFonts w:cs="FrankRuehl" w:hint="eastAsia"/>
          <w:color w:val="000000"/>
          <w:sz w:val="26"/>
          <w:szCs w:val="26"/>
          <w:rtl/>
        </w:rPr>
        <w:t>לבעה</w:t>
      </w:r>
      <w:r w:rsidRPr="00C64288">
        <w:rPr>
          <w:rFonts w:cs="FrankRuehl"/>
          <w:color w:val="000000"/>
          <w:sz w:val="26"/>
          <w:szCs w:val="26"/>
          <w:rtl/>
        </w:rPr>
        <w:t>"</w:t>
      </w:r>
      <w:r w:rsidRPr="00C64288">
        <w:rPr>
          <w:rFonts w:cs="FrankRuehl" w:hint="eastAsia"/>
          <w:color w:val="000000"/>
          <w:sz w:val="26"/>
          <w:szCs w:val="26"/>
          <w:rtl/>
        </w:rPr>
        <w:t>ב</w:t>
      </w:r>
      <w:r w:rsidRPr="00C64288">
        <w:rPr>
          <w:rFonts w:cs="FrankRuehl"/>
          <w:color w:val="000000"/>
          <w:sz w:val="26"/>
          <w:szCs w:val="26"/>
          <w:rtl/>
        </w:rPr>
        <w:t xml:space="preserve"> </w:t>
      </w:r>
      <w:r w:rsidRPr="00C64288">
        <w:rPr>
          <w:rFonts w:cs="FrankRuehl" w:hint="eastAsia"/>
          <w:color w:val="000000"/>
          <w:sz w:val="26"/>
          <w:szCs w:val="26"/>
          <w:rtl/>
        </w:rPr>
        <w:t>מה</w:t>
      </w:r>
      <w:r w:rsidRPr="00C64288">
        <w:rPr>
          <w:rFonts w:cs="FrankRuehl"/>
          <w:color w:val="000000"/>
          <w:sz w:val="26"/>
          <w:szCs w:val="26"/>
          <w:rtl/>
        </w:rPr>
        <w:t xml:space="preserve"> </w:t>
      </w:r>
      <w:r w:rsidRPr="00C64288">
        <w:rPr>
          <w:rFonts w:cs="FrankRuehl" w:hint="eastAsia"/>
          <w:color w:val="000000"/>
          <w:sz w:val="26"/>
          <w:szCs w:val="26"/>
          <w:rtl/>
        </w:rPr>
        <w:t>שמפסיד</w:t>
      </w:r>
      <w:r w:rsidRPr="00C64288">
        <w:rPr>
          <w:rFonts w:cs="FrankRuehl"/>
          <w:color w:val="000000"/>
          <w:sz w:val="26"/>
          <w:szCs w:val="26"/>
          <w:rtl/>
        </w:rPr>
        <w:t xml:space="preserve"> </w:t>
      </w:r>
      <w:r w:rsidRPr="00C64288">
        <w:rPr>
          <w:rFonts w:cs="FrankRuehl" w:hint="eastAsia"/>
          <w:color w:val="000000"/>
          <w:sz w:val="26"/>
          <w:szCs w:val="26"/>
          <w:rtl/>
        </w:rPr>
        <w:t>כשחזרו</w:t>
      </w:r>
      <w:r w:rsidRPr="00C64288">
        <w:rPr>
          <w:rFonts w:cs="FrankRuehl"/>
          <w:color w:val="000000"/>
          <w:sz w:val="26"/>
          <w:szCs w:val="26"/>
          <w:rtl/>
        </w:rPr>
        <w:t xml:space="preserve"> </w:t>
      </w:r>
      <w:r w:rsidRPr="00C64288">
        <w:rPr>
          <w:rFonts w:cs="FrankRuehl" w:hint="eastAsia"/>
          <w:color w:val="000000"/>
          <w:sz w:val="26"/>
          <w:szCs w:val="26"/>
          <w:rtl/>
        </w:rPr>
        <w:t>בהן</w:t>
      </w:r>
      <w:r w:rsidRPr="00C64288">
        <w:rPr>
          <w:rFonts w:cs="FrankRuehl"/>
          <w:color w:val="000000"/>
          <w:sz w:val="26"/>
          <w:szCs w:val="26"/>
          <w:rtl/>
        </w:rPr>
        <w:t xml:space="preserve"> </w:t>
      </w:r>
      <w:r w:rsidRPr="00C64288">
        <w:rPr>
          <w:rFonts w:cs="FrankRuehl" w:hint="eastAsia"/>
          <w:color w:val="000000"/>
          <w:sz w:val="26"/>
          <w:szCs w:val="26"/>
          <w:rtl/>
        </w:rPr>
        <w:t>או</w:t>
      </w:r>
      <w:r w:rsidRPr="00C64288">
        <w:rPr>
          <w:rFonts w:cs="FrankRuehl"/>
          <w:color w:val="000000"/>
          <w:sz w:val="26"/>
          <w:szCs w:val="26"/>
          <w:rtl/>
        </w:rPr>
        <w:t xml:space="preserve"> </w:t>
      </w:r>
      <w:r w:rsidRPr="001707F2">
        <w:rPr>
          <w:rFonts w:cs="FrankRuehl" w:hint="eastAsia"/>
          <w:color w:val="000000"/>
          <w:sz w:val="26"/>
          <w:szCs w:val="26"/>
          <w:rtl/>
        </w:rPr>
        <w:t>שבעה</w:t>
      </w:r>
      <w:r w:rsidRPr="001707F2">
        <w:rPr>
          <w:rFonts w:cs="FrankRuehl"/>
          <w:color w:val="000000"/>
          <w:sz w:val="26"/>
          <w:szCs w:val="26"/>
          <w:rtl/>
        </w:rPr>
        <w:t>"</w:t>
      </w:r>
      <w:r w:rsidRPr="001707F2">
        <w:rPr>
          <w:rFonts w:cs="FrankRuehl" w:hint="eastAsia"/>
          <w:color w:val="000000"/>
          <w:sz w:val="26"/>
          <w:szCs w:val="26"/>
          <w:rtl/>
        </w:rPr>
        <w:t>ב</w:t>
      </w:r>
      <w:r w:rsidRPr="001707F2">
        <w:rPr>
          <w:rFonts w:cs="FrankRuehl"/>
          <w:color w:val="000000"/>
          <w:sz w:val="26"/>
          <w:szCs w:val="26"/>
          <w:rtl/>
        </w:rPr>
        <w:t xml:space="preserve"> </w:t>
      </w:r>
      <w:r w:rsidRPr="001707F2">
        <w:rPr>
          <w:rFonts w:cs="FrankRuehl" w:hint="eastAsia"/>
          <w:color w:val="000000"/>
          <w:sz w:val="26"/>
          <w:szCs w:val="26"/>
          <w:rtl/>
        </w:rPr>
        <w:t>חייב</w:t>
      </w:r>
      <w:r w:rsidRPr="001707F2">
        <w:rPr>
          <w:rFonts w:cs="FrankRuehl"/>
          <w:color w:val="000000"/>
          <w:sz w:val="26"/>
          <w:szCs w:val="26"/>
          <w:rtl/>
        </w:rPr>
        <w:t xml:space="preserve"> </w:t>
      </w:r>
      <w:r w:rsidRPr="001707F2">
        <w:rPr>
          <w:rFonts w:cs="FrankRuehl" w:hint="eastAsia"/>
          <w:color w:val="000000"/>
          <w:sz w:val="26"/>
          <w:szCs w:val="26"/>
          <w:rtl/>
        </w:rPr>
        <w:t>לשלם</w:t>
      </w:r>
      <w:r w:rsidRPr="001707F2">
        <w:rPr>
          <w:rFonts w:cs="FrankRuehl"/>
          <w:color w:val="000000"/>
          <w:sz w:val="26"/>
          <w:szCs w:val="26"/>
          <w:rtl/>
        </w:rPr>
        <w:t xml:space="preserve"> </w:t>
      </w:r>
      <w:r w:rsidRPr="001707F2">
        <w:rPr>
          <w:rFonts w:cs="FrankRuehl" w:hint="eastAsia"/>
          <w:color w:val="000000"/>
          <w:sz w:val="26"/>
          <w:szCs w:val="26"/>
          <w:rtl/>
        </w:rPr>
        <w:t>להם</w:t>
      </w:r>
      <w:r w:rsidRPr="001707F2">
        <w:rPr>
          <w:rFonts w:cs="FrankRuehl"/>
          <w:color w:val="000000"/>
          <w:sz w:val="26"/>
          <w:szCs w:val="26"/>
          <w:rtl/>
        </w:rPr>
        <w:t xml:space="preserve"> </w:t>
      </w:r>
      <w:r w:rsidRPr="001707F2">
        <w:rPr>
          <w:rFonts w:cs="FrankRuehl" w:hint="eastAsia"/>
          <w:color w:val="000000"/>
          <w:sz w:val="26"/>
          <w:szCs w:val="26"/>
          <w:rtl/>
        </w:rPr>
        <w:t>מה</w:t>
      </w:r>
      <w:r w:rsidRPr="001707F2">
        <w:rPr>
          <w:rFonts w:cs="FrankRuehl"/>
          <w:color w:val="000000"/>
          <w:sz w:val="26"/>
          <w:szCs w:val="26"/>
          <w:rtl/>
        </w:rPr>
        <w:t xml:space="preserve"> </w:t>
      </w:r>
      <w:proofErr w:type="spellStart"/>
      <w:r w:rsidRPr="001707F2">
        <w:rPr>
          <w:rFonts w:cs="FrankRuehl" w:hint="eastAsia"/>
          <w:color w:val="000000"/>
          <w:sz w:val="26"/>
          <w:szCs w:val="26"/>
          <w:rtl/>
        </w:rPr>
        <w:t>שמפסידין</w:t>
      </w:r>
      <w:proofErr w:type="spellEnd"/>
      <w:r w:rsidRPr="001707F2">
        <w:rPr>
          <w:rFonts w:cs="FrankRuehl" w:hint="cs"/>
          <w:color w:val="000000"/>
          <w:sz w:val="26"/>
          <w:szCs w:val="26"/>
          <w:rtl/>
        </w:rPr>
        <w:t>,</w:t>
      </w:r>
      <w:r w:rsidRPr="001707F2">
        <w:rPr>
          <w:rFonts w:cs="FrankRuehl"/>
          <w:color w:val="000000"/>
          <w:sz w:val="26"/>
          <w:szCs w:val="26"/>
          <w:rtl/>
        </w:rPr>
        <w:t xml:space="preserve"> </w:t>
      </w:r>
      <w:proofErr w:type="spellStart"/>
      <w:r w:rsidRPr="001707F2">
        <w:rPr>
          <w:rFonts w:cs="FrankRuehl" w:hint="eastAsia"/>
          <w:color w:val="000000"/>
          <w:sz w:val="26"/>
          <w:szCs w:val="26"/>
          <w:rtl/>
        </w:rPr>
        <w:t>דכיון</w:t>
      </w:r>
      <w:proofErr w:type="spellEnd"/>
      <w:r w:rsidRPr="001707F2">
        <w:rPr>
          <w:rFonts w:cs="FrankRuehl"/>
          <w:color w:val="000000"/>
          <w:sz w:val="26"/>
          <w:szCs w:val="26"/>
          <w:rtl/>
        </w:rPr>
        <w:t xml:space="preserve"> </w:t>
      </w:r>
      <w:r w:rsidRPr="001707F2">
        <w:rPr>
          <w:rFonts w:cs="FrankRuehl" w:hint="eastAsia"/>
          <w:color w:val="000000"/>
          <w:sz w:val="26"/>
          <w:szCs w:val="26"/>
          <w:highlight w:val="yellow"/>
          <w:rtl/>
        </w:rPr>
        <w:t>שסמכו</w:t>
      </w:r>
      <w:r w:rsidRPr="001707F2">
        <w:rPr>
          <w:rFonts w:cs="FrankRuehl"/>
          <w:color w:val="000000"/>
          <w:sz w:val="26"/>
          <w:szCs w:val="26"/>
          <w:rtl/>
        </w:rPr>
        <w:t xml:space="preserve"> </w:t>
      </w:r>
      <w:r w:rsidRPr="001707F2">
        <w:rPr>
          <w:rFonts w:cs="FrankRuehl" w:hint="eastAsia"/>
          <w:color w:val="000000"/>
          <w:sz w:val="26"/>
          <w:szCs w:val="26"/>
          <w:rtl/>
        </w:rPr>
        <w:t>זה</w:t>
      </w:r>
      <w:r w:rsidRPr="001707F2">
        <w:rPr>
          <w:rFonts w:cs="FrankRuehl"/>
          <w:color w:val="000000"/>
          <w:sz w:val="26"/>
          <w:szCs w:val="26"/>
          <w:rtl/>
        </w:rPr>
        <w:t xml:space="preserve"> </w:t>
      </w:r>
      <w:r w:rsidRPr="001707F2">
        <w:rPr>
          <w:rFonts w:cs="FrankRuehl" w:hint="eastAsia"/>
          <w:color w:val="000000"/>
          <w:sz w:val="26"/>
          <w:szCs w:val="26"/>
          <w:rtl/>
        </w:rPr>
        <w:t>על</w:t>
      </w:r>
      <w:r w:rsidRPr="001707F2">
        <w:rPr>
          <w:rFonts w:cs="FrankRuehl"/>
          <w:color w:val="000000"/>
          <w:sz w:val="26"/>
          <w:szCs w:val="26"/>
          <w:rtl/>
        </w:rPr>
        <w:t xml:space="preserve"> </w:t>
      </w:r>
      <w:r w:rsidRPr="001707F2">
        <w:rPr>
          <w:rFonts w:cs="FrankRuehl" w:hint="eastAsia"/>
          <w:color w:val="000000"/>
          <w:sz w:val="26"/>
          <w:szCs w:val="26"/>
          <w:rtl/>
        </w:rPr>
        <w:t>זה</w:t>
      </w:r>
      <w:r w:rsidRPr="001707F2">
        <w:rPr>
          <w:rFonts w:cs="FrankRuehl"/>
          <w:color w:val="000000"/>
          <w:sz w:val="26"/>
          <w:szCs w:val="26"/>
          <w:rtl/>
        </w:rPr>
        <w:t xml:space="preserve"> </w:t>
      </w:r>
      <w:proofErr w:type="spellStart"/>
      <w:r w:rsidRPr="001707F2">
        <w:rPr>
          <w:rFonts w:cs="FrankRuehl" w:hint="eastAsia"/>
          <w:color w:val="000000"/>
          <w:sz w:val="26"/>
          <w:szCs w:val="26"/>
          <w:highlight w:val="yellow"/>
          <w:rtl/>
        </w:rPr>
        <w:t>נתחייבו</w:t>
      </w:r>
      <w:proofErr w:type="spellEnd"/>
      <w:r w:rsidRPr="001707F2">
        <w:rPr>
          <w:rFonts w:cs="FrankRuehl"/>
          <w:color w:val="000000"/>
          <w:sz w:val="26"/>
          <w:szCs w:val="26"/>
          <w:rtl/>
        </w:rPr>
        <w:t xml:space="preserve"> </w:t>
      </w:r>
      <w:r w:rsidRPr="001707F2">
        <w:rPr>
          <w:rFonts w:cs="FrankRuehl" w:hint="eastAsia"/>
          <w:color w:val="000000"/>
          <w:sz w:val="26"/>
          <w:szCs w:val="26"/>
          <w:rtl/>
        </w:rPr>
        <w:t>זה</w:t>
      </w:r>
      <w:r w:rsidRPr="001707F2">
        <w:rPr>
          <w:rFonts w:cs="FrankRuehl"/>
          <w:color w:val="000000"/>
          <w:sz w:val="26"/>
          <w:szCs w:val="26"/>
          <w:rtl/>
        </w:rPr>
        <w:t xml:space="preserve"> </w:t>
      </w:r>
      <w:r w:rsidRPr="001707F2">
        <w:rPr>
          <w:rFonts w:cs="FrankRuehl" w:hint="eastAsia"/>
          <w:color w:val="000000"/>
          <w:sz w:val="26"/>
          <w:szCs w:val="26"/>
          <w:rtl/>
        </w:rPr>
        <w:t>לזה</w:t>
      </w:r>
      <w:r w:rsidRPr="001707F2">
        <w:rPr>
          <w:rFonts w:cs="FrankRuehl"/>
          <w:color w:val="000000"/>
          <w:sz w:val="26"/>
          <w:szCs w:val="26"/>
          <w:rtl/>
        </w:rPr>
        <w:t xml:space="preserve"> </w:t>
      </w:r>
      <w:r w:rsidRPr="001707F2">
        <w:rPr>
          <w:rFonts w:cs="FrankRuehl" w:hint="eastAsia"/>
          <w:color w:val="000000"/>
          <w:sz w:val="26"/>
          <w:szCs w:val="26"/>
          <w:highlight w:val="yellow"/>
          <w:rtl/>
        </w:rPr>
        <w:t>במה</w:t>
      </w:r>
      <w:r w:rsidRPr="001707F2">
        <w:rPr>
          <w:rFonts w:cs="FrankRuehl"/>
          <w:color w:val="000000"/>
          <w:sz w:val="26"/>
          <w:szCs w:val="26"/>
          <w:highlight w:val="yellow"/>
          <w:rtl/>
        </w:rPr>
        <w:t xml:space="preserve"> </w:t>
      </w:r>
      <w:r w:rsidRPr="001707F2">
        <w:rPr>
          <w:rFonts w:cs="FrankRuehl" w:hint="eastAsia"/>
          <w:color w:val="000000"/>
          <w:sz w:val="26"/>
          <w:szCs w:val="26"/>
          <w:highlight w:val="yellow"/>
          <w:rtl/>
        </w:rPr>
        <w:t>שיפסידו</w:t>
      </w:r>
      <w:r w:rsidRPr="001707F2">
        <w:rPr>
          <w:rFonts w:cs="FrankRuehl"/>
          <w:color w:val="000000"/>
          <w:sz w:val="26"/>
          <w:szCs w:val="26"/>
          <w:rtl/>
        </w:rPr>
        <w:t xml:space="preserve"> </w:t>
      </w:r>
      <w:r w:rsidRPr="001707F2">
        <w:rPr>
          <w:rFonts w:cs="FrankRuehl" w:hint="eastAsia"/>
          <w:color w:val="000000"/>
          <w:sz w:val="26"/>
          <w:szCs w:val="26"/>
          <w:rtl/>
        </w:rPr>
        <w:t>על</w:t>
      </w:r>
      <w:r w:rsidRPr="001707F2">
        <w:rPr>
          <w:rFonts w:cs="FrankRuehl"/>
          <w:color w:val="000000"/>
          <w:sz w:val="26"/>
          <w:szCs w:val="26"/>
          <w:rtl/>
        </w:rPr>
        <w:t xml:space="preserve"> </w:t>
      </w:r>
      <w:r w:rsidRPr="001707F2">
        <w:rPr>
          <w:rFonts w:cs="FrankRuehl" w:hint="eastAsia"/>
          <w:color w:val="000000"/>
          <w:sz w:val="26"/>
          <w:szCs w:val="26"/>
          <w:rtl/>
        </w:rPr>
        <w:t>פיו</w:t>
      </w:r>
      <w:r w:rsidRPr="001707F2">
        <w:rPr>
          <w:rFonts w:cs="FrankRuehl"/>
          <w:color w:val="000000"/>
          <w:sz w:val="26"/>
          <w:szCs w:val="26"/>
          <w:rtl/>
        </w:rPr>
        <w:t xml:space="preserve">, </w:t>
      </w:r>
      <w:r w:rsidRPr="001707F2">
        <w:rPr>
          <w:rFonts w:cs="FrankRuehl" w:hint="eastAsia"/>
          <w:color w:val="000000"/>
          <w:sz w:val="26"/>
          <w:szCs w:val="26"/>
          <w:highlight w:val="yellow"/>
          <w:rtl/>
        </w:rPr>
        <w:t>וזה</w:t>
      </w:r>
      <w:r w:rsidRPr="001707F2">
        <w:rPr>
          <w:rFonts w:cs="FrankRuehl"/>
          <w:color w:val="000000"/>
          <w:sz w:val="26"/>
          <w:szCs w:val="26"/>
          <w:highlight w:val="yellow"/>
          <w:rtl/>
        </w:rPr>
        <w:t xml:space="preserve"> </w:t>
      </w:r>
      <w:r w:rsidRPr="001707F2">
        <w:rPr>
          <w:rFonts w:cs="FrankRuehl" w:hint="eastAsia"/>
          <w:color w:val="000000"/>
          <w:sz w:val="26"/>
          <w:szCs w:val="26"/>
          <w:highlight w:val="yellow"/>
          <w:rtl/>
        </w:rPr>
        <w:t>דין</w:t>
      </w:r>
      <w:r w:rsidRPr="001707F2">
        <w:rPr>
          <w:rFonts w:cs="FrankRuehl"/>
          <w:color w:val="000000"/>
          <w:sz w:val="26"/>
          <w:szCs w:val="26"/>
          <w:highlight w:val="yellow"/>
          <w:rtl/>
        </w:rPr>
        <w:t xml:space="preserve"> </w:t>
      </w:r>
      <w:r w:rsidRPr="001707F2">
        <w:rPr>
          <w:rFonts w:cs="FrankRuehl" w:hint="eastAsia"/>
          <w:color w:val="000000"/>
          <w:sz w:val="26"/>
          <w:szCs w:val="26"/>
          <w:highlight w:val="yellow"/>
          <w:rtl/>
        </w:rPr>
        <w:t>גדול</w:t>
      </w:r>
      <w:r w:rsidRPr="001707F2">
        <w:rPr>
          <w:rFonts w:cs="FrankRuehl"/>
          <w:color w:val="000000"/>
          <w:sz w:val="26"/>
          <w:szCs w:val="26"/>
          <w:rtl/>
        </w:rPr>
        <w:t xml:space="preserve">. </w:t>
      </w:r>
    </w:p>
    <w:p w14:paraId="00A026D5" w14:textId="77777777" w:rsidR="009126FD" w:rsidRPr="009126FD" w:rsidRDefault="009126FD" w:rsidP="00E274CA">
      <w:pPr>
        <w:autoSpaceDE w:val="0"/>
        <w:autoSpaceDN w:val="0"/>
        <w:adjustRightInd w:val="0"/>
        <w:spacing w:line="360" w:lineRule="auto"/>
        <w:ind w:right="-284"/>
        <w:jc w:val="both"/>
        <w:rPr>
          <w:rFonts w:ascii="David" w:eastAsia="Times New Roman" w:hAnsi="David" w:cs="David"/>
          <w:sz w:val="24"/>
          <w:szCs w:val="24"/>
          <w:rtl/>
        </w:rPr>
      </w:pPr>
      <w:r w:rsidRPr="009126FD">
        <w:rPr>
          <w:rFonts w:ascii="David" w:eastAsia="Times New Roman" w:hAnsi="David" w:cs="David" w:hint="cs"/>
          <w:sz w:val="24"/>
          <w:szCs w:val="24"/>
          <w:rtl/>
        </w:rPr>
        <w:t xml:space="preserve">היזם לא עשה את העבודה ששלח אותו בעל ההון לעשות, רשלנות פושעת של היזם שלא עשה את העבודה. התלמוד קובע שהיזם חייב לפצות את בעל ההון. </w:t>
      </w:r>
      <w:proofErr w:type="spellStart"/>
      <w:r w:rsidRPr="009126FD">
        <w:rPr>
          <w:rFonts w:ascii="David" w:eastAsia="Times New Roman" w:hAnsi="David" w:cs="David" w:hint="cs"/>
          <w:sz w:val="24"/>
          <w:szCs w:val="24"/>
          <w:rtl/>
        </w:rPr>
        <w:t>הריטב"א</w:t>
      </w:r>
      <w:proofErr w:type="spellEnd"/>
      <w:r w:rsidRPr="009126FD">
        <w:rPr>
          <w:rFonts w:ascii="David" w:eastAsia="Times New Roman" w:hAnsi="David" w:cs="David" w:hint="cs"/>
          <w:sz w:val="24"/>
          <w:szCs w:val="24"/>
          <w:rtl/>
        </w:rPr>
        <w:t xml:space="preserve"> שואל מדוע? על פניו, לפי דיני התלמוד לא ברור למה היזם צריך לשלם פיצויים, שהרי מדובר בדיני נזיקין, שם קיים הכלל שאדם שמונע רווחים - הסיפור שלנו, </w:t>
      </w:r>
      <w:proofErr w:type="spellStart"/>
      <w:r w:rsidRPr="009126FD">
        <w:rPr>
          <w:rFonts w:ascii="David" w:eastAsia="Times New Roman" w:hAnsi="David" w:cs="David" w:hint="cs"/>
          <w:sz w:val="24"/>
          <w:szCs w:val="24"/>
          <w:rtl/>
        </w:rPr>
        <w:t>נרא</w:t>
      </w:r>
      <w:proofErr w:type="spellEnd"/>
      <w:r w:rsidRPr="009126FD">
        <w:rPr>
          <w:rFonts w:ascii="David" w:eastAsia="Times New Roman" w:hAnsi="David" w:cs="David" w:hint="cs"/>
          <w:sz w:val="24"/>
          <w:szCs w:val="24"/>
          <w:rtl/>
        </w:rPr>
        <w:t xml:space="preserve"> מבטל כיסו של חברו, וגרימת הנזק שלו היא גרימה עקיפה - </w:t>
      </w:r>
      <w:proofErr w:type="spellStart"/>
      <w:r w:rsidRPr="009126FD">
        <w:rPr>
          <w:rFonts w:ascii="David" w:eastAsia="Times New Roman" w:hAnsi="David" w:cs="David" w:hint="cs"/>
          <w:sz w:val="24"/>
          <w:szCs w:val="24"/>
          <w:rtl/>
        </w:rPr>
        <w:t>גרמא</w:t>
      </w:r>
      <w:proofErr w:type="spellEnd"/>
      <w:r w:rsidRPr="009126FD">
        <w:rPr>
          <w:rFonts w:ascii="David" w:eastAsia="Times New Roman" w:hAnsi="David" w:cs="David" w:hint="cs"/>
          <w:sz w:val="24"/>
          <w:szCs w:val="24"/>
          <w:rtl/>
        </w:rPr>
        <w:t xml:space="preserve">, </w:t>
      </w:r>
      <w:proofErr w:type="spellStart"/>
      <w:r w:rsidRPr="009126FD">
        <w:rPr>
          <w:rFonts w:ascii="David" w:eastAsia="Times New Roman" w:hAnsi="David" w:cs="David" w:hint="cs"/>
          <w:sz w:val="24"/>
          <w:szCs w:val="24"/>
          <w:rtl/>
        </w:rPr>
        <w:t>ובגרמא</w:t>
      </w:r>
      <w:proofErr w:type="spellEnd"/>
      <w:r w:rsidRPr="009126FD">
        <w:rPr>
          <w:rFonts w:ascii="David" w:eastAsia="Times New Roman" w:hAnsi="David" w:cs="David" w:hint="cs"/>
          <w:sz w:val="24"/>
          <w:szCs w:val="24"/>
          <w:rtl/>
        </w:rPr>
        <w:t xml:space="preserve"> הוא פטור. הואיל והיזם גרם להפסד של בעל ההון דרך מניעת רווחים, לפי התלמוד הוא לא חייב.</w:t>
      </w:r>
    </w:p>
    <w:p w14:paraId="1AFE6C1C" w14:textId="77777777" w:rsidR="009126FD" w:rsidRDefault="009126FD" w:rsidP="00E274CA">
      <w:pPr>
        <w:autoSpaceDE w:val="0"/>
        <w:autoSpaceDN w:val="0"/>
        <w:adjustRightInd w:val="0"/>
        <w:spacing w:line="360" w:lineRule="auto"/>
        <w:ind w:right="-284"/>
        <w:jc w:val="both"/>
        <w:rPr>
          <w:rFonts w:ascii="David" w:eastAsia="Times New Roman" w:hAnsi="David" w:cs="David"/>
          <w:sz w:val="24"/>
          <w:szCs w:val="24"/>
          <w:rtl/>
        </w:rPr>
      </w:pPr>
      <w:proofErr w:type="spellStart"/>
      <w:r w:rsidRPr="009126FD">
        <w:rPr>
          <w:rFonts w:ascii="David" w:eastAsia="Times New Roman" w:hAnsi="David" w:cs="David" w:hint="cs"/>
          <w:sz w:val="24"/>
          <w:szCs w:val="24"/>
          <w:rtl/>
        </w:rPr>
        <w:t>מכא</w:t>
      </w:r>
      <w:proofErr w:type="spellEnd"/>
      <w:r w:rsidRPr="009126FD">
        <w:rPr>
          <w:rFonts w:ascii="David" w:eastAsia="Times New Roman" w:hAnsi="David" w:cs="David" w:hint="cs"/>
          <w:sz w:val="24"/>
          <w:szCs w:val="24"/>
          <w:rtl/>
        </w:rPr>
        <w:t xml:space="preserve"> </w:t>
      </w:r>
      <w:proofErr w:type="spellStart"/>
      <w:r w:rsidRPr="009126FD">
        <w:rPr>
          <w:rFonts w:ascii="David" w:eastAsia="Times New Roman" w:hAnsi="David" w:cs="David" w:hint="cs"/>
          <w:sz w:val="24"/>
          <w:szCs w:val="24"/>
          <w:rtl/>
        </w:rPr>
        <w:t>הריטב"א</w:t>
      </w:r>
      <w:proofErr w:type="spellEnd"/>
      <w:r w:rsidRPr="009126FD">
        <w:rPr>
          <w:rFonts w:ascii="David" w:eastAsia="Times New Roman" w:hAnsi="David" w:cs="David" w:hint="cs"/>
          <w:sz w:val="24"/>
          <w:szCs w:val="24"/>
          <w:rtl/>
        </w:rPr>
        <w:t xml:space="preserve"> יוצא לדרך ארוכה של רעיון ההסתמכות שתפתור את הבעיה. </w:t>
      </w:r>
      <w:r>
        <w:rPr>
          <w:rFonts w:ascii="David" w:eastAsia="Times New Roman" w:hAnsi="David" w:cs="David" w:hint="cs"/>
          <w:sz w:val="24"/>
          <w:szCs w:val="24"/>
          <w:rtl/>
        </w:rPr>
        <w:t xml:space="preserve"> הפתרון של </w:t>
      </w:r>
      <w:proofErr w:type="spellStart"/>
      <w:r>
        <w:rPr>
          <w:rFonts w:ascii="David" w:eastAsia="Times New Roman" w:hAnsi="David" w:cs="David" w:hint="cs"/>
          <w:sz w:val="24"/>
          <w:szCs w:val="24"/>
          <w:rtl/>
        </w:rPr>
        <w:t>הריטב"א</w:t>
      </w:r>
      <w:proofErr w:type="spellEnd"/>
      <w:r>
        <w:rPr>
          <w:rFonts w:ascii="David" w:eastAsia="Times New Roman" w:hAnsi="David" w:cs="David" w:hint="cs"/>
          <w:sz w:val="24"/>
          <w:szCs w:val="24"/>
          <w:rtl/>
        </w:rPr>
        <w:t xml:space="preserve"> מגיע מדברים שאמר רבו - </w:t>
      </w:r>
      <w:proofErr w:type="spellStart"/>
      <w:r>
        <w:rPr>
          <w:rFonts w:ascii="David" w:eastAsia="Times New Roman" w:hAnsi="David" w:cs="David" w:hint="cs"/>
          <w:sz w:val="24"/>
          <w:szCs w:val="24"/>
          <w:rtl/>
        </w:rPr>
        <w:t>הרשב"א</w:t>
      </w:r>
      <w:proofErr w:type="spellEnd"/>
      <w:r>
        <w:rPr>
          <w:rFonts w:ascii="David" w:eastAsia="Times New Roman" w:hAnsi="David" w:cs="David" w:hint="cs"/>
          <w:sz w:val="24"/>
          <w:szCs w:val="24"/>
          <w:rtl/>
        </w:rPr>
        <w:t xml:space="preserve"> (איש הספרד הנוצרית של החלק הראשון של מאה ה-14). </w:t>
      </w:r>
      <w:r>
        <w:rPr>
          <w:rFonts w:ascii="David" w:eastAsia="Times New Roman" w:hAnsi="David" w:cs="David" w:hint="cs"/>
          <w:b/>
          <w:bCs/>
          <w:sz w:val="24"/>
          <w:szCs w:val="24"/>
          <w:rtl/>
        </w:rPr>
        <w:t xml:space="preserve">מכיוון שיש כאן הבטחה של היזם והסתמכות של בעל ההון (הבטיחו וסמך עליו) הרי הוא חייב לשלם לו מה הפסיד בהבטחתו. </w:t>
      </w:r>
      <w:r>
        <w:rPr>
          <w:rFonts w:ascii="David" w:eastAsia="Times New Roman" w:hAnsi="David" w:cs="David" w:hint="cs"/>
          <w:sz w:val="24"/>
          <w:szCs w:val="24"/>
          <w:rtl/>
        </w:rPr>
        <w:t xml:space="preserve">במקרה בו מתקיים מנגנון הבטחה - הסתמכות - נזק, צריך לשלם. ההוכחה לזה היא תופעת הערבות. </w:t>
      </w:r>
    </w:p>
    <w:p w14:paraId="2D862087" w14:textId="77777777" w:rsidR="009C28D4" w:rsidRPr="009126FD" w:rsidRDefault="004F6B42" w:rsidP="00E274CA">
      <w:pPr>
        <w:autoSpaceDE w:val="0"/>
        <w:autoSpaceDN w:val="0"/>
        <w:adjustRightInd w:val="0"/>
        <w:spacing w:line="360" w:lineRule="auto"/>
        <w:ind w:right="-284"/>
        <w:jc w:val="both"/>
        <w:rPr>
          <w:rFonts w:ascii="David" w:eastAsia="Times New Roman" w:hAnsi="David" w:cs="David"/>
          <w:sz w:val="24"/>
          <w:szCs w:val="24"/>
          <w:rtl/>
        </w:rPr>
      </w:pPr>
      <w:r>
        <w:rPr>
          <w:rFonts w:ascii="David" w:eastAsia="Times New Roman" w:hAnsi="David" w:cs="David" w:hint="cs"/>
          <w:sz w:val="24"/>
          <w:szCs w:val="24"/>
          <w:rtl/>
        </w:rPr>
        <w:t xml:space="preserve">במקרה של פועלים - </w:t>
      </w:r>
      <w:r w:rsidR="00891FA5">
        <w:rPr>
          <w:rFonts w:ascii="David" w:eastAsia="Times New Roman" w:hAnsi="David" w:cs="David" w:hint="cs"/>
          <w:sz w:val="24"/>
          <w:szCs w:val="24"/>
          <w:rtl/>
        </w:rPr>
        <w:t xml:space="preserve">ברוב המקרים זה נזקים עקיפים, זה </w:t>
      </w:r>
      <w:proofErr w:type="spellStart"/>
      <w:r w:rsidR="00891FA5">
        <w:rPr>
          <w:rFonts w:ascii="David" w:eastAsia="Times New Roman" w:hAnsi="David" w:cs="David" w:hint="cs"/>
          <w:sz w:val="24"/>
          <w:szCs w:val="24"/>
          <w:rtl/>
        </w:rPr>
        <w:t>גרמא</w:t>
      </w:r>
      <w:proofErr w:type="spellEnd"/>
      <w:r w:rsidR="00891FA5">
        <w:rPr>
          <w:rFonts w:ascii="David" w:eastAsia="Times New Roman" w:hAnsi="David" w:cs="David" w:hint="cs"/>
          <w:sz w:val="24"/>
          <w:szCs w:val="24"/>
          <w:rtl/>
        </w:rPr>
        <w:t xml:space="preserve">. כאשר בעל הבית מפר איתם הסכם, למה הוא חייב לשלם להם? ברוב המקרים זה </w:t>
      </w:r>
      <w:proofErr w:type="spellStart"/>
      <w:r w:rsidR="00891FA5">
        <w:rPr>
          <w:rFonts w:ascii="David" w:eastAsia="Times New Roman" w:hAnsi="David" w:cs="David" w:hint="cs"/>
          <w:sz w:val="24"/>
          <w:szCs w:val="24"/>
          <w:rtl/>
        </w:rPr>
        <w:t>גרמא</w:t>
      </w:r>
      <w:proofErr w:type="spellEnd"/>
      <w:r w:rsidR="00891FA5">
        <w:rPr>
          <w:rFonts w:ascii="David" w:eastAsia="Times New Roman" w:hAnsi="David" w:cs="David" w:hint="cs"/>
          <w:sz w:val="24"/>
          <w:szCs w:val="24"/>
          <w:rtl/>
        </w:rPr>
        <w:t xml:space="preserve">, כיוון שסמכו זה על זה. יש את המנגנון של הבטחה - הסתמכות, הפסד, ולכן כל צד מתקיים לגביו המנגנון הזה, ולכן כל צד חייב במקרה שהוא מפר, לשלם פיצויים לצד השני. לפי </w:t>
      </w:r>
      <w:proofErr w:type="spellStart"/>
      <w:r w:rsidR="00891FA5">
        <w:rPr>
          <w:rFonts w:ascii="David" w:eastAsia="Times New Roman" w:hAnsi="David" w:cs="David" w:hint="cs"/>
          <w:sz w:val="24"/>
          <w:szCs w:val="24"/>
          <w:rtl/>
        </w:rPr>
        <w:t>הריטב"א</w:t>
      </w:r>
      <w:proofErr w:type="spellEnd"/>
      <w:r w:rsidR="00891FA5">
        <w:rPr>
          <w:rFonts w:ascii="David" w:eastAsia="Times New Roman" w:hAnsi="David" w:cs="David" w:hint="cs"/>
          <w:sz w:val="24"/>
          <w:szCs w:val="24"/>
          <w:rtl/>
        </w:rPr>
        <w:t xml:space="preserve"> "וזה דין גדול" בכך הוא מתכוון להגיד שמדובר בעיקרון רחב, ולא עיקרון מצומצם - אלא רחב ומשמעותי, שצריך לעבוד איתו. כפי שאנחנו רואים כאן בדברים </w:t>
      </w:r>
      <w:proofErr w:type="spellStart"/>
      <w:r w:rsidR="00891FA5">
        <w:rPr>
          <w:rFonts w:ascii="David" w:eastAsia="Times New Roman" w:hAnsi="David" w:cs="David" w:hint="cs"/>
          <w:sz w:val="24"/>
          <w:szCs w:val="24"/>
          <w:rtl/>
        </w:rPr>
        <w:t>הריטב"א</w:t>
      </w:r>
      <w:proofErr w:type="spellEnd"/>
      <w:r w:rsidR="00891FA5">
        <w:rPr>
          <w:rFonts w:ascii="David" w:eastAsia="Times New Roman" w:hAnsi="David" w:cs="David" w:hint="cs"/>
          <w:sz w:val="24"/>
          <w:szCs w:val="24"/>
          <w:rtl/>
        </w:rPr>
        <w:t xml:space="preserve">, המנגנון הזה הוא מנגנון שמקורו בתופעת הערבות, אבל אנחנו גוררים את העיקרון הזה כבר לשני מקומות נוספים - בין יזם ובעל הון ובין פועלים ומעביד. </w:t>
      </w:r>
    </w:p>
    <w:p w14:paraId="0D9A9C6C" w14:textId="77777777" w:rsidR="00226F09" w:rsidRPr="00C749EF" w:rsidRDefault="00226F09" w:rsidP="00E274CA">
      <w:pPr>
        <w:autoSpaceDE w:val="0"/>
        <w:autoSpaceDN w:val="0"/>
        <w:adjustRightInd w:val="0"/>
        <w:spacing w:line="360" w:lineRule="auto"/>
        <w:ind w:right="-284"/>
        <w:jc w:val="both"/>
        <w:rPr>
          <w:rFonts w:cs="FrankRuehl"/>
          <w:color w:val="000000"/>
          <w:sz w:val="26"/>
          <w:szCs w:val="26"/>
          <w:rtl/>
        </w:rPr>
      </w:pPr>
      <w:r>
        <w:rPr>
          <w:rFonts w:cs="FrankRuehl" w:hint="cs"/>
          <w:color w:val="000000"/>
          <w:sz w:val="26"/>
          <w:szCs w:val="26"/>
          <w:rtl/>
        </w:rPr>
        <w:lastRenderedPageBreak/>
        <w:t xml:space="preserve">7. </w:t>
      </w:r>
      <w:r w:rsidRPr="00B85552">
        <w:rPr>
          <w:rFonts w:cs="FrankRuehl" w:hint="cs"/>
          <w:color w:val="000000"/>
          <w:sz w:val="26"/>
          <w:szCs w:val="26"/>
          <w:u w:val="single"/>
          <w:rtl/>
        </w:rPr>
        <w:t xml:space="preserve">שו"ת </w:t>
      </w:r>
      <w:proofErr w:type="spellStart"/>
      <w:r w:rsidRPr="00B85552">
        <w:rPr>
          <w:rFonts w:cs="FrankRuehl" w:hint="cs"/>
          <w:color w:val="000000"/>
          <w:sz w:val="26"/>
          <w:szCs w:val="26"/>
          <w:u w:val="single"/>
          <w:rtl/>
        </w:rPr>
        <w:t>רשב"א</w:t>
      </w:r>
      <w:proofErr w:type="spellEnd"/>
      <w:r w:rsidRPr="00B85552">
        <w:rPr>
          <w:rFonts w:cs="FrankRuehl" w:hint="cs"/>
          <w:color w:val="000000"/>
          <w:sz w:val="26"/>
          <w:szCs w:val="26"/>
          <w:u w:val="single"/>
          <w:rtl/>
        </w:rPr>
        <w:t xml:space="preserve">, </w:t>
      </w:r>
      <w:r w:rsidRPr="00B85552">
        <w:rPr>
          <w:rFonts w:cs="FrankRuehl" w:hint="eastAsia"/>
          <w:color w:val="000000"/>
          <w:sz w:val="26"/>
          <w:szCs w:val="26"/>
          <w:u w:val="single"/>
          <w:rtl/>
        </w:rPr>
        <w:t>חלק</w:t>
      </w:r>
      <w:r w:rsidRPr="00B85552">
        <w:rPr>
          <w:rFonts w:cs="FrankRuehl"/>
          <w:color w:val="000000"/>
          <w:sz w:val="26"/>
          <w:szCs w:val="26"/>
          <w:u w:val="single"/>
          <w:rtl/>
        </w:rPr>
        <w:t xml:space="preserve"> </w:t>
      </w:r>
      <w:r w:rsidRPr="00B85552">
        <w:rPr>
          <w:rFonts w:cs="FrankRuehl" w:hint="eastAsia"/>
          <w:color w:val="000000"/>
          <w:sz w:val="26"/>
          <w:szCs w:val="26"/>
          <w:u w:val="single"/>
          <w:rtl/>
        </w:rPr>
        <w:t>ג</w:t>
      </w:r>
      <w:r w:rsidRPr="00B85552">
        <w:rPr>
          <w:rFonts w:cs="FrankRuehl" w:hint="cs"/>
          <w:color w:val="000000"/>
          <w:sz w:val="26"/>
          <w:szCs w:val="26"/>
          <w:u w:val="single"/>
          <w:rtl/>
        </w:rPr>
        <w:t>,</w:t>
      </w:r>
      <w:r w:rsidRPr="00B85552">
        <w:rPr>
          <w:rFonts w:cs="FrankRuehl"/>
          <w:color w:val="000000"/>
          <w:sz w:val="26"/>
          <w:szCs w:val="26"/>
          <w:u w:val="single"/>
          <w:rtl/>
        </w:rPr>
        <w:t xml:space="preserve"> </w:t>
      </w:r>
      <w:proofErr w:type="spellStart"/>
      <w:r w:rsidRPr="00B85552">
        <w:rPr>
          <w:rFonts w:cs="FrankRuehl" w:hint="eastAsia"/>
          <w:color w:val="000000"/>
          <w:sz w:val="26"/>
          <w:szCs w:val="26"/>
          <w:u w:val="single"/>
          <w:rtl/>
        </w:rPr>
        <w:t>שסא</w:t>
      </w:r>
      <w:proofErr w:type="spellEnd"/>
    </w:p>
    <w:p w14:paraId="7F6F8DFF" w14:textId="77777777" w:rsidR="00226F09" w:rsidRDefault="00226F09" w:rsidP="00E274CA">
      <w:pPr>
        <w:autoSpaceDE w:val="0"/>
        <w:autoSpaceDN w:val="0"/>
        <w:adjustRightInd w:val="0"/>
        <w:spacing w:line="360" w:lineRule="auto"/>
        <w:ind w:right="-284"/>
        <w:jc w:val="both"/>
        <w:rPr>
          <w:rFonts w:cs="FrankRuehl"/>
          <w:color w:val="000000"/>
          <w:sz w:val="26"/>
          <w:szCs w:val="26"/>
          <w:rtl/>
        </w:rPr>
      </w:pPr>
      <w:r w:rsidRPr="00C749EF">
        <w:rPr>
          <w:rFonts w:cs="FrankRuehl" w:hint="eastAsia"/>
          <w:color w:val="000000"/>
          <w:sz w:val="26"/>
          <w:szCs w:val="26"/>
          <w:rtl/>
        </w:rPr>
        <w:t>ולפי</w:t>
      </w:r>
      <w:r w:rsidRPr="00C749EF">
        <w:rPr>
          <w:rFonts w:cs="FrankRuehl"/>
          <w:color w:val="000000"/>
          <w:sz w:val="26"/>
          <w:szCs w:val="26"/>
          <w:rtl/>
        </w:rPr>
        <w:t xml:space="preserve"> </w:t>
      </w:r>
      <w:r w:rsidRPr="00C749EF">
        <w:rPr>
          <w:rFonts w:cs="FrankRuehl" w:hint="eastAsia"/>
          <w:color w:val="000000"/>
          <w:sz w:val="26"/>
          <w:szCs w:val="26"/>
          <w:rtl/>
        </w:rPr>
        <w:t>מה</w:t>
      </w:r>
      <w:r w:rsidRPr="00C749EF">
        <w:rPr>
          <w:rFonts w:cs="FrankRuehl"/>
          <w:color w:val="000000"/>
          <w:sz w:val="26"/>
          <w:szCs w:val="26"/>
          <w:rtl/>
        </w:rPr>
        <w:t xml:space="preserve"> </w:t>
      </w:r>
      <w:r w:rsidRPr="00C749EF">
        <w:rPr>
          <w:rFonts w:cs="FrankRuehl" w:hint="eastAsia"/>
          <w:color w:val="000000"/>
          <w:sz w:val="26"/>
          <w:szCs w:val="26"/>
          <w:rtl/>
        </w:rPr>
        <w:t>שאמרתי</w:t>
      </w:r>
      <w:r w:rsidRPr="00C749EF">
        <w:rPr>
          <w:rFonts w:cs="FrankRuehl"/>
          <w:color w:val="000000"/>
          <w:sz w:val="26"/>
          <w:szCs w:val="26"/>
          <w:rtl/>
        </w:rPr>
        <w:t xml:space="preserve"> </w:t>
      </w:r>
      <w:r w:rsidRPr="00C749EF">
        <w:rPr>
          <w:rFonts w:cs="FrankRuehl" w:hint="eastAsia"/>
          <w:color w:val="000000"/>
          <w:sz w:val="26"/>
          <w:szCs w:val="26"/>
          <w:rtl/>
        </w:rPr>
        <w:t>אני</w:t>
      </w:r>
      <w:r w:rsidRPr="00C749EF">
        <w:rPr>
          <w:rFonts w:cs="FrankRuehl"/>
          <w:color w:val="000000"/>
          <w:sz w:val="26"/>
          <w:szCs w:val="26"/>
          <w:rtl/>
        </w:rPr>
        <w:t xml:space="preserve">: </w:t>
      </w:r>
      <w:r w:rsidRPr="00C749EF">
        <w:rPr>
          <w:rFonts w:cs="FrankRuehl" w:hint="eastAsia"/>
          <w:color w:val="000000"/>
          <w:sz w:val="26"/>
          <w:szCs w:val="26"/>
          <w:rtl/>
        </w:rPr>
        <w:t>אפילו</w:t>
      </w:r>
      <w:r w:rsidRPr="00C749EF">
        <w:rPr>
          <w:rFonts w:cs="FrankRuehl"/>
          <w:color w:val="000000"/>
          <w:sz w:val="26"/>
          <w:szCs w:val="26"/>
          <w:rtl/>
        </w:rPr>
        <w:t xml:space="preserve"> </w:t>
      </w:r>
      <w:r w:rsidRPr="00C749EF">
        <w:rPr>
          <w:rFonts w:cs="FrankRuehl" w:hint="eastAsia"/>
          <w:color w:val="000000"/>
          <w:sz w:val="26"/>
          <w:szCs w:val="26"/>
          <w:rtl/>
        </w:rPr>
        <w:t>אמר</w:t>
      </w:r>
      <w:r w:rsidRPr="00C749EF">
        <w:rPr>
          <w:rFonts w:cs="FrankRuehl"/>
          <w:color w:val="000000"/>
          <w:sz w:val="26"/>
          <w:szCs w:val="26"/>
          <w:rtl/>
        </w:rPr>
        <w:t xml:space="preserve"> </w:t>
      </w:r>
      <w:r w:rsidRPr="00C749EF">
        <w:rPr>
          <w:rFonts w:cs="FrankRuehl" w:hint="eastAsia"/>
          <w:color w:val="000000"/>
          <w:sz w:val="26"/>
          <w:szCs w:val="26"/>
          <w:rtl/>
        </w:rPr>
        <w:t>לו</w:t>
      </w:r>
      <w:r w:rsidRPr="00C749EF">
        <w:rPr>
          <w:rFonts w:cs="FrankRuehl"/>
          <w:color w:val="000000"/>
          <w:sz w:val="26"/>
          <w:szCs w:val="26"/>
          <w:rtl/>
        </w:rPr>
        <w:t xml:space="preserve">, </w:t>
      </w:r>
      <w:r w:rsidRPr="00C749EF">
        <w:rPr>
          <w:rFonts w:cs="FrankRuehl" w:hint="eastAsia"/>
          <w:color w:val="000000"/>
          <w:sz w:val="26"/>
          <w:szCs w:val="26"/>
          <w:rtl/>
        </w:rPr>
        <w:t>בין</w:t>
      </w:r>
      <w:r w:rsidRPr="00C749EF">
        <w:rPr>
          <w:rFonts w:cs="FrankRuehl"/>
          <w:color w:val="000000"/>
          <w:sz w:val="26"/>
          <w:szCs w:val="26"/>
          <w:rtl/>
        </w:rPr>
        <w:t xml:space="preserve"> </w:t>
      </w:r>
      <w:r w:rsidRPr="00C749EF">
        <w:rPr>
          <w:rFonts w:cs="FrankRuehl" w:hint="eastAsia"/>
          <w:color w:val="000000"/>
          <w:sz w:val="26"/>
          <w:szCs w:val="26"/>
          <w:rtl/>
        </w:rPr>
        <w:t>יש</w:t>
      </w:r>
      <w:r w:rsidRPr="00C749EF">
        <w:rPr>
          <w:rFonts w:cs="FrankRuehl"/>
          <w:color w:val="000000"/>
          <w:sz w:val="26"/>
          <w:szCs w:val="26"/>
          <w:rtl/>
        </w:rPr>
        <w:t xml:space="preserve"> </w:t>
      </w:r>
      <w:r w:rsidRPr="00C749EF">
        <w:rPr>
          <w:rFonts w:cs="FrankRuehl" w:hint="eastAsia"/>
          <w:color w:val="000000"/>
          <w:sz w:val="26"/>
          <w:szCs w:val="26"/>
          <w:rtl/>
        </w:rPr>
        <w:t>לו</w:t>
      </w:r>
      <w:r w:rsidRPr="00C749EF">
        <w:rPr>
          <w:rFonts w:cs="FrankRuehl"/>
          <w:color w:val="000000"/>
          <w:sz w:val="26"/>
          <w:szCs w:val="26"/>
          <w:rtl/>
        </w:rPr>
        <w:t xml:space="preserve"> </w:t>
      </w:r>
      <w:r w:rsidRPr="00C749EF">
        <w:rPr>
          <w:rFonts w:cs="FrankRuehl" w:hint="eastAsia"/>
          <w:color w:val="000000"/>
          <w:sz w:val="26"/>
          <w:szCs w:val="26"/>
          <w:rtl/>
        </w:rPr>
        <w:t>בין</w:t>
      </w:r>
      <w:r w:rsidRPr="00C749EF">
        <w:rPr>
          <w:rFonts w:cs="FrankRuehl"/>
          <w:color w:val="000000"/>
          <w:sz w:val="26"/>
          <w:szCs w:val="26"/>
          <w:rtl/>
        </w:rPr>
        <w:t xml:space="preserve"> </w:t>
      </w:r>
      <w:r w:rsidRPr="00C749EF">
        <w:rPr>
          <w:rFonts w:cs="FrankRuehl" w:hint="eastAsia"/>
          <w:color w:val="000000"/>
          <w:sz w:val="26"/>
          <w:szCs w:val="26"/>
          <w:rtl/>
        </w:rPr>
        <w:t>אין</w:t>
      </w:r>
      <w:r w:rsidRPr="00C749EF">
        <w:rPr>
          <w:rFonts w:cs="FrankRuehl"/>
          <w:color w:val="000000"/>
          <w:sz w:val="26"/>
          <w:szCs w:val="26"/>
          <w:rtl/>
        </w:rPr>
        <w:t xml:space="preserve"> </w:t>
      </w:r>
      <w:r w:rsidRPr="00C749EF">
        <w:rPr>
          <w:rFonts w:cs="FrankRuehl" w:hint="eastAsia"/>
          <w:color w:val="000000"/>
          <w:sz w:val="26"/>
          <w:szCs w:val="26"/>
          <w:rtl/>
        </w:rPr>
        <w:t>לו</w:t>
      </w:r>
      <w:r w:rsidRPr="00C749EF">
        <w:rPr>
          <w:rFonts w:cs="FrankRuehl"/>
          <w:color w:val="000000"/>
          <w:sz w:val="26"/>
          <w:szCs w:val="26"/>
          <w:rtl/>
        </w:rPr>
        <w:t xml:space="preserve">, </w:t>
      </w:r>
      <w:r w:rsidRPr="00C749EF">
        <w:rPr>
          <w:rFonts w:cs="FrankRuehl" w:hint="eastAsia"/>
          <w:color w:val="000000"/>
          <w:sz w:val="26"/>
          <w:szCs w:val="26"/>
          <w:rtl/>
        </w:rPr>
        <w:t>לפי</w:t>
      </w:r>
      <w:r w:rsidRPr="00C749EF">
        <w:rPr>
          <w:rFonts w:cs="FrankRuehl"/>
          <w:color w:val="000000"/>
          <w:sz w:val="26"/>
          <w:szCs w:val="26"/>
          <w:rtl/>
        </w:rPr>
        <w:t xml:space="preserve"> </w:t>
      </w:r>
      <w:r w:rsidRPr="00B46A28">
        <w:rPr>
          <w:rFonts w:cs="FrankRuehl" w:hint="eastAsia"/>
          <w:color w:val="FF0000"/>
          <w:sz w:val="26"/>
          <w:szCs w:val="26"/>
          <w:rtl/>
        </w:rPr>
        <w:t>שאין</w:t>
      </w:r>
      <w:r w:rsidRPr="00B46A28">
        <w:rPr>
          <w:rFonts w:cs="FrankRuehl"/>
          <w:color w:val="FF0000"/>
          <w:sz w:val="26"/>
          <w:szCs w:val="26"/>
          <w:rtl/>
        </w:rPr>
        <w:t xml:space="preserve"> </w:t>
      </w:r>
      <w:r w:rsidRPr="00B46A28">
        <w:rPr>
          <w:rFonts w:cs="FrankRuehl" w:hint="eastAsia"/>
          <w:color w:val="FF0000"/>
          <w:sz w:val="26"/>
          <w:szCs w:val="26"/>
          <w:rtl/>
        </w:rPr>
        <w:t>הערב</w:t>
      </w:r>
      <w:r w:rsidRPr="00B46A28">
        <w:rPr>
          <w:rFonts w:cs="FrankRuehl"/>
          <w:color w:val="FF0000"/>
          <w:sz w:val="26"/>
          <w:szCs w:val="26"/>
          <w:rtl/>
        </w:rPr>
        <w:t xml:space="preserve"> </w:t>
      </w:r>
      <w:r w:rsidRPr="00B46A28">
        <w:rPr>
          <w:rFonts w:cs="FrankRuehl" w:hint="eastAsia"/>
          <w:color w:val="FF0000"/>
          <w:sz w:val="26"/>
          <w:szCs w:val="26"/>
          <w:rtl/>
        </w:rPr>
        <w:t>משתעבד</w:t>
      </w:r>
      <w:r w:rsidRPr="00B46A28">
        <w:rPr>
          <w:rFonts w:cs="FrankRuehl"/>
          <w:color w:val="FF0000"/>
          <w:sz w:val="26"/>
          <w:szCs w:val="26"/>
          <w:rtl/>
        </w:rPr>
        <w:t xml:space="preserve"> </w:t>
      </w:r>
      <w:r w:rsidRPr="00B46A28">
        <w:rPr>
          <w:rFonts w:cs="FrankRuehl" w:hint="eastAsia"/>
          <w:color w:val="FF0000"/>
          <w:sz w:val="26"/>
          <w:szCs w:val="26"/>
          <w:rtl/>
        </w:rPr>
        <w:t>מן</w:t>
      </w:r>
      <w:r w:rsidRPr="00B46A28">
        <w:rPr>
          <w:rFonts w:cs="FrankRuehl"/>
          <w:color w:val="FF0000"/>
          <w:sz w:val="26"/>
          <w:szCs w:val="26"/>
          <w:rtl/>
        </w:rPr>
        <w:t xml:space="preserve"> </w:t>
      </w:r>
      <w:r w:rsidRPr="00B46A28">
        <w:rPr>
          <w:rFonts w:cs="FrankRuehl" w:hint="eastAsia"/>
          <w:color w:val="FF0000"/>
          <w:sz w:val="26"/>
          <w:szCs w:val="26"/>
          <w:rtl/>
        </w:rPr>
        <w:t>הדין</w:t>
      </w:r>
      <w:r w:rsidRPr="00C749EF">
        <w:rPr>
          <w:rFonts w:cs="FrankRuehl"/>
          <w:color w:val="000000"/>
          <w:sz w:val="26"/>
          <w:szCs w:val="26"/>
          <w:rtl/>
        </w:rPr>
        <w:t>,</w:t>
      </w:r>
      <w:r w:rsidRPr="00C749EF">
        <w:rPr>
          <w:rFonts w:cs="FrankRuehl" w:hint="cs"/>
          <w:color w:val="000000"/>
          <w:sz w:val="26"/>
          <w:szCs w:val="26"/>
          <w:rtl/>
        </w:rPr>
        <w:t xml:space="preserve">  </w:t>
      </w:r>
      <w:proofErr w:type="spellStart"/>
      <w:r w:rsidRPr="00C749EF">
        <w:rPr>
          <w:rFonts w:cs="FrankRuehl" w:hint="cs"/>
          <w:color w:val="000000"/>
          <w:sz w:val="26"/>
          <w:szCs w:val="26"/>
          <w:rtl/>
        </w:rPr>
        <w:t>דאסמכתא</w:t>
      </w:r>
      <w:proofErr w:type="spellEnd"/>
      <w:r w:rsidRPr="00C749EF">
        <w:rPr>
          <w:rFonts w:cs="FrankRuehl" w:hint="cs"/>
          <w:color w:val="000000"/>
          <w:sz w:val="26"/>
          <w:szCs w:val="26"/>
          <w:rtl/>
        </w:rPr>
        <w:t xml:space="preserve"> היא</w:t>
      </w:r>
      <w:r w:rsidRPr="00C749EF">
        <w:rPr>
          <w:rFonts w:cs="FrankRuehl"/>
          <w:color w:val="000000"/>
          <w:sz w:val="26"/>
          <w:szCs w:val="26"/>
          <w:rtl/>
        </w:rPr>
        <w:t xml:space="preserve">, </w:t>
      </w:r>
      <w:r w:rsidRPr="00C749EF">
        <w:rPr>
          <w:rFonts w:cs="FrankRuehl" w:hint="eastAsia"/>
          <w:color w:val="000000"/>
          <w:sz w:val="26"/>
          <w:szCs w:val="26"/>
          <w:rtl/>
        </w:rPr>
        <w:t>משום</w:t>
      </w:r>
      <w:r w:rsidRPr="00C749EF">
        <w:rPr>
          <w:rFonts w:cs="FrankRuehl"/>
          <w:color w:val="000000"/>
          <w:sz w:val="26"/>
          <w:szCs w:val="26"/>
          <w:rtl/>
        </w:rPr>
        <w:t xml:space="preserve"> </w:t>
      </w:r>
      <w:proofErr w:type="spellStart"/>
      <w:r w:rsidRPr="00C749EF">
        <w:rPr>
          <w:rFonts w:cs="FrankRuehl" w:hint="eastAsia"/>
          <w:color w:val="000000"/>
          <w:sz w:val="26"/>
          <w:szCs w:val="26"/>
          <w:rtl/>
        </w:rPr>
        <w:t>דמהימן</w:t>
      </w:r>
      <w:proofErr w:type="spellEnd"/>
      <w:r w:rsidRPr="00C749EF">
        <w:rPr>
          <w:rFonts w:cs="FrankRuehl"/>
          <w:color w:val="000000"/>
          <w:sz w:val="26"/>
          <w:szCs w:val="26"/>
          <w:rtl/>
        </w:rPr>
        <w:t xml:space="preserve"> </w:t>
      </w:r>
      <w:r w:rsidRPr="00C749EF">
        <w:rPr>
          <w:rFonts w:cs="FrankRuehl" w:hint="eastAsia"/>
          <w:color w:val="000000"/>
          <w:sz w:val="26"/>
          <w:szCs w:val="26"/>
          <w:rtl/>
        </w:rPr>
        <w:t>ליה</w:t>
      </w:r>
      <w:r w:rsidRPr="00C749EF">
        <w:rPr>
          <w:rFonts w:cs="FrankRuehl"/>
          <w:color w:val="000000"/>
          <w:sz w:val="26"/>
          <w:szCs w:val="26"/>
          <w:rtl/>
        </w:rPr>
        <w:t xml:space="preserve">, </w:t>
      </w:r>
      <w:r w:rsidRPr="00C749EF">
        <w:rPr>
          <w:rFonts w:cs="FrankRuehl" w:hint="eastAsia"/>
          <w:color w:val="000000"/>
          <w:sz w:val="26"/>
          <w:szCs w:val="26"/>
          <w:rtl/>
        </w:rPr>
        <w:t>משעבד</w:t>
      </w:r>
      <w:r w:rsidRPr="00C749EF">
        <w:rPr>
          <w:rFonts w:cs="FrankRuehl"/>
          <w:color w:val="000000"/>
          <w:sz w:val="26"/>
          <w:szCs w:val="26"/>
          <w:rtl/>
        </w:rPr>
        <w:t xml:space="preserve"> </w:t>
      </w:r>
      <w:r w:rsidRPr="00C749EF">
        <w:rPr>
          <w:rFonts w:cs="FrankRuehl" w:hint="eastAsia"/>
          <w:color w:val="000000"/>
          <w:sz w:val="26"/>
          <w:szCs w:val="26"/>
          <w:rtl/>
        </w:rPr>
        <w:t>עצמו</w:t>
      </w:r>
      <w:r w:rsidRPr="00C749EF">
        <w:rPr>
          <w:rFonts w:cs="FrankRuehl"/>
          <w:color w:val="000000"/>
          <w:sz w:val="26"/>
          <w:szCs w:val="26"/>
          <w:rtl/>
        </w:rPr>
        <w:t xml:space="preserve"> </w:t>
      </w:r>
      <w:r w:rsidRPr="00C749EF">
        <w:rPr>
          <w:rFonts w:cs="FrankRuehl" w:hint="cs"/>
          <w:color w:val="000000"/>
          <w:sz w:val="26"/>
          <w:szCs w:val="26"/>
          <w:rtl/>
        </w:rPr>
        <w:t xml:space="preserve"> </w:t>
      </w:r>
      <w:r w:rsidRPr="00C749EF">
        <w:rPr>
          <w:rFonts w:cs="FrankRuehl" w:hint="eastAsia"/>
          <w:color w:val="000000"/>
          <w:sz w:val="26"/>
          <w:szCs w:val="26"/>
          <w:rtl/>
        </w:rPr>
        <w:t>ש</w:t>
      </w:r>
      <w:r w:rsidRPr="00C749EF">
        <w:rPr>
          <w:rFonts w:cs="FrankRuehl" w:hint="cs"/>
          <w:color w:val="000000"/>
          <w:sz w:val="26"/>
          <w:szCs w:val="26"/>
          <w:rtl/>
        </w:rPr>
        <w:t xml:space="preserve"> </w:t>
      </w:r>
      <w:r w:rsidRPr="00C749EF">
        <w:rPr>
          <w:rFonts w:cs="FrankRuehl" w:hint="eastAsia"/>
          <w:color w:val="000000"/>
          <w:sz w:val="26"/>
          <w:szCs w:val="26"/>
          <w:rtl/>
        </w:rPr>
        <w:t>ל</w:t>
      </w:r>
      <w:r w:rsidRPr="00C749EF">
        <w:rPr>
          <w:rFonts w:cs="FrankRuehl" w:hint="cs"/>
          <w:color w:val="000000"/>
          <w:sz w:val="26"/>
          <w:szCs w:val="26"/>
          <w:rtl/>
        </w:rPr>
        <w:t xml:space="preserve"> </w:t>
      </w:r>
      <w:r w:rsidRPr="00C749EF">
        <w:rPr>
          <w:rFonts w:cs="FrankRuehl" w:hint="eastAsia"/>
          <w:color w:val="000000"/>
          <w:sz w:val="26"/>
          <w:szCs w:val="26"/>
          <w:rtl/>
        </w:rPr>
        <w:t>א</w:t>
      </w:r>
      <w:r w:rsidRPr="00C749EF">
        <w:rPr>
          <w:rFonts w:cs="FrankRuehl" w:hint="cs"/>
          <w:color w:val="000000"/>
          <w:sz w:val="26"/>
          <w:szCs w:val="26"/>
          <w:rtl/>
        </w:rPr>
        <w:t xml:space="preserve">  י פ ס י ד</w:t>
      </w:r>
      <w:r w:rsidRPr="00C749EF">
        <w:rPr>
          <w:rFonts w:cs="FrankRuehl"/>
          <w:color w:val="000000"/>
          <w:sz w:val="26"/>
          <w:szCs w:val="26"/>
          <w:rtl/>
        </w:rPr>
        <w:t xml:space="preserve">, </w:t>
      </w:r>
      <w:r w:rsidRPr="00C749EF">
        <w:rPr>
          <w:rFonts w:cs="FrankRuehl" w:hint="cs"/>
          <w:color w:val="000000"/>
          <w:sz w:val="26"/>
          <w:szCs w:val="26"/>
          <w:rtl/>
        </w:rPr>
        <w:t xml:space="preserve"> </w:t>
      </w:r>
      <w:r w:rsidRPr="00C749EF">
        <w:rPr>
          <w:rFonts w:cs="FrankRuehl" w:hint="eastAsia"/>
          <w:color w:val="000000"/>
          <w:sz w:val="26"/>
          <w:szCs w:val="26"/>
          <w:rtl/>
        </w:rPr>
        <w:t>כיון</w:t>
      </w:r>
      <w:r w:rsidRPr="00C749EF">
        <w:rPr>
          <w:rFonts w:cs="FrankRuehl" w:hint="cs"/>
          <w:color w:val="000000"/>
          <w:sz w:val="26"/>
          <w:szCs w:val="26"/>
          <w:rtl/>
        </w:rPr>
        <w:t xml:space="preserve"> </w:t>
      </w:r>
      <w:r w:rsidRPr="00C749EF">
        <w:rPr>
          <w:rFonts w:cs="FrankRuehl"/>
          <w:color w:val="000000"/>
          <w:sz w:val="26"/>
          <w:szCs w:val="26"/>
          <w:rtl/>
        </w:rPr>
        <w:t xml:space="preserve"> </w:t>
      </w:r>
      <w:r w:rsidRPr="00C749EF">
        <w:rPr>
          <w:rFonts w:cs="FrankRuehl" w:hint="eastAsia"/>
          <w:color w:val="000000"/>
          <w:sz w:val="26"/>
          <w:szCs w:val="26"/>
          <w:rtl/>
        </w:rPr>
        <w:t>ש</w:t>
      </w:r>
      <w:r w:rsidRPr="00C749EF">
        <w:rPr>
          <w:rFonts w:cs="FrankRuehl" w:hint="cs"/>
          <w:color w:val="000000"/>
          <w:sz w:val="26"/>
          <w:szCs w:val="26"/>
          <w:rtl/>
        </w:rPr>
        <w:t xml:space="preserve"> </w:t>
      </w:r>
      <w:r w:rsidRPr="00C749EF">
        <w:rPr>
          <w:rFonts w:cs="FrankRuehl" w:hint="eastAsia"/>
          <w:color w:val="000000"/>
          <w:sz w:val="26"/>
          <w:szCs w:val="26"/>
          <w:rtl/>
        </w:rPr>
        <w:t>ע</w:t>
      </w:r>
      <w:r w:rsidRPr="00C749EF">
        <w:rPr>
          <w:rFonts w:cs="FrankRuehl" w:hint="cs"/>
          <w:color w:val="000000"/>
          <w:sz w:val="26"/>
          <w:szCs w:val="26"/>
          <w:rtl/>
        </w:rPr>
        <w:t xml:space="preserve"> </w:t>
      </w:r>
      <w:r w:rsidRPr="00C749EF">
        <w:rPr>
          <w:rFonts w:cs="FrankRuehl" w:hint="eastAsia"/>
          <w:color w:val="000000"/>
          <w:sz w:val="26"/>
          <w:szCs w:val="26"/>
          <w:rtl/>
        </w:rPr>
        <w:t>ל</w:t>
      </w:r>
      <w:r w:rsidRPr="00C749EF">
        <w:rPr>
          <w:rFonts w:cs="FrankRuehl" w:hint="cs"/>
          <w:color w:val="000000"/>
          <w:sz w:val="26"/>
          <w:szCs w:val="26"/>
          <w:rtl/>
        </w:rPr>
        <w:t xml:space="preserve"> </w:t>
      </w:r>
      <w:r w:rsidRPr="00C749EF">
        <w:rPr>
          <w:rFonts w:cs="FrankRuehl"/>
          <w:color w:val="000000"/>
          <w:sz w:val="26"/>
          <w:szCs w:val="26"/>
          <w:rtl/>
        </w:rPr>
        <w:t xml:space="preserve"> </w:t>
      </w:r>
      <w:r w:rsidRPr="00C749EF">
        <w:rPr>
          <w:rFonts w:cs="FrankRuehl" w:hint="eastAsia"/>
          <w:color w:val="000000"/>
          <w:sz w:val="26"/>
          <w:szCs w:val="26"/>
          <w:rtl/>
        </w:rPr>
        <w:t>א</w:t>
      </w:r>
      <w:r w:rsidRPr="00C749EF">
        <w:rPr>
          <w:rFonts w:cs="FrankRuehl" w:hint="cs"/>
          <w:color w:val="000000"/>
          <w:sz w:val="26"/>
          <w:szCs w:val="26"/>
          <w:rtl/>
        </w:rPr>
        <w:t xml:space="preserve"> </w:t>
      </w:r>
      <w:r w:rsidRPr="00C749EF">
        <w:rPr>
          <w:rFonts w:cs="FrankRuehl" w:hint="eastAsia"/>
          <w:color w:val="000000"/>
          <w:sz w:val="26"/>
          <w:szCs w:val="26"/>
          <w:rtl/>
        </w:rPr>
        <w:t>מ</w:t>
      </w:r>
      <w:r w:rsidRPr="00C749EF">
        <w:rPr>
          <w:rFonts w:cs="FrankRuehl" w:hint="cs"/>
          <w:color w:val="000000"/>
          <w:sz w:val="26"/>
          <w:szCs w:val="26"/>
          <w:rtl/>
        </w:rPr>
        <w:t xml:space="preserve"> </w:t>
      </w:r>
      <w:r w:rsidRPr="00C749EF">
        <w:rPr>
          <w:rFonts w:cs="FrankRuehl" w:hint="eastAsia"/>
          <w:color w:val="000000"/>
          <w:sz w:val="26"/>
          <w:szCs w:val="26"/>
          <w:rtl/>
        </w:rPr>
        <w:t>ו</w:t>
      </w:r>
      <w:r w:rsidRPr="00C749EF">
        <w:rPr>
          <w:rFonts w:cs="FrankRuehl" w:hint="cs"/>
          <w:color w:val="000000"/>
          <w:sz w:val="26"/>
          <w:szCs w:val="26"/>
          <w:rtl/>
        </w:rPr>
        <w:t xml:space="preserve"> </w:t>
      </w:r>
      <w:r w:rsidRPr="00C749EF">
        <w:rPr>
          <w:rFonts w:cs="FrankRuehl" w:hint="eastAsia"/>
          <w:color w:val="000000"/>
          <w:sz w:val="26"/>
          <w:szCs w:val="26"/>
          <w:rtl/>
        </w:rPr>
        <w:t>נ</w:t>
      </w:r>
      <w:r w:rsidRPr="00C749EF">
        <w:rPr>
          <w:rFonts w:cs="FrankRuehl" w:hint="cs"/>
          <w:color w:val="000000"/>
          <w:sz w:val="26"/>
          <w:szCs w:val="26"/>
          <w:rtl/>
        </w:rPr>
        <w:t xml:space="preserve"> </w:t>
      </w:r>
      <w:r w:rsidRPr="00C749EF">
        <w:rPr>
          <w:rFonts w:cs="FrankRuehl" w:hint="eastAsia"/>
          <w:color w:val="000000"/>
          <w:sz w:val="26"/>
          <w:szCs w:val="26"/>
          <w:rtl/>
        </w:rPr>
        <w:t>ת</w:t>
      </w:r>
      <w:r w:rsidRPr="00C749EF">
        <w:rPr>
          <w:rFonts w:cs="FrankRuehl" w:hint="cs"/>
          <w:color w:val="000000"/>
          <w:sz w:val="26"/>
          <w:szCs w:val="26"/>
          <w:rtl/>
        </w:rPr>
        <w:t xml:space="preserve"> </w:t>
      </w:r>
      <w:r w:rsidRPr="00C749EF">
        <w:rPr>
          <w:rFonts w:cs="FrankRuehl" w:hint="eastAsia"/>
          <w:color w:val="000000"/>
          <w:sz w:val="26"/>
          <w:szCs w:val="26"/>
          <w:rtl/>
        </w:rPr>
        <w:t>ו</w:t>
      </w:r>
      <w:r w:rsidRPr="00C749EF">
        <w:rPr>
          <w:rFonts w:cs="FrankRuehl" w:hint="cs"/>
          <w:color w:val="000000"/>
          <w:sz w:val="26"/>
          <w:szCs w:val="26"/>
          <w:rtl/>
        </w:rPr>
        <w:t xml:space="preserve"> </w:t>
      </w:r>
      <w:r w:rsidRPr="00C749EF">
        <w:rPr>
          <w:rFonts w:cs="FrankRuehl"/>
          <w:color w:val="000000"/>
          <w:sz w:val="26"/>
          <w:szCs w:val="26"/>
          <w:rtl/>
        </w:rPr>
        <w:t xml:space="preserve"> </w:t>
      </w:r>
      <w:proofErr w:type="spellStart"/>
      <w:r w:rsidRPr="00C749EF">
        <w:rPr>
          <w:rFonts w:cs="FrankRuehl" w:hint="eastAsia"/>
          <w:color w:val="000000"/>
          <w:sz w:val="26"/>
          <w:szCs w:val="26"/>
          <w:rtl/>
        </w:rPr>
        <w:t>הלוהו</w:t>
      </w:r>
      <w:proofErr w:type="spellEnd"/>
      <w:r w:rsidRPr="00C749EF">
        <w:rPr>
          <w:rFonts w:cs="FrankRuehl"/>
          <w:color w:val="000000"/>
          <w:sz w:val="26"/>
          <w:szCs w:val="26"/>
          <w:rtl/>
        </w:rPr>
        <w:t xml:space="preserve">, </w:t>
      </w:r>
      <w:r w:rsidRPr="00C749EF">
        <w:rPr>
          <w:rFonts w:cs="FrankRuehl" w:hint="cs"/>
          <w:color w:val="000000"/>
          <w:sz w:val="26"/>
          <w:szCs w:val="26"/>
          <w:rtl/>
        </w:rPr>
        <w:t xml:space="preserve"> </w:t>
      </w:r>
      <w:r w:rsidRPr="00C749EF">
        <w:rPr>
          <w:rFonts w:cs="FrankRuehl" w:hint="eastAsia"/>
          <w:color w:val="000000"/>
          <w:sz w:val="26"/>
          <w:szCs w:val="26"/>
          <w:rtl/>
        </w:rPr>
        <w:t>ועל</w:t>
      </w:r>
      <w:r w:rsidRPr="00C749EF">
        <w:rPr>
          <w:rFonts w:cs="FrankRuehl"/>
          <w:color w:val="000000"/>
          <w:sz w:val="26"/>
          <w:szCs w:val="26"/>
          <w:rtl/>
        </w:rPr>
        <w:t xml:space="preserve"> </w:t>
      </w:r>
      <w:r w:rsidRPr="00C749EF">
        <w:rPr>
          <w:rFonts w:cs="FrankRuehl" w:hint="eastAsia"/>
          <w:color w:val="000000"/>
          <w:sz w:val="26"/>
          <w:szCs w:val="26"/>
          <w:rtl/>
        </w:rPr>
        <w:t>זה</w:t>
      </w:r>
      <w:r w:rsidRPr="00C749EF">
        <w:rPr>
          <w:rFonts w:cs="FrankRuehl"/>
          <w:color w:val="000000"/>
          <w:sz w:val="26"/>
          <w:szCs w:val="26"/>
          <w:rtl/>
        </w:rPr>
        <w:t xml:space="preserve"> </w:t>
      </w:r>
      <w:r w:rsidRPr="00C749EF">
        <w:rPr>
          <w:rFonts w:cs="FrankRuehl" w:hint="eastAsia"/>
          <w:color w:val="000000"/>
          <w:sz w:val="26"/>
          <w:szCs w:val="26"/>
          <w:rtl/>
        </w:rPr>
        <w:t>ויתר</w:t>
      </w:r>
      <w:r w:rsidRPr="00C749EF">
        <w:rPr>
          <w:rFonts w:cs="FrankRuehl" w:hint="cs"/>
          <w:color w:val="000000"/>
          <w:sz w:val="26"/>
          <w:szCs w:val="26"/>
          <w:rtl/>
        </w:rPr>
        <w:t xml:space="preserve"> </w:t>
      </w:r>
      <w:r w:rsidRPr="00C749EF">
        <w:rPr>
          <w:rFonts w:cs="FrankRuehl" w:hint="eastAsia"/>
          <w:color w:val="000000"/>
          <w:sz w:val="26"/>
          <w:szCs w:val="26"/>
          <w:rtl/>
        </w:rPr>
        <w:t>על</w:t>
      </w:r>
      <w:r w:rsidRPr="00C749EF">
        <w:rPr>
          <w:rFonts w:cs="FrankRuehl"/>
          <w:color w:val="000000"/>
          <w:sz w:val="26"/>
          <w:szCs w:val="26"/>
          <w:rtl/>
        </w:rPr>
        <w:t xml:space="preserve"> </w:t>
      </w:r>
      <w:r w:rsidRPr="00C749EF">
        <w:rPr>
          <w:rFonts w:cs="FrankRuehl" w:hint="eastAsia"/>
          <w:color w:val="000000"/>
          <w:sz w:val="26"/>
          <w:szCs w:val="26"/>
          <w:rtl/>
        </w:rPr>
        <w:t>דינו</w:t>
      </w:r>
      <w:r w:rsidRPr="00C749EF">
        <w:rPr>
          <w:rFonts w:cs="FrankRuehl"/>
          <w:color w:val="000000"/>
          <w:sz w:val="26"/>
          <w:szCs w:val="26"/>
          <w:rtl/>
        </w:rPr>
        <w:t xml:space="preserve">; </w:t>
      </w:r>
      <w:r w:rsidRPr="00C749EF">
        <w:rPr>
          <w:rFonts w:cs="FrankRuehl" w:hint="eastAsia"/>
          <w:color w:val="000000"/>
          <w:sz w:val="26"/>
          <w:szCs w:val="26"/>
          <w:rtl/>
        </w:rPr>
        <w:t>אבל</w:t>
      </w:r>
      <w:r w:rsidRPr="00C749EF">
        <w:rPr>
          <w:rFonts w:cs="FrankRuehl"/>
          <w:color w:val="000000"/>
          <w:sz w:val="26"/>
          <w:szCs w:val="26"/>
          <w:rtl/>
        </w:rPr>
        <w:t xml:space="preserve"> </w:t>
      </w:r>
      <w:r w:rsidRPr="00C749EF">
        <w:rPr>
          <w:rFonts w:cs="FrankRuehl" w:hint="eastAsia"/>
          <w:color w:val="000000"/>
          <w:sz w:val="26"/>
          <w:szCs w:val="26"/>
          <w:rtl/>
        </w:rPr>
        <w:t>כל</w:t>
      </w:r>
      <w:r w:rsidRPr="00C749EF">
        <w:rPr>
          <w:rFonts w:cs="FrankRuehl"/>
          <w:color w:val="000000"/>
          <w:sz w:val="26"/>
          <w:szCs w:val="26"/>
          <w:rtl/>
        </w:rPr>
        <w:t xml:space="preserve"> </w:t>
      </w:r>
      <w:r w:rsidRPr="00C749EF">
        <w:rPr>
          <w:rFonts w:cs="FrankRuehl" w:hint="eastAsia"/>
          <w:color w:val="000000"/>
          <w:sz w:val="26"/>
          <w:szCs w:val="26"/>
          <w:rtl/>
        </w:rPr>
        <w:t>שאינו</w:t>
      </w:r>
      <w:r w:rsidRPr="00C749EF">
        <w:rPr>
          <w:rFonts w:cs="FrankRuehl"/>
          <w:color w:val="000000"/>
          <w:sz w:val="26"/>
          <w:szCs w:val="26"/>
          <w:rtl/>
        </w:rPr>
        <w:t xml:space="preserve"> </w:t>
      </w:r>
      <w:r w:rsidRPr="00C749EF">
        <w:rPr>
          <w:rFonts w:cs="FrankRuehl" w:hint="eastAsia"/>
          <w:color w:val="000000"/>
          <w:sz w:val="26"/>
          <w:szCs w:val="26"/>
          <w:rtl/>
        </w:rPr>
        <w:t>מפסיד</w:t>
      </w:r>
      <w:r w:rsidRPr="00C749EF">
        <w:rPr>
          <w:rFonts w:cs="FrankRuehl"/>
          <w:color w:val="000000"/>
          <w:sz w:val="26"/>
          <w:szCs w:val="26"/>
          <w:rtl/>
        </w:rPr>
        <w:t xml:space="preserve"> </w:t>
      </w:r>
      <w:r w:rsidRPr="00C749EF">
        <w:rPr>
          <w:rFonts w:cs="FrankRuehl" w:hint="eastAsia"/>
          <w:color w:val="000000"/>
          <w:sz w:val="26"/>
          <w:szCs w:val="26"/>
          <w:rtl/>
        </w:rPr>
        <w:t>על</w:t>
      </w:r>
      <w:r w:rsidRPr="00C749EF">
        <w:rPr>
          <w:rFonts w:cs="FrankRuehl"/>
          <w:color w:val="000000"/>
          <w:sz w:val="26"/>
          <w:szCs w:val="26"/>
          <w:rtl/>
        </w:rPr>
        <w:t xml:space="preserve"> </w:t>
      </w:r>
      <w:r w:rsidRPr="00C749EF">
        <w:rPr>
          <w:rFonts w:cs="FrankRuehl" w:hint="eastAsia"/>
          <w:color w:val="000000"/>
          <w:sz w:val="26"/>
          <w:szCs w:val="26"/>
          <w:rtl/>
        </w:rPr>
        <w:t>אמונתו</w:t>
      </w:r>
      <w:r w:rsidRPr="00C749EF">
        <w:rPr>
          <w:rFonts w:cs="FrankRuehl"/>
          <w:color w:val="000000"/>
          <w:sz w:val="26"/>
          <w:szCs w:val="26"/>
          <w:rtl/>
        </w:rPr>
        <w:t xml:space="preserve">, </w:t>
      </w:r>
      <w:r w:rsidRPr="00C749EF">
        <w:rPr>
          <w:rFonts w:cs="FrankRuehl" w:hint="eastAsia"/>
          <w:color w:val="000000"/>
          <w:sz w:val="26"/>
          <w:szCs w:val="26"/>
          <w:rtl/>
        </w:rPr>
        <w:t>לא</w:t>
      </w:r>
      <w:r w:rsidRPr="00C749EF">
        <w:rPr>
          <w:rFonts w:cs="FrankRuehl"/>
          <w:color w:val="000000"/>
          <w:sz w:val="26"/>
          <w:szCs w:val="26"/>
          <w:rtl/>
        </w:rPr>
        <w:t xml:space="preserve"> </w:t>
      </w:r>
      <w:r w:rsidRPr="00C749EF">
        <w:rPr>
          <w:rFonts w:cs="FrankRuehl" w:hint="eastAsia"/>
          <w:color w:val="000000"/>
          <w:sz w:val="26"/>
          <w:szCs w:val="26"/>
          <w:rtl/>
        </w:rPr>
        <w:t>גמר</w:t>
      </w:r>
      <w:r w:rsidRPr="00C749EF">
        <w:rPr>
          <w:rFonts w:cs="FrankRuehl"/>
          <w:color w:val="000000"/>
          <w:sz w:val="26"/>
          <w:szCs w:val="26"/>
          <w:rtl/>
        </w:rPr>
        <w:t xml:space="preserve"> </w:t>
      </w:r>
      <w:r w:rsidRPr="00C749EF">
        <w:rPr>
          <w:rFonts w:cs="FrankRuehl" w:hint="eastAsia"/>
          <w:color w:val="000000"/>
          <w:sz w:val="26"/>
          <w:szCs w:val="26"/>
          <w:rtl/>
        </w:rPr>
        <w:t>ושעבד</w:t>
      </w:r>
      <w:r w:rsidRPr="00C749EF">
        <w:rPr>
          <w:rFonts w:cs="FrankRuehl"/>
          <w:color w:val="000000"/>
          <w:sz w:val="26"/>
          <w:szCs w:val="26"/>
          <w:rtl/>
        </w:rPr>
        <w:t xml:space="preserve"> </w:t>
      </w:r>
      <w:r w:rsidRPr="00C749EF">
        <w:rPr>
          <w:rFonts w:cs="FrankRuehl" w:hint="eastAsia"/>
          <w:color w:val="000000"/>
          <w:sz w:val="26"/>
          <w:szCs w:val="26"/>
          <w:rtl/>
        </w:rPr>
        <w:t>עצמו</w:t>
      </w:r>
      <w:r w:rsidRPr="00C749EF">
        <w:rPr>
          <w:rFonts w:cs="FrankRuehl"/>
          <w:color w:val="000000"/>
          <w:sz w:val="26"/>
          <w:szCs w:val="26"/>
          <w:rtl/>
        </w:rPr>
        <w:t xml:space="preserve">; </w:t>
      </w:r>
      <w:r w:rsidRPr="00C749EF">
        <w:rPr>
          <w:rFonts w:cs="FrankRuehl" w:hint="eastAsia"/>
          <w:color w:val="000000"/>
          <w:sz w:val="26"/>
          <w:szCs w:val="26"/>
          <w:rtl/>
        </w:rPr>
        <w:t>ואעפ</w:t>
      </w:r>
      <w:r w:rsidRPr="00C749EF">
        <w:rPr>
          <w:rFonts w:cs="FrankRuehl"/>
          <w:color w:val="000000"/>
          <w:sz w:val="26"/>
          <w:szCs w:val="26"/>
          <w:rtl/>
        </w:rPr>
        <w:t>"</w:t>
      </w:r>
      <w:r w:rsidRPr="00C749EF">
        <w:rPr>
          <w:rFonts w:cs="FrankRuehl" w:hint="eastAsia"/>
          <w:color w:val="000000"/>
          <w:sz w:val="26"/>
          <w:szCs w:val="26"/>
          <w:rtl/>
        </w:rPr>
        <w:t>י</w:t>
      </w:r>
      <w:r w:rsidRPr="00C749EF">
        <w:rPr>
          <w:rFonts w:cs="FrankRuehl"/>
          <w:color w:val="000000"/>
          <w:sz w:val="26"/>
          <w:szCs w:val="26"/>
          <w:rtl/>
        </w:rPr>
        <w:t xml:space="preserve"> </w:t>
      </w:r>
      <w:r w:rsidRPr="00C749EF">
        <w:rPr>
          <w:rFonts w:cs="FrankRuehl" w:hint="eastAsia"/>
          <w:color w:val="000000"/>
          <w:sz w:val="26"/>
          <w:szCs w:val="26"/>
          <w:rtl/>
        </w:rPr>
        <w:t>שהתנה</w:t>
      </w:r>
      <w:r w:rsidRPr="00C749EF">
        <w:rPr>
          <w:rFonts w:cs="FrankRuehl"/>
          <w:color w:val="000000"/>
          <w:sz w:val="26"/>
          <w:szCs w:val="26"/>
          <w:rtl/>
        </w:rPr>
        <w:t xml:space="preserve"> </w:t>
      </w:r>
      <w:r w:rsidRPr="00C749EF">
        <w:rPr>
          <w:rFonts w:cs="FrankRuehl" w:hint="eastAsia"/>
          <w:color w:val="000000"/>
          <w:sz w:val="26"/>
          <w:szCs w:val="26"/>
          <w:rtl/>
        </w:rPr>
        <w:t>עמו</w:t>
      </w:r>
      <w:r w:rsidRPr="00C749EF">
        <w:rPr>
          <w:rFonts w:cs="FrankRuehl"/>
          <w:color w:val="000000"/>
          <w:sz w:val="26"/>
          <w:szCs w:val="26"/>
          <w:rtl/>
        </w:rPr>
        <w:t xml:space="preserve"> </w:t>
      </w:r>
      <w:r w:rsidRPr="00C749EF">
        <w:rPr>
          <w:rFonts w:cs="FrankRuehl" w:hint="cs"/>
          <w:color w:val="000000"/>
          <w:sz w:val="26"/>
          <w:szCs w:val="26"/>
          <w:rtl/>
        </w:rPr>
        <w:t xml:space="preserve"> </w:t>
      </w:r>
      <w:r w:rsidRPr="00C749EF">
        <w:rPr>
          <w:rFonts w:cs="FrankRuehl" w:hint="eastAsia"/>
          <w:color w:val="000000"/>
          <w:sz w:val="26"/>
          <w:szCs w:val="26"/>
          <w:rtl/>
        </w:rPr>
        <w:t>בפירוש</w:t>
      </w:r>
      <w:r w:rsidRPr="00C749EF">
        <w:rPr>
          <w:rFonts w:cs="FrankRuehl"/>
          <w:color w:val="000000"/>
          <w:sz w:val="26"/>
          <w:szCs w:val="26"/>
          <w:rtl/>
        </w:rPr>
        <w:t xml:space="preserve">, </w:t>
      </w:r>
      <w:r w:rsidRPr="00C749EF">
        <w:rPr>
          <w:rFonts w:cs="FrankRuehl" w:hint="eastAsia"/>
          <w:color w:val="000000"/>
          <w:sz w:val="26"/>
          <w:szCs w:val="26"/>
          <w:rtl/>
        </w:rPr>
        <w:t>פיטומי</w:t>
      </w:r>
      <w:r w:rsidRPr="00C749EF">
        <w:rPr>
          <w:rFonts w:cs="FrankRuehl"/>
          <w:color w:val="000000"/>
          <w:sz w:val="26"/>
          <w:szCs w:val="26"/>
          <w:rtl/>
        </w:rPr>
        <w:t xml:space="preserve"> </w:t>
      </w:r>
      <w:r w:rsidRPr="00C749EF">
        <w:rPr>
          <w:rFonts w:cs="FrankRuehl" w:hint="eastAsia"/>
          <w:color w:val="000000"/>
          <w:sz w:val="26"/>
          <w:szCs w:val="26"/>
          <w:rtl/>
        </w:rPr>
        <w:t>מילי</w:t>
      </w:r>
      <w:r w:rsidRPr="00C749EF">
        <w:rPr>
          <w:rFonts w:cs="FrankRuehl"/>
          <w:color w:val="000000"/>
          <w:sz w:val="26"/>
          <w:szCs w:val="26"/>
          <w:rtl/>
        </w:rPr>
        <w:t xml:space="preserve"> </w:t>
      </w:r>
      <w:proofErr w:type="spellStart"/>
      <w:r w:rsidRPr="00C749EF">
        <w:rPr>
          <w:rFonts w:cs="FrankRuehl" w:hint="eastAsia"/>
          <w:color w:val="000000"/>
          <w:sz w:val="26"/>
          <w:szCs w:val="26"/>
          <w:rtl/>
        </w:rPr>
        <w:t>נינהו</w:t>
      </w:r>
      <w:proofErr w:type="spellEnd"/>
      <w:r w:rsidRPr="00C749EF">
        <w:rPr>
          <w:rFonts w:cs="FrankRuehl"/>
          <w:color w:val="000000"/>
          <w:sz w:val="26"/>
          <w:szCs w:val="26"/>
          <w:rtl/>
        </w:rPr>
        <w:t xml:space="preserve">.   </w:t>
      </w:r>
    </w:p>
    <w:p w14:paraId="75A75F04" w14:textId="77777777" w:rsidR="000D5ED7" w:rsidRDefault="000D5ED7" w:rsidP="00E274CA">
      <w:pPr>
        <w:autoSpaceDE w:val="0"/>
        <w:autoSpaceDN w:val="0"/>
        <w:adjustRightInd w:val="0"/>
        <w:spacing w:line="360" w:lineRule="auto"/>
        <w:ind w:right="-284"/>
        <w:jc w:val="both"/>
        <w:rPr>
          <w:rFonts w:ascii="David" w:eastAsia="Times New Roman" w:hAnsi="David" w:cs="David"/>
          <w:sz w:val="24"/>
          <w:szCs w:val="24"/>
          <w:rtl/>
        </w:rPr>
      </w:pPr>
      <w:proofErr w:type="spellStart"/>
      <w:r w:rsidRPr="000D5ED7">
        <w:rPr>
          <w:rFonts w:ascii="David" w:eastAsia="Times New Roman" w:hAnsi="David" w:cs="David" w:hint="cs"/>
          <w:sz w:val="24"/>
          <w:szCs w:val="24"/>
          <w:rtl/>
        </w:rPr>
        <w:t>הרשב"א</w:t>
      </w:r>
      <w:proofErr w:type="spellEnd"/>
      <w:r w:rsidRPr="000D5ED7">
        <w:rPr>
          <w:rFonts w:ascii="David" w:eastAsia="Times New Roman" w:hAnsi="David" w:cs="David" w:hint="cs"/>
          <w:sz w:val="24"/>
          <w:szCs w:val="24"/>
          <w:rtl/>
        </w:rPr>
        <w:t xml:space="preserve"> מנסה לתאר את המנגנון של ערבות - כי יש לנו קושי להבין איך ערב חייב (התחייבות כספית מצד אחד מצד שני אסמכתא - התחייבות מותנית </w:t>
      </w:r>
      <w:proofErr w:type="spellStart"/>
      <w:r w:rsidRPr="000D5ED7">
        <w:rPr>
          <w:rFonts w:ascii="David" w:eastAsia="Times New Roman" w:hAnsi="David" w:cs="David" w:hint="cs"/>
          <w:sz w:val="24"/>
          <w:szCs w:val="24"/>
          <w:rtl/>
        </w:rPr>
        <w:t>שמחוייבת</w:t>
      </w:r>
      <w:proofErr w:type="spellEnd"/>
      <w:r w:rsidRPr="000D5ED7">
        <w:rPr>
          <w:rFonts w:ascii="David" w:eastAsia="Times New Roman" w:hAnsi="David" w:cs="David" w:hint="cs"/>
          <w:sz w:val="24"/>
          <w:szCs w:val="24"/>
          <w:rtl/>
        </w:rPr>
        <w:t xml:space="preserve"> לסוג של פיצויים </w:t>
      </w:r>
      <w:proofErr w:type="spellStart"/>
      <w:r w:rsidRPr="000D5ED7">
        <w:rPr>
          <w:rFonts w:ascii="David" w:eastAsia="Times New Roman" w:hAnsi="David" w:cs="David" w:hint="cs"/>
          <w:sz w:val="24"/>
          <w:szCs w:val="24"/>
          <w:rtl/>
        </w:rPr>
        <w:t>עונשיים</w:t>
      </w:r>
      <w:proofErr w:type="spellEnd"/>
      <w:r w:rsidRPr="000D5ED7">
        <w:rPr>
          <w:rFonts w:ascii="David" w:eastAsia="Times New Roman" w:hAnsi="David" w:cs="David" w:hint="cs"/>
          <w:sz w:val="24"/>
          <w:szCs w:val="24"/>
          <w:rtl/>
        </w:rPr>
        <w:t xml:space="preserve"> - שכל ערבות מבוססת על אסמכתא) מוסכם גם על כל הפוסקים שערבותה יא אסמכתא. אז איך ערבות עובדת? </w:t>
      </w:r>
      <w:proofErr w:type="spellStart"/>
      <w:r w:rsidRPr="000D5ED7">
        <w:rPr>
          <w:rFonts w:ascii="David" w:eastAsia="Times New Roman" w:hAnsi="David" w:cs="David" w:hint="cs"/>
          <w:sz w:val="24"/>
          <w:szCs w:val="24"/>
          <w:rtl/>
        </w:rPr>
        <w:t>הרשב"א</w:t>
      </w:r>
      <w:proofErr w:type="spellEnd"/>
      <w:r w:rsidRPr="000D5ED7">
        <w:rPr>
          <w:rFonts w:ascii="David" w:eastAsia="Times New Roman" w:hAnsi="David" w:cs="David" w:hint="cs"/>
          <w:sz w:val="24"/>
          <w:szCs w:val="24"/>
          <w:rtl/>
        </w:rPr>
        <w:t xml:space="preserve"> מציע שאנחנו לא בודקים האם בזמן שהערב התחייב באותה שעה היה לו את הסכום המסוים. בין אם יש לו ובין אם אין לו - הוא יצטרך לשלם. </w:t>
      </w:r>
    </w:p>
    <w:p w14:paraId="30F509ED" w14:textId="77777777" w:rsidR="000D5ED7" w:rsidRDefault="000D5ED7" w:rsidP="00E274CA">
      <w:pPr>
        <w:autoSpaceDE w:val="0"/>
        <w:autoSpaceDN w:val="0"/>
        <w:adjustRightInd w:val="0"/>
        <w:spacing w:line="360" w:lineRule="auto"/>
        <w:ind w:right="-284"/>
        <w:jc w:val="both"/>
        <w:rPr>
          <w:rFonts w:ascii="David" w:eastAsia="Times New Roman" w:hAnsi="David" w:cs="David"/>
          <w:sz w:val="24"/>
          <w:szCs w:val="24"/>
          <w:rtl/>
        </w:rPr>
      </w:pPr>
      <w:r w:rsidRPr="000D5ED7">
        <w:rPr>
          <w:rFonts w:ascii="David" w:eastAsia="Times New Roman" w:hAnsi="David" w:cs="David" w:hint="cs"/>
          <w:sz w:val="24"/>
          <w:szCs w:val="24"/>
          <w:rtl/>
        </w:rPr>
        <w:t xml:space="preserve">אם החיוב של הערב היה תלוי בדין, היינו אומרים שהוא לא חייב, כי מדובר באסמכתא. כי רעיון הערבות לא מבוסס על דיני חוזים - כי אז אין תוקף לערבות, אלא שתוקפה של הערבות  הוא מכיוון שהערב מהימן בעיני הנושה, הוא מוכן להלוות כי הוא מאמין בערב, אז משום כך הערב משעבד את עצמו ומתחייב לכך שאם החייב לא ישלם, הערב ישלם - בכך יש כאן ויתור על הדין מצידו של הערב, מצד שיני חוזים הערב פטור - הוא מוותר את הפטור שלו על ידי מסלול מקביל למסלול של דיני החוזים. הערב אומר שהוא מוותר על הדרך הנוחה של דיני חוזים, אלא הוא הולך על הדרך האחרת של המנגנון של ההבטחה - ההפסד - המנגנון שעל בבסיסו שהערב חייב. כל זמן שלא נגרם נזק בגין אי התשלום מצידו של החייב, אז במצבים כאלה הערב לא יצטרך לשלם. </w:t>
      </w:r>
    </w:p>
    <w:p w14:paraId="438A8B1C" w14:textId="77777777" w:rsidR="000D5ED7" w:rsidRPr="000D5ED7" w:rsidRDefault="000D5ED7" w:rsidP="00E274CA">
      <w:pPr>
        <w:autoSpaceDE w:val="0"/>
        <w:autoSpaceDN w:val="0"/>
        <w:adjustRightInd w:val="0"/>
        <w:spacing w:line="360" w:lineRule="auto"/>
        <w:ind w:right="-284"/>
        <w:jc w:val="both"/>
        <w:rPr>
          <w:rFonts w:ascii="David" w:eastAsia="Times New Roman" w:hAnsi="David" w:cs="David"/>
          <w:sz w:val="24"/>
          <w:szCs w:val="24"/>
          <w:rtl/>
        </w:rPr>
      </w:pPr>
      <w:r w:rsidRPr="000D5ED7">
        <w:rPr>
          <w:rFonts w:ascii="David" w:eastAsia="Times New Roman" w:hAnsi="David" w:cs="David" w:hint="cs"/>
          <w:sz w:val="24"/>
          <w:szCs w:val="24"/>
          <w:rtl/>
        </w:rPr>
        <w:t>מצאנ</w:t>
      </w:r>
      <w:r>
        <w:rPr>
          <w:rFonts w:ascii="David" w:eastAsia="Times New Roman" w:hAnsi="David" w:cs="David" w:hint="cs"/>
          <w:sz w:val="24"/>
          <w:szCs w:val="24"/>
          <w:rtl/>
        </w:rPr>
        <w:t>ו</w:t>
      </w:r>
      <w:r w:rsidRPr="000D5ED7">
        <w:rPr>
          <w:rFonts w:ascii="David" w:eastAsia="Times New Roman" w:hAnsi="David" w:cs="David" w:hint="cs"/>
          <w:sz w:val="24"/>
          <w:szCs w:val="24"/>
          <w:rtl/>
        </w:rPr>
        <w:t xml:space="preserve"> כאן בדברי </w:t>
      </w:r>
      <w:proofErr w:type="spellStart"/>
      <w:r w:rsidRPr="000D5ED7">
        <w:rPr>
          <w:rFonts w:ascii="David" w:eastAsia="Times New Roman" w:hAnsi="David" w:cs="David" w:hint="cs"/>
          <w:sz w:val="24"/>
          <w:szCs w:val="24"/>
          <w:rtl/>
        </w:rPr>
        <w:t>רשב"א</w:t>
      </w:r>
      <w:proofErr w:type="spellEnd"/>
      <w:r w:rsidRPr="000D5ED7">
        <w:rPr>
          <w:rFonts w:ascii="David" w:eastAsia="Times New Roman" w:hAnsi="David" w:cs="David" w:hint="cs"/>
          <w:sz w:val="24"/>
          <w:szCs w:val="24"/>
          <w:rtl/>
        </w:rPr>
        <w:t>,</w:t>
      </w:r>
      <w:r>
        <w:rPr>
          <w:rFonts w:ascii="David" w:eastAsia="Times New Roman" w:hAnsi="David" w:cs="David" w:hint="cs"/>
          <w:sz w:val="24"/>
          <w:szCs w:val="24"/>
          <w:rtl/>
        </w:rPr>
        <w:t xml:space="preserve"> </w:t>
      </w:r>
      <w:r w:rsidRPr="000D5ED7">
        <w:rPr>
          <w:rFonts w:ascii="David" w:eastAsia="Times New Roman" w:hAnsi="David" w:cs="David" w:hint="cs"/>
          <w:sz w:val="24"/>
          <w:szCs w:val="24"/>
          <w:rtl/>
        </w:rPr>
        <w:t xml:space="preserve">מורו של </w:t>
      </w:r>
      <w:proofErr w:type="spellStart"/>
      <w:r w:rsidRPr="000D5ED7">
        <w:rPr>
          <w:rFonts w:ascii="David" w:eastAsia="Times New Roman" w:hAnsi="David" w:cs="David" w:hint="cs"/>
          <w:sz w:val="24"/>
          <w:szCs w:val="24"/>
          <w:rtl/>
        </w:rPr>
        <w:t>ריטבא</w:t>
      </w:r>
      <w:proofErr w:type="spellEnd"/>
      <w:r w:rsidRPr="000D5ED7">
        <w:rPr>
          <w:rFonts w:ascii="David" w:eastAsia="Times New Roman" w:hAnsi="David" w:cs="David" w:hint="cs"/>
          <w:sz w:val="24"/>
          <w:szCs w:val="24"/>
          <w:rtl/>
        </w:rPr>
        <w:t>, שה</w:t>
      </w:r>
      <w:r>
        <w:rPr>
          <w:rFonts w:ascii="David" w:eastAsia="Times New Roman" w:hAnsi="David" w:cs="David" w:hint="cs"/>
          <w:sz w:val="24"/>
          <w:szCs w:val="24"/>
          <w:rtl/>
        </w:rPr>
        <w:t>סיבה</w:t>
      </w:r>
      <w:r w:rsidRPr="000D5ED7">
        <w:rPr>
          <w:rFonts w:ascii="David" w:eastAsia="Times New Roman" w:hAnsi="David" w:cs="David" w:hint="cs"/>
          <w:sz w:val="24"/>
          <w:szCs w:val="24"/>
          <w:rtl/>
        </w:rPr>
        <w:t xml:space="preserve"> לחיובו של ערב היא לא הדין (דיני החוזים כי האסמכתא תוקעת אותנו) אלא אותו מנגנון של הבטחה - הסתמכות - הפסד. כמעט אותם מונחים. למעשה, </w:t>
      </w:r>
      <w:proofErr w:type="spellStart"/>
      <w:r w:rsidRPr="000D5ED7">
        <w:rPr>
          <w:rFonts w:ascii="David" w:eastAsia="Times New Roman" w:hAnsi="David" w:cs="David" w:hint="cs"/>
          <w:sz w:val="24"/>
          <w:szCs w:val="24"/>
          <w:rtl/>
        </w:rPr>
        <w:t>ריטב"א</w:t>
      </w:r>
      <w:proofErr w:type="spellEnd"/>
      <w:r w:rsidRPr="000D5ED7">
        <w:rPr>
          <w:rFonts w:ascii="David" w:eastAsia="Times New Roman" w:hAnsi="David" w:cs="David" w:hint="cs"/>
          <w:sz w:val="24"/>
          <w:szCs w:val="24"/>
          <w:rtl/>
        </w:rPr>
        <w:t xml:space="preserve"> שאב את המנגנון הזה מרבו, כפי שהוא אומר בעצמו, ומתוך מה שהוא אמר על מוסד הערבות.</w:t>
      </w:r>
    </w:p>
    <w:p w14:paraId="35078BFC" w14:textId="77777777" w:rsidR="000D5ED7" w:rsidRPr="000D5ED7" w:rsidRDefault="000D5ED7" w:rsidP="00E274CA">
      <w:pPr>
        <w:autoSpaceDE w:val="0"/>
        <w:autoSpaceDN w:val="0"/>
        <w:adjustRightInd w:val="0"/>
        <w:spacing w:line="360" w:lineRule="auto"/>
        <w:ind w:right="-284"/>
        <w:jc w:val="both"/>
        <w:rPr>
          <w:rFonts w:ascii="David" w:eastAsia="Times New Roman" w:hAnsi="David" w:cs="David"/>
          <w:sz w:val="24"/>
          <w:szCs w:val="24"/>
          <w:rtl/>
        </w:rPr>
      </w:pPr>
      <w:r w:rsidRPr="000D5ED7">
        <w:rPr>
          <w:rFonts w:ascii="David" w:eastAsia="Times New Roman" w:hAnsi="David" w:cs="David" w:hint="cs"/>
          <w:sz w:val="24"/>
          <w:szCs w:val="24"/>
          <w:rtl/>
        </w:rPr>
        <w:t xml:space="preserve">אחרי שהלכנו אחרוה, נלך עכשיו קדימה נראה איך </w:t>
      </w:r>
      <w:proofErr w:type="spellStart"/>
      <w:r w:rsidRPr="000D5ED7">
        <w:rPr>
          <w:rFonts w:ascii="David" w:eastAsia="Times New Roman" w:hAnsi="David" w:cs="David" w:hint="cs"/>
          <w:sz w:val="24"/>
          <w:szCs w:val="24"/>
          <w:rtl/>
        </w:rPr>
        <w:t>הריטב"א</w:t>
      </w:r>
      <w:proofErr w:type="spellEnd"/>
      <w:r w:rsidRPr="000D5ED7">
        <w:rPr>
          <w:rFonts w:ascii="David" w:eastAsia="Times New Roman" w:hAnsi="David" w:cs="David" w:hint="cs"/>
          <w:sz w:val="24"/>
          <w:szCs w:val="24"/>
          <w:rtl/>
        </w:rPr>
        <w:t xml:space="preserve"> משליך את הרעיון הזה של הבטחה הסתמכות הפסד על מקרים נוספים: </w:t>
      </w:r>
    </w:p>
    <w:p w14:paraId="7D922214" w14:textId="77777777" w:rsidR="00226F09" w:rsidRPr="00C64288" w:rsidRDefault="00226F09" w:rsidP="00E274CA">
      <w:pPr>
        <w:autoSpaceDE w:val="0"/>
        <w:autoSpaceDN w:val="0"/>
        <w:adjustRightInd w:val="0"/>
        <w:spacing w:line="360" w:lineRule="auto"/>
        <w:ind w:right="-284"/>
        <w:jc w:val="both"/>
        <w:rPr>
          <w:rFonts w:cs="FrankRuehl"/>
          <w:sz w:val="26"/>
          <w:szCs w:val="26"/>
          <w:rtl/>
        </w:rPr>
      </w:pPr>
      <w:r>
        <w:rPr>
          <w:rFonts w:cs="FrankRuehl" w:hint="cs"/>
          <w:sz w:val="26"/>
          <w:szCs w:val="26"/>
          <w:rtl/>
        </w:rPr>
        <w:t xml:space="preserve">8. </w:t>
      </w:r>
      <w:r w:rsidRPr="002F5DB6">
        <w:rPr>
          <w:rFonts w:cs="FrankRuehl" w:hint="cs"/>
          <w:sz w:val="26"/>
          <w:szCs w:val="26"/>
          <w:u w:val="single"/>
          <w:rtl/>
        </w:rPr>
        <w:t xml:space="preserve">שו"ת </w:t>
      </w:r>
      <w:proofErr w:type="spellStart"/>
      <w:r w:rsidRPr="002F5DB6">
        <w:rPr>
          <w:rFonts w:cs="FrankRuehl" w:hint="cs"/>
          <w:sz w:val="26"/>
          <w:szCs w:val="26"/>
          <w:u w:val="single"/>
          <w:rtl/>
        </w:rPr>
        <w:t>ריטב"א</w:t>
      </w:r>
      <w:proofErr w:type="spellEnd"/>
      <w:r w:rsidRPr="002F5DB6">
        <w:rPr>
          <w:rFonts w:cs="FrankRuehl" w:hint="cs"/>
          <w:sz w:val="26"/>
          <w:szCs w:val="26"/>
          <w:u w:val="single"/>
          <w:rtl/>
        </w:rPr>
        <w:t xml:space="preserve">, </w:t>
      </w:r>
      <w:proofErr w:type="spellStart"/>
      <w:r w:rsidRPr="002F5DB6">
        <w:rPr>
          <w:rFonts w:cs="FrankRuehl" w:hint="cs"/>
          <w:sz w:val="26"/>
          <w:szCs w:val="26"/>
          <w:u w:val="single"/>
          <w:rtl/>
        </w:rPr>
        <w:t>קצט</w:t>
      </w:r>
      <w:proofErr w:type="spellEnd"/>
      <w:r w:rsidRPr="00C64288">
        <w:rPr>
          <w:rFonts w:cs="FrankRuehl" w:hint="cs"/>
          <w:sz w:val="26"/>
          <w:szCs w:val="26"/>
          <w:rtl/>
        </w:rPr>
        <w:t xml:space="preserve"> </w:t>
      </w:r>
    </w:p>
    <w:p w14:paraId="6A3249CE" w14:textId="77777777" w:rsidR="00226F09" w:rsidRDefault="00226F09" w:rsidP="00E274CA">
      <w:pPr>
        <w:autoSpaceDE w:val="0"/>
        <w:autoSpaceDN w:val="0"/>
        <w:adjustRightInd w:val="0"/>
        <w:spacing w:line="360" w:lineRule="auto"/>
        <w:ind w:right="-284"/>
        <w:jc w:val="both"/>
        <w:rPr>
          <w:rFonts w:cs="FrankRuehl"/>
          <w:sz w:val="26"/>
          <w:szCs w:val="26"/>
          <w:rtl/>
        </w:rPr>
      </w:pPr>
      <w:proofErr w:type="spellStart"/>
      <w:r w:rsidRPr="00C64288">
        <w:rPr>
          <w:rFonts w:cs="FrankRuehl" w:hint="eastAsia"/>
          <w:color w:val="000000"/>
          <w:sz w:val="26"/>
          <w:szCs w:val="26"/>
          <w:rtl/>
        </w:rPr>
        <w:t>ודהא</w:t>
      </w:r>
      <w:proofErr w:type="spellEnd"/>
      <w:r w:rsidRPr="00C64288">
        <w:rPr>
          <w:rFonts w:cs="FrankRuehl"/>
          <w:color w:val="000000"/>
          <w:sz w:val="26"/>
          <w:szCs w:val="26"/>
          <w:rtl/>
        </w:rPr>
        <w:t xml:space="preserve"> (</w:t>
      </w:r>
      <w:proofErr w:type="spellStart"/>
      <w:r w:rsidRPr="00C64288">
        <w:rPr>
          <w:rFonts w:cs="FrankRuehl" w:hint="eastAsia"/>
          <w:color w:val="000000"/>
          <w:sz w:val="26"/>
          <w:szCs w:val="26"/>
          <w:rtl/>
        </w:rPr>
        <w:t>קשיא</w:t>
      </w:r>
      <w:proofErr w:type="spellEnd"/>
      <w:r w:rsidRPr="00C64288">
        <w:rPr>
          <w:rFonts w:cs="FrankRuehl"/>
          <w:color w:val="000000"/>
          <w:sz w:val="26"/>
          <w:szCs w:val="26"/>
          <w:rtl/>
        </w:rPr>
        <w:t>) [</w:t>
      </w:r>
      <w:proofErr w:type="spellStart"/>
      <w:r w:rsidRPr="00C64288">
        <w:rPr>
          <w:rFonts w:cs="FrankRuehl" w:hint="eastAsia"/>
          <w:color w:val="000000"/>
          <w:sz w:val="26"/>
          <w:szCs w:val="26"/>
          <w:rtl/>
        </w:rPr>
        <w:t>דקשיא</w:t>
      </w:r>
      <w:proofErr w:type="spellEnd"/>
      <w:r w:rsidRPr="00C64288">
        <w:rPr>
          <w:rFonts w:cs="FrankRuehl"/>
          <w:color w:val="000000"/>
          <w:sz w:val="26"/>
          <w:szCs w:val="26"/>
          <w:rtl/>
        </w:rPr>
        <w:t xml:space="preserve">] </w:t>
      </w:r>
      <w:r w:rsidRPr="00C64288">
        <w:rPr>
          <w:rFonts w:cs="FrankRuehl" w:hint="eastAsia"/>
          <w:color w:val="000000"/>
          <w:sz w:val="26"/>
          <w:szCs w:val="26"/>
          <w:rtl/>
        </w:rPr>
        <w:t>לך</w:t>
      </w:r>
      <w:r w:rsidRPr="00C64288">
        <w:rPr>
          <w:rFonts w:cs="FrankRuehl"/>
          <w:color w:val="000000"/>
          <w:sz w:val="26"/>
          <w:szCs w:val="26"/>
          <w:rtl/>
        </w:rPr>
        <w:t xml:space="preserve"> </w:t>
      </w:r>
      <w:proofErr w:type="spellStart"/>
      <w:r w:rsidRPr="00C64288">
        <w:rPr>
          <w:rFonts w:cs="FrankRuehl" w:hint="eastAsia"/>
          <w:color w:val="000000"/>
          <w:sz w:val="26"/>
          <w:szCs w:val="26"/>
          <w:rtl/>
        </w:rPr>
        <w:t>דפושע</w:t>
      </w:r>
      <w:proofErr w:type="spellEnd"/>
      <w:r w:rsidRPr="00C64288">
        <w:rPr>
          <w:rFonts w:cs="FrankRuehl"/>
          <w:color w:val="000000"/>
          <w:sz w:val="26"/>
          <w:szCs w:val="26"/>
          <w:rtl/>
        </w:rPr>
        <w:t xml:space="preserve"> </w:t>
      </w:r>
      <w:r w:rsidRPr="00C64288">
        <w:rPr>
          <w:rFonts w:cs="FrankRuehl" w:hint="eastAsia"/>
          <w:color w:val="000000"/>
          <w:sz w:val="26"/>
          <w:szCs w:val="26"/>
          <w:rtl/>
        </w:rPr>
        <w:t>מזיק</w:t>
      </w:r>
      <w:r w:rsidRPr="00C64288">
        <w:rPr>
          <w:rFonts w:cs="FrankRuehl"/>
          <w:color w:val="000000"/>
          <w:sz w:val="26"/>
          <w:szCs w:val="26"/>
          <w:rtl/>
        </w:rPr>
        <w:t xml:space="preserve"> </w:t>
      </w:r>
      <w:r w:rsidRPr="00C64288">
        <w:rPr>
          <w:rFonts w:cs="FrankRuehl" w:hint="eastAsia"/>
          <w:color w:val="000000"/>
          <w:sz w:val="26"/>
          <w:szCs w:val="26"/>
          <w:rtl/>
        </w:rPr>
        <w:t>הוא</w:t>
      </w:r>
      <w:r w:rsidRPr="00C64288">
        <w:rPr>
          <w:rFonts w:cs="FrankRuehl"/>
          <w:color w:val="000000"/>
          <w:sz w:val="26"/>
          <w:szCs w:val="26"/>
          <w:rtl/>
        </w:rPr>
        <w:t xml:space="preserve"> </w:t>
      </w:r>
      <w:r w:rsidRPr="00C64288">
        <w:rPr>
          <w:rFonts w:cs="FrankRuehl" w:hint="eastAsia"/>
          <w:color w:val="000000"/>
          <w:sz w:val="26"/>
          <w:szCs w:val="26"/>
          <w:rtl/>
        </w:rPr>
        <w:t>וחייב</w:t>
      </w:r>
      <w:r w:rsidRPr="00C64288">
        <w:rPr>
          <w:rFonts w:cs="FrankRuehl"/>
          <w:color w:val="000000"/>
          <w:sz w:val="26"/>
          <w:szCs w:val="26"/>
          <w:rtl/>
        </w:rPr>
        <w:t xml:space="preserve"> </w:t>
      </w:r>
      <w:r w:rsidRPr="00C64288">
        <w:rPr>
          <w:rFonts w:cs="FrankRuehl" w:hint="eastAsia"/>
          <w:color w:val="000000"/>
          <w:sz w:val="26"/>
          <w:szCs w:val="26"/>
          <w:rtl/>
        </w:rPr>
        <w:t>שלא</w:t>
      </w:r>
      <w:r w:rsidRPr="00C64288">
        <w:rPr>
          <w:rFonts w:cs="FrankRuehl"/>
          <w:color w:val="000000"/>
          <w:sz w:val="26"/>
          <w:szCs w:val="26"/>
          <w:rtl/>
        </w:rPr>
        <w:t xml:space="preserve"> </w:t>
      </w:r>
      <w:r w:rsidRPr="00C64288">
        <w:rPr>
          <w:rFonts w:cs="FrankRuehl" w:hint="eastAsia"/>
          <w:color w:val="000000"/>
          <w:sz w:val="26"/>
          <w:szCs w:val="26"/>
          <w:rtl/>
        </w:rPr>
        <w:t>מדין</w:t>
      </w:r>
      <w:r w:rsidRPr="00C64288">
        <w:rPr>
          <w:rFonts w:cs="FrankRuehl"/>
          <w:color w:val="000000"/>
          <w:sz w:val="26"/>
          <w:szCs w:val="26"/>
          <w:rtl/>
        </w:rPr>
        <w:t xml:space="preserve"> </w:t>
      </w:r>
      <w:r w:rsidRPr="00C64288">
        <w:rPr>
          <w:rFonts w:cs="FrankRuehl" w:hint="eastAsia"/>
          <w:color w:val="000000"/>
          <w:sz w:val="26"/>
          <w:szCs w:val="26"/>
          <w:rtl/>
        </w:rPr>
        <w:t>שומר</w:t>
      </w:r>
      <w:r w:rsidRPr="00C64288">
        <w:rPr>
          <w:rFonts w:cs="FrankRuehl"/>
          <w:color w:val="000000"/>
          <w:sz w:val="26"/>
          <w:szCs w:val="26"/>
          <w:rtl/>
        </w:rPr>
        <w:t xml:space="preserve">, </w:t>
      </w:r>
      <w:r w:rsidRPr="00C64288">
        <w:rPr>
          <w:rFonts w:cs="FrankRuehl" w:hint="eastAsia"/>
          <w:color w:val="000000"/>
          <w:sz w:val="26"/>
          <w:szCs w:val="26"/>
          <w:rtl/>
        </w:rPr>
        <w:t>הא</w:t>
      </w:r>
      <w:r w:rsidRPr="00C64288">
        <w:rPr>
          <w:rFonts w:cs="FrankRuehl"/>
          <w:color w:val="000000"/>
          <w:sz w:val="26"/>
          <w:szCs w:val="26"/>
          <w:rtl/>
        </w:rPr>
        <w:t xml:space="preserve"> </w:t>
      </w:r>
      <w:proofErr w:type="spellStart"/>
      <w:r w:rsidRPr="00C64288">
        <w:rPr>
          <w:rFonts w:cs="FrankRuehl" w:hint="eastAsia"/>
          <w:color w:val="000000"/>
          <w:sz w:val="26"/>
          <w:szCs w:val="26"/>
          <w:rtl/>
        </w:rPr>
        <w:t>ליתה</w:t>
      </w:r>
      <w:proofErr w:type="spellEnd"/>
      <w:r w:rsidRPr="00C64288">
        <w:rPr>
          <w:rFonts w:cs="FrankRuehl"/>
          <w:color w:val="000000"/>
          <w:sz w:val="26"/>
          <w:szCs w:val="26"/>
          <w:rtl/>
        </w:rPr>
        <w:t xml:space="preserve">, </w:t>
      </w:r>
      <w:proofErr w:type="spellStart"/>
      <w:r w:rsidRPr="00C64288">
        <w:rPr>
          <w:rFonts w:cs="FrankRuehl" w:hint="eastAsia"/>
          <w:color w:val="000000"/>
          <w:sz w:val="26"/>
          <w:szCs w:val="26"/>
          <w:rtl/>
        </w:rPr>
        <w:t>דפשיעה</w:t>
      </w:r>
      <w:proofErr w:type="spellEnd"/>
      <w:r w:rsidRPr="00C64288">
        <w:rPr>
          <w:rFonts w:cs="FrankRuehl"/>
          <w:color w:val="000000"/>
          <w:sz w:val="26"/>
          <w:szCs w:val="26"/>
          <w:rtl/>
        </w:rPr>
        <w:t xml:space="preserve"> (</w:t>
      </w:r>
      <w:r w:rsidRPr="00C64288">
        <w:rPr>
          <w:rFonts w:cs="FrankRuehl" w:hint="eastAsia"/>
          <w:color w:val="000000"/>
          <w:sz w:val="26"/>
          <w:szCs w:val="26"/>
          <w:rtl/>
        </w:rPr>
        <w:t>גרמה</w:t>
      </w:r>
      <w:r w:rsidRPr="00C64288">
        <w:rPr>
          <w:rFonts w:cs="FrankRuehl"/>
          <w:color w:val="000000"/>
          <w:sz w:val="26"/>
          <w:szCs w:val="26"/>
          <w:rtl/>
        </w:rPr>
        <w:t>) [</w:t>
      </w:r>
      <w:proofErr w:type="spellStart"/>
      <w:r w:rsidRPr="00C64288">
        <w:rPr>
          <w:rFonts w:cs="FrankRuehl" w:hint="eastAsia"/>
          <w:color w:val="000000"/>
          <w:sz w:val="26"/>
          <w:szCs w:val="26"/>
          <w:rtl/>
        </w:rPr>
        <w:t>גרמא</w:t>
      </w:r>
      <w:proofErr w:type="spellEnd"/>
      <w:r w:rsidRPr="00C64288">
        <w:rPr>
          <w:rFonts w:cs="FrankRuehl"/>
          <w:color w:val="000000"/>
          <w:sz w:val="26"/>
          <w:szCs w:val="26"/>
          <w:rtl/>
        </w:rPr>
        <w:t xml:space="preserve">] </w:t>
      </w:r>
      <w:proofErr w:type="spellStart"/>
      <w:r w:rsidRPr="00C64288">
        <w:rPr>
          <w:rFonts w:cs="FrankRuehl" w:hint="eastAsia"/>
          <w:color w:val="000000"/>
          <w:sz w:val="26"/>
          <w:szCs w:val="26"/>
          <w:rtl/>
        </w:rPr>
        <w:t>בנזקין</w:t>
      </w:r>
      <w:proofErr w:type="spellEnd"/>
      <w:r w:rsidRPr="00C64288">
        <w:rPr>
          <w:rFonts w:cs="FrankRuehl"/>
          <w:color w:val="000000"/>
          <w:sz w:val="26"/>
          <w:szCs w:val="26"/>
          <w:rtl/>
        </w:rPr>
        <w:t xml:space="preserve"> </w:t>
      </w:r>
      <w:r w:rsidRPr="00C64288">
        <w:rPr>
          <w:rFonts w:cs="FrankRuehl" w:hint="eastAsia"/>
          <w:color w:val="000000"/>
          <w:sz w:val="26"/>
          <w:szCs w:val="26"/>
          <w:rtl/>
        </w:rPr>
        <w:t>היא</w:t>
      </w:r>
      <w:r w:rsidRPr="00C64288">
        <w:rPr>
          <w:rFonts w:cs="FrankRuehl"/>
          <w:color w:val="000000"/>
          <w:sz w:val="26"/>
          <w:szCs w:val="26"/>
          <w:rtl/>
        </w:rPr>
        <w:t xml:space="preserve"> </w:t>
      </w:r>
      <w:r w:rsidRPr="00C64288">
        <w:rPr>
          <w:rFonts w:cs="FrankRuehl" w:hint="eastAsia"/>
          <w:color w:val="000000"/>
          <w:sz w:val="26"/>
          <w:szCs w:val="26"/>
          <w:rtl/>
        </w:rPr>
        <w:t>שהוא</w:t>
      </w:r>
      <w:r w:rsidRPr="00C64288">
        <w:rPr>
          <w:rFonts w:cs="FrankRuehl"/>
          <w:color w:val="000000"/>
          <w:sz w:val="26"/>
          <w:szCs w:val="26"/>
          <w:rtl/>
        </w:rPr>
        <w:t xml:space="preserve"> </w:t>
      </w:r>
      <w:r w:rsidRPr="00C64288">
        <w:rPr>
          <w:rFonts w:cs="FrankRuehl" w:hint="eastAsia"/>
          <w:color w:val="000000"/>
          <w:sz w:val="26"/>
          <w:szCs w:val="26"/>
          <w:rtl/>
        </w:rPr>
        <w:t>פטור</w:t>
      </w:r>
      <w:r w:rsidRPr="00C64288">
        <w:rPr>
          <w:rFonts w:cs="FrankRuehl"/>
          <w:color w:val="000000"/>
          <w:sz w:val="26"/>
          <w:szCs w:val="26"/>
          <w:rtl/>
        </w:rPr>
        <w:t xml:space="preserve"> </w:t>
      </w:r>
      <w:r w:rsidRPr="00C64288">
        <w:rPr>
          <w:rFonts w:cs="FrankRuehl" w:hint="eastAsia"/>
          <w:color w:val="000000"/>
          <w:sz w:val="26"/>
          <w:szCs w:val="26"/>
          <w:rtl/>
        </w:rPr>
        <w:t>מדיני</w:t>
      </w:r>
      <w:r w:rsidRPr="00C64288">
        <w:rPr>
          <w:rFonts w:cs="FrankRuehl"/>
          <w:color w:val="000000"/>
          <w:sz w:val="26"/>
          <w:szCs w:val="26"/>
          <w:rtl/>
        </w:rPr>
        <w:t xml:space="preserve"> </w:t>
      </w:r>
      <w:r w:rsidRPr="00C64288">
        <w:rPr>
          <w:rFonts w:cs="FrankRuehl" w:hint="eastAsia"/>
          <w:color w:val="000000"/>
          <w:sz w:val="26"/>
          <w:szCs w:val="26"/>
          <w:rtl/>
        </w:rPr>
        <w:t>אדם</w:t>
      </w:r>
      <w:r w:rsidRPr="00C64288">
        <w:rPr>
          <w:rFonts w:cs="FrankRuehl" w:hint="cs"/>
          <w:color w:val="000000"/>
          <w:sz w:val="26"/>
          <w:szCs w:val="26"/>
          <w:rtl/>
        </w:rPr>
        <w:t>,</w:t>
      </w:r>
      <w:r w:rsidRPr="00C64288">
        <w:rPr>
          <w:rFonts w:cs="FrankRuehl"/>
          <w:color w:val="000000"/>
          <w:sz w:val="26"/>
          <w:szCs w:val="26"/>
          <w:rtl/>
        </w:rPr>
        <w:t xml:space="preserve"> </w:t>
      </w:r>
      <w:r w:rsidRPr="00C64288">
        <w:rPr>
          <w:rFonts w:cs="FrankRuehl" w:hint="eastAsia"/>
          <w:color w:val="000000"/>
          <w:sz w:val="26"/>
          <w:szCs w:val="26"/>
          <w:rtl/>
        </w:rPr>
        <w:t>כדאי</w:t>
      </w:r>
      <w:r w:rsidRPr="00C64288">
        <w:rPr>
          <w:rFonts w:cs="FrankRuehl"/>
          <w:color w:val="000000"/>
          <w:sz w:val="26"/>
          <w:szCs w:val="26"/>
          <w:rtl/>
        </w:rPr>
        <w:t xml:space="preserve">' </w:t>
      </w:r>
      <w:r w:rsidRPr="00C64288">
        <w:rPr>
          <w:rFonts w:cs="FrankRuehl" w:hint="eastAsia"/>
          <w:color w:val="000000"/>
          <w:sz w:val="26"/>
          <w:szCs w:val="26"/>
          <w:rtl/>
        </w:rPr>
        <w:t>בבא</w:t>
      </w:r>
      <w:r w:rsidRPr="00C64288">
        <w:rPr>
          <w:rFonts w:cs="FrankRuehl"/>
          <w:color w:val="000000"/>
          <w:sz w:val="26"/>
          <w:szCs w:val="26"/>
          <w:rtl/>
        </w:rPr>
        <w:t xml:space="preserve"> </w:t>
      </w:r>
      <w:r w:rsidRPr="00C64288">
        <w:rPr>
          <w:rFonts w:cs="FrankRuehl" w:hint="eastAsia"/>
          <w:color w:val="000000"/>
          <w:sz w:val="26"/>
          <w:szCs w:val="26"/>
          <w:rtl/>
        </w:rPr>
        <w:t>קמא</w:t>
      </w:r>
      <w:r w:rsidRPr="00C64288">
        <w:rPr>
          <w:rFonts w:cs="FrankRuehl"/>
          <w:color w:val="000000"/>
          <w:sz w:val="26"/>
          <w:szCs w:val="26"/>
          <w:rtl/>
        </w:rPr>
        <w:t xml:space="preserve"> </w:t>
      </w:r>
      <w:r w:rsidRPr="00C64288">
        <w:rPr>
          <w:rFonts w:cs="FrankRuehl" w:hint="eastAsia"/>
          <w:color w:val="000000"/>
          <w:sz w:val="26"/>
          <w:szCs w:val="26"/>
          <w:rtl/>
        </w:rPr>
        <w:t>פ</w:t>
      </w:r>
      <w:r w:rsidRPr="00C64288">
        <w:rPr>
          <w:rFonts w:cs="FrankRuehl"/>
          <w:color w:val="000000"/>
          <w:sz w:val="26"/>
          <w:szCs w:val="26"/>
          <w:rtl/>
        </w:rPr>
        <w:t xml:space="preserve">' </w:t>
      </w:r>
      <w:r w:rsidRPr="00C64288">
        <w:rPr>
          <w:rFonts w:cs="FrankRuehl" w:hint="eastAsia"/>
          <w:color w:val="000000"/>
          <w:sz w:val="26"/>
          <w:szCs w:val="26"/>
          <w:rtl/>
        </w:rPr>
        <w:t>הכונס</w:t>
      </w:r>
      <w:r w:rsidRPr="00C64288">
        <w:rPr>
          <w:rFonts w:cs="FrankRuehl"/>
          <w:color w:val="000000"/>
          <w:sz w:val="26"/>
          <w:szCs w:val="26"/>
          <w:rtl/>
        </w:rPr>
        <w:t xml:space="preserve"> </w:t>
      </w:r>
      <w:r w:rsidRPr="00C64288">
        <w:rPr>
          <w:rFonts w:cs="FrankRuehl" w:hint="cs"/>
          <w:color w:val="000000"/>
          <w:sz w:val="26"/>
          <w:szCs w:val="26"/>
          <w:rtl/>
        </w:rPr>
        <w:t>(</w:t>
      </w:r>
      <w:r w:rsidRPr="00C64288">
        <w:rPr>
          <w:rFonts w:cs="FrankRuehl" w:hint="eastAsia"/>
          <w:color w:val="000000"/>
          <w:sz w:val="26"/>
          <w:szCs w:val="26"/>
          <w:rtl/>
        </w:rPr>
        <w:t>דף</w:t>
      </w:r>
      <w:r w:rsidRPr="00C64288">
        <w:rPr>
          <w:rFonts w:cs="FrankRuehl"/>
          <w:color w:val="000000"/>
          <w:sz w:val="26"/>
          <w:szCs w:val="26"/>
          <w:rtl/>
        </w:rPr>
        <w:t xml:space="preserve"> </w:t>
      </w:r>
      <w:proofErr w:type="spellStart"/>
      <w:r w:rsidRPr="00C64288">
        <w:rPr>
          <w:rFonts w:cs="FrankRuehl" w:hint="eastAsia"/>
          <w:color w:val="000000"/>
          <w:sz w:val="26"/>
          <w:szCs w:val="26"/>
          <w:rtl/>
        </w:rPr>
        <w:t>נה</w:t>
      </w:r>
      <w:proofErr w:type="spellEnd"/>
      <w:r w:rsidRPr="00C64288">
        <w:rPr>
          <w:rFonts w:cs="FrankRuehl"/>
          <w:color w:val="000000"/>
          <w:sz w:val="26"/>
          <w:szCs w:val="26"/>
          <w:rtl/>
        </w:rPr>
        <w:t xml:space="preserve">, </w:t>
      </w:r>
      <w:r w:rsidRPr="00C64288">
        <w:rPr>
          <w:rFonts w:cs="FrankRuehl" w:hint="eastAsia"/>
          <w:color w:val="000000"/>
          <w:sz w:val="26"/>
          <w:szCs w:val="26"/>
          <w:rtl/>
        </w:rPr>
        <w:t>ב</w:t>
      </w:r>
      <w:r w:rsidRPr="00C64288">
        <w:rPr>
          <w:rFonts w:cs="FrankRuehl" w:hint="cs"/>
          <w:color w:val="000000"/>
          <w:sz w:val="26"/>
          <w:szCs w:val="26"/>
          <w:rtl/>
        </w:rPr>
        <w:t>)</w:t>
      </w:r>
      <w:r w:rsidRPr="00C64288">
        <w:rPr>
          <w:rFonts w:cs="FrankRuehl"/>
          <w:color w:val="000000"/>
          <w:sz w:val="26"/>
          <w:szCs w:val="26"/>
          <w:rtl/>
        </w:rPr>
        <w:t xml:space="preserve"> </w:t>
      </w:r>
      <w:r w:rsidRPr="00C64288">
        <w:rPr>
          <w:rFonts w:cs="FrankRuehl" w:hint="eastAsia"/>
          <w:color w:val="000000"/>
          <w:sz w:val="26"/>
          <w:szCs w:val="26"/>
          <w:rtl/>
        </w:rPr>
        <w:t>ובכמה</w:t>
      </w:r>
      <w:r w:rsidRPr="00C64288">
        <w:rPr>
          <w:rFonts w:cs="FrankRuehl"/>
          <w:color w:val="000000"/>
          <w:sz w:val="26"/>
          <w:szCs w:val="26"/>
          <w:rtl/>
        </w:rPr>
        <w:t xml:space="preserve"> </w:t>
      </w:r>
      <w:proofErr w:type="spellStart"/>
      <w:r w:rsidRPr="00C64288">
        <w:rPr>
          <w:rFonts w:cs="FrankRuehl" w:hint="eastAsia"/>
          <w:color w:val="000000"/>
          <w:sz w:val="26"/>
          <w:szCs w:val="26"/>
          <w:rtl/>
        </w:rPr>
        <w:t>דוכתי</w:t>
      </w:r>
      <w:proofErr w:type="spellEnd"/>
      <w:r w:rsidRPr="00C64288">
        <w:rPr>
          <w:rFonts w:cs="FrankRuehl"/>
          <w:color w:val="000000"/>
          <w:sz w:val="26"/>
          <w:szCs w:val="26"/>
          <w:rtl/>
        </w:rPr>
        <w:t xml:space="preserve">, </w:t>
      </w:r>
      <w:r w:rsidRPr="00C64288">
        <w:rPr>
          <w:rFonts w:cs="FrankRuehl" w:hint="eastAsia"/>
          <w:color w:val="000000"/>
          <w:sz w:val="26"/>
          <w:szCs w:val="26"/>
          <w:rtl/>
        </w:rPr>
        <w:t>אלא</w:t>
      </w:r>
      <w:r w:rsidRPr="00C64288">
        <w:rPr>
          <w:rFonts w:cs="FrankRuehl"/>
          <w:color w:val="000000"/>
          <w:sz w:val="26"/>
          <w:szCs w:val="26"/>
          <w:rtl/>
        </w:rPr>
        <w:t xml:space="preserve"> </w:t>
      </w:r>
      <w:r w:rsidRPr="00C64288">
        <w:rPr>
          <w:rFonts w:cs="FrankRuehl" w:hint="eastAsia"/>
          <w:color w:val="000000"/>
          <w:sz w:val="26"/>
          <w:szCs w:val="26"/>
          <w:rtl/>
        </w:rPr>
        <w:t>שהתורה</w:t>
      </w:r>
      <w:r w:rsidRPr="00C64288">
        <w:rPr>
          <w:rFonts w:cs="FrankRuehl"/>
          <w:color w:val="000000"/>
          <w:sz w:val="26"/>
          <w:szCs w:val="26"/>
          <w:rtl/>
        </w:rPr>
        <w:t xml:space="preserve"> </w:t>
      </w:r>
      <w:r w:rsidRPr="00C64288">
        <w:rPr>
          <w:rFonts w:cs="FrankRuehl" w:hint="eastAsia"/>
          <w:color w:val="000000"/>
          <w:sz w:val="26"/>
          <w:szCs w:val="26"/>
          <w:rtl/>
        </w:rPr>
        <w:t>חייבה</w:t>
      </w:r>
      <w:r w:rsidRPr="00C64288">
        <w:rPr>
          <w:rFonts w:cs="FrankRuehl"/>
          <w:color w:val="000000"/>
          <w:sz w:val="26"/>
          <w:szCs w:val="26"/>
          <w:rtl/>
        </w:rPr>
        <w:t xml:space="preserve"> </w:t>
      </w:r>
      <w:proofErr w:type="spellStart"/>
      <w:r w:rsidRPr="00C64288">
        <w:rPr>
          <w:rFonts w:cs="FrankRuehl" w:hint="eastAsia"/>
          <w:color w:val="000000"/>
          <w:sz w:val="26"/>
          <w:szCs w:val="26"/>
          <w:rtl/>
        </w:rPr>
        <w:t>שומרין</w:t>
      </w:r>
      <w:proofErr w:type="spellEnd"/>
      <w:r w:rsidRPr="00C64288">
        <w:rPr>
          <w:rFonts w:cs="FrankRuehl"/>
          <w:color w:val="000000"/>
          <w:sz w:val="26"/>
          <w:szCs w:val="26"/>
          <w:rtl/>
        </w:rPr>
        <w:t xml:space="preserve"> </w:t>
      </w:r>
      <w:r w:rsidRPr="00C64288">
        <w:rPr>
          <w:rFonts w:cs="FrankRuehl" w:hint="eastAsia"/>
          <w:color w:val="000000"/>
          <w:sz w:val="26"/>
          <w:szCs w:val="26"/>
          <w:rtl/>
        </w:rPr>
        <w:t>בפשיעה</w:t>
      </w:r>
      <w:r w:rsidRPr="00C64288">
        <w:rPr>
          <w:rFonts w:cs="FrankRuehl" w:hint="cs"/>
          <w:color w:val="000000"/>
          <w:sz w:val="26"/>
          <w:szCs w:val="26"/>
          <w:rtl/>
        </w:rPr>
        <w:t>,</w:t>
      </w:r>
      <w:r w:rsidRPr="00C64288">
        <w:rPr>
          <w:rFonts w:cs="FrankRuehl"/>
          <w:color w:val="000000"/>
          <w:sz w:val="26"/>
          <w:szCs w:val="26"/>
          <w:rtl/>
        </w:rPr>
        <w:t xml:space="preserve"> </w:t>
      </w:r>
      <w:r w:rsidRPr="00C64288">
        <w:rPr>
          <w:rFonts w:cs="FrankRuehl" w:hint="eastAsia"/>
          <w:color w:val="000000"/>
          <w:sz w:val="26"/>
          <w:szCs w:val="26"/>
          <w:rtl/>
        </w:rPr>
        <w:t>מפני</w:t>
      </w:r>
      <w:r w:rsidRPr="00C64288">
        <w:rPr>
          <w:rFonts w:cs="FrankRuehl" w:hint="cs"/>
          <w:color w:val="000000"/>
          <w:sz w:val="26"/>
          <w:szCs w:val="26"/>
          <w:rtl/>
        </w:rPr>
        <w:t xml:space="preserve"> </w:t>
      </w:r>
      <w:r w:rsidRPr="00E32AFE">
        <w:rPr>
          <w:rFonts w:cs="FrankRuehl" w:hint="cs"/>
          <w:color w:val="000000"/>
          <w:sz w:val="26"/>
          <w:szCs w:val="26"/>
          <w:highlight w:val="yellow"/>
          <w:rtl/>
        </w:rPr>
        <w:t>שסמך</w:t>
      </w:r>
      <w:r w:rsidRPr="00C64288">
        <w:rPr>
          <w:rFonts w:cs="FrankRuehl" w:hint="cs"/>
          <w:color w:val="000000"/>
          <w:sz w:val="26"/>
          <w:szCs w:val="26"/>
          <w:rtl/>
        </w:rPr>
        <w:t xml:space="preserve"> </w:t>
      </w:r>
      <w:r w:rsidRPr="00C64288">
        <w:rPr>
          <w:rFonts w:cs="FrankRuehl" w:hint="eastAsia"/>
          <w:color w:val="000000"/>
          <w:sz w:val="26"/>
          <w:szCs w:val="26"/>
          <w:rtl/>
        </w:rPr>
        <w:t>עליהן</w:t>
      </w:r>
      <w:r w:rsidRPr="00C64288">
        <w:rPr>
          <w:rFonts w:cs="FrankRuehl"/>
          <w:color w:val="000000"/>
          <w:sz w:val="26"/>
          <w:szCs w:val="26"/>
          <w:rtl/>
        </w:rPr>
        <w:t xml:space="preserve"> </w:t>
      </w:r>
      <w:r w:rsidRPr="00C64288">
        <w:rPr>
          <w:rFonts w:cs="FrankRuehl" w:hint="eastAsia"/>
          <w:color w:val="000000"/>
          <w:sz w:val="26"/>
          <w:szCs w:val="26"/>
          <w:rtl/>
        </w:rPr>
        <w:t>בעל</w:t>
      </w:r>
      <w:r w:rsidRPr="00C64288">
        <w:rPr>
          <w:rFonts w:cs="FrankRuehl"/>
          <w:color w:val="000000"/>
          <w:sz w:val="26"/>
          <w:szCs w:val="26"/>
          <w:rtl/>
        </w:rPr>
        <w:t xml:space="preserve"> </w:t>
      </w:r>
      <w:r w:rsidRPr="00C64288">
        <w:rPr>
          <w:rFonts w:cs="FrankRuehl" w:hint="eastAsia"/>
          <w:color w:val="000000"/>
          <w:sz w:val="26"/>
          <w:szCs w:val="26"/>
          <w:rtl/>
        </w:rPr>
        <w:t>הפקדון</w:t>
      </w:r>
      <w:r w:rsidRPr="00C64288">
        <w:rPr>
          <w:rFonts w:cs="FrankRuehl"/>
          <w:color w:val="000000"/>
          <w:sz w:val="26"/>
          <w:szCs w:val="26"/>
          <w:rtl/>
        </w:rPr>
        <w:t xml:space="preserve"> </w:t>
      </w:r>
      <w:r w:rsidRPr="00E32AFE">
        <w:rPr>
          <w:rFonts w:cs="FrankRuehl" w:hint="cs"/>
          <w:color w:val="000000"/>
          <w:sz w:val="26"/>
          <w:szCs w:val="26"/>
          <w:highlight w:val="yellow"/>
          <w:rtl/>
        </w:rPr>
        <w:t>והבטיחו</w:t>
      </w:r>
      <w:r w:rsidRPr="00C64288">
        <w:rPr>
          <w:rFonts w:cs="FrankRuehl"/>
          <w:color w:val="000000"/>
          <w:sz w:val="26"/>
          <w:szCs w:val="26"/>
          <w:rtl/>
        </w:rPr>
        <w:t xml:space="preserve"> </w:t>
      </w:r>
      <w:r w:rsidRPr="00C64288">
        <w:rPr>
          <w:rFonts w:cs="FrankRuehl" w:hint="eastAsia"/>
          <w:color w:val="000000"/>
          <w:sz w:val="26"/>
          <w:szCs w:val="26"/>
          <w:rtl/>
        </w:rPr>
        <w:t>שומר</w:t>
      </w:r>
      <w:r w:rsidRPr="00C64288">
        <w:rPr>
          <w:rFonts w:cs="FrankRuehl"/>
          <w:color w:val="000000"/>
          <w:sz w:val="26"/>
          <w:szCs w:val="26"/>
          <w:rtl/>
        </w:rPr>
        <w:t xml:space="preserve"> </w:t>
      </w:r>
      <w:r w:rsidRPr="00C64288">
        <w:rPr>
          <w:rFonts w:cs="FrankRuehl" w:hint="eastAsia"/>
          <w:color w:val="000000"/>
          <w:sz w:val="26"/>
          <w:szCs w:val="26"/>
          <w:rtl/>
        </w:rPr>
        <w:t>לשומרו</w:t>
      </w:r>
      <w:r w:rsidRPr="00C64288">
        <w:rPr>
          <w:rFonts w:cs="FrankRuehl"/>
          <w:color w:val="000000"/>
          <w:sz w:val="26"/>
          <w:szCs w:val="26"/>
          <w:rtl/>
        </w:rPr>
        <w:t xml:space="preserve">, </w:t>
      </w:r>
      <w:r w:rsidRPr="00C64288">
        <w:rPr>
          <w:rFonts w:cs="FrankRuehl" w:hint="eastAsia"/>
          <w:color w:val="000000"/>
          <w:sz w:val="26"/>
          <w:szCs w:val="26"/>
          <w:rtl/>
        </w:rPr>
        <w:t>וזה</w:t>
      </w:r>
      <w:r w:rsidRPr="00C64288">
        <w:rPr>
          <w:rFonts w:cs="FrankRuehl"/>
          <w:color w:val="000000"/>
          <w:sz w:val="26"/>
          <w:szCs w:val="26"/>
          <w:rtl/>
        </w:rPr>
        <w:t xml:space="preserve"> </w:t>
      </w:r>
      <w:r w:rsidRPr="00C64288">
        <w:rPr>
          <w:rFonts w:cs="FrankRuehl" w:hint="eastAsia"/>
          <w:color w:val="000000"/>
          <w:sz w:val="26"/>
          <w:szCs w:val="26"/>
          <w:rtl/>
        </w:rPr>
        <w:t>ברור</w:t>
      </w:r>
      <w:r w:rsidRPr="00C64288">
        <w:rPr>
          <w:rFonts w:cs="FrankRuehl"/>
          <w:color w:val="000000"/>
          <w:sz w:val="26"/>
          <w:szCs w:val="26"/>
          <w:rtl/>
        </w:rPr>
        <w:t xml:space="preserve">.  </w:t>
      </w:r>
    </w:p>
    <w:p w14:paraId="26465D72" w14:textId="77777777" w:rsidR="000D5ED7" w:rsidRDefault="000D5ED7" w:rsidP="00E274CA">
      <w:pPr>
        <w:autoSpaceDE w:val="0"/>
        <w:autoSpaceDN w:val="0"/>
        <w:adjustRightInd w:val="0"/>
        <w:spacing w:line="360" w:lineRule="auto"/>
        <w:ind w:right="-284"/>
        <w:jc w:val="both"/>
        <w:rPr>
          <w:rFonts w:ascii="David" w:eastAsia="Times New Roman" w:hAnsi="David" w:cs="David"/>
          <w:sz w:val="24"/>
          <w:szCs w:val="24"/>
          <w:rtl/>
        </w:rPr>
      </w:pPr>
      <w:r w:rsidRPr="000D5ED7">
        <w:rPr>
          <w:rFonts w:ascii="David" w:eastAsia="Times New Roman" w:hAnsi="David" w:cs="David" w:hint="cs"/>
          <w:sz w:val="24"/>
          <w:szCs w:val="24"/>
          <w:rtl/>
        </w:rPr>
        <w:t xml:space="preserve">הדוגמא הנוספת </w:t>
      </w:r>
      <w:proofErr w:type="spellStart"/>
      <w:r w:rsidRPr="000D5ED7">
        <w:rPr>
          <w:rFonts w:ascii="David" w:eastAsia="Times New Roman" w:hAnsi="David" w:cs="David" w:hint="cs"/>
          <w:sz w:val="24"/>
          <w:szCs w:val="24"/>
          <w:rtl/>
        </w:rPr>
        <w:t>שהריטב"א</w:t>
      </w:r>
      <w:proofErr w:type="spellEnd"/>
      <w:r w:rsidRPr="000D5ED7">
        <w:rPr>
          <w:rFonts w:ascii="David" w:eastAsia="Times New Roman" w:hAnsi="David" w:cs="David" w:hint="cs"/>
          <w:sz w:val="24"/>
          <w:szCs w:val="24"/>
          <w:rtl/>
        </w:rPr>
        <w:t xml:space="preserve"> מביא היא מהסכם שומרים. בהסכם שומרים, ודאי כשמדובר על שומר חינם, יש קושי גדול - </w:t>
      </w:r>
      <w:r w:rsidR="00AE7719">
        <w:rPr>
          <w:rFonts w:ascii="David" w:eastAsia="Times New Roman" w:hAnsi="David" w:cs="David" w:hint="cs"/>
          <w:sz w:val="24"/>
          <w:szCs w:val="24"/>
          <w:rtl/>
        </w:rPr>
        <w:t xml:space="preserve">למה שומר חינם חייב לשלם, הרי הוא בסך הכל עושה טובה ולא מקבל תמורה ולכאורה לא יוצא לו מזה שום דבר. להגיד שהוא חייב לשלם כי יש חוזה - זה בעייתי, כי לפחות לפי התלמוד להסכמים האלה אין תוקף.  גם דרך נזיקין חיוב זה </w:t>
      </w:r>
      <w:proofErr w:type="spellStart"/>
      <w:r w:rsidR="00AE7719">
        <w:rPr>
          <w:rFonts w:ascii="David" w:eastAsia="Times New Roman" w:hAnsi="David" w:cs="David" w:hint="cs"/>
          <w:sz w:val="24"/>
          <w:szCs w:val="24"/>
          <w:rtl/>
        </w:rPr>
        <w:t>בעייה</w:t>
      </w:r>
      <w:proofErr w:type="spellEnd"/>
      <w:r w:rsidR="00AE7719">
        <w:rPr>
          <w:rFonts w:ascii="David" w:eastAsia="Times New Roman" w:hAnsi="David" w:cs="David" w:hint="cs"/>
          <w:sz w:val="24"/>
          <w:szCs w:val="24"/>
          <w:rtl/>
        </w:rPr>
        <w:t xml:space="preserve"> - כי זה </w:t>
      </w:r>
      <w:proofErr w:type="spellStart"/>
      <w:r w:rsidR="00AE7719">
        <w:rPr>
          <w:rFonts w:ascii="David" w:eastAsia="Times New Roman" w:hAnsi="David" w:cs="David" w:hint="cs"/>
          <w:sz w:val="24"/>
          <w:szCs w:val="24"/>
          <w:rtl/>
        </w:rPr>
        <w:t>גרמא</w:t>
      </w:r>
      <w:proofErr w:type="spellEnd"/>
      <w:r w:rsidR="00AE7719">
        <w:rPr>
          <w:rFonts w:ascii="David" w:eastAsia="Times New Roman" w:hAnsi="David" w:cs="David" w:hint="cs"/>
          <w:sz w:val="24"/>
          <w:szCs w:val="24"/>
          <w:rtl/>
        </w:rPr>
        <w:t xml:space="preserve">. המנגנון הגואל: בעל הפיקדון הסתמך עליהם, והשומר התחייב לשמור. בכל יחסים בין בעלים לבין שומר יש הבטחה, הסתמכות (הבעלים סומכים על ההבטחה של השומר) ואז יש נזק, הפסד -  ומשכך חייבים לשלם. כך </w:t>
      </w:r>
      <w:r w:rsidR="00AE7719">
        <w:rPr>
          <w:rFonts w:ascii="David" w:eastAsia="Times New Roman" w:hAnsi="David" w:cs="David" w:hint="cs"/>
          <w:sz w:val="24"/>
          <w:szCs w:val="24"/>
          <w:rtl/>
        </w:rPr>
        <w:lastRenderedPageBreak/>
        <w:t xml:space="preserve">המנגנון פותר את הבעיה. זה המנגנון שסוגר את החורים שהשאירו לנו דיני החוזים, במקרה הזה גם דיני הנזיקין. </w:t>
      </w:r>
    </w:p>
    <w:p w14:paraId="747BB0AF" w14:textId="77777777" w:rsidR="00226F09" w:rsidRPr="002F5DB6" w:rsidRDefault="00226F09" w:rsidP="00E274CA">
      <w:pPr>
        <w:autoSpaceDE w:val="0"/>
        <w:autoSpaceDN w:val="0"/>
        <w:adjustRightInd w:val="0"/>
        <w:spacing w:line="360" w:lineRule="auto"/>
        <w:ind w:right="-284"/>
        <w:jc w:val="both"/>
        <w:rPr>
          <w:rFonts w:cs="FrankRuehl"/>
          <w:sz w:val="26"/>
          <w:szCs w:val="26"/>
          <w:u w:val="single"/>
          <w:rtl/>
        </w:rPr>
      </w:pPr>
      <w:r w:rsidRPr="002F5DB6">
        <w:rPr>
          <w:rFonts w:cs="FrankRuehl" w:hint="cs"/>
          <w:color w:val="000000"/>
          <w:sz w:val="26"/>
          <w:szCs w:val="26"/>
          <w:rtl/>
        </w:rPr>
        <w:t>9.</w:t>
      </w:r>
      <w:r>
        <w:rPr>
          <w:rFonts w:cs="FrankRuehl" w:hint="cs"/>
          <w:color w:val="000000"/>
          <w:sz w:val="26"/>
          <w:szCs w:val="26"/>
          <w:u w:val="single"/>
          <w:rtl/>
        </w:rPr>
        <w:t xml:space="preserve"> </w:t>
      </w:r>
      <w:r w:rsidRPr="002F5DB6">
        <w:rPr>
          <w:rFonts w:cs="FrankRuehl" w:hint="eastAsia"/>
          <w:color w:val="000000"/>
          <w:sz w:val="26"/>
          <w:szCs w:val="26"/>
          <w:u w:val="single"/>
          <w:rtl/>
        </w:rPr>
        <w:t>בבא</w:t>
      </w:r>
      <w:r w:rsidRPr="002F5DB6">
        <w:rPr>
          <w:rFonts w:cs="FrankRuehl"/>
          <w:color w:val="000000"/>
          <w:sz w:val="26"/>
          <w:szCs w:val="26"/>
          <w:u w:val="single"/>
          <w:rtl/>
        </w:rPr>
        <w:t xml:space="preserve"> </w:t>
      </w:r>
      <w:r w:rsidRPr="002F5DB6">
        <w:rPr>
          <w:rFonts w:cs="FrankRuehl" w:hint="eastAsia"/>
          <w:color w:val="000000"/>
          <w:sz w:val="26"/>
          <w:szCs w:val="26"/>
          <w:u w:val="single"/>
          <w:rtl/>
        </w:rPr>
        <w:t>מציעא</w:t>
      </w:r>
      <w:r w:rsidRPr="002F5DB6">
        <w:rPr>
          <w:rFonts w:cs="FrankRuehl"/>
          <w:color w:val="000000"/>
          <w:sz w:val="26"/>
          <w:szCs w:val="26"/>
          <w:u w:val="single"/>
          <w:rtl/>
        </w:rPr>
        <w:t xml:space="preserve"> </w:t>
      </w:r>
      <w:r w:rsidRPr="002F5DB6">
        <w:rPr>
          <w:rFonts w:cs="FrankRuehl" w:hint="eastAsia"/>
          <w:color w:val="000000"/>
          <w:sz w:val="26"/>
          <w:szCs w:val="26"/>
          <w:u w:val="single"/>
          <w:rtl/>
        </w:rPr>
        <w:t>עז</w:t>
      </w:r>
      <w:r w:rsidRPr="002F5DB6">
        <w:rPr>
          <w:rFonts w:cs="FrankRuehl" w:hint="cs"/>
          <w:color w:val="000000"/>
          <w:sz w:val="26"/>
          <w:szCs w:val="26"/>
          <w:u w:val="single"/>
          <w:rtl/>
        </w:rPr>
        <w:t>,</w:t>
      </w:r>
      <w:r w:rsidRPr="002F5DB6">
        <w:rPr>
          <w:rFonts w:cs="FrankRuehl"/>
          <w:color w:val="000000"/>
          <w:sz w:val="26"/>
          <w:szCs w:val="26"/>
          <w:u w:val="single"/>
          <w:rtl/>
        </w:rPr>
        <w:t xml:space="preserve"> </w:t>
      </w:r>
      <w:r w:rsidRPr="002F5DB6">
        <w:rPr>
          <w:rFonts w:cs="FrankRuehl" w:hint="eastAsia"/>
          <w:color w:val="000000"/>
          <w:sz w:val="26"/>
          <w:szCs w:val="26"/>
          <w:u w:val="single"/>
          <w:rtl/>
        </w:rPr>
        <w:t>ב</w:t>
      </w:r>
    </w:p>
    <w:p w14:paraId="48361459" w14:textId="77777777" w:rsidR="00226F09" w:rsidRPr="00E32AFE" w:rsidRDefault="00226F09" w:rsidP="00E274CA">
      <w:pPr>
        <w:autoSpaceDE w:val="0"/>
        <w:autoSpaceDN w:val="0"/>
        <w:adjustRightInd w:val="0"/>
        <w:spacing w:line="360" w:lineRule="auto"/>
        <w:ind w:right="-284"/>
        <w:jc w:val="both"/>
        <w:rPr>
          <w:rFonts w:cs="FrankRuehl"/>
          <w:color w:val="000000"/>
          <w:sz w:val="26"/>
          <w:szCs w:val="26"/>
          <w:rtl/>
        </w:rPr>
      </w:pPr>
      <w:r w:rsidRPr="00E32AFE">
        <w:rPr>
          <w:rFonts w:cs="FrankRuehl" w:hint="eastAsia"/>
          <w:color w:val="000000"/>
          <w:sz w:val="26"/>
          <w:szCs w:val="26"/>
          <w:rtl/>
        </w:rPr>
        <w:t>הרי</w:t>
      </w:r>
      <w:r w:rsidRPr="00E32AFE">
        <w:rPr>
          <w:rFonts w:cs="FrankRuehl"/>
          <w:color w:val="000000"/>
          <w:sz w:val="26"/>
          <w:szCs w:val="26"/>
          <w:rtl/>
        </w:rPr>
        <w:t xml:space="preserve"> </w:t>
      </w:r>
      <w:r w:rsidRPr="00E32AFE">
        <w:rPr>
          <w:rFonts w:cs="FrankRuehl" w:hint="cs"/>
          <w:color w:val="000000"/>
          <w:sz w:val="26"/>
          <w:szCs w:val="26"/>
          <w:rtl/>
        </w:rPr>
        <w:t xml:space="preserve">שמכר </w:t>
      </w:r>
      <w:proofErr w:type="spellStart"/>
      <w:r w:rsidRPr="00E32AFE">
        <w:rPr>
          <w:rFonts w:cs="FrankRuehl" w:hint="eastAsia"/>
          <w:color w:val="000000"/>
          <w:sz w:val="26"/>
          <w:szCs w:val="26"/>
          <w:rtl/>
        </w:rPr>
        <w:t>לחבירו</w:t>
      </w:r>
      <w:proofErr w:type="spellEnd"/>
      <w:r w:rsidRPr="00E32AFE">
        <w:rPr>
          <w:rFonts w:cs="FrankRuehl"/>
          <w:color w:val="000000"/>
          <w:sz w:val="26"/>
          <w:szCs w:val="26"/>
          <w:rtl/>
        </w:rPr>
        <w:t xml:space="preserve"> </w:t>
      </w:r>
      <w:r w:rsidRPr="00E32AFE">
        <w:rPr>
          <w:rFonts w:cs="FrankRuehl" w:hint="eastAsia"/>
          <w:color w:val="000000"/>
          <w:sz w:val="26"/>
          <w:szCs w:val="26"/>
          <w:rtl/>
        </w:rPr>
        <w:t>באלף</w:t>
      </w:r>
      <w:r w:rsidRPr="00E32AFE">
        <w:rPr>
          <w:rFonts w:cs="FrankRuehl"/>
          <w:color w:val="000000"/>
          <w:sz w:val="26"/>
          <w:szCs w:val="26"/>
          <w:rtl/>
        </w:rPr>
        <w:t xml:space="preserve"> </w:t>
      </w:r>
      <w:r w:rsidRPr="00E32AFE">
        <w:rPr>
          <w:rFonts w:cs="FrankRuehl" w:hint="eastAsia"/>
          <w:color w:val="000000"/>
          <w:sz w:val="26"/>
          <w:szCs w:val="26"/>
          <w:rtl/>
        </w:rPr>
        <w:t>זוז</w:t>
      </w:r>
      <w:r w:rsidRPr="00E32AFE">
        <w:rPr>
          <w:rFonts w:cs="FrankRuehl"/>
          <w:color w:val="000000"/>
          <w:sz w:val="26"/>
          <w:szCs w:val="26"/>
          <w:rtl/>
        </w:rPr>
        <w:t xml:space="preserve"> – </w:t>
      </w:r>
      <w:r w:rsidRPr="00E32AFE">
        <w:rPr>
          <w:rFonts w:cs="FrankRuehl" w:hint="eastAsia"/>
          <w:color w:val="000000"/>
          <w:sz w:val="26"/>
          <w:szCs w:val="26"/>
          <w:rtl/>
        </w:rPr>
        <w:t>ונתן</w:t>
      </w:r>
      <w:r w:rsidRPr="00E32AFE">
        <w:rPr>
          <w:rFonts w:cs="FrankRuehl"/>
          <w:color w:val="000000"/>
          <w:sz w:val="26"/>
          <w:szCs w:val="26"/>
          <w:rtl/>
        </w:rPr>
        <w:t xml:space="preserve"> </w:t>
      </w:r>
      <w:r w:rsidRPr="00E32AFE">
        <w:rPr>
          <w:rFonts w:cs="FrankRuehl" w:hint="eastAsia"/>
          <w:color w:val="000000"/>
          <w:sz w:val="26"/>
          <w:szCs w:val="26"/>
          <w:rtl/>
        </w:rPr>
        <w:t>לו</w:t>
      </w:r>
      <w:r w:rsidRPr="00E32AFE">
        <w:rPr>
          <w:rFonts w:cs="FrankRuehl"/>
          <w:color w:val="000000"/>
          <w:sz w:val="26"/>
          <w:szCs w:val="26"/>
          <w:rtl/>
        </w:rPr>
        <w:t xml:space="preserve"> </w:t>
      </w:r>
      <w:r w:rsidRPr="00E32AFE">
        <w:rPr>
          <w:rFonts w:cs="FrankRuehl" w:hint="eastAsia"/>
          <w:color w:val="000000"/>
          <w:sz w:val="26"/>
          <w:szCs w:val="26"/>
          <w:rtl/>
        </w:rPr>
        <w:t>מעות</w:t>
      </w:r>
      <w:r w:rsidRPr="00E32AFE">
        <w:rPr>
          <w:rFonts w:cs="FrankRuehl"/>
          <w:color w:val="000000"/>
          <w:sz w:val="26"/>
          <w:szCs w:val="26"/>
          <w:rtl/>
        </w:rPr>
        <w:t xml:space="preserve"> </w:t>
      </w:r>
      <w:r w:rsidRPr="00E32AFE">
        <w:rPr>
          <w:rFonts w:cs="FrankRuehl" w:hint="eastAsia"/>
          <w:color w:val="000000"/>
          <w:sz w:val="26"/>
          <w:szCs w:val="26"/>
          <w:rtl/>
        </w:rPr>
        <w:t>מהן</w:t>
      </w:r>
      <w:r w:rsidRPr="00E32AFE">
        <w:rPr>
          <w:rFonts w:cs="FrankRuehl"/>
          <w:color w:val="000000"/>
          <w:sz w:val="26"/>
          <w:szCs w:val="26"/>
          <w:rtl/>
        </w:rPr>
        <w:t xml:space="preserve"> </w:t>
      </w:r>
      <w:r w:rsidRPr="00E32AFE">
        <w:rPr>
          <w:rFonts w:cs="FrankRuehl" w:hint="eastAsia"/>
          <w:color w:val="000000"/>
          <w:sz w:val="26"/>
          <w:szCs w:val="26"/>
          <w:rtl/>
        </w:rPr>
        <w:t>מאתים</w:t>
      </w:r>
      <w:r w:rsidRPr="00E32AFE">
        <w:rPr>
          <w:rFonts w:cs="FrankRuehl"/>
          <w:color w:val="000000"/>
          <w:sz w:val="26"/>
          <w:szCs w:val="26"/>
          <w:rtl/>
        </w:rPr>
        <w:t xml:space="preserve"> </w:t>
      </w:r>
      <w:r w:rsidRPr="00E32AFE">
        <w:rPr>
          <w:rFonts w:cs="FrankRuehl" w:hint="eastAsia"/>
          <w:color w:val="000000"/>
          <w:sz w:val="26"/>
          <w:szCs w:val="26"/>
          <w:rtl/>
        </w:rPr>
        <w:t>זוז</w:t>
      </w:r>
      <w:r w:rsidRPr="00E32AFE">
        <w:rPr>
          <w:rFonts w:cs="FrankRuehl"/>
          <w:color w:val="000000"/>
          <w:sz w:val="26"/>
          <w:szCs w:val="26"/>
          <w:rtl/>
        </w:rPr>
        <w:t xml:space="preserve">, </w:t>
      </w:r>
      <w:r w:rsidRPr="00E32AFE">
        <w:rPr>
          <w:rFonts w:cs="FrankRuehl" w:hint="eastAsia"/>
          <w:color w:val="000000"/>
          <w:sz w:val="26"/>
          <w:szCs w:val="26"/>
          <w:rtl/>
        </w:rPr>
        <w:t>בזמן</w:t>
      </w:r>
      <w:r w:rsidRPr="00E32AFE">
        <w:rPr>
          <w:rFonts w:cs="FrankRuehl"/>
          <w:color w:val="000000"/>
          <w:sz w:val="26"/>
          <w:szCs w:val="26"/>
          <w:rtl/>
        </w:rPr>
        <w:t xml:space="preserve"> </w:t>
      </w:r>
      <w:r w:rsidRPr="00E32AFE">
        <w:rPr>
          <w:rFonts w:cs="FrankRuehl" w:hint="eastAsia"/>
          <w:color w:val="000000"/>
          <w:sz w:val="26"/>
          <w:szCs w:val="26"/>
          <w:rtl/>
        </w:rPr>
        <w:t>שהמוכר</w:t>
      </w:r>
      <w:r w:rsidRPr="00E32AFE">
        <w:rPr>
          <w:rFonts w:cs="FrankRuehl"/>
          <w:color w:val="000000"/>
          <w:sz w:val="26"/>
          <w:szCs w:val="26"/>
          <w:rtl/>
        </w:rPr>
        <w:t xml:space="preserve"> </w:t>
      </w:r>
      <w:r w:rsidRPr="00E32AFE">
        <w:rPr>
          <w:rFonts w:cs="FrankRuehl" w:hint="eastAsia"/>
          <w:color w:val="000000"/>
          <w:sz w:val="26"/>
          <w:szCs w:val="26"/>
          <w:rtl/>
        </w:rPr>
        <w:t>חוזר</w:t>
      </w:r>
      <w:r w:rsidRPr="00E32AFE">
        <w:rPr>
          <w:rFonts w:cs="FrankRuehl"/>
          <w:color w:val="000000"/>
          <w:sz w:val="26"/>
          <w:szCs w:val="26"/>
          <w:rtl/>
        </w:rPr>
        <w:t xml:space="preserve"> </w:t>
      </w:r>
      <w:r w:rsidRPr="00E32AFE">
        <w:rPr>
          <w:rFonts w:cs="FrankRuehl" w:hint="eastAsia"/>
          <w:color w:val="000000"/>
          <w:sz w:val="26"/>
          <w:szCs w:val="26"/>
          <w:rtl/>
        </w:rPr>
        <w:t>בו</w:t>
      </w:r>
      <w:r w:rsidRPr="00E32AFE">
        <w:rPr>
          <w:rFonts w:cs="FrankRuehl"/>
          <w:color w:val="000000"/>
          <w:sz w:val="26"/>
          <w:szCs w:val="26"/>
          <w:rtl/>
        </w:rPr>
        <w:t xml:space="preserve"> – </w:t>
      </w:r>
      <w:r w:rsidRPr="00E32AFE">
        <w:rPr>
          <w:rFonts w:cs="FrankRuehl" w:hint="eastAsia"/>
          <w:color w:val="000000"/>
          <w:sz w:val="26"/>
          <w:szCs w:val="26"/>
          <w:rtl/>
        </w:rPr>
        <w:t>יד</w:t>
      </w:r>
      <w:r w:rsidRPr="00E32AFE">
        <w:rPr>
          <w:rFonts w:cs="FrankRuehl"/>
          <w:color w:val="000000"/>
          <w:sz w:val="26"/>
          <w:szCs w:val="26"/>
          <w:rtl/>
        </w:rPr>
        <w:t xml:space="preserve"> </w:t>
      </w:r>
      <w:r w:rsidRPr="00E32AFE">
        <w:rPr>
          <w:rFonts w:cs="FrankRuehl" w:hint="eastAsia"/>
          <w:color w:val="000000"/>
          <w:sz w:val="26"/>
          <w:szCs w:val="26"/>
          <w:rtl/>
        </w:rPr>
        <w:t>לוקח</w:t>
      </w:r>
      <w:r w:rsidRPr="00E32AFE">
        <w:rPr>
          <w:rFonts w:cs="FrankRuehl"/>
          <w:color w:val="000000"/>
          <w:sz w:val="26"/>
          <w:szCs w:val="26"/>
          <w:rtl/>
        </w:rPr>
        <w:t xml:space="preserve"> </w:t>
      </w:r>
      <w:r w:rsidRPr="00E32AFE">
        <w:rPr>
          <w:rFonts w:cs="FrankRuehl" w:hint="eastAsia"/>
          <w:color w:val="000000"/>
          <w:sz w:val="26"/>
          <w:szCs w:val="26"/>
          <w:rtl/>
        </w:rPr>
        <w:t>על</w:t>
      </w:r>
      <w:r w:rsidRPr="00E32AFE">
        <w:rPr>
          <w:rFonts w:cs="FrankRuehl"/>
          <w:color w:val="000000"/>
          <w:sz w:val="26"/>
          <w:szCs w:val="26"/>
          <w:rtl/>
        </w:rPr>
        <w:t xml:space="preserve"> </w:t>
      </w:r>
      <w:r w:rsidRPr="00E32AFE">
        <w:rPr>
          <w:rFonts w:cs="FrankRuehl" w:hint="eastAsia"/>
          <w:color w:val="000000"/>
          <w:sz w:val="26"/>
          <w:szCs w:val="26"/>
          <w:rtl/>
        </w:rPr>
        <w:t>העליונה</w:t>
      </w:r>
      <w:r w:rsidRPr="00E32AFE">
        <w:rPr>
          <w:rFonts w:cs="FrankRuehl" w:hint="cs"/>
          <w:color w:val="000000"/>
          <w:sz w:val="26"/>
          <w:szCs w:val="26"/>
          <w:rtl/>
        </w:rPr>
        <w:t>:</w:t>
      </w:r>
      <w:r w:rsidRPr="00E32AFE">
        <w:rPr>
          <w:rFonts w:cs="FrankRuehl"/>
          <w:color w:val="000000"/>
          <w:sz w:val="26"/>
          <w:szCs w:val="26"/>
          <w:rtl/>
        </w:rPr>
        <w:t xml:space="preserve"> </w:t>
      </w:r>
      <w:r w:rsidRPr="00E32AFE">
        <w:rPr>
          <w:rFonts w:cs="FrankRuehl" w:hint="eastAsia"/>
          <w:color w:val="000000"/>
          <w:sz w:val="26"/>
          <w:szCs w:val="26"/>
          <w:rtl/>
        </w:rPr>
        <w:t>רצה</w:t>
      </w:r>
      <w:r w:rsidRPr="00E32AFE">
        <w:rPr>
          <w:rFonts w:cs="FrankRuehl"/>
          <w:color w:val="000000"/>
          <w:sz w:val="26"/>
          <w:szCs w:val="26"/>
          <w:rtl/>
        </w:rPr>
        <w:t xml:space="preserve"> – </w:t>
      </w:r>
      <w:r w:rsidRPr="00E32AFE">
        <w:rPr>
          <w:rFonts w:cs="FrankRuehl" w:hint="eastAsia"/>
          <w:color w:val="000000"/>
          <w:sz w:val="26"/>
          <w:szCs w:val="26"/>
          <w:rtl/>
        </w:rPr>
        <w:t>אומר</w:t>
      </w:r>
      <w:r w:rsidRPr="00E32AFE">
        <w:rPr>
          <w:rFonts w:cs="FrankRuehl"/>
          <w:color w:val="000000"/>
          <w:sz w:val="26"/>
          <w:szCs w:val="26"/>
          <w:rtl/>
        </w:rPr>
        <w:t xml:space="preserve"> </w:t>
      </w:r>
      <w:r w:rsidRPr="00E32AFE">
        <w:rPr>
          <w:rFonts w:cs="FrankRuehl" w:hint="eastAsia"/>
          <w:color w:val="000000"/>
          <w:sz w:val="26"/>
          <w:szCs w:val="26"/>
          <w:rtl/>
        </w:rPr>
        <w:t>לו</w:t>
      </w:r>
      <w:r w:rsidRPr="00E32AFE">
        <w:rPr>
          <w:rFonts w:cs="FrankRuehl"/>
          <w:color w:val="000000"/>
          <w:sz w:val="26"/>
          <w:szCs w:val="26"/>
          <w:rtl/>
        </w:rPr>
        <w:t xml:space="preserve"> </w:t>
      </w:r>
      <w:r w:rsidRPr="00E32AFE">
        <w:rPr>
          <w:rFonts w:cs="FrankRuehl" w:hint="eastAsia"/>
          <w:color w:val="000000"/>
          <w:sz w:val="26"/>
          <w:szCs w:val="26"/>
          <w:rtl/>
        </w:rPr>
        <w:t>תן</w:t>
      </w:r>
      <w:r w:rsidRPr="00E32AFE">
        <w:rPr>
          <w:rFonts w:cs="FrankRuehl"/>
          <w:color w:val="000000"/>
          <w:sz w:val="26"/>
          <w:szCs w:val="26"/>
          <w:rtl/>
        </w:rPr>
        <w:t xml:space="preserve"> </w:t>
      </w:r>
      <w:r w:rsidRPr="00E32AFE">
        <w:rPr>
          <w:rFonts w:cs="FrankRuehl" w:hint="eastAsia"/>
          <w:color w:val="000000"/>
          <w:sz w:val="26"/>
          <w:szCs w:val="26"/>
          <w:rtl/>
        </w:rPr>
        <w:t>לי</w:t>
      </w:r>
      <w:r w:rsidRPr="00E32AFE">
        <w:rPr>
          <w:rFonts w:cs="FrankRuehl"/>
          <w:color w:val="000000"/>
          <w:sz w:val="26"/>
          <w:szCs w:val="26"/>
          <w:rtl/>
        </w:rPr>
        <w:t xml:space="preserve"> </w:t>
      </w:r>
      <w:proofErr w:type="spellStart"/>
      <w:r w:rsidRPr="00E32AFE">
        <w:rPr>
          <w:rFonts w:cs="FrankRuehl" w:hint="eastAsia"/>
          <w:color w:val="000000"/>
          <w:sz w:val="26"/>
          <w:szCs w:val="26"/>
          <w:rtl/>
        </w:rPr>
        <w:t>מעותי</w:t>
      </w:r>
      <w:proofErr w:type="spellEnd"/>
      <w:r w:rsidRPr="00E32AFE">
        <w:rPr>
          <w:rFonts w:cs="FrankRuehl"/>
          <w:color w:val="000000"/>
          <w:sz w:val="26"/>
          <w:szCs w:val="26"/>
          <w:rtl/>
        </w:rPr>
        <w:t xml:space="preserve">, </w:t>
      </w:r>
      <w:r w:rsidRPr="00E32AFE">
        <w:rPr>
          <w:rFonts w:cs="FrankRuehl" w:hint="eastAsia"/>
          <w:color w:val="000000"/>
          <w:sz w:val="26"/>
          <w:szCs w:val="26"/>
          <w:rtl/>
        </w:rPr>
        <w:t>או</w:t>
      </w:r>
      <w:r w:rsidRPr="00E32AFE">
        <w:rPr>
          <w:rFonts w:cs="FrankRuehl"/>
          <w:color w:val="000000"/>
          <w:sz w:val="26"/>
          <w:szCs w:val="26"/>
          <w:rtl/>
        </w:rPr>
        <w:t xml:space="preserve"> </w:t>
      </w:r>
      <w:r w:rsidRPr="00E32AFE">
        <w:rPr>
          <w:rFonts w:cs="FrankRuehl" w:hint="eastAsia"/>
          <w:color w:val="000000"/>
          <w:sz w:val="26"/>
          <w:szCs w:val="26"/>
          <w:rtl/>
        </w:rPr>
        <w:t>תן</w:t>
      </w:r>
      <w:r w:rsidRPr="00E32AFE">
        <w:rPr>
          <w:rFonts w:cs="FrankRuehl"/>
          <w:color w:val="000000"/>
          <w:sz w:val="26"/>
          <w:szCs w:val="26"/>
          <w:rtl/>
        </w:rPr>
        <w:t xml:space="preserve"> </w:t>
      </w:r>
      <w:r w:rsidRPr="00E32AFE">
        <w:rPr>
          <w:rFonts w:cs="FrankRuehl" w:hint="eastAsia"/>
          <w:color w:val="000000"/>
          <w:sz w:val="26"/>
          <w:szCs w:val="26"/>
          <w:rtl/>
        </w:rPr>
        <w:t>לי</w:t>
      </w:r>
      <w:r w:rsidRPr="00E32AFE">
        <w:rPr>
          <w:rFonts w:cs="FrankRuehl"/>
          <w:color w:val="000000"/>
          <w:sz w:val="26"/>
          <w:szCs w:val="26"/>
          <w:rtl/>
        </w:rPr>
        <w:t xml:space="preserve"> </w:t>
      </w:r>
      <w:r w:rsidRPr="00E32AFE">
        <w:rPr>
          <w:rFonts w:cs="FrankRuehl" w:hint="eastAsia"/>
          <w:color w:val="000000"/>
          <w:sz w:val="26"/>
          <w:szCs w:val="26"/>
          <w:rtl/>
        </w:rPr>
        <w:t>קרקע</w:t>
      </w:r>
      <w:r w:rsidRPr="00E32AFE">
        <w:rPr>
          <w:rFonts w:cs="FrankRuehl"/>
          <w:color w:val="000000"/>
          <w:sz w:val="26"/>
          <w:szCs w:val="26"/>
          <w:rtl/>
        </w:rPr>
        <w:t xml:space="preserve"> </w:t>
      </w:r>
      <w:r w:rsidRPr="00E32AFE">
        <w:rPr>
          <w:rFonts w:cs="FrankRuehl" w:hint="eastAsia"/>
          <w:color w:val="000000"/>
          <w:sz w:val="26"/>
          <w:szCs w:val="26"/>
          <w:rtl/>
        </w:rPr>
        <w:t>כנגד</w:t>
      </w:r>
      <w:r w:rsidRPr="00E32AFE">
        <w:rPr>
          <w:rFonts w:cs="FrankRuehl"/>
          <w:color w:val="000000"/>
          <w:sz w:val="26"/>
          <w:szCs w:val="26"/>
          <w:rtl/>
        </w:rPr>
        <w:t xml:space="preserve"> </w:t>
      </w:r>
      <w:proofErr w:type="spellStart"/>
      <w:r w:rsidRPr="00E32AFE">
        <w:rPr>
          <w:rFonts w:cs="FrankRuehl" w:hint="eastAsia"/>
          <w:color w:val="000000"/>
          <w:sz w:val="26"/>
          <w:szCs w:val="26"/>
          <w:rtl/>
        </w:rPr>
        <w:t>מעותי</w:t>
      </w:r>
      <w:proofErr w:type="spellEnd"/>
      <w:r w:rsidRPr="00E32AFE">
        <w:rPr>
          <w:rFonts w:cs="FrankRuehl"/>
          <w:color w:val="000000"/>
          <w:sz w:val="26"/>
          <w:szCs w:val="26"/>
          <w:rtl/>
        </w:rPr>
        <w:t xml:space="preserve">. </w:t>
      </w:r>
      <w:r w:rsidRPr="00E32AFE">
        <w:rPr>
          <w:rFonts w:cs="FrankRuehl" w:hint="eastAsia"/>
          <w:color w:val="000000"/>
          <w:sz w:val="26"/>
          <w:szCs w:val="26"/>
          <w:rtl/>
        </w:rPr>
        <w:t>מהיכן</w:t>
      </w:r>
      <w:r w:rsidRPr="00E32AFE">
        <w:rPr>
          <w:rFonts w:cs="FrankRuehl"/>
          <w:color w:val="000000"/>
          <w:sz w:val="26"/>
          <w:szCs w:val="26"/>
          <w:rtl/>
        </w:rPr>
        <w:t xml:space="preserve"> </w:t>
      </w:r>
      <w:r w:rsidRPr="00E32AFE">
        <w:rPr>
          <w:rFonts w:cs="FrankRuehl" w:hint="eastAsia"/>
          <w:color w:val="000000"/>
          <w:sz w:val="26"/>
          <w:szCs w:val="26"/>
          <w:rtl/>
        </w:rPr>
        <w:t>מגביהו</w:t>
      </w:r>
      <w:r w:rsidRPr="00E32AFE">
        <w:rPr>
          <w:rFonts w:cs="FrankRuehl" w:hint="cs"/>
          <w:color w:val="000000"/>
          <w:sz w:val="26"/>
          <w:szCs w:val="26"/>
          <w:rtl/>
        </w:rPr>
        <w:t>?</w:t>
      </w:r>
      <w:r w:rsidRPr="00E32AFE">
        <w:rPr>
          <w:rFonts w:cs="FrankRuehl"/>
          <w:color w:val="000000"/>
          <w:sz w:val="26"/>
          <w:szCs w:val="26"/>
          <w:rtl/>
        </w:rPr>
        <w:t xml:space="preserve"> </w:t>
      </w:r>
      <w:r w:rsidRPr="00E32AFE">
        <w:rPr>
          <w:rFonts w:cs="FrankRuehl" w:hint="eastAsia"/>
          <w:color w:val="000000"/>
          <w:sz w:val="26"/>
          <w:szCs w:val="26"/>
          <w:rtl/>
        </w:rPr>
        <w:t>מן</w:t>
      </w:r>
      <w:r w:rsidRPr="00E32AFE">
        <w:rPr>
          <w:rFonts w:cs="FrankRuehl" w:hint="cs"/>
          <w:color w:val="000000"/>
          <w:sz w:val="26"/>
          <w:szCs w:val="26"/>
          <w:rtl/>
        </w:rPr>
        <w:t xml:space="preserve"> העידית.</w:t>
      </w:r>
    </w:p>
    <w:p w14:paraId="5DB76E07" w14:textId="77777777" w:rsidR="00226F09" w:rsidRPr="002F5DB6" w:rsidRDefault="00226F09" w:rsidP="00E274CA">
      <w:pPr>
        <w:autoSpaceDE w:val="0"/>
        <w:autoSpaceDN w:val="0"/>
        <w:adjustRightInd w:val="0"/>
        <w:spacing w:line="360" w:lineRule="auto"/>
        <w:ind w:right="-284"/>
        <w:jc w:val="both"/>
        <w:rPr>
          <w:rFonts w:cs="FrankRuehl"/>
          <w:color w:val="000000"/>
          <w:sz w:val="26"/>
          <w:szCs w:val="26"/>
          <w:u w:val="single"/>
          <w:rtl/>
        </w:rPr>
      </w:pPr>
      <w:proofErr w:type="spellStart"/>
      <w:r w:rsidRPr="002F5DB6">
        <w:rPr>
          <w:rFonts w:cs="FrankRuehl" w:hint="cs"/>
          <w:color w:val="000000"/>
          <w:sz w:val="26"/>
          <w:szCs w:val="26"/>
          <w:u w:val="single"/>
          <w:rtl/>
        </w:rPr>
        <w:t>ריטב"א</w:t>
      </w:r>
      <w:proofErr w:type="spellEnd"/>
      <w:r w:rsidRPr="002F5DB6">
        <w:rPr>
          <w:rFonts w:cs="FrankRuehl" w:hint="cs"/>
          <w:color w:val="000000"/>
          <w:sz w:val="26"/>
          <w:szCs w:val="26"/>
          <w:u w:val="single"/>
          <w:rtl/>
        </w:rPr>
        <w:t xml:space="preserve">, </w:t>
      </w:r>
      <w:r w:rsidRPr="002F5DB6">
        <w:rPr>
          <w:rFonts w:cs="FrankRuehl" w:hint="cs"/>
          <w:sz w:val="26"/>
          <w:szCs w:val="26"/>
          <w:u w:val="single"/>
          <w:rtl/>
        </w:rPr>
        <w:t xml:space="preserve">קידושין </w:t>
      </w:r>
      <w:proofErr w:type="spellStart"/>
      <w:r w:rsidRPr="002F5DB6">
        <w:rPr>
          <w:rFonts w:cs="FrankRuehl" w:hint="cs"/>
          <w:sz w:val="26"/>
          <w:szCs w:val="26"/>
          <w:u w:val="single"/>
          <w:rtl/>
        </w:rPr>
        <w:t>כו</w:t>
      </w:r>
      <w:proofErr w:type="spellEnd"/>
      <w:r w:rsidRPr="002F5DB6">
        <w:rPr>
          <w:rFonts w:cs="FrankRuehl" w:hint="cs"/>
          <w:sz w:val="26"/>
          <w:szCs w:val="26"/>
          <w:u w:val="single"/>
          <w:rtl/>
        </w:rPr>
        <w:t>, א ד"ה ובמקום (והשלישי)</w:t>
      </w:r>
      <w:r w:rsidRPr="002F5DB6">
        <w:rPr>
          <w:rFonts w:cs="FrankRuehl" w:hint="cs"/>
          <w:color w:val="000000"/>
          <w:sz w:val="26"/>
          <w:szCs w:val="26"/>
          <w:u w:val="single"/>
          <w:rtl/>
        </w:rPr>
        <w:t xml:space="preserve"> </w:t>
      </w:r>
    </w:p>
    <w:p w14:paraId="6104D842" w14:textId="77777777" w:rsidR="00226F09" w:rsidRDefault="00226F09" w:rsidP="00E274CA">
      <w:pPr>
        <w:autoSpaceDE w:val="0"/>
        <w:autoSpaceDN w:val="0"/>
        <w:adjustRightInd w:val="0"/>
        <w:spacing w:line="360" w:lineRule="auto"/>
        <w:ind w:right="-284"/>
        <w:jc w:val="both"/>
        <w:rPr>
          <w:rFonts w:cs="FrankRuehl"/>
          <w:color w:val="000000"/>
          <w:sz w:val="26"/>
          <w:szCs w:val="26"/>
          <w:rtl/>
        </w:rPr>
      </w:pPr>
      <w:r w:rsidRPr="00E32AFE">
        <w:rPr>
          <w:rFonts w:cs="FrankRuehl" w:hint="eastAsia"/>
          <w:color w:val="000000"/>
          <w:sz w:val="26"/>
          <w:szCs w:val="26"/>
          <w:rtl/>
        </w:rPr>
        <w:t>שאם</w:t>
      </w:r>
      <w:r w:rsidRPr="00E32AFE">
        <w:rPr>
          <w:rFonts w:cs="FrankRuehl"/>
          <w:color w:val="000000"/>
          <w:sz w:val="26"/>
          <w:szCs w:val="26"/>
          <w:rtl/>
        </w:rPr>
        <w:t xml:space="preserve"> </w:t>
      </w:r>
      <w:r w:rsidRPr="00E32AFE">
        <w:rPr>
          <w:rFonts w:cs="FrankRuehl" w:hint="eastAsia"/>
          <w:color w:val="000000"/>
          <w:sz w:val="26"/>
          <w:szCs w:val="26"/>
          <w:rtl/>
        </w:rPr>
        <w:t>המוכר</w:t>
      </w:r>
      <w:r w:rsidRPr="00E32AFE">
        <w:rPr>
          <w:rFonts w:cs="FrankRuehl"/>
          <w:color w:val="000000"/>
          <w:sz w:val="26"/>
          <w:szCs w:val="26"/>
          <w:rtl/>
        </w:rPr>
        <w:t xml:space="preserve"> </w:t>
      </w:r>
      <w:r w:rsidRPr="00E32AFE">
        <w:rPr>
          <w:rFonts w:cs="FrankRuehl" w:hint="eastAsia"/>
          <w:color w:val="000000"/>
          <w:sz w:val="26"/>
          <w:szCs w:val="26"/>
          <w:rtl/>
        </w:rPr>
        <w:t>חוזר</w:t>
      </w:r>
      <w:r w:rsidRPr="00E32AFE">
        <w:rPr>
          <w:rFonts w:cs="FrankRuehl"/>
          <w:color w:val="000000"/>
          <w:sz w:val="26"/>
          <w:szCs w:val="26"/>
          <w:rtl/>
        </w:rPr>
        <w:t xml:space="preserve"> </w:t>
      </w:r>
      <w:r w:rsidRPr="00E32AFE">
        <w:rPr>
          <w:rFonts w:cs="FrankRuehl" w:hint="eastAsia"/>
          <w:color w:val="000000"/>
          <w:sz w:val="26"/>
          <w:szCs w:val="26"/>
          <w:rtl/>
        </w:rPr>
        <w:t>בו</w:t>
      </w:r>
      <w:r w:rsidRPr="00E32AFE">
        <w:rPr>
          <w:rFonts w:cs="FrankRuehl" w:hint="cs"/>
          <w:color w:val="000000"/>
          <w:sz w:val="26"/>
          <w:szCs w:val="26"/>
          <w:rtl/>
        </w:rPr>
        <w:t xml:space="preserve"> </w:t>
      </w:r>
      <w:r w:rsidRPr="00E32AFE">
        <w:rPr>
          <w:rFonts w:cs="FrankRuehl"/>
          <w:color w:val="000000"/>
          <w:sz w:val="26"/>
          <w:szCs w:val="26"/>
          <w:rtl/>
        </w:rPr>
        <w:t xml:space="preserve">– </w:t>
      </w:r>
      <w:r w:rsidRPr="00E32AFE">
        <w:rPr>
          <w:rFonts w:cs="FrankRuehl" w:hint="eastAsia"/>
          <w:color w:val="000000"/>
          <w:sz w:val="26"/>
          <w:szCs w:val="26"/>
          <w:rtl/>
        </w:rPr>
        <w:t>רצה</w:t>
      </w:r>
      <w:r w:rsidRPr="00E32AFE">
        <w:rPr>
          <w:rFonts w:cs="FrankRuehl"/>
          <w:color w:val="000000"/>
          <w:sz w:val="26"/>
          <w:szCs w:val="26"/>
          <w:rtl/>
        </w:rPr>
        <w:t xml:space="preserve"> </w:t>
      </w:r>
      <w:r w:rsidRPr="00E32AFE">
        <w:rPr>
          <w:rFonts w:cs="FrankRuehl" w:hint="eastAsia"/>
          <w:color w:val="000000"/>
          <w:sz w:val="26"/>
          <w:szCs w:val="26"/>
          <w:rtl/>
        </w:rPr>
        <w:t>לוקח</w:t>
      </w:r>
      <w:r w:rsidRPr="00E32AFE">
        <w:rPr>
          <w:rFonts w:cs="FrankRuehl"/>
          <w:color w:val="000000"/>
          <w:sz w:val="26"/>
          <w:szCs w:val="26"/>
          <w:rtl/>
        </w:rPr>
        <w:t xml:space="preserve"> </w:t>
      </w:r>
      <w:r w:rsidRPr="00E32AFE">
        <w:rPr>
          <w:rFonts w:cs="FrankRuehl" w:hint="eastAsia"/>
          <w:color w:val="000000"/>
          <w:sz w:val="26"/>
          <w:szCs w:val="26"/>
          <w:rtl/>
        </w:rPr>
        <w:t>נוטל</w:t>
      </w:r>
      <w:r w:rsidRPr="00E32AFE">
        <w:rPr>
          <w:rFonts w:cs="FrankRuehl"/>
          <w:color w:val="000000"/>
          <w:sz w:val="26"/>
          <w:szCs w:val="26"/>
          <w:rtl/>
        </w:rPr>
        <w:t xml:space="preserve"> </w:t>
      </w:r>
      <w:r w:rsidRPr="00E32AFE">
        <w:rPr>
          <w:rFonts w:cs="FrankRuehl" w:hint="eastAsia"/>
          <w:color w:val="000000"/>
          <w:sz w:val="26"/>
          <w:szCs w:val="26"/>
          <w:rtl/>
        </w:rPr>
        <w:t>קרקע</w:t>
      </w:r>
      <w:r w:rsidRPr="00E32AFE">
        <w:rPr>
          <w:rFonts w:cs="FrankRuehl"/>
          <w:color w:val="000000"/>
          <w:sz w:val="26"/>
          <w:szCs w:val="26"/>
          <w:rtl/>
        </w:rPr>
        <w:t xml:space="preserve"> </w:t>
      </w:r>
      <w:r w:rsidRPr="00E32AFE">
        <w:rPr>
          <w:rFonts w:cs="FrankRuehl" w:hint="eastAsia"/>
          <w:color w:val="000000"/>
          <w:sz w:val="26"/>
          <w:szCs w:val="26"/>
          <w:rtl/>
        </w:rPr>
        <w:t>כנגד</w:t>
      </w:r>
      <w:r w:rsidRPr="00E32AFE">
        <w:rPr>
          <w:rFonts w:cs="FrankRuehl"/>
          <w:color w:val="000000"/>
          <w:sz w:val="26"/>
          <w:szCs w:val="26"/>
          <w:rtl/>
        </w:rPr>
        <w:t xml:space="preserve"> </w:t>
      </w:r>
      <w:r w:rsidRPr="00E32AFE">
        <w:rPr>
          <w:rFonts w:cs="FrankRuehl" w:hint="eastAsia"/>
          <w:color w:val="000000"/>
          <w:sz w:val="26"/>
          <w:szCs w:val="26"/>
          <w:rtl/>
        </w:rPr>
        <w:t>מעותיו</w:t>
      </w:r>
      <w:r w:rsidRPr="00E32AFE">
        <w:rPr>
          <w:rFonts w:cs="FrankRuehl"/>
          <w:color w:val="000000"/>
          <w:sz w:val="26"/>
          <w:szCs w:val="26"/>
          <w:rtl/>
        </w:rPr>
        <w:t xml:space="preserve"> </w:t>
      </w:r>
      <w:r w:rsidRPr="00E32AFE">
        <w:rPr>
          <w:rFonts w:cs="FrankRuehl" w:hint="eastAsia"/>
          <w:color w:val="000000"/>
          <w:sz w:val="26"/>
          <w:szCs w:val="26"/>
          <w:rtl/>
        </w:rPr>
        <w:t>ומקיים</w:t>
      </w:r>
      <w:r w:rsidRPr="00E32AFE">
        <w:rPr>
          <w:rFonts w:cs="FrankRuehl"/>
          <w:color w:val="000000"/>
          <w:sz w:val="26"/>
          <w:szCs w:val="26"/>
          <w:rtl/>
        </w:rPr>
        <w:t xml:space="preserve"> </w:t>
      </w:r>
      <w:r w:rsidRPr="00E32AFE">
        <w:rPr>
          <w:rFonts w:cs="FrankRuehl" w:hint="eastAsia"/>
          <w:color w:val="000000"/>
          <w:sz w:val="26"/>
          <w:szCs w:val="26"/>
          <w:rtl/>
        </w:rPr>
        <w:t>המקח</w:t>
      </w:r>
      <w:r w:rsidRPr="00E32AFE">
        <w:rPr>
          <w:rFonts w:cs="FrankRuehl"/>
          <w:color w:val="000000"/>
          <w:sz w:val="26"/>
          <w:szCs w:val="26"/>
          <w:rtl/>
        </w:rPr>
        <w:t xml:space="preserve"> </w:t>
      </w:r>
      <w:r w:rsidRPr="00E32AFE">
        <w:rPr>
          <w:rFonts w:cs="FrankRuehl" w:hint="eastAsia"/>
          <w:color w:val="000000"/>
          <w:sz w:val="26"/>
          <w:szCs w:val="26"/>
          <w:rtl/>
        </w:rPr>
        <w:t>כנגדן</w:t>
      </w:r>
      <w:r w:rsidRPr="00E32AFE">
        <w:rPr>
          <w:rFonts w:cs="FrankRuehl"/>
          <w:color w:val="000000"/>
          <w:sz w:val="26"/>
          <w:szCs w:val="26"/>
          <w:rtl/>
        </w:rPr>
        <w:t xml:space="preserve"> </w:t>
      </w:r>
      <w:r w:rsidRPr="00E32AFE">
        <w:rPr>
          <w:rFonts w:cs="FrankRuehl" w:hint="eastAsia"/>
          <w:color w:val="000000"/>
          <w:sz w:val="26"/>
          <w:szCs w:val="26"/>
          <w:rtl/>
        </w:rPr>
        <w:t>ונוטל</w:t>
      </w:r>
      <w:r w:rsidRPr="00E32AFE">
        <w:rPr>
          <w:rFonts w:cs="FrankRuehl"/>
          <w:color w:val="000000"/>
          <w:sz w:val="26"/>
          <w:szCs w:val="26"/>
          <w:rtl/>
        </w:rPr>
        <w:t xml:space="preserve"> </w:t>
      </w:r>
      <w:r w:rsidRPr="00E32AFE">
        <w:rPr>
          <w:rFonts w:cs="FrankRuehl" w:hint="eastAsia"/>
          <w:color w:val="000000"/>
          <w:sz w:val="26"/>
          <w:szCs w:val="26"/>
          <w:rtl/>
        </w:rPr>
        <w:t>כשער</w:t>
      </w:r>
      <w:r w:rsidRPr="00E32AFE">
        <w:rPr>
          <w:rFonts w:cs="FrankRuehl"/>
          <w:color w:val="000000"/>
          <w:sz w:val="26"/>
          <w:szCs w:val="26"/>
          <w:rtl/>
        </w:rPr>
        <w:t xml:space="preserve"> </w:t>
      </w:r>
      <w:r w:rsidRPr="00E32AFE">
        <w:rPr>
          <w:rFonts w:cs="FrankRuehl" w:hint="eastAsia"/>
          <w:color w:val="000000"/>
          <w:sz w:val="26"/>
          <w:szCs w:val="26"/>
          <w:rtl/>
        </w:rPr>
        <w:t>המקח</w:t>
      </w:r>
      <w:r w:rsidRPr="00E32AFE">
        <w:rPr>
          <w:rFonts w:cs="FrankRuehl" w:hint="cs"/>
          <w:color w:val="000000"/>
          <w:sz w:val="26"/>
          <w:szCs w:val="26"/>
          <w:rtl/>
        </w:rPr>
        <w:t>...</w:t>
      </w:r>
      <w:r w:rsidRPr="00E32AFE">
        <w:rPr>
          <w:rFonts w:cs="FrankRuehl"/>
          <w:color w:val="000000"/>
          <w:sz w:val="26"/>
          <w:szCs w:val="26"/>
          <w:rtl/>
        </w:rPr>
        <w:t xml:space="preserve"> </w:t>
      </w:r>
      <w:r w:rsidRPr="00E32AFE">
        <w:rPr>
          <w:rFonts w:cs="FrankRuehl" w:hint="cs"/>
          <w:color w:val="000000"/>
          <w:sz w:val="26"/>
          <w:szCs w:val="26"/>
          <w:rtl/>
        </w:rPr>
        <w:t xml:space="preserve">     </w:t>
      </w:r>
      <w:r w:rsidRPr="00E32AFE">
        <w:rPr>
          <w:rFonts w:cs="FrankRuehl" w:hint="eastAsia"/>
          <w:color w:val="000000"/>
          <w:sz w:val="26"/>
          <w:szCs w:val="26"/>
          <w:rtl/>
        </w:rPr>
        <w:t>רצה</w:t>
      </w:r>
      <w:r w:rsidRPr="00E32AFE">
        <w:rPr>
          <w:rFonts w:cs="FrankRuehl" w:hint="cs"/>
          <w:color w:val="000000"/>
          <w:sz w:val="26"/>
          <w:szCs w:val="26"/>
          <w:rtl/>
        </w:rPr>
        <w:t xml:space="preserve"> </w:t>
      </w:r>
      <w:r w:rsidRPr="00E32AFE">
        <w:rPr>
          <w:rFonts w:cs="FrankRuehl"/>
          <w:color w:val="000000"/>
          <w:sz w:val="26"/>
          <w:szCs w:val="26"/>
          <w:rtl/>
        </w:rPr>
        <w:t xml:space="preserve">– </w:t>
      </w:r>
      <w:r w:rsidRPr="00E32AFE">
        <w:rPr>
          <w:rFonts w:cs="FrankRuehl" w:hint="eastAsia"/>
          <w:color w:val="000000"/>
          <w:sz w:val="26"/>
          <w:szCs w:val="26"/>
          <w:rtl/>
        </w:rPr>
        <w:t>מבטל</w:t>
      </w:r>
      <w:r w:rsidRPr="00E32AFE">
        <w:rPr>
          <w:rFonts w:cs="FrankRuehl"/>
          <w:color w:val="000000"/>
          <w:sz w:val="26"/>
          <w:szCs w:val="26"/>
          <w:rtl/>
        </w:rPr>
        <w:t xml:space="preserve"> </w:t>
      </w:r>
      <w:r w:rsidRPr="00E32AFE">
        <w:rPr>
          <w:rFonts w:cs="FrankRuehl" w:hint="eastAsia"/>
          <w:color w:val="000000"/>
          <w:sz w:val="26"/>
          <w:szCs w:val="26"/>
          <w:rtl/>
        </w:rPr>
        <w:t>כל</w:t>
      </w:r>
      <w:r w:rsidRPr="00E32AFE">
        <w:rPr>
          <w:rFonts w:cs="FrankRuehl"/>
          <w:color w:val="000000"/>
          <w:sz w:val="26"/>
          <w:szCs w:val="26"/>
          <w:rtl/>
        </w:rPr>
        <w:t xml:space="preserve"> </w:t>
      </w:r>
      <w:r w:rsidRPr="00E32AFE">
        <w:rPr>
          <w:rFonts w:cs="FrankRuehl" w:hint="eastAsia"/>
          <w:color w:val="000000"/>
          <w:sz w:val="26"/>
          <w:szCs w:val="26"/>
          <w:rtl/>
        </w:rPr>
        <w:t>המקח</w:t>
      </w:r>
      <w:r w:rsidRPr="00E32AFE">
        <w:rPr>
          <w:rFonts w:cs="FrankRuehl"/>
          <w:color w:val="000000"/>
          <w:sz w:val="26"/>
          <w:szCs w:val="26"/>
          <w:rtl/>
        </w:rPr>
        <w:t xml:space="preserve"> </w:t>
      </w:r>
      <w:r w:rsidRPr="00E32AFE">
        <w:rPr>
          <w:rFonts w:cs="FrankRuehl" w:hint="eastAsia"/>
          <w:color w:val="000000"/>
          <w:sz w:val="26"/>
          <w:szCs w:val="26"/>
          <w:rtl/>
        </w:rPr>
        <w:t>ואומר</w:t>
      </w:r>
      <w:r w:rsidRPr="00E32AFE">
        <w:rPr>
          <w:rFonts w:cs="FrankRuehl"/>
          <w:color w:val="000000"/>
          <w:sz w:val="26"/>
          <w:szCs w:val="26"/>
          <w:rtl/>
        </w:rPr>
        <w:t xml:space="preserve"> </w:t>
      </w:r>
      <w:r w:rsidRPr="00E32AFE">
        <w:rPr>
          <w:rFonts w:cs="FrankRuehl" w:hint="eastAsia"/>
          <w:color w:val="000000"/>
          <w:sz w:val="26"/>
          <w:szCs w:val="26"/>
          <w:rtl/>
        </w:rPr>
        <w:t>לו</w:t>
      </w:r>
      <w:r w:rsidRPr="00E32AFE">
        <w:rPr>
          <w:rFonts w:cs="FrankRuehl" w:hint="cs"/>
          <w:color w:val="000000"/>
          <w:sz w:val="26"/>
          <w:szCs w:val="26"/>
          <w:rtl/>
        </w:rPr>
        <w:t>:</w:t>
      </w:r>
      <w:r w:rsidRPr="00E32AFE">
        <w:rPr>
          <w:rFonts w:cs="FrankRuehl"/>
          <w:color w:val="000000"/>
          <w:sz w:val="26"/>
          <w:szCs w:val="26"/>
          <w:rtl/>
        </w:rPr>
        <w:t xml:space="preserve"> </w:t>
      </w:r>
      <w:r w:rsidRPr="00E32AFE">
        <w:rPr>
          <w:rFonts w:cs="FrankRuehl" w:hint="eastAsia"/>
          <w:color w:val="000000"/>
          <w:sz w:val="26"/>
          <w:szCs w:val="26"/>
          <w:rtl/>
        </w:rPr>
        <w:t>תן</w:t>
      </w:r>
      <w:r w:rsidRPr="00E32AFE">
        <w:rPr>
          <w:rFonts w:cs="FrankRuehl"/>
          <w:color w:val="000000"/>
          <w:sz w:val="26"/>
          <w:szCs w:val="26"/>
          <w:rtl/>
        </w:rPr>
        <w:t xml:space="preserve"> </w:t>
      </w:r>
      <w:r w:rsidRPr="00E32AFE">
        <w:rPr>
          <w:rFonts w:cs="FrankRuehl" w:hint="eastAsia"/>
          <w:color w:val="000000"/>
          <w:sz w:val="26"/>
          <w:szCs w:val="26"/>
          <w:rtl/>
        </w:rPr>
        <w:t>לי</w:t>
      </w:r>
      <w:r w:rsidRPr="00E32AFE">
        <w:rPr>
          <w:rFonts w:cs="FrankRuehl"/>
          <w:color w:val="000000"/>
          <w:sz w:val="26"/>
          <w:szCs w:val="26"/>
          <w:rtl/>
        </w:rPr>
        <w:t xml:space="preserve"> </w:t>
      </w:r>
      <w:proofErr w:type="spellStart"/>
      <w:r w:rsidRPr="00E32AFE">
        <w:rPr>
          <w:rFonts w:cs="FrankRuehl" w:hint="eastAsia"/>
          <w:color w:val="000000"/>
          <w:sz w:val="26"/>
          <w:szCs w:val="26"/>
          <w:rtl/>
        </w:rPr>
        <w:t>מעותי</w:t>
      </w:r>
      <w:proofErr w:type="spellEnd"/>
      <w:r w:rsidRPr="00E32AFE">
        <w:rPr>
          <w:rFonts w:cs="FrankRuehl" w:hint="cs"/>
          <w:color w:val="000000"/>
          <w:sz w:val="26"/>
          <w:szCs w:val="26"/>
          <w:rtl/>
        </w:rPr>
        <w:t>,</w:t>
      </w:r>
      <w:r w:rsidRPr="00E32AFE">
        <w:rPr>
          <w:rFonts w:cs="FrankRuehl"/>
          <w:color w:val="000000"/>
          <w:sz w:val="26"/>
          <w:szCs w:val="26"/>
          <w:rtl/>
        </w:rPr>
        <w:t xml:space="preserve"> </w:t>
      </w:r>
      <w:r w:rsidRPr="00E32AFE">
        <w:rPr>
          <w:rFonts w:cs="FrankRuehl" w:hint="eastAsia"/>
          <w:color w:val="000000"/>
          <w:sz w:val="26"/>
          <w:szCs w:val="26"/>
          <w:rtl/>
        </w:rPr>
        <w:t>ואם</w:t>
      </w:r>
      <w:r w:rsidRPr="00E32AFE">
        <w:rPr>
          <w:rFonts w:cs="FrankRuehl"/>
          <w:color w:val="000000"/>
          <w:sz w:val="26"/>
          <w:szCs w:val="26"/>
          <w:rtl/>
        </w:rPr>
        <w:t xml:space="preserve"> </w:t>
      </w:r>
      <w:r w:rsidRPr="00E32AFE">
        <w:rPr>
          <w:rFonts w:cs="FrankRuehl" w:hint="eastAsia"/>
          <w:color w:val="000000"/>
          <w:sz w:val="26"/>
          <w:szCs w:val="26"/>
          <w:rtl/>
        </w:rPr>
        <w:t>אין</w:t>
      </w:r>
      <w:r w:rsidRPr="00E32AFE">
        <w:rPr>
          <w:rFonts w:cs="FrankRuehl"/>
          <w:color w:val="000000"/>
          <w:sz w:val="26"/>
          <w:szCs w:val="26"/>
          <w:rtl/>
        </w:rPr>
        <w:t xml:space="preserve"> </w:t>
      </w:r>
      <w:r w:rsidRPr="00E32AFE">
        <w:rPr>
          <w:rFonts w:cs="FrankRuehl" w:hint="eastAsia"/>
          <w:color w:val="000000"/>
          <w:sz w:val="26"/>
          <w:szCs w:val="26"/>
          <w:rtl/>
        </w:rPr>
        <w:t>מעות</w:t>
      </w:r>
      <w:r w:rsidRPr="00E32AFE">
        <w:rPr>
          <w:rFonts w:cs="FrankRuehl"/>
          <w:color w:val="000000"/>
          <w:sz w:val="26"/>
          <w:szCs w:val="26"/>
          <w:rtl/>
        </w:rPr>
        <w:t xml:space="preserve"> </w:t>
      </w:r>
      <w:r w:rsidRPr="00E32AFE">
        <w:rPr>
          <w:rFonts w:cs="FrankRuehl" w:hint="eastAsia"/>
          <w:color w:val="000000"/>
          <w:sz w:val="26"/>
          <w:szCs w:val="26"/>
          <w:rtl/>
        </w:rPr>
        <w:t>למוכר</w:t>
      </w:r>
      <w:r w:rsidRPr="00E32AFE">
        <w:rPr>
          <w:rFonts w:cs="FrankRuehl"/>
          <w:color w:val="000000"/>
          <w:sz w:val="26"/>
          <w:szCs w:val="26"/>
          <w:rtl/>
        </w:rPr>
        <w:t xml:space="preserve"> </w:t>
      </w:r>
      <w:r w:rsidRPr="00E32AFE">
        <w:rPr>
          <w:rFonts w:cs="FrankRuehl" w:hint="eastAsia"/>
          <w:color w:val="000000"/>
          <w:sz w:val="26"/>
          <w:szCs w:val="26"/>
          <w:rtl/>
        </w:rPr>
        <w:t>מגבה</w:t>
      </w:r>
      <w:r w:rsidRPr="00E32AFE">
        <w:rPr>
          <w:rFonts w:cs="FrankRuehl"/>
          <w:color w:val="000000"/>
          <w:sz w:val="26"/>
          <w:szCs w:val="26"/>
          <w:rtl/>
        </w:rPr>
        <w:t xml:space="preserve"> </w:t>
      </w:r>
      <w:r w:rsidRPr="00E32AFE">
        <w:rPr>
          <w:rFonts w:cs="FrankRuehl" w:hint="eastAsia"/>
          <w:color w:val="000000"/>
          <w:sz w:val="26"/>
          <w:szCs w:val="26"/>
          <w:rtl/>
        </w:rPr>
        <w:t>לו</w:t>
      </w:r>
      <w:r w:rsidRPr="00E32AFE">
        <w:rPr>
          <w:rFonts w:cs="FrankRuehl"/>
          <w:color w:val="000000"/>
          <w:sz w:val="26"/>
          <w:szCs w:val="26"/>
          <w:rtl/>
        </w:rPr>
        <w:t xml:space="preserve"> </w:t>
      </w:r>
      <w:r w:rsidRPr="00E32AFE">
        <w:rPr>
          <w:rFonts w:cs="FrankRuehl" w:hint="eastAsia"/>
          <w:color w:val="000000"/>
          <w:sz w:val="26"/>
          <w:szCs w:val="26"/>
          <w:rtl/>
        </w:rPr>
        <w:t>קרקע</w:t>
      </w:r>
      <w:r w:rsidRPr="00E32AFE">
        <w:rPr>
          <w:rFonts w:cs="FrankRuehl"/>
          <w:color w:val="000000"/>
          <w:sz w:val="26"/>
          <w:szCs w:val="26"/>
          <w:rtl/>
        </w:rPr>
        <w:t xml:space="preserve"> </w:t>
      </w:r>
      <w:r w:rsidRPr="00E32AFE">
        <w:rPr>
          <w:rFonts w:cs="FrankRuehl" w:hint="eastAsia"/>
          <w:color w:val="000000"/>
          <w:sz w:val="26"/>
          <w:szCs w:val="26"/>
          <w:rtl/>
        </w:rPr>
        <w:t>כנגד</w:t>
      </w:r>
      <w:r w:rsidRPr="00E32AFE">
        <w:rPr>
          <w:rFonts w:cs="FrankRuehl"/>
          <w:color w:val="000000"/>
          <w:sz w:val="26"/>
          <w:szCs w:val="26"/>
          <w:rtl/>
        </w:rPr>
        <w:t xml:space="preserve"> </w:t>
      </w:r>
      <w:r w:rsidRPr="00E32AFE">
        <w:rPr>
          <w:rFonts w:cs="FrankRuehl" w:hint="eastAsia"/>
          <w:color w:val="000000"/>
          <w:sz w:val="26"/>
          <w:szCs w:val="26"/>
          <w:rtl/>
        </w:rPr>
        <w:t>מעותיו</w:t>
      </w:r>
      <w:r w:rsidRPr="00E32AFE">
        <w:rPr>
          <w:rFonts w:cs="FrankRuehl"/>
          <w:color w:val="000000"/>
          <w:sz w:val="26"/>
          <w:szCs w:val="26"/>
          <w:rtl/>
        </w:rPr>
        <w:t xml:space="preserve"> </w:t>
      </w:r>
      <w:r w:rsidRPr="00E32AFE">
        <w:rPr>
          <w:rFonts w:cs="FrankRuehl" w:hint="eastAsia"/>
          <w:color w:val="000000"/>
          <w:sz w:val="26"/>
          <w:szCs w:val="26"/>
          <w:rtl/>
        </w:rPr>
        <w:t>מעידית</w:t>
      </w:r>
      <w:r w:rsidRPr="00E32AFE">
        <w:rPr>
          <w:rFonts w:cs="FrankRuehl"/>
          <w:color w:val="000000"/>
          <w:sz w:val="26"/>
          <w:szCs w:val="26"/>
          <w:rtl/>
        </w:rPr>
        <w:t xml:space="preserve"> </w:t>
      </w:r>
      <w:r w:rsidRPr="00E32AFE">
        <w:rPr>
          <w:rFonts w:cs="FrankRuehl" w:hint="eastAsia"/>
          <w:color w:val="000000"/>
          <w:sz w:val="26"/>
          <w:szCs w:val="26"/>
          <w:rtl/>
        </w:rPr>
        <w:t>שבנכסיו</w:t>
      </w:r>
      <w:r w:rsidRPr="00E32AFE">
        <w:rPr>
          <w:rFonts w:cs="FrankRuehl" w:hint="cs"/>
          <w:color w:val="000000"/>
          <w:sz w:val="26"/>
          <w:szCs w:val="26"/>
          <w:rtl/>
        </w:rPr>
        <w:t>,</w:t>
      </w:r>
      <w:r w:rsidRPr="00E32AFE">
        <w:rPr>
          <w:rFonts w:cs="FrankRuehl"/>
          <w:color w:val="000000"/>
          <w:sz w:val="26"/>
          <w:szCs w:val="26"/>
          <w:rtl/>
        </w:rPr>
        <w:t xml:space="preserve"> </w:t>
      </w:r>
      <w:proofErr w:type="spellStart"/>
      <w:r w:rsidRPr="00E32AFE">
        <w:rPr>
          <w:rFonts w:cs="FrankRuehl" w:hint="eastAsia"/>
          <w:color w:val="000000"/>
          <w:sz w:val="26"/>
          <w:szCs w:val="26"/>
          <w:highlight w:val="yellow"/>
          <w:rtl/>
        </w:rPr>
        <w:t>שעשאוהו</w:t>
      </w:r>
      <w:proofErr w:type="spellEnd"/>
      <w:r w:rsidRPr="00E32AFE">
        <w:rPr>
          <w:rFonts w:cs="FrankRuehl" w:hint="cs"/>
          <w:color w:val="000000"/>
          <w:sz w:val="26"/>
          <w:szCs w:val="26"/>
          <w:highlight w:val="yellow"/>
          <w:rtl/>
        </w:rPr>
        <w:t xml:space="preserve"> כמזיק</w:t>
      </w:r>
      <w:r w:rsidRPr="00E32AFE">
        <w:rPr>
          <w:rFonts w:cs="FrankRuehl"/>
          <w:color w:val="000000"/>
          <w:sz w:val="26"/>
          <w:szCs w:val="26"/>
          <w:rtl/>
        </w:rPr>
        <w:t xml:space="preserve"> </w:t>
      </w:r>
      <w:r w:rsidRPr="00E32AFE">
        <w:rPr>
          <w:rFonts w:cs="FrankRuehl" w:hint="eastAsia"/>
          <w:color w:val="000000"/>
          <w:sz w:val="26"/>
          <w:szCs w:val="26"/>
          <w:rtl/>
        </w:rPr>
        <w:t>מפני</w:t>
      </w:r>
      <w:r w:rsidRPr="00E32AFE">
        <w:rPr>
          <w:rFonts w:cs="FrankRuehl"/>
          <w:color w:val="000000"/>
          <w:sz w:val="26"/>
          <w:szCs w:val="26"/>
          <w:rtl/>
        </w:rPr>
        <w:t xml:space="preserve"> </w:t>
      </w:r>
      <w:r w:rsidRPr="00E32AFE">
        <w:rPr>
          <w:rFonts w:cs="FrankRuehl" w:hint="eastAsia"/>
          <w:color w:val="000000"/>
          <w:sz w:val="26"/>
          <w:szCs w:val="26"/>
          <w:rtl/>
        </w:rPr>
        <w:t>שזה</w:t>
      </w:r>
      <w:r w:rsidRPr="00E32AFE">
        <w:rPr>
          <w:rFonts w:cs="FrankRuehl"/>
          <w:color w:val="000000"/>
          <w:sz w:val="26"/>
          <w:szCs w:val="26"/>
          <w:rtl/>
        </w:rPr>
        <w:t xml:space="preserve"> </w:t>
      </w:r>
      <w:proofErr w:type="spellStart"/>
      <w:r w:rsidRPr="00E32AFE">
        <w:rPr>
          <w:rFonts w:cs="FrankRuehl" w:hint="eastAsia"/>
          <w:color w:val="000000"/>
          <w:sz w:val="26"/>
          <w:szCs w:val="26"/>
          <w:highlight w:val="yellow"/>
          <w:rtl/>
        </w:rPr>
        <w:t>הוזק</w:t>
      </w:r>
      <w:proofErr w:type="spellEnd"/>
      <w:r w:rsidRPr="00E32AFE">
        <w:rPr>
          <w:rFonts w:cs="FrankRuehl"/>
          <w:color w:val="000000"/>
          <w:sz w:val="26"/>
          <w:szCs w:val="26"/>
          <w:rtl/>
        </w:rPr>
        <w:t xml:space="preserve"> </w:t>
      </w:r>
      <w:r w:rsidRPr="00E32AFE">
        <w:rPr>
          <w:rFonts w:cs="FrankRuehl" w:hint="eastAsia"/>
          <w:color w:val="000000"/>
          <w:sz w:val="26"/>
          <w:szCs w:val="26"/>
          <w:rtl/>
        </w:rPr>
        <w:t>בנכסיו</w:t>
      </w:r>
      <w:r w:rsidRPr="00E32AFE">
        <w:rPr>
          <w:rFonts w:cs="FrankRuehl"/>
          <w:color w:val="000000"/>
          <w:sz w:val="26"/>
          <w:szCs w:val="26"/>
          <w:rtl/>
        </w:rPr>
        <w:t xml:space="preserve"> </w:t>
      </w:r>
      <w:r w:rsidRPr="00E32AFE">
        <w:rPr>
          <w:rFonts w:cs="FrankRuehl" w:hint="cs"/>
          <w:color w:val="000000"/>
          <w:sz w:val="26"/>
          <w:szCs w:val="26"/>
          <w:highlight w:val="yellow"/>
          <w:rtl/>
        </w:rPr>
        <w:t>בהבטחתו</w:t>
      </w:r>
      <w:r w:rsidRPr="00E32AFE">
        <w:rPr>
          <w:rFonts w:cs="FrankRuehl" w:hint="cs"/>
          <w:color w:val="000000"/>
          <w:sz w:val="26"/>
          <w:szCs w:val="26"/>
          <w:rtl/>
        </w:rPr>
        <w:t>...</w:t>
      </w:r>
    </w:p>
    <w:p w14:paraId="11E95464" w14:textId="77777777" w:rsidR="00807786" w:rsidRDefault="00523328" w:rsidP="00E274CA">
      <w:pPr>
        <w:pStyle w:val="a4"/>
        <w:spacing w:after="120" w:line="360" w:lineRule="auto"/>
        <w:ind w:left="0"/>
        <w:contextualSpacing w:val="0"/>
        <w:jc w:val="both"/>
        <w:rPr>
          <w:rFonts w:ascii="David" w:hAnsi="David" w:cs="David"/>
          <w:sz w:val="24"/>
          <w:szCs w:val="24"/>
          <w:rtl/>
        </w:rPr>
      </w:pPr>
      <w:r w:rsidRPr="00523328">
        <w:rPr>
          <w:rFonts w:ascii="David" w:hAnsi="David" w:cs="David" w:hint="cs"/>
          <w:sz w:val="24"/>
          <w:szCs w:val="24"/>
          <w:rtl/>
        </w:rPr>
        <w:t xml:space="preserve">  </w:t>
      </w:r>
      <w:r w:rsidR="00AE7719">
        <w:rPr>
          <w:rFonts w:ascii="David" w:hAnsi="David" w:cs="David" w:hint="cs"/>
          <w:sz w:val="24"/>
          <w:szCs w:val="24"/>
          <w:rtl/>
        </w:rPr>
        <w:t xml:space="preserve">בדוגמא זו </w:t>
      </w:r>
      <w:proofErr w:type="spellStart"/>
      <w:r w:rsidR="00AE7719">
        <w:rPr>
          <w:rFonts w:ascii="David" w:hAnsi="David" w:cs="David" w:hint="cs"/>
          <w:sz w:val="24"/>
          <w:szCs w:val="24"/>
          <w:rtl/>
        </w:rPr>
        <w:t>הריטב"א</w:t>
      </w:r>
      <w:proofErr w:type="spellEnd"/>
      <w:r w:rsidR="00AE7719">
        <w:rPr>
          <w:rFonts w:ascii="David" w:hAnsi="David" w:cs="David" w:hint="cs"/>
          <w:sz w:val="24"/>
          <w:szCs w:val="24"/>
          <w:rtl/>
        </w:rPr>
        <w:t xml:space="preserve"> מחדד את השיוך הקטגורי של הסתמכות לדין </w:t>
      </w:r>
      <w:proofErr w:type="spellStart"/>
      <w:r w:rsidR="00AE7719">
        <w:rPr>
          <w:rFonts w:ascii="David" w:hAnsi="David" w:cs="David" w:hint="cs"/>
          <w:sz w:val="24"/>
          <w:szCs w:val="24"/>
          <w:rtl/>
        </w:rPr>
        <w:t>המעין</w:t>
      </w:r>
      <w:proofErr w:type="spellEnd"/>
      <w:r w:rsidR="00AE7719">
        <w:rPr>
          <w:rFonts w:ascii="David" w:hAnsi="David" w:cs="David" w:hint="cs"/>
          <w:sz w:val="24"/>
          <w:szCs w:val="24"/>
          <w:rtl/>
        </w:rPr>
        <w:t xml:space="preserve"> נזיקי. הייתה עסקה על אף, והקונה שילם מתוכם 200 של מקדמה. הבעיה: אחד הצדדים מנסה להתנער מהעסקה. אם ההפרה היא מצידו של המוכר - יד לוקח על העליונה. הכוח העודף שאנחנו מקנים לקונה הוא גביית המקדמה - החזר המקדמה בכסף, או החזר המקדמה מקרקע. </w:t>
      </w:r>
    </w:p>
    <w:p w14:paraId="3F572FD5" w14:textId="77777777" w:rsidR="00AE7719" w:rsidRDefault="00AE7719"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כאשר מדובר בקרקע, מדברים על שלוש רמות: רמה א': מיטב  רמה ב': בינונית, רמה ג': זיבורית - קרקע גרועה, שקשה להוציא ממנה יבולים טובים. ההלכה אומרת שהסוג של הקרקע כשגובים ממנה את החיוב, סוג הקרקע משתנה לפי סוג החיוב. לא כל החיובים שווים. יש חיובים שגובים בהם קרקע מרמות שונות. לדוגמא: כשמדובר ביחסים בין חייב לנושה מעיקרו של הדין, הדעה המקובלת אומרת שכשמדובר על הסכם הלוואה, אז החוב משתלם מזיבורית, רמה ג'. יש דעות של חכמים שמעלה את זה גם לבינונית, כי אז עלול להיות מצב שאנשים לא ירצו להלוות. הדוגמא השנייה: פיצויים של נזק - לפי ההלכה התלמודית, ששואבת זאת מנן המקרא, משלמים אותה מאידית - מרמה א', מיטב. לכן כשהוא משלם את החיוב שלו, הוא צריך לשלם אותו מהטוב ביותר. חכמים קחו את הרעיון הזה מפסוקים במקרא. </w:t>
      </w:r>
    </w:p>
    <w:p w14:paraId="0ED2DE5E" w14:textId="77777777" w:rsidR="00C348F9" w:rsidRDefault="00C348F9" w:rsidP="00E274CA">
      <w:pPr>
        <w:pStyle w:val="a4"/>
        <w:spacing w:after="120" w:line="360" w:lineRule="auto"/>
        <w:ind w:left="0"/>
        <w:contextualSpacing w:val="0"/>
        <w:jc w:val="both"/>
        <w:rPr>
          <w:rFonts w:ascii="David" w:hAnsi="David" w:cs="David"/>
          <w:b/>
          <w:bCs/>
          <w:sz w:val="24"/>
          <w:szCs w:val="24"/>
          <w:rtl/>
        </w:rPr>
      </w:pPr>
      <w:r w:rsidRPr="00C348F9">
        <w:rPr>
          <w:rFonts w:ascii="David" w:hAnsi="David" w:cs="David" w:hint="cs"/>
          <w:b/>
          <w:bCs/>
          <w:sz w:val="24"/>
          <w:szCs w:val="24"/>
          <w:rtl/>
        </w:rPr>
        <w:t xml:space="preserve">הרווח הגדול מכך הוא פתרון לבעיית ההתחייבות שטורדת את מנוחתנו מתחילת הקורס: אנחנו נראה פתרונות נספים במהלך הקורס, אבל הפתרון המשמעותי הראשון שאנחנו רואים הוא הפתרון של בעייתה הסתמכות. בכל מקרה בו יש הפסדים מהפרת חוזה, יש לנו את המנגנון הזה שנותן תוקף להסכם ומחייב פיצויים. מנגנון שהתלמוד בעצמו משתמש בו. </w:t>
      </w:r>
    </w:p>
    <w:p w14:paraId="4AA96369" w14:textId="77777777" w:rsidR="00C348F9" w:rsidRDefault="00C348F9"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כשפתחנו את החטיבה השנייה של הקורס, יסודות החוזה, קודם כל ביררנו את יסודות ההבטחה והסתמכות. מכאן נעבור לסוגיה הבאה, תחת חטיבת סוגיות החוזה, אל סוגיית גמירת הדעת. מפגש רצונות וגמירת דעת. אין ספק שזה בוודאי אחד מהיסודות המרכזיים שמכונן את החוזה, כי חוזה  זו הסכמה - דרישה מנטלית. מה הדרישות המנטליות של המשפט העברי כשעורכים הסכם. קצה אחד הוא עושק קצה שני הוא שבו כל צד מאושר מהעסקה. נצטרך להגדיר איפה אפשר לדבר על מפגש רצונות לבין המקום בו אין גמירת דעת ואין רצון. </w:t>
      </w:r>
    </w:p>
    <w:p w14:paraId="5F5793E0" w14:textId="77777777" w:rsidR="00744288" w:rsidRPr="003449D9" w:rsidRDefault="00744288" w:rsidP="00E274CA">
      <w:pPr>
        <w:pStyle w:val="a4"/>
        <w:spacing w:line="360" w:lineRule="auto"/>
        <w:ind w:left="0"/>
        <w:contextualSpacing w:val="0"/>
        <w:jc w:val="center"/>
        <w:rPr>
          <w:rFonts w:ascii="David" w:hAnsi="David" w:cs="David"/>
          <w:b/>
          <w:bCs/>
          <w:color w:val="FFC000" w:themeColor="accent4"/>
          <w:sz w:val="24"/>
          <w:szCs w:val="24"/>
          <w:u w:val="single"/>
          <w:rtl/>
        </w:rPr>
      </w:pPr>
      <w:r>
        <w:rPr>
          <w:rFonts w:ascii="David" w:hAnsi="David" w:cs="David" w:hint="cs"/>
          <w:b/>
          <w:bCs/>
          <w:color w:val="FFC000" w:themeColor="accent4"/>
          <w:sz w:val="24"/>
          <w:szCs w:val="24"/>
          <w:u w:val="single"/>
          <w:rtl/>
        </w:rPr>
        <w:t>חלק</w:t>
      </w:r>
      <w:r w:rsidRPr="003449D9">
        <w:rPr>
          <w:rFonts w:ascii="David" w:hAnsi="David" w:cs="David" w:hint="cs"/>
          <w:b/>
          <w:bCs/>
          <w:color w:val="FFC000" w:themeColor="accent4"/>
          <w:sz w:val="24"/>
          <w:szCs w:val="24"/>
          <w:u w:val="single"/>
          <w:rtl/>
        </w:rPr>
        <w:t xml:space="preserve"> </w:t>
      </w:r>
      <w:r>
        <w:rPr>
          <w:rFonts w:ascii="David" w:hAnsi="David" w:cs="David" w:hint="cs"/>
          <w:b/>
          <w:bCs/>
          <w:color w:val="FFC000" w:themeColor="accent4"/>
          <w:sz w:val="24"/>
          <w:szCs w:val="24"/>
          <w:u w:val="single"/>
          <w:rtl/>
        </w:rPr>
        <w:t>ח'</w:t>
      </w:r>
      <w:r w:rsidRPr="003449D9">
        <w:rPr>
          <w:rFonts w:ascii="David" w:hAnsi="David" w:cs="David" w:hint="cs"/>
          <w:b/>
          <w:bCs/>
          <w:color w:val="FFC000" w:themeColor="accent4"/>
          <w:sz w:val="24"/>
          <w:szCs w:val="24"/>
          <w:u w:val="single"/>
          <w:rtl/>
        </w:rPr>
        <w:t xml:space="preserve"> לסילבוס: </w:t>
      </w:r>
      <w:r>
        <w:rPr>
          <w:rFonts w:ascii="David" w:hAnsi="David" w:cs="David" w:hint="cs"/>
          <w:b/>
          <w:bCs/>
          <w:color w:val="FFC000" w:themeColor="accent4"/>
          <w:sz w:val="24"/>
          <w:szCs w:val="24"/>
          <w:u w:val="single"/>
          <w:rtl/>
        </w:rPr>
        <w:t xml:space="preserve">גמירת דעת - הסכם כפוי (עושק) </w:t>
      </w:r>
    </w:p>
    <w:p w14:paraId="3DD0E552" w14:textId="77777777" w:rsidR="00744288" w:rsidRPr="00744288" w:rsidRDefault="00744288" w:rsidP="00E274CA">
      <w:pPr>
        <w:autoSpaceDE w:val="0"/>
        <w:autoSpaceDN w:val="0"/>
        <w:adjustRightInd w:val="0"/>
        <w:spacing w:line="360" w:lineRule="auto"/>
        <w:jc w:val="both"/>
        <w:rPr>
          <w:rFonts w:ascii="David" w:hAnsi="David" w:cs="David"/>
          <w:sz w:val="24"/>
          <w:szCs w:val="24"/>
          <w:rtl/>
        </w:rPr>
      </w:pPr>
      <w:r w:rsidRPr="00744288">
        <w:rPr>
          <w:rFonts w:ascii="David" w:hAnsi="David" w:cs="David" w:hint="cs"/>
          <w:sz w:val="24"/>
          <w:szCs w:val="24"/>
          <w:rtl/>
        </w:rPr>
        <w:lastRenderedPageBreak/>
        <w:t xml:space="preserve">כמה מילים על המושג גמירת דעת. את המושג לקחו מהתלמוד, בו מופיע הביטוי גמר ומקנה, גמר בעדתה. מקובל לקרוא לזה </w:t>
      </w:r>
      <w:proofErr w:type="spellStart"/>
      <w:r w:rsidRPr="00744288">
        <w:rPr>
          <w:rFonts w:ascii="David" w:hAnsi="David" w:cs="David" w:hint="cs"/>
          <w:sz w:val="24"/>
          <w:szCs w:val="24"/>
          <w:rtl/>
        </w:rPr>
        <w:t>גמירות</w:t>
      </w:r>
      <w:proofErr w:type="spellEnd"/>
      <w:r w:rsidRPr="00744288">
        <w:rPr>
          <w:rFonts w:ascii="David" w:hAnsi="David" w:cs="David" w:hint="cs"/>
          <w:sz w:val="24"/>
          <w:szCs w:val="24"/>
          <w:rtl/>
        </w:rPr>
        <w:t xml:space="preserve"> דעת, אבל רצו להפוך את הביטוי למודרני יותר, אז הפכו את זה לגמירת דעת. הפירוש, </w:t>
      </w:r>
      <w:r>
        <w:rPr>
          <w:rFonts w:ascii="David" w:hAnsi="David" w:cs="David" w:hint="cs"/>
          <w:sz w:val="24"/>
          <w:szCs w:val="24"/>
          <w:rtl/>
        </w:rPr>
        <w:t xml:space="preserve">מתאים יותר לפירוש של בשלות ולא למובן של גמור במובן הטוטאלי. לכן המשמעות היא דעה בשלה. המושג דעת בשפה המודרנית מתייחס למישור </w:t>
      </w:r>
      <w:proofErr w:type="spellStart"/>
      <w:r>
        <w:rPr>
          <w:rFonts w:ascii="David" w:hAnsi="David" w:cs="David" w:hint="cs"/>
          <w:sz w:val="24"/>
          <w:szCs w:val="24"/>
          <w:rtl/>
        </w:rPr>
        <w:t>הקוגנטיבי</w:t>
      </w:r>
      <w:proofErr w:type="spellEnd"/>
      <w:r>
        <w:rPr>
          <w:rFonts w:ascii="David" w:hAnsi="David" w:cs="David" w:hint="cs"/>
          <w:sz w:val="24"/>
          <w:szCs w:val="24"/>
          <w:rtl/>
        </w:rPr>
        <w:t xml:space="preserve"> בלבד. בשפה </w:t>
      </w:r>
      <w:proofErr w:type="spellStart"/>
      <w:r>
        <w:rPr>
          <w:rFonts w:ascii="David" w:hAnsi="David" w:cs="David" w:hint="cs"/>
          <w:sz w:val="24"/>
          <w:szCs w:val="24"/>
          <w:rtl/>
        </w:rPr>
        <w:t>החז:לית</w:t>
      </w:r>
      <w:proofErr w:type="spellEnd"/>
      <w:r>
        <w:rPr>
          <w:rFonts w:ascii="David" w:hAnsi="David" w:cs="David" w:hint="cs"/>
          <w:sz w:val="24"/>
          <w:szCs w:val="24"/>
          <w:rtl/>
        </w:rPr>
        <w:t xml:space="preserve"> המושג דעת </w:t>
      </w:r>
      <w:proofErr w:type="spellStart"/>
      <w:r>
        <w:rPr>
          <w:rFonts w:ascii="David" w:hAnsi="David" w:cs="David" w:hint="cs"/>
          <w:sz w:val="24"/>
          <w:szCs w:val="24"/>
          <w:rtl/>
        </w:rPr>
        <w:t>מתתייחס</w:t>
      </w:r>
      <w:proofErr w:type="spellEnd"/>
      <w:r>
        <w:rPr>
          <w:rFonts w:ascii="David" w:hAnsi="David" w:cs="David" w:hint="cs"/>
          <w:sz w:val="24"/>
          <w:szCs w:val="24"/>
          <w:rtl/>
        </w:rPr>
        <w:t xml:space="preserve"> גם לרצון - מניחה שיש גם תודעה ומניח שיש גם רצון. התודעה והרצון הם במצב של בשלות. </w:t>
      </w:r>
    </w:p>
    <w:p w14:paraId="11FA58AD" w14:textId="77777777" w:rsidR="00C348F9" w:rsidRPr="002F5DB6" w:rsidRDefault="00C348F9" w:rsidP="00E274CA">
      <w:pPr>
        <w:autoSpaceDE w:val="0"/>
        <w:autoSpaceDN w:val="0"/>
        <w:adjustRightInd w:val="0"/>
        <w:spacing w:line="360" w:lineRule="auto"/>
        <w:jc w:val="both"/>
        <w:rPr>
          <w:rFonts w:cs="FrankRuehl"/>
          <w:color w:val="000000"/>
          <w:sz w:val="26"/>
          <w:szCs w:val="26"/>
          <w:u w:val="single"/>
          <w:rtl/>
        </w:rPr>
      </w:pPr>
      <w:r>
        <w:rPr>
          <w:rFonts w:cs="FrankRuehl" w:hint="cs"/>
          <w:color w:val="000000"/>
          <w:sz w:val="26"/>
          <w:szCs w:val="26"/>
          <w:rtl/>
        </w:rPr>
        <w:t xml:space="preserve">1. </w:t>
      </w:r>
      <w:r w:rsidRPr="002F5DB6">
        <w:rPr>
          <w:rFonts w:cs="FrankRuehl" w:hint="cs"/>
          <w:color w:val="000000"/>
          <w:sz w:val="26"/>
          <w:szCs w:val="26"/>
          <w:u w:val="single"/>
          <w:rtl/>
        </w:rPr>
        <w:t>בבלי,</w:t>
      </w:r>
      <w:r w:rsidRPr="002F5DB6">
        <w:rPr>
          <w:rFonts w:cs="FrankRuehl"/>
          <w:color w:val="000000"/>
          <w:sz w:val="26"/>
          <w:szCs w:val="26"/>
          <w:u w:val="single"/>
          <w:rtl/>
        </w:rPr>
        <w:t xml:space="preserve"> </w:t>
      </w:r>
      <w:r w:rsidRPr="002F5DB6">
        <w:rPr>
          <w:rFonts w:cs="FrankRuehl" w:hint="cs"/>
          <w:color w:val="000000"/>
          <w:sz w:val="26"/>
          <w:szCs w:val="26"/>
          <w:u w:val="single"/>
          <w:rtl/>
        </w:rPr>
        <w:t>בבא</w:t>
      </w:r>
      <w:r w:rsidRPr="002F5DB6">
        <w:rPr>
          <w:rFonts w:cs="FrankRuehl"/>
          <w:color w:val="000000"/>
          <w:sz w:val="26"/>
          <w:szCs w:val="26"/>
          <w:u w:val="single"/>
          <w:rtl/>
        </w:rPr>
        <w:t xml:space="preserve"> </w:t>
      </w:r>
      <w:proofErr w:type="spellStart"/>
      <w:r w:rsidRPr="002F5DB6">
        <w:rPr>
          <w:rFonts w:cs="FrankRuehl" w:hint="cs"/>
          <w:color w:val="000000"/>
          <w:sz w:val="26"/>
          <w:szCs w:val="26"/>
          <w:u w:val="single"/>
          <w:rtl/>
        </w:rPr>
        <w:t>בתרא</w:t>
      </w:r>
      <w:proofErr w:type="spellEnd"/>
      <w:r w:rsidRPr="002F5DB6">
        <w:rPr>
          <w:rFonts w:cs="FrankRuehl"/>
          <w:color w:val="000000"/>
          <w:sz w:val="26"/>
          <w:szCs w:val="26"/>
          <w:u w:val="single"/>
          <w:rtl/>
        </w:rPr>
        <w:t xml:space="preserve"> </w:t>
      </w:r>
      <w:proofErr w:type="spellStart"/>
      <w:r w:rsidRPr="002F5DB6">
        <w:rPr>
          <w:rFonts w:cs="FrankRuehl" w:hint="cs"/>
          <w:color w:val="000000"/>
          <w:sz w:val="26"/>
          <w:szCs w:val="26"/>
          <w:u w:val="single"/>
          <w:rtl/>
        </w:rPr>
        <w:t>מז</w:t>
      </w:r>
      <w:proofErr w:type="spellEnd"/>
      <w:r w:rsidRPr="002F5DB6">
        <w:rPr>
          <w:rFonts w:cs="FrankRuehl" w:hint="cs"/>
          <w:color w:val="000000"/>
          <w:sz w:val="26"/>
          <w:szCs w:val="26"/>
          <w:u w:val="single"/>
          <w:rtl/>
        </w:rPr>
        <w:t>,</w:t>
      </w:r>
      <w:r w:rsidRPr="002F5DB6">
        <w:rPr>
          <w:rFonts w:cs="FrankRuehl"/>
          <w:color w:val="000000"/>
          <w:sz w:val="26"/>
          <w:szCs w:val="26"/>
          <w:u w:val="single"/>
          <w:rtl/>
        </w:rPr>
        <w:t xml:space="preserve"> </w:t>
      </w:r>
      <w:r w:rsidRPr="002F5DB6">
        <w:rPr>
          <w:rFonts w:cs="FrankRuehl" w:hint="cs"/>
          <w:color w:val="000000"/>
          <w:sz w:val="26"/>
          <w:szCs w:val="26"/>
          <w:u w:val="single"/>
          <w:rtl/>
        </w:rPr>
        <w:t>ב</w:t>
      </w:r>
      <w:r w:rsidRPr="002F5DB6">
        <w:rPr>
          <w:rFonts w:cs="FrankRuehl"/>
          <w:color w:val="000000"/>
          <w:sz w:val="26"/>
          <w:szCs w:val="26"/>
          <w:u w:val="single"/>
          <w:rtl/>
        </w:rPr>
        <w:t xml:space="preserve"> –</w:t>
      </w:r>
      <w:r w:rsidRPr="002F5DB6">
        <w:rPr>
          <w:rFonts w:cs="FrankRuehl" w:hint="cs"/>
          <w:color w:val="000000"/>
          <w:sz w:val="26"/>
          <w:szCs w:val="26"/>
          <w:u w:val="single"/>
          <w:rtl/>
        </w:rPr>
        <w:t xml:space="preserve"> מח, ב</w:t>
      </w:r>
    </w:p>
    <w:p w14:paraId="4C28AF2D" w14:textId="77777777" w:rsidR="00C348F9" w:rsidRDefault="00C348F9" w:rsidP="00E274CA">
      <w:pPr>
        <w:autoSpaceDE w:val="0"/>
        <w:autoSpaceDN w:val="0"/>
        <w:adjustRightInd w:val="0"/>
        <w:spacing w:line="360" w:lineRule="auto"/>
        <w:jc w:val="both"/>
        <w:rPr>
          <w:rFonts w:cs="FrankRuehl"/>
          <w:color w:val="000000"/>
          <w:sz w:val="26"/>
          <w:szCs w:val="26"/>
          <w:rtl/>
        </w:rPr>
      </w:pPr>
      <w:r w:rsidRPr="005669A6">
        <w:rPr>
          <w:rFonts w:cs="FrankRuehl" w:hint="cs"/>
          <w:color w:val="000000"/>
          <w:sz w:val="26"/>
          <w:szCs w:val="26"/>
          <w:rtl/>
        </w:rPr>
        <w:t>אמר</w:t>
      </w:r>
      <w:r w:rsidRPr="005669A6">
        <w:rPr>
          <w:rFonts w:cs="FrankRuehl"/>
          <w:color w:val="000000"/>
          <w:sz w:val="26"/>
          <w:szCs w:val="26"/>
          <w:rtl/>
        </w:rPr>
        <w:t xml:space="preserve"> </w:t>
      </w:r>
      <w:r w:rsidRPr="005669A6">
        <w:rPr>
          <w:rFonts w:cs="FrankRuehl" w:hint="cs"/>
          <w:color w:val="000000"/>
          <w:sz w:val="26"/>
          <w:szCs w:val="26"/>
          <w:rtl/>
        </w:rPr>
        <w:t>רב</w:t>
      </w:r>
      <w:r w:rsidRPr="005669A6">
        <w:rPr>
          <w:rFonts w:cs="FrankRuehl"/>
          <w:color w:val="000000"/>
          <w:sz w:val="26"/>
          <w:szCs w:val="26"/>
          <w:rtl/>
        </w:rPr>
        <w:t xml:space="preserve"> </w:t>
      </w:r>
      <w:proofErr w:type="spellStart"/>
      <w:r w:rsidRPr="005669A6">
        <w:rPr>
          <w:rFonts w:cs="FrankRuehl" w:hint="cs"/>
          <w:color w:val="000000"/>
          <w:sz w:val="26"/>
          <w:szCs w:val="26"/>
          <w:rtl/>
        </w:rPr>
        <w:t>הונא</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תליוהו</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וזבין</w:t>
      </w:r>
      <w:proofErr w:type="spellEnd"/>
      <w:r w:rsidRPr="005669A6">
        <w:rPr>
          <w:rFonts w:cs="FrankRuehl"/>
          <w:color w:val="000000"/>
          <w:sz w:val="26"/>
          <w:szCs w:val="26"/>
          <w:rtl/>
        </w:rPr>
        <w:t xml:space="preserve"> - </w:t>
      </w:r>
      <w:proofErr w:type="spellStart"/>
      <w:r w:rsidRPr="005669A6">
        <w:rPr>
          <w:rFonts w:cs="FrankRuehl" w:hint="cs"/>
          <w:color w:val="000000"/>
          <w:sz w:val="26"/>
          <w:szCs w:val="26"/>
          <w:rtl/>
        </w:rPr>
        <w:t>זביניה</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זביני</w:t>
      </w:r>
      <w:proofErr w:type="spellEnd"/>
      <w:r w:rsidRPr="005669A6">
        <w:rPr>
          <w:rFonts w:cs="FrankRuehl"/>
          <w:color w:val="000000"/>
          <w:sz w:val="26"/>
          <w:szCs w:val="26"/>
          <w:rtl/>
        </w:rPr>
        <w:t xml:space="preserve">; </w:t>
      </w:r>
      <w:r w:rsidRPr="005669A6">
        <w:rPr>
          <w:rFonts w:cs="FrankRuehl" w:hint="cs"/>
          <w:color w:val="000000"/>
          <w:sz w:val="26"/>
          <w:szCs w:val="26"/>
          <w:rtl/>
        </w:rPr>
        <w:t>מ</w:t>
      </w:r>
      <w:r w:rsidRPr="005669A6">
        <w:rPr>
          <w:rFonts w:cs="FrankRuehl"/>
          <w:color w:val="000000"/>
          <w:sz w:val="26"/>
          <w:szCs w:val="26"/>
          <w:rtl/>
        </w:rPr>
        <w:t>"</w:t>
      </w:r>
      <w:r w:rsidRPr="005669A6">
        <w:rPr>
          <w:rFonts w:cs="FrankRuehl" w:hint="cs"/>
          <w:color w:val="000000"/>
          <w:sz w:val="26"/>
          <w:szCs w:val="26"/>
          <w:rtl/>
        </w:rPr>
        <w:t>ט</w:t>
      </w:r>
      <w:r w:rsidRPr="005669A6">
        <w:rPr>
          <w:rFonts w:cs="FrankRuehl"/>
          <w:color w:val="000000"/>
          <w:sz w:val="26"/>
          <w:szCs w:val="26"/>
          <w:rtl/>
        </w:rPr>
        <w:t xml:space="preserve">? </w:t>
      </w:r>
      <w:r w:rsidRPr="005669A6">
        <w:rPr>
          <w:rFonts w:cs="FrankRuehl" w:hint="cs"/>
          <w:color w:val="000000"/>
          <w:sz w:val="26"/>
          <w:szCs w:val="26"/>
          <w:rtl/>
        </w:rPr>
        <w:t>כל</w:t>
      </w:r>
      <w:r w:rsidRPr="005669A6">
        <w:rPr>
          <w:rFonts w:cs="FrankRuehl"/>
          <w:color w:val="000000"/>
          <w:sz w:val="26"/>
          <w:szCs w:val="26"/>
          <w:rtl/>
        </w:rPr>
        <w:t xml:space="preserve"> </w:t>
      </w:r>
      <w:proofErr w:type="spellStart"/>
      <w:r w:rsidRPr="005669A6">
        <w:rPr>
          <w:rFonts w:cs="FrankRuehl" w:hint="cs"/>
          <w:color w:val="000000"/>
          <w:sz w:val="26"/>
          <w:szCs w:val="26"/>
          <w:rtl/>
        </w:rPr>
        <w:t>דמזבין</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איניש</w:t>
      </w:r>
      <w:proofErr w:type="spellEnd"/>
      <w:r w:rsidRPr="005669A6">
        <w:rPr>
          <w:rFonts w:cs="FrankRuehl"/>
          <w:color w:val="000000"/>
          <w:sz w:val="26"/>
          <w:szCs w:val="26"/>
          <w:rtl/>
        </w:rPr>
        <w:t xml:space="preserve">, </w:t>
      </w:r>
      <w:r w:rsidRPr="005669A6">
        <w:rPr>
          <w:rFonts w:cs="FrankRuehl" w:hint="cs"/>
          <w:color w:val="000000"/>
          <w:sz w:val="26"/>
          <w:szCs w:val="26"/>
          <w:rtl/>
        </w:rPr>
        <w:t>אי</w:t>
      </w:r>
      <w:r w:rsidRPr="005669A6">
        <w:rPr>
          <w:rFonts w:cs="FrankRuehl"/>
          <w:color w:val="000000"/>
          <w:sz w:val="26"/>
          <w:szCs w:val="26"/>
          <w:rtl/>
        </w:rPr>
        <w:t xml:space="preserve"> </w:t>
      </w:r>
      <w:r w:rsidRPr="005669A6">
        <w:rPr>
          <w:rFonts w:cs="FrankRuehl" w:hint="cs"/>
          <w:color w:val="000000"/>
          <w:sz w:val="26"/>
          <w:szCs w:val="26"/>
          <w:rtl/>
        </w:rPr>
        <w:t>לאו</w:t>
      </w:r>
      <w:r w:rsidRPr="005669A6">
        <w:rPr>
          <w:rFonts w:cs="FrankRuehl"/>
          <w:color w:val="000000"/>
          <w:sz w:val="26"/>
          <w:szCs w:val="26"/>
          <w:rtl/>
        </w:rPr>
        <w:t xml:space="preserve"> </w:t>
      </w:r>
      <w:proofErr w:type="spellStart"/>
      <w:r w:rsidRPr="005669A6">
        <w:rPr>
          <w:rFonts w:cs="FrankRuehl" w:hint="cs"/>
          <w:color w:val="000000"/>
          <w:sz w:val="26"/>
          <w:szCs w:val="26"/>
          <w:rtl/>
        </w:rPr>
        <w:t>דאניס</w:t>
      </w:r>
      <w:proofErr w:type="spellEnd"/>
      <w:r w:rsidRPr="005669A6">
        <w:rPr>
          <w:rFonts w:cs="FrankRuehl"/>
          <w:color w:val="000000"/>
          <w:sz w:val="26"/>
          <w:szCs w:val="26"/>
          <w:rtl/>
        </w:rPr>
        <w:t xml:space="preserve"> </w:t>
      </w:r>
      <w:r w:rsidRPr="005669A6">
        <w:rPr>
          <w:rFonts w:cs="FrankRuehl" w:hint="cs"/>
          <w:color w:val="000000"/>
          <w:sz w:val="26"/>
          <w:szCs w:val="26"/>
          <w:rtl/>
        </w:rPr>
        <w:t>לא</w:t>
      </w:r>
      <w:r w:rsidRPr="005669A6">
        <w:rPr>
          <w:rFonts w:cs="FrankRuehl"/>
          <w:color w:val="000000"/>
          <w:sz w:val="26"/>
          <w:szCs w:val="26"/>
          <w:rtl/>
        </w:rPr>
        <w:t xml:space="preserve"> </w:t>
      </w:r>
      <w:proofErr w:type="spellStart"/>
      <w:r w:rsidRPr="005669A6">
        <w:rPr>
          <w:rFonts w:cs="FrankRuehl" w:hint="cs"/>
          <w:color w:val="000000"/>
          <w:sz w:val="26"/>
          <w:szCs w:val="26"/>
          <w:rtl/>
        </w:rPr>
        <w:t>הוה</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מזבין</w:t>
      </w:r>
      <w:proofErr w:type="spellEnd"/>
      <w:r w:rsidRPr="005669A6">
        <w:rPr>
          <w:rFonts w:cs="FrankRuehl"/>
          <w:color w:val="000000"/>
          <w:sz w:val="26"/>
          <w:szCs w:val="26"/>
          <w:rtl/>
        </w:rPr>
        <w:t xml:space="preserve">, </w:t>
      </w:r>
      <w:r w:rsidRPr="005669A6">
        <w:rPr>
          <w:rFonts w:cs="FrankRuehl" w:hint="cs"/>
          <w:color w:val="000000"/>
          <w:sz w:val="26"/>
          <w:szCs w:val="26"/>
          <w:rtl/>
        </w:rPr>
        <w:t>ואפילו</w:t>
      </w:r>
      <w:r w:rsidRPr="005669A6">
        <w:rPr>
          <w:rFonts w:cs="FrankRuehl"/>
          <w:color w:val="000000"/>
          <w:sz w:val="26"/>
          <w:szCs w:val="26"/>
          <w:rtl/>
        </w:rPr>
        <w:t xml:space="preserve"> </w:t>
      </w:r>
      <w:r w:rsidRPr="005669A6">
        <w:rPr>
          <w:rFonts w:cs="FrankRuehl" w:hint="cs"/>
          <w:color w:val="000000"/>
          <w:sz w:val="26"/>
          <w:szCs w:val="26"/>
          <w:rtl/>
        </w:rPr>
        <w:t>הכי</w:t>
      </w:r>
      <w:r w:rsidRPr="005669A6">
        <w:rPr>
          <w:rFonts w:cs="FrankRuehl"/>
          <w:color w:val="000000"/>
          <w:sz w:val="26"/>
          <w:szCs w:val="26"/>
          <w:rtl/>
        </w:rPr>
        <w:t xml:space="preserve"> </w:t>
      </w:r>
      <w:proofErr w:type="spellStart"/>
      <w:r w:rsidRPr="005669A6">
        <w:rPr>
          <w:rFonts w:cs="FrankRuehl" w:hint="cs"/>
          <w:color w:val="000000"/>
          <w:sz w:val="26"/>
          <w:szCs w:val="26"/>
          <w:rtl/>
        </w:rPr>
        <w:t>זביניה</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זביני</w:t>
      </w:r>
      <w:proofErr w:type="spellEnd"/>
      <w:r w:rsidRPr="005669A6">
        <w:rPr>
          <w:rFonts w:cs="FrankRuehl"/>
          <w:color w:val="000000"/>
          <w:sz w:val="26"/>
          <w:szCs w:val="26"/>
          <w:rtl/>
        </w:rPr>
        <w:t xml:space="preserve">. </w:t>
      </w:r>
      <w:r w:rsidRPr="005669A6">
        <w:rPr>
          <w:rFonts w:cs="FrankRuehl" w:hint="cs"/>
          <w:color w:val="000000"/>
          <w:sz w:val="26"/>
          <w:szCs w:val="26"/>
          <w:rtl/>
        </w:rPr>
        <w:t>ודילמא</w:t>
      </w:r>
      <w:r w:rsidRPr="005669A6">
        <w:rPr>
          <w:rFonts w:cs="FrankRuehl"/>
          <w:color w:val="000000"/>
          <w:sz w:val="26"/>
          <w:szCs w:val="26"/>
          <w:rtl/>
        </w:rPr>
        <w:t xml:space="preserve"> </w:t>
      </w:r>
      <w:r w:rsidRPr="005669A6">
        <w:rPr>
          <w:rFonts w:cs="FrankRuehl" w:hint="cs"/>
          <w:color w:val="000000"/>
          <w:sz w:val="26"/>
          <w:szCs w:val="26"/>
          <w:rtl/>
        </w:rPr>
        <w:t>שאני</w:t>
      </w:r>
      <w:r w:rsidRPr="005669A6">
        <w:rPr>
          <w:rFonts w:cs="FrankRuehl"/>
          <w:color w:val="000000"/>
          <w:sz w:val="26"/>
          <w:szCs w:val="26"/>
          <w:rtl/>
        </w:rPr>
        <w:t xml:space="preserve"> </w:t>
      </w:r>
      <w:proofErr w:type="spellStart"/>
      <w:r w:rsidRPr="005669A6">
        <w:rPr>
          <w:rFonts w:cs="FrankRuehl" w:hint="cs"/>
          <w:color w:val="000000"/>
          <w:sz w:val="26"/>
          <w:szCs w:val="26"/>
          <w:rtl/>
        </w:rPr>
        <w:t>אונסא</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דנפשיה</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מאונסא</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דאחריני</w:t>
      </w:r>
      <w:proofErr w:type="spellEnd"/>
      <w:r w:rsidRPr="005669A6">
        <w:rPr>
          <w:rFonts w:cs="FrankRuehl"/>
          <w:color w:val="000000"/>
          <w:sz w:val="26"/>
          <w:szCs w:val="26"/>
          <w:rtl/>
        </w:rPr>
        <w:t xml:space="preserve">! </w:t>
      </w:r>
    </w:p>
    <w:p w14:paraId="4FD53261" w14:textId="77777777" w:rsidR="00C348F9" w:rsidRPr="009A5905" w:rsidRDefault="00C348F9" w:rsidP="00E274CA">
      <w:pPr>
        <w:autoSpaceDE w:val="0"/>
        <w:autoSpaceDN w:val="0"/>
        <w:adjustRightInd w:val="0"/>
        <w:spacing w:line="360" w:lineRule="auto"/>
        <w:jc w:val="both"/>
        <w:rPr>
          <w:rFonts w:cs="FrankRuehl"/>
          <w:color w:val="000000"/>
          <w:rtl/>
        </w:rPr>
      </w:pPr>
      <w:r w:rsidRPr="009A5905">
        <w:rPr>
          <w:rFonts w:cs="FrankRuehl" w:hint="cs"/>
          <w:color w:val="000000"/>
          <w:rtl/>
        </w:rPr>
        <w:t>ויקרא</w:t>
      </w:r>
      <w:r w:rsidRPr="009A5905">
        <w:rPr>
          <w:rFonts w:cs="FrankRuehl"/>
          <w:color w:val="000000"/>
          <w:rtl/>
        </w:rPr>
        <w:t xml:space="preserve"> </w:t>
      </w:r>
      <w:r w:rsidRPr="009A5905">
        <w:rPr>
          <w:rFonts w:cs="FrankRuehl" w:hint="cs"/>
          <w:color w:val="000000"/>
          <w:rtl/>
        </w:rPr>
        <w:t>א</w:t>
      </w:r>
      <w:r>
        <w:rPr>
          <w:rFonts w:cs="FrankRuehl" w:hint="cs"/>
          <w:color w:val="000000"/>
          <w:rtl/>
        </w:rPr>
        <w:t>, ג</w:t>
      </w:r>
      <w:r w:rsidRPr="009A5905">
        <w:rPr>
          <w:rFonts w:cs="FrankRuehl" w:hint="cs"/>
          <w:color w:val="000000"/>
          <w:rtl/>
        </w:rPr>
        <w:t xml:space="preserve">   אִם</w:t>
      </w:r>
      <w:r w:rsidRPr="009A5905">
        <w:rPr>
          <w:rFonts w:cs="FrankRuehl"/>
          <w:color w:val="000000"/>
          <w:rtl/>
        </w:rPr>
        <w:t xml:space="preserve"> </w:t>
      </w:r>
      <w:r w:rsidRPr="009A5905">
        <w:rPr>
          <w:rFonts w:cs="FrankRuehl" w:hint="cs"/>
          <w:color w:val="000000"/>
          <w:rtl/>
        </w:rPr>
        <w:t>עֹלָה</w:t>
      </w:r>
      <w:r w:rsidRPr="009A5905">
        <w:rPr>
          <w:rFonts w:cs="FrankRuehl"/>
          <w:color w:val="000000"/>
          <w:rtl/>
        </w:rPr>
        <w:t xml:space="preserve"> </w:t>
      </w:r>
      <w:r w:rsidRPr="009A5905">
        <w:rPr>
          <w:rFonts w:cs="FrankRuehl" w:hint="cs"/>
          <w:color w:val="000000"/>
          <w:rtl/>
        </w:rPr>
        <w:t>קָרְבָּנוֹ</w:t>
      </w:r>
      <w:r w:rsidRPr="009A5905">
        <w:rPr>
          <w:rFonts w:cs="FrankRuehl"/>
          <w:color w:val="000000"/>
          <w:rtl/>
        </w:rPr>
        <w:t xml:space="preserve"> </w:t>
      </w:r>
      <w:r w:rsidRPr="009A5905">
        <w:rPr>
          <w:rFonts w:cs="FrankRuehl" w:hint="cs"/>
          <w:color w:val="000000"/>
          <w:rtl/>
        </w:rPr>
        <w:t>מִן</w:t>
      </w:r>
      <w:r w:rsidRPr="009A5905">
        <w:rPr>
          <w:rFonts w:cs="FrankRuehl"/>
          <w:color w:val="000000"/>
          <w:rtl/>
        </w:rPr>
        <w:t xml:space="preserve"> </w:t>
      </w:r>
      <w:r w:rsidRPr="009A5905">
        <w:rPr>
          <w:rFonts w:cs="FrankRuehl" w:hint="cs"/>
          <w:color w:val="000000"/>
          <w:rtl/>
        </w:rPr>
        <w:t>הַבָּקָר</w:t>
      </w:r>
      <w:r w:rsidRPr="009A5905">
        <w:rPr>
          <w:rFonts w:cs="FrankRuehl"/>
          <w:color w:val="000000"/>
          <w:rtl/>
        </w:rPr>
        <w:t xml:space="preserve"> </w:t>
      </w:r>
      <w:r w:rsidRPr="009A5905">
        <w:rPr>
          <w:rFonts w:cs="FrankRuehl" w:hint="cs"/>
          <w:color w:val="000000"/>
          <w:rtl/>
        </w:rPr>
        <w:t>זָכָר</w:t>
      </w:r>
      <w:r w:rsidRPr="009A5905">
        <w:rPr>
          <w:rFonts w:cs="FrankRuehl"/>
          <w:color w:val="000000"/>
          <w:rtl/>
        </w:rPr>
        <w:t xml:space="preserve"> </w:t>
      </w:r>
      <w:r w:rsidRPr="009A5905">
        <w:rPr>
          <w:rFonts w:cs="FrankRuehl" w:hint="cs"/>
          <w:color w:val="000000"/>
          <w:rtl/>
        </w:rPr>
        <w:t>תָּמִים</w:t>
      </w:r>
      <w:r w:rsidRPr="009A5905">
        <w:rPr>
          <w:rFonts w:cs="FrankRuehl"/>
          <w:color w:val="000000"/>
          <w:rtl/>
        </w:rPr>
        <w:t xml:space="preserve"> </w:t>
      </w:r>
      <w:r w:rsidRPr="009A5905">
        <w:rPr>
          <w:rFonts w:cs="FrankRuehl" w:hint="cs"/>
          <w:color w:val="000000"/>
          <w:rtl/>
        </w:rPr>
        <w:t>יַקְרִיבֶנּוּ</w:t>
      </w:r>
      <w:r w:rsidRPr="009A5905">
        <w:rPr>
          <w:rFonts w:cs="FrankRuehl"/>
          <w:color w:val="000000"/>
          <w:rtl/>
        </w:rPr>
        <w:t xml:space="preserve"> </w:t>
      </w:r>
      <w:r w:rsidRPr="009A5905">
        <w:rPr>
          <w:rFonts w:cs="FrankRuehl" w:hint="cs"/>
          <w:color w:val="000000"/>
          <w:rtl/>
        </w:rPr>
        <w:t>אֶל</w:t>
      </w:r>
      <w:r w:rsidRPr="009A5905">
        <w:rPr>
          <w:rFonts w:cs="FrankRuehl"/>
          <w:color w:val="000000"/>
          <w:rtl/>
        </w:rPr>
        <w:t xml:space="preserve"> </w:t>
      </w:r>
      <w:r w:rsidRPr="009A5905">
        <w:rPr>
          <w:rFonts w:cs="FrankRuehl" w:hint="cs"/>
          <w:color w:val="000000"/>
          <w:rtl/>
        </w:rPr>
        <w:t>פֶּתַח</w:t>
      </w:r>
      <w:r w:rsidRPr="009A5905">
        <w:rPr>
          <w:rFonts w:cs="FrankRuehl"/>
          <w:color w:val="000000"/>
          <w:rtl/>
        </w:rPr>
        <w:t xml:space="preserve"> </w:t>
      </w:r>
      <w:r w:rsidRPr="009A5905">
        <w:rPr>
          <w:rFonts w:cs="FrankRuehl" w:hint="cs"/>
          <w:color w:val="000000"/>
          <w:rtl/>
        </w:rPr>
        <w:t>אֹהֶל</w:t>
      </w:r>
      <w:r w:rsidRPr="009A5905">
        <w:rPr>
          <w:rFonts w:cs="FrankRuehl"/>
          <w:color w:val="000000"/>
          <w:rtl/>
        </w:rPr>
        <w:t xml:space="preserve"> </w:t>
      </w:r>
      <w:r w:rsidRPr="009A5905">
        <w:rPr>
          <w:rFonts w:cs="FrankRuehl" w:hint="cs"/>
          <w:color w:val="000000"/>
          <w:rtl/>
        </w:rPr>
        <w:t>מוֹעֵד</w:t>
      </w:r>
      <w:r w:rsidRPr="009A5905">
        <w:rPr>
          <w:rFonts w:cs="FrankRuehl"/>
          <w:color w:val="000000"/>
          <w:rtl/>
        </w:rPr>
        <w:t xml:space="preserve"> </w:t>
      </w:r>
      <w:r w:rsidRPr="009A5905">
        <w:rPr>
          <w:rFonts w:cs="FrankRuehl" w:hint="cs"/>
          <w:color w:val="000000"/>
          <w:rtl/>
        </w:rPr>
        <w:t>יַקְרִיב</w:t>
      </w:r>
      <w:r w:rsidRPr="009A5905">
        <w:rPr>
          <w:rFonts w:cs="FrankRuehl"/>
          <w:color w:val="000000"/>
          <w:rtl/>
        </w:rPr>
        <w:t xml:space="preserve"> </w:t>
      </w:r>
      <w:r w:rsidRPr="009A5905">
        <w:rPr>
          <w:rFonts w:cs="FrankRuehl" w:hint="cs"/>
          <w:color w:val="000000"/>
          <w:rtl/>
        </w:rPr>
        <w:t>אֹתוֹ</w:t>
      </w:r>
      <w:r w:rsidRPr="009A5905">
        <w:rPr>
          <w:rFonts w:cs="FrankRuehl"/>
          <w:color w:val="000000"/>
          <w:rtl/>
        </w:rPr>
        <w:t xml:space="preserve"> </w:t>
      </w:r>
      <w:r w:rsidRPr="009A5905">
        <w:rPr>
          <w:rFonts w:cs="FrankRuehl" w:hint="cs"/>
          <w:color w:val="000000"/>
          <w:rtl/>
        </w:rPr>
        <w:t>לִרְצֹנוֹ</w:t>
      </w:r>
      <w:r w:rsidRPr="009A5905">
        <w:rPr>
          <w:rFonts w:cs="FrankRuehl"/>
          <w:color w:val="000000"/>
          <w:rtl/>
        </w:rPr>
        <w:t xml:space="preserve"> </w:t>
      </w:r>
      <w:r w:rsidRPr="009A5905">
        <w:rPr>
          <w:rFonts w:cs="FrankRuehl" w:hint="cs"/>
          <w:color w:val="000000"/>
          <w:rtl/>
        </w:rPr>
        <w:t>לִפְנֵי</w:t>
      </w:r>
      <w:r w:rsidRPr="009A5905">
        <w:rPr>
          <w:rFonts w:cs="FrankRuehl"/>
          <w:color w:val="000000"/>
          <w:rtl/>
        </w:rPr>
        <w:t xml:space="preserve"> </w:t>
      </w:r>
      <w:r w:rsidRPr="009A5905">
        <w:rPr>
          <w:rFonts w:cs="FrankRuehl" w:hint="cs"/>
          <w:color w:val="000000"/>
          <w:rtl/>
        </w:rPr>
        <w:t>ה</w:t>
      </w:r>
      <w:r w:rsidRPr="009A5905">
        <w:rPr>
          <w:rFonts w:cs="FrankRuehl"/>
          <w:color w:val="000000"/>
          <w:rtl/>
        </w:rPr>
        <w:t>'</w:t>
      </w:r>
    </w:p>
    <w:p w14:paraId="40FA95B2" w14:textId="77777777" w:rsidR="00C348F9" w:rsidRDefault="00C348F9" w:rsidP="00E274CA">
      <w:pPr>
        <w:autoSpaceDE w:val="0"/>
        <w:autoSpaceDN w:val="0"/>
        <w:adjustRightInd w:val="0"/>
        <w:spacing w:line="360" w:lineRule="auto"/>
        <w:jc w:val="both"/>
        <w:rPr>
          <w:rFonts w:cs="FrankRuehl"/>
          <w:color w:val="000000"/>
          <w:sz w:val="26"/>
          <w:szCs w:val="26"/>
          <w:rtl/>
        </w:rPr>
      </w:pPr>
      <w:r w:rsidRPr="005669A6">
        <w:rPr>
          <w:rFonts w:cs="FrankRuehl" w:hint="cs"/>
          <w:color w:val="000000"/>
          <w:sz w:val="26"/>
          <w:szCs w:val="26"/>
          <w:rtl/>
        </w:rPr>
        <w:t>אלא</w:t>
      </w:r>
      <w:r w:rsidRPr="005669A6">
        <w:rPr>
          <w:rFonts w:cs="FrankRuehl"/>
          <w:color w:val="000000"/>
          <w:sz w:val="26"/>
          <w:szCs w:val="26"/>
          <w:rtl/>
        </w:rPr>
        <w:t xml:space="preserve"> </w:t>
      </w:r>
      <w:proofErr w:type="spellStart"/>
      <w:r w:rsidRPr="005669A6">
        <w:rPr>
          <w:rFonts w:cs="FrankRuehl" w:hint="cs"/>
          <w:color w:val="000000"/>
          <w:sz w:val="26"/>
          <w:szCs w:val="26"/>
          <w:rtl/>
        </w:rPr>
        <w:t>כדתניא</w:t>
      </w:r>
      <w:proofErr w:type="spellEnd"/>
      <w:r w:rsidRPr="005669A6">
        <w:rPr>
          <w:rFonts w:cs="FrankRuehl"/>
          <w:color w:val="000000"/>
          <w:sz w:val="26"/>
          <w:szCs w:val="26"/>
          <w:rtl/>
        </w:rPr>
        <w:t>:</w:t>
      </w:r>
      <w:r>
        <w:rPr>
          <w:rFonts w:cs="FrankRuehl" w:hint="cs"/>
          <w:color w:val="000000"/>
          <w:sz w:val="26"/>
          <w:szCs w:val="26"/>
          <w:rtl/>
        </w:rPr>
        <w:t xml:space="preserve"> </w:t>
      </w:r>
      <w:r w:rsidRPr="005669A6">
        <w:rPr>
          <w:rFonts w:cs="FrankRuehl" w:hint="cs"/>
          <w:color w:val="000000"/>
          <w:sz w:val="26"/>
          <w:szCs w:val="26"/>
          <w:rtl/>
        </w:rPr>
        <w:t>יקריב</w:t>
      </w:r>
      <w:r w:rsidRPr="005669A6">
        <w:rPr>
          <w:rFonts w:cs="FrankRuehl"/>
          <w:color w:val="000000"/>
          <w:sz w:val="26"/>
          <w:szCs w:val="26"/>
          <w:rtl/>
        </w:rPr>
        <w:t xml:space="preserve"> </w:t>
      </w:r>
      <w:r w:rsidRPr="005669A6">
        <w:rPr>
          <w:rFonts w:cs="FrankRuehl" w:hint="cs"/>
          <w:color w:val="000000"/>
          <w:sz w:val="26"/>
          <w:szCs w:val="26"/>
          <w:rtl/>
        </w:rPr>
        <w:t>אותו</w:t>
      </w:r>
      <w:r w:rsidRPr="005669A6">
        <w:rPr>
          <w:rFonts w:cs="FrankRuehl"/>
          <w:color w:val="000000"/>
          <w:sz w:val="26"/>
          <w:szCs w:val="26"/>
          <w:rtl/>
        </w:rPr>
        <w:t xml:space="preserve"> - </w:t>
      </w:r>
      <w:r w:rsidRPr="005669A6">
        <w:rPr>
          <w:rFonts w:cs="FrankRuehl" w:hint="cs"/>
          <w:color w:val="000000"/>
          <w:sz w:val="26"/>
          <w:szCs w:val="26"/>
          <w:rtl/>
        </w:rPr>
        <w:t>מלמד</w:t>
      </w:r>
      <w:r w:rsidRPr="005669A6">
        <w:rPr>
          <w:rFonts w:cs="FrankRuehl"/>
          <w:color w:val="000000"/>
          <w:sz w:val="26"/>
          <w:szCs w:val="26"/>
          <w:rtl/>
        </w:rPr>
        <w:t xml:space="preserve"> </w:t>
      </w:r>
      <w:proofErr w:type="spellStart"/>
      <w:r w:rsidRPr="005669A6">
        <w:rPr>
          <w:rFonts w:cs="FrankRuehl" w:hint="cs"/>
          <w:color w:val="000000"/>
          <w:sz w:val="26"/>
          <w:szCs w:val="26"/>
          <w:rtl/>
        </w:rPr>
        <w:t>שכופין</w:t>
      </w:r>
      <w:proofErr w:type="spellEnd"/>
      <w:r w:rsidRPr="005669A6">
        <w:rPr>
          <w:rFonts w:cs="FrankRuehl"/>
          <w:color w:val="000000"/>
          <w:sz w:val="26"/>
          <w:szCs w:val="26"/>
          <w:rtl/>
        </w:rPr>
        <w:t xml:space="preserve"> </w:t>
      </w:r>
      <w:r w:rsidRPr="005669A6">
        <w:rPr>
          <w:rFonts w:cs="FrankRuehl" w:hint="cs"/>
          <w:color w:val="000000"/>
          <w:sz w:val="26"/>
          <w:szCs w:val="26"/>
          <w:rtl/>
        </w:rPr>
        <w:t>אותו</w:t>
      </w:r>
      <w:r w:rsidRPr="005669A6">
        <w:rPr>
          <w:rFonts w:cs="FrankRuehl"/>
          <w:color w:val="000000"/>
          <w:sz w:val="26"/>
          <w:szCs w:val="26"/>
          <w:rtl/>
        </w:rPr>
        <w:t xml:space="preserve">, </w:t>
      </w:r>
      <w:r w:rsidRPr="005669A6">
        <w:rPr>
          <w:rFonts w:cs="FrankRuehl" w:hint="cs"/>
          <w:color w:val="000000"/>
          <w:sz w:val="26"/>
          <w:szCs w:val="26"/>
          <w:rtl/>
        </w:rPr>
        <w:t>יכול</w:t>
      </w:r>
      <w:r w:rsidRPr="005669A6">
        <w:rPr>
          <w:rFonts w:cs="FrankRuehl"/>
          <w:color w:val="000000"/>
          <w:sz w:val="26"/>
          <w:szCs w:val="26"/>
          <w:rtl/>
        </w:rPr>
        <w:t xml:space="preserve"> </w:t>
      </w:r>
      <w:r w:rsidRPr="005669A6">
        <w:rPr>
          <w:rFonts w:cs="FrankRuehl" w:hint="cs"/>
          <w:color w:val="000000"/>
          <w:sz w:val="26"/>
          <w:szCs w:val="26"/>
          <w:rtl/>
        </w:rPr>
        <w:t>בעל</w:t>
      </w:r>
      <w:r w:rsidRPr="005669A6">
        <w:rPr>
          <w:rFonts w:cs="FrankRuehl"/>
          <w:color w:val="000000"/>
          <w:sz w:val="26"/>
          <w:szCs w:val="26"/>
          <w:rtl/>
        </w:rPr>
        <w:t xml:space="preserve"> </w:t>
      </w:r>
      <w:proofErr w:type="spellStart"/>
      <w:r w:rsidRPr="005669A6">
        <w:rPr>
          <w:rFonts w:cs="FrankRuehl" w:hint="cs"/>
          <w:color w:val="000000"/>
          <w:sz w:val="26"/>
          <w:szCs w:val="26"/>
          <w:rtl/>
        </w:rPr>
        <w:t>כרחו</w:t>
      </w:r>
      <w:proofErr w:type="spellEnd"/>
      <w:r w:rsidRPr="005669A6">
        <w:rPr>
          <w:rFonts w:cs="FrankRuehl"/>
          <w:color w:val="000000"/>
          <w:sz w:val="26"/>
          <w:szCs w:val="26"/>
          <w:rtl/>
        </w:rPr>
        <w:t xml:space="preserve">? </w:t>
      </w:r>
      <w:r w:rsidRPr="005669A6">
        <w:rPr>
          <w:rFonts w:cs="FrankRuehl" w:hint="cs"/>
          <w:color w:val="000000"/>
          <w:sz w:val="26"/>
          <w:szCs w:val="26"/>
          <w:rtl/>
        </w:rPr>
        <w:t>תלמוד</w:t>
      </w:r>
      <w:r w:rsidRPr="005669A6">
        <w:rPr>
          <w:rFonts w:cs="FrankRuehl"/>
          <w:color w:val="000000"/>
          <w:sz w:val="26"/>
          <w:szCs w:val="26"/>
          <w:rtl/>
        </w:rPr>
        <w:t xml:space="preserve"> </w:t>
      </w:r>
      <w:r w:rsidRPr="005669A6">
        <w:rPr>
          <w:rFonts w:cs="FrankRuehl" w:hint="cs"/>
          <w:color w:val="000000"/>
          <w:sz w:val="26"/>
          <w:szCs w:val="26"/>
          <w:rtl/>
        </w:rPr>
        <w:t>לומר</w:t>
      </w:r>
      <w:r w:rsidRPr="005669A6">
        <w:rPr>
          <w:rFonts w:cs="FrankRuehl"/>
          <w:color w:val="000000"/>
          <w:sz w:val="26"/>
          <w:szCs w:val="26"/>
          <w:rtl/>
        </w:rPr>
        <w:t xml:space="preserve">: </w:t>
      </w:r>
      <w:r w:rsidRPr="005669A6">
        <w:rPr>
          <w:rFonts w:cs="FrankRuehl" w:hint="cs"/>
          <w:color w:val="000000"/>
          <w:sz w:val="26"/>
          <w:szCs w:val="26"/>
          <w:rtl/>
        </w:rPr>
        <w:t>לרצונו</w:t>
      </w:r>
      <w:r w:rsidRPr="005669A6">
        <w:rPr>
          <w:rFonts w:cs="FrankRuehl"/>
          <w:color w:val="000000"/>
          <w:sz w:val="26"/>
          <w:szCs w:val="26"/>
          <w:rtl/>
        </w:rPr>
        <w:t xml:space="preserve">, </w:t>
      </w:r>
      <w:r w:rsidRPr="005669A6">
        <w:rPr>
          <w:rFonts w:cs="FrankRuehl" w:hint="cs"/>
          <w:color w:val="000000"/>
          <w:sz w:val="26"/>
          <w:szCs w:val="26"/>
          <w:rtl/>
        </w:rPr>
        <w:t>הא</w:t>
      </w:r>
      <w:r w:rsidRPr="005669A6">
        <w:rPr>
          <w:rFonts w:cs="FrankRuehl"/>
          <w:color w:val="000000"/>
          <w:sz w:val="26"/>
          <w:szCs w:val="26"/>
          <w:rtl/>
        </w:rPr>
        <w:t xml:space="preserve"> </w:t>
      </w:r>
      <w:r w:rsidRPr="005669A6">
        <w:rPr>
          <w:rFonts w:cs="FrankRuehl" w:hint="cs"/>
          <w:color w:val="000000"/>
          <w:sz w:val="26"/>
          <w:szCs w:val="26"/>
          <w:rtl/>
        </w:rPr>
        <w:t>כיצד</w:t>
      </w:r>
      <w:r w:rsidRPr="005669A6">
        <w:rPr>
          <w:rFonts w:cs="FrankRuehl"/>
          <w:color w:val="000000"/>
          <w:sz w:val="26"/>
          <w:szCs w:val="26"/>
          <w:rtl/>
        </w:rPr>
        <w:t xml:space="preserve">? </w:t>
      </w:r>
      <w:proofErr w:type="spellStart"/>
      <w:r w:rsidRPr="005669A6">
        <w:rPr>
          <w:rFonts w:cs="FrankRuehl" w:hint="cs"/>
          <w:color w:val="000000"/>
          <w:sz w:val="26"/>
          <w:szCs w:val="26"/>
          <w:rtl/>
        </w:rPr>
        <w:t>כופין</w:t>
      </w:r>
      <w:proofErr w:type="spellEnd"/>
      <w:r w:rsidRPr="005669A6">
        <w:rPr>
          <w:rFonts w:cs="FrankRuehl"/>
          <w:color w:val="000000"/>
          <w:sz w:val="26"/>
          <w:szCs w:val="26"/>
          <w:rtl/>
        </w:rPr>
        <w:t xml:space="preserve"> </w:t>
      </w:r>
      <w:r w:rsidRPr="005669A6">
        <w:rPr>
          <w:rFonts w:cs="FrankRuehl" w:hint="cs"/>
          <w:color w:val="000000"/>
          <w:sz w:val="26"/>
          <w:szCs w:val="26"/>
          <w:rtl/>
        </w:rPr>
        <w:t>אותו</w:t>
      </w:r>
      <w:r w:rsidRPr="005669A6">
        <w:rPr>
          <w:rFonts w:cs="FrankRuehl"/>
          <w:color w:val="000000"/>
          <w:sz w:val="26"/>
          <w:szCs w:val="26"/>
          <w:rtl/>
        </w:rPr>
        <w:t xml:space="preserve"> </w:t>
      </w:r>
      <w:r w:rsidRPr="005669A6">
        <w:rPr>
          <w:rFonts w:cs="FrankRuehl" w:hint="cs"/>
          <w:color w:val="000000"/>
          <w:sz w:val="26"/>
          <w:szCs w:val="26"/>
          <w:rtl/>
        </w:rPr>
        <w:t>עד</w:t>
      </w:r>
      <w:r w:rsidRPr="005669A6">
        <w:rPr>
          <w:rFonts w:cs="FrankRuehl"/>
          <w:color w:val="000000"/>
          <w:sz w:val="26"/>
          <w:szCs w:val="26"/>
          <w:rtl/>
        </w:rPr>
        <w:t xml:space="preserve"> </w:t>
      </w:r>
      <w:r w:rsidRPr="005669A6">
        <w:rPr>
          <w:rFonts w:cs="FrankRuehl" w:hint="cs"/>
          <w:color w:val="000000"/>
          <w:sz w:val="26"/>
          <w:szCs w:val="26"/>
          <w:rtl/>
        </w:rPr>
        <w:t>שיאמר</w:t>
      </w:r>
      <w:r w:rsidRPr="005669A6">
        <w:rPr>
          <w:rFonts w:cs="FrankRuehl"/>
          <w:color w:val="000000"/>
          <w:sz w:val="26"/>
          <w:szCs w:val="26"/>
          <w:rtl/>
        </w:rPr>
        <w:t xml:space="preserve"> </w:t>
      </w:r>
      <w:r w:rsidRPr="005669A6">
        <w:rPr>
          <w:rFonts w:cs="FrankRuehl" w:hint="cs"/>
          <w:color w:val="000000"/>
          <w:sz w:val="26"/>
          <w:szCs w:val="26"/>
          <w:rtl/>
        </w:rPr>
        <w:t>רוצה</w:t>
      </w:r>
      <w:r w:rsidRPr="005669A6">
        <w:rPr>
          <w:rFonts w:cs="FrankRuehl"/>
          <w:color w:val="000000"/>
          <w:sz w:val="26"/>
          <w:szCs w:val="26"/>
          <w:rtl/>
        </w:rPr>
        <w:t xml:space="preserve"> </w:t>
      </w:r>
      <w:r w:rsidRPr="005669A6">
        <w:rPr>
          <w:rFonts w:cs="FrankRuehl" w:hint="cs"/>
          <w:color w:val="000000"/>
          <w:sz w:val="26"/>
          <w:szCs w:val="26"/>
          <w:rtl/>
        </w:rPr>
        <w:t>אני</w:t>
      </w:r>
      <w:r w:rsidRPr="005669A6">
        <w:rPr>
          <w:rFonts w:cs="FrankRuehl"/>
          <w:color w:val="000000"/>
          <w:sz w:val="26"/>
          <w:szCs w:val="26"/>
          <w:rtl/>
        </w:rPr>
        <w:t xml:space="preserve">. </w:t>
      </w:r>
      <w:proofErr w:type="spellStart"/>
      <w:r w:rsidRPr="005669A6">
        <w:rPr>
          <w:rFonts w:cs="FrankRuehl" w:hint="cs"/>
          <w:color w:val="000000"/>
          <w:sz w:val="26"/>
          <w:szCs w:val="26"/>
          <w:rtl/>
        </w:rPr>
        <w:t>ודלמא</w:t>
      </w:r>
      <w:proofErr w:type="spellEnd"/>
      <w:r w:rsidRPr="005669A6">
        <w:rPr>
          <w:rFonts w:cs="FrankRuehl"/>
          <w:color w:val="000000"/>
          <w:sz w:val="26"/>
          <w:szCs w:val="26"/>
          <w:rtl/>
        </w:rPr>
        <w:t xml:space="preserve"> </w:t>
      </w:r>
      <w:r w:rsidRPr="005669A6">
        <w:rPr>
          <w:rFonts w:cs="FrankRuehl" w:hint="cs"/>
          <w:color w:val="000000"/>
          <w:sz w:val="26"/>
          <w:szCs w:val="26"/>
          <w:rtl/>
        </w:rPr>
        <w:t>שאני</w:t>
      </w:r>
      <w:r w:rsidRPr="005669A6">
        <w:rPr>
          <w:rFonts w:cs="FrankRuehl"/>
          <w:color w:val="000000"/>
          <w:sz w:val="26"/>
          <w:szCs w:val="26"/>
          <w:rtl/>
        </w:rPr>
        <w:t xml:space="preserve"> </w:t>
      </w:r>
      <w:r w:rsidRPr="005669A6">
        <w:rPr>
          <w:rFonts w:cs="FrankRuehl" w:hint="cs"/>
          <w:color w:val="000000"/>
          <w:sz w:val="26"/>
          <w:szCs w:val="26"/>
          <w:rtl/>
        </w:rPr>
        <w:t>התם</w:t>
      </w:r>
      <w:r w:rsidRPr="005669A6">
        <w:rPr>
          <w:rFonts w:cs="FrankRuehl"/>
          <w:color w:val="000000"/>
          <w:sz w:val="26"/>
          <w:szCs w:val="26"/>
          <w:rtl/>
        </w:rPr>
        <w:t xml:space="preserve">, </w:t>
      </w:r>
      <w:proofErr w:type="spellStart"/>
      <w:r w:rsidRPr="005669A6">
        <w:rPr>
          <w:rFonts w:cs="FrankRuehl" w:hint="cs"/>
          <w:color w:val="000000"/>
          <w:sz w:val="26"/>
          <w:szCs w:val="26"/>
          <w:rtl/>
        </w:rPr>
        <w:t>דניחא</w:t>
      </w:r>
      <w:proofErr w:type="spellEnd"/>
      <w:r w:rsidRPr="005669A6">
        <w:rPr>
          <w:rFonts w:cs="FrankRuehl"/>
          <w:color w:val="000000"/>
          <w:sz w:val="26"/>
          <w:szCs w:val="26"/>
          <w:rtl/>
        </w:rPr>
        <w:t xml:space="preserve"> </w:t>
      </w:r>
      <w:r w:rsidRPr="005669A6">
        <w:rPr>
          <w:rFonts w:cs="FrankRuehl" w:hint="cs"/>
          <w:color w:val="000000"/>
          <w:sz w:val="26"/>
          <w:szCs w:val="26"/>
          <w:rtl/>
        </w:rPr>
        <w:t>ליה</w:t>
      </w:r>
      <w:r w:rsidRPr="005669A6">
        <w:rPr>
          <w:rFonts w:cs="FrankRuehl"/>
          <w:color w:val="000000"/>
          <w:sz w:val="26"/>
          <w:szCs w:val="26"/>
          <w:rtl/>
        </w:rPr>
        <w:t xml:space="preserve"> </w:t>
      </w:r>
      <w:proofErr w:type="spellStart"/>
      <w:r w:rsidRPr="005669A6">
        <w:rPr>
          <w:rFonts w:cs="FrankRuehl" w:hint="cs"/>
          <w:color w:val="000000"/>
          <w:sz w:val="26"/>
          <w:szCs w:val="26"/>
          <w:rtl/>
        </w:rPr>
        <w:t>דתיהוי</w:t>
      </w:r>
      <w:proofErr w:type="spellEnd"/>
      <w:r w:rsidRPr="005669A6">
        <w:rPr>
          <w:rFonts w:cs="FrankRuehl"/>
          <w:color w:val="000000"/>
          <w:sz w:val="26"/>
          <w:szCs w:val="26"/>
          <w:rtl/>
        </w:rPr>
        <w:t xml:space="preserve"> </w:t>
      </w:r>
      <w:r w:rsidRPr="005669A6">
        <w:rPr>
          <w:rFonts w:cs="FrankRuehl" w:hint="cs"/>
          <w:color w:val="000000"/>
          <w:sz w:val="26"/>
          <w:szCs w:val="26"/>
          <w:rtl/>
        </w:rPr>
        <w:t>ליה</w:t>
      </w:r>
      <w:r w:rsidRPr="005669A6">
        <w:rPr>
          <w:rFonts w:cs="FrankRuehl"/>
          <w:color w:val="000000"/>
          <w:sz w:val="26"/>
          <w:szCs w:val="26"/>
          <w:rtl/>
        </w:rPr>
        <w:t xml:space="preserve"> </w:t>
      </w:r>
      <w:r w:rsidRPr="005669A6">
        <w:rPr>
          <w:rFonts w:cs="FrankRuehl" w:hint="cs"/>
          <w:color w:val="000000"/>
          <w:sz w:val="26"/>
          <w:szCs w:val="26"/>
          <w:rtl/>
        </w:rPr>
        <w:t>כפרה</w:t>
      </w:r>
      <w:r w:rsidRPr="005669A6">
        <w:rPr>
          <w:rFonts w:cs="FrankRuehl"/>
          <w:color w:val="000000"/>
          <w:sz w:val="26"/>
          <w:szCs w:val="26"/>
          <w:rtl/>
        </w:rPr>
        <w:t xml:space="preserve">! </w:t>
      </w:r>
      <w:r w:rsidRPr="005669A6">
        <w:rPr>
          <w:rFonts w:cs="FrankRuehl" w:hint="cs"/>
          <w:color w:val="000000"/>
          <w:sz w:val="26"/>
          <w:szCs w:val="26"/>
          <w:rtl/>
        </w:rPr>
        <w:t>ואלא</w:t>
      </w:r>
      <w:r w:rsidRPr="005669A6">
        <w:rPr>
          <w:rFonts w:cs="FrankRuehl"/>
          <w:color w:val="000000"/>
          <w:sz w:val="26"/>
          <w:szCs w:val="26"/>
          <w:rtl/>
        </w:rPr>
        <w:t xml:space="preserve"> </w:t>
      </w:r>
      <w:r w:rsidRPr="005669A6">
        <w:rPr>
          <w:rFonts w:cs="FrankRuehl" w:hint="cs"/>
          <w:color w:val="000000"/>
          <w:sz w:val="26"/>
          <w:szCs w:val="26"/>
          <w:rtl/>
        </w:rPr>
        <w:t>מסיפא</w:t>
      </w:r>
      <w:r w:rsidRPr="005669A6">
        <w:rPr>
          <w:rFonts w:cs="FrankRuehl"/>
          <w:color w:val="000000"/>
          <w:sz w:val="26"/>
          <w:szCs w:val="26"/>
          <w:rtl/>
        </w:rPr>
        <w:t xml:space="preserve">: </w:t>
      </w:r>
      <w:r w:rsidRPr="005669A6">
        <w:rPr>
          <w:rFonts w:cs="FrankRuehl" w:hint="cs"/>
          <w:color w:val="000000"/>
          <w:sz w:val="26"/>
          <w:szCs w:val="26"/>
          <w:rtl/>
        </w:rPr>
        <w:t>וכן</w:t>
      </w:r>
      <w:r w:rsidRPr="005669A6">
        <w:rPr>
          <w:rFonts w:cs="FrankRuehl"/>
          <w:color w:val="000000"/>
          <w:sz w:val="26"/>
          <w:szCs w:val="26"/>
          <w:rtl/>
        </w:rPr>
        <w:t xml:space="preserve"> </w:t>
      </w:r>
      <w:r w:rsidRPr="005669A6">
        <w:rPr>
          <w:rFonts w:cs="FrankRuehl" w:hint="cs"/>
          <w:color w:val="000000"/>
          <w:sz w:val="26"/>
          <w:szCs w:val="26"/>
          <w:rtl/>
        </w:rPr>
        <w:t>אתה</w:t>
      </w:r>
      <w:r w:rsidRPr="005669A6">
        <w:rPr>
          <w:rFonts w:cs="FrankRuehl"/>
          <w:color w:val="000000"/>
          <w:sz w:val="26"/>
          <w:szCs w:val="26"/>
          <w:rtl/>
        </w:rPr>
        <w:t xml:space="preserve"> </w:t>
      </w:r>
      <w:r w:rsidRPr="005669A6">
        <w:rPr>
          <w:rFonts w:cs="FrankRuehl" w:hint="cs"/>
          <w:color w:val="000000"/>
          <w:sz w:val="26"/>
          <w:szCs w:val="26"/>
          <w:rtl/>
        </w:rPr>
        <w:t>אומר</w:t>
      </w:r>
      <w:r w:rsidRPr="005669A6">
        <w:rPr>
          <w:rFonts w:cs="FrankRuehl"/>
          <w:color w:val="000000"/>
          <w:sz w:val="26"/>
          <w:szCs w:val="26"/>
          <w:rtl/>
        </w:rPr>
        <w:t xml:space="preserve"> </w:t>
      </w:r>
      <w:r w:rsidRPr="005669A6">
        <w:rPr>
          <w:rFonts w:cs="FrankRuehl" w:hint="cs"/>
          <w:color w:val="000000"/>
          <w:sz w:val="26"/>
          <w:szCs w:val="26"/>
          <w:rtl/>
        </w:rPr>
        <w:t>בגיטי</w:t>
      </w:r>
      <w:r w:rsidRPr="005669A6">
        <w:rPr>
          <w:rFonts w:cs="FrankRuehl"/>
          <w:color w:val="000000"/>
          <w:sz w:val="26"/>
          <w:szCs w:val="26"/>
          <w:rtl/>
        </w:rPr>
        <w:t xml:space="preserve"> </w:t>
      </w:r>
      <w:r w:rsidRPr="005669A6">
        <w:rPr>
          <w:rFonts w:cs="FrankRuehl" w:hint="cs"/>
          <w:color w:val="000000"/>
          <w:sz w:val="26"/>
          <w:szCs w:val="26"/>
          <w:rtl/>
        </w:rPr>
        <w:t>נשים</w:t>
      </w:r>
      <w:r w:rsidRPr="005669A6">
        <w:rPr>
          <w:rFonts w:cs="FrankRuehl"/>
          <w:color w:val="000000"/>
          <w:sz w:val="26"/>
          <w:szCs w:val="26"/>
          <w:rtl/>
        </w:rPr>
        <w:t xml:space="preserve">, </w:t>
      </w:r>
      <w:proofErr w:type="spellStart"/>
      <w:r w:rsidRPr="005669A6">
        <w:rPr>
          <w:rFonts w:cs="FrankRuehl" w:hint="cs"/>
          <w:color w:val="000000"/>
          <w:sz w:val="26"/>
          <w:szCs w:val="26"/>
          <w:rtl/>
        </w:rPr>
        <w:t>כופין</w:t>
      </w:r>
      <w:proofErr w:type="spellEnd"/>
      <w:r w:rsidRPr="005669A6">
        <w:rPr>
          <w:rFonts w:cs="FrankRuehl"/>
          <w:color w:val="000000"/>
          <w:sz w:val="26"/>
          <w:szCs w:val="26"/>
          <w:rtl/>
        </w:rPr>
        <w:t xml:space="preserve"> </w:t>
      </w:r>
      <w:r w:rsidRPr="005669A6">
        <w:rPr>
          <w:rFonts w:cs="FrankRuehl" w:hint="cs"/>
          <w:color w:val="000000"/>
          <w:sz w:val="26"/>
          <w:szCs w:val="26"/>
          <w:rtl/>
        </w:rPr>
        <w:t>אותו</w:t>
      </w:r>
      <w:r w:rsidRPr="005669A6">
        <w:rPr>
          <w:rFonts w:cs="FrankRuehl"/>
          <w:color w:val="000000"/>
          <w:sz w:val="26"/>
          <w:szCs w:val="26"/>
          <w:rtl/>
        </w:rPr>
        <w:t xml:space="preserve"> </w:t>
      </w:r>
      <w:r w:rsidRPr="005669A6">
        <w:rPr>
          <w:rFonts w:cs="FrankRuehl" w:hint="cs"/>
          <w:color w:val="000000"/>
          <w:sz w:val="26"/>
          <w:szCs w:val="26"/>
          <w:rtl/>
        </w:rPr>
        <w:t>עד</w:t>
      </w:r>
      <w:r w:rsidRPr="005669A6">
        <w:rPr>
          <w:rFonts w:cs="FrankRuehl"/>
          <w:color w:val="000000"/>
          <w:sz w:val="26"/>
          <w:szCs w:val="26"/>
          <w:rtl/>
        </w:rPr>
        <w:t xml:space="preserve"> </w:t>
      </w:r>
      <w:r w:rsidRPr="005669A6">
        <w:rPr>
          <w:rFonts w:cs="FrankRuehl" w:hint="cs"/>
          <w:color w:val="000000"/>
          <w:sz w:val="26"/>
          <w:szCs w:val="26"/>
          <w:rtl/>
        </w:rPr>
        <w:t>שיאמר</w:t>
      </w:r>
      <w:r w:rsidRPr="005669A6">
        <w:rPr>
          <w:rFonts w:cs="FrankRuehl"/>
          <w:color w:val="000000"/>
          <w:sz w:val="26"/>
          <w:szCs w:val="26"/>
          <w:rtl/>
        </w:rPr>
        <w:t xml:space="preserve"> </w:t>
      </w:r>
      <w:r w:rsidRPr="005669A6">
        <w:rPr>
          <w:rFonts w:cs="FrankRuehl" w:hint="cs"/>
          <w:color w:val="000000"/>
          <w:sz w:val="26"/>
          <w:szCs w:val="26"/>
          <w:rtl/>
        </w:rPr>
        <w:t>רוצה</w:t>
      </w:r>
      <w:r w:rsidRPr="005669A6">
        <w:rPr>
          <w:rFonts w:cs="FrankRuehl"/>
          <w:color w:val="000000"/>
          <w:sz w:val="26"/>
          <w:szCs w:val="26"/>
          <w:rtl/>
        </w:rPr>
        <w:t xml:space="preserve"> </w:t>
      </w:r>
      <w:r w:rsidRPr="005669A6">
        <w:rPr>
          <w:rFonts w:cs="FrankRuehl" w:hint="cs"/>
          <w:color w:val="000000"/>
          <w:sz w:val="26"/>
          <w:szCs w:val="26"/>
          <w:rtl/>
        </w:rPr>
        <w:t>אני</w:t>
      </w:r>
      <w:r w:rsidRPr="005669A6">
        <w:rPr>
          <w:rFonts w:cs="FrankRuehl"/>
          <w:color w:val="000000"/>
          <w:sz w:val="26"/>
          <w:szCs w:val="26"/>
          <w:rtl/>
        </w:rPr>
        <w:t xml:space="preserve">. </w:t>
      </w:r>
      <w:proofErr w:type="spellStart"/>
      <w:r w:rsidRPr="005669A6">
        <w:rPr>
          <w:rFonts w:cs="FrankRuehl" w:hint="cs"/>
          <w:color w:val="000000"/>
          <w:sz w:val="26"/>
          <w:szCs w:val="26"/>
          <w:rtl/>
        </w:rPr>
        <w:t>ודלמא</w:t>
      </w:r>
      <w:proofErr w:type="spellEnd"/>
      <w:r w:rsidRPr="005669A6">
        <w:rPr>
          <w:rFonts w:cs="FrankRuehl"/>
          <w:color w:val="000000"/>
          <w:sz w:val="26"/>
          <w:szCs w:val="26"/>
          <w:rtl/>
        </w:rPr>
        <w:t xml:space="preserve"> </w:t>
      </w:r>
      <w:r w:rsidRPr="005669A6">
        <w:rPr>
          <w:rFonts w:cs="FrankRuehl" w:hint="cs"/>
          <w:color w:val="000000"/>
          <w:sz w:val="26"/>
          <w:szCs w:val="26"/>
          <w:rtl/>
        </w:rPr>
        <w:t>שאני</w:t>
      </w:r>
      <w:r w:rsidRPr="005669A6">
        <w:rPr>
          <w:rFonts w:cs="FrankRuehl"/>
          <w:color w:val="000000"/>
          <w:sz w:val="26"/>
          <w:szCs w:val="26"/>
          <w:rtl/>
        </w:rPr>
        <w:t xml:space="preserve"> </w:t>
      </w:r>
      <w:r w:rsidRPr="005669A6">
        <w:rPr>
          <w:rFonts w:cs="FrankRuehl" w:hint="cs"/>
          <w:color w:val="000000"/>
          <w:sz w:val="26"/>
          <w:szCs w:val="26"/>
          <w:rtl/>
        </w:rPr>
        <w:t>התם</w:t>
      </w:r>
      <w:r w:rsidRPr="005669A6">
        <w:rPr>
          <w:rFonts w:cs="FrankRuehl"/>
          <w:color w:val="000000"/>
          <w:sz w:val="26"/>
          <w:szCs w:val="26"/>
          <w:rtl/>
        </w:rPr>
        <w:t xml:space="preserve">, </w:t>
      </w:r>
      <w:proofErr w:type="spellStart"/>
      <w:r w:rsidRPr="005669A6">
        <w:rPr>
          <w:rFonts w:cs="FrankRuehl" w:hint="cs"/>
          <w:color w:val="000000"/>
          <w:sz w:val="26"/>
          <w:szCs w:val="26"/>
          <w:rtl/>
        </w:rPr>
        <w:t>דמצוה</w:t>
      </w:r>
      <w:proofErr w:type="spellEnd"/>
      <w:r w:rsidRPr="005669A6">
        <w:rPr>
          <w:rFonts w:cs="FrankRuehl"/>
          <w:color w:val="000000"/>
          <w:sz w:val="26"/>
          <w:szCs w:val="26"/>
          <w:rtl/>
        </w:rPr>
        <w:t xml:space="preserve"> </w:t>
      </w:r>
      <w:r w:rsidRPr="005669A6">
        <w:rPr>
          <w:rFonts w:cs="FrankRuehl" w:hint="cs"/>
          <w:color w:val="000000"/>
          <w:sz w:val="26"/>
          <w:szCs w:val="26"/>
          <w:rtl/>
        </w:rPr>
        <w:t>לשמוע</w:t>
      </w:r>
      <w:r w:rsidRPr="005669A6">
        <w:rPr>
          <w:rFonts w:cs="FrankRuehl"/>
          <w:color w:val="000000"/>
          <w:sz w:val="26"/>
          <w:szCs w:val="26"/>
          <w:rtl/>
        </w:rPr>
        <w:t xml:space="preserve"> </w:t>
      </w:r>
      <w:r w:rsidRPr="005669A6">
        <w:rPr>
          <w:rFonts w:cs="FrankRuehl" w:hint="cs"/>
          <w:color w:val="000000"/>
          <w:sz w:val="26"/>
          <w:szCs w:val="26"/>
          <w:rtl/>
        </w:rPr>
        <w:t>דברי</w:t>
      </w:r>
      <w:r w:rsidRPr="005669A6">
        <w:rPr>
          <w:rFonts w:cs="FrankRuehl"/>
          <w:color w:val="000000"/>
          <w:sz w:val="26"/>
          <w:szCs w:val="26"/>
          <w:rtl/>
        </w:rPr>
        <w:t xml:space="preserve"> </w:t>
      </w:r>
      <w:r w:rsidRPr="005669A6">
        <w:rPr>
          <w:rFonts w:cs="FrankRuehl" w:hint="cs"/>
          <w:color w:val="000000"/>
          <w:sz w:val="26"/>
          <w:szCs w:val="26"/>
          <w:rtl/>
        </w:rPr>
        <w:t>חכמים</w:t>
      </w:r>
      <w:r w:rsidRPr="005669A6">
        <w:rPr>
          <w:rFonts w:cs="FrankRuehl"/>
          <w:color w:val="000000"/>
          <w:sz w:val="26"/>
          <w:szCs w:val="26"/>
          <w:rtl/>
        </w:rPr>
        <w:t xml:space="preserve">! </w:t>
      </w:r>
    </w:p>
    <w:p w14:paraId="684D9B10" w14:textId="77777777" w:rsidR="00C348F9" w:rsidRDefault="00C348F9" w:rsidP="00E274CA">
      <w:pPr>
        <w:autoSpaceDE w:val="0"/>
        <w:autoSpaceDN w:val="0"/>
        <w:adjustRightInd w:val="0"/>
        <w:spacing w:line="360" w:lineRule="auto"/>
        <w:jc w:val="both"/>
        <w:rPr>
          <w:rFonts w:cs="FrankRuehl"/>
          <w:color w:val="000000"/>
          <w:sz w:val="26"/>
          <w:szCs w:val="26"/>
          <w:rtl/>
        </w:rPr>
      </w:pPr>
      <w:r w:rsidRPr="005669A6">
        <w:rPr>
          <w:rFonts w:cs="FrankRuehl" w:hint="cs"/>
          <w:color w:val="000000"/>
          <w:sz w:val="26"/>
          <w:szCs w:val="26"/>
          <w:rtl/>
        </w:rPr>
        <w:t>אלא</w:t>
      </w:r>
      <w:r w:rsidRPr="005669A6">
        <w:rPr>
          <w:rFonts w:cs="FrankRuehl"/>
          <w:color w:val="000000"/>
          <w:sz w:val="26"/>
          <w:szCs w:val="26"/>
          <w:rtl/>
        </w:rPr>
        <w:t xml:space="preserve"> </w:t>
      </w:r>
      <w:proofErr w:type="spellStart"/>
      <w:r w:rsidRPr="005669A6">
        <w:rPr>
          <w:rFonts w:cs="FrankRuehl" w:hint="cs"/>
          <w:color w:val="000000"/>
          <w:sz w:val="26"/>
          <w:szCs w:val="26"/>
          <w:rtl/>
        </w:rPr>
        <w:t>סברא</w:t>
      </w:r>
      <w:proofErr w:type="spellEnd"/>
      <w:r w:rsidRPr="005669A6">
        <w:rPr>
          <w:rFonts w:cs="FrankRuehl"/>
          <w:color w:val="000000"/>
          <w:sz w:val="26"/>
          <w:szCs w:val="26"/>
          <w:rtl/>
        </w:rPr>
        <w:t xml:space="preserve"> </w:t>
      </w:r>
      <w:r w:rsidRPr="005669A6">
        <w:rPr>
          <w:rFonts w:cs="FrankRuehl" w:hint="cs"/>
          <w:color w:val="000000"/>
          <w:sz w:val="26"/>
          <w:szCs w:val="26"/>
          <w:rtl/>
        </w:rPr>
        <w:t>הוא</w:t>
      </w:r>
      <w:r w:rsidRPr="005669A6">
        <w:rPr>
          <w:rFonts w:cs="FrankRuehl"/>
          <w:color w:val="000000"/>
          <w:sz w:val="26"/>
          <w:szCs w:val="26"/>
          <w:rtl/>
        </w:rPr>
        <w:t xml:space="preserve">, </w:t>
      </w:r>
      <w:r w:rsidRPr="005669A6">
        <w:rPr>
          <w:rFonts w:cs="FrankRuehl" w:hint="cs"/>
          <w:color w:val="000000"/>
          <w:sz w:val="26"/>
          <w:szCs w:val="26"/>
          <w:rtl/>
        </w:rPr>
        <w:t>אגב</w:t>
      </w:r>
      <w:r w:rsidRPr="005669A6">
        <w:rPr>
          <w:rFonts w:cs="FrankRuehl"/>
          <w:color w:val="000000"/>
          <w:sz w:val="26"/>
          <w:szCs w:val="26"/>
          <w:rtl/>
        </w:rPr>
        <w:t xml:space="preserve"> </w:t>
      </w:r>
      <w:r w:rsidRPr="005669A6">
        <w:rPr>
          <w:rFonts w:cs="FrankRuehl" w:hint="cs"/>
          <w:color w:val="000000"/>
          <w:sz w:val="26"/>
          <w:szCs w:val="26"/>
          <w:rtl/>
        </w:rPr>
        <w:t>אונסיה</w:t>
      </w:r>
      <w:r w:rsidRPr="005669A6">
        <w:rPr>
          <w:rFonts w:cs="FrankRuehl"/>
          <w:color w:val="000000"/>
          <w:sz w:val="26"/>
          <w:szCs w:val="26"/>
          <w:rtl/>
        </w:rPr>
        <w:t xml:space="preserve"> </w:t>
      </w:r>
      <w:r w:rsidRPr="005669A6">
        <w:rPr>
          <w:rFonts w:cs="FrankRuehl" w:hint="cs"/>
          <w:color w:val="000000"/>
          <w:sz w:val="26"/>
          <w:szCs w:val="26"/>
          <w:rtl/>
        </w:rPr>
        <w:t>גמר</w:t>
      </w:r>
      <w:r w:rsidRPr="005669A6">
        <w:rPr>
          <w:rFonts w:cs="FrankRuehl"/>
          <w:color w:val="000000"/>
          <w:sz w:val="26"/>
          <w:szCs w:val="26"/>
          <w:rtl/>
        </w:rPr>
        <w:t xml:space="preserve"> </w:t>
      </w:r>
      <w:r w:rsidRPr="005669A6">
        <w:rPr>
          <w:rFonts w:cs="FrankRuehl" w:hint="cs"/>
          <w:color w:val="000000"/>
          <w:sz w:val="26"/>
          <w:szCs w:val="26"/>
          <w:rtl/>
        </w:rPr>
        <w:t>ומקנה</w:t>
      </w:r>
      <w:r w:rsidRPr="005669A6">
        <w:rPr>
          <w:rFonts w:cs="FrankRuehl"/>
          <w:color w:val="000000"/>
          <w:sz w:val="26"/>
          <w:szCs w:val="26"/>
          <w:rtl/>
        </w:rPr>
        <w:t>.</w:t>
      </w:r>
      <w:r>
        <w:rPr>
          <w:rFonts w:cs="FrankRuehl" w:hint="cs"/>
          <w:color w:val="000000"/>
          <w:sz w:val="26"/>
          <w:szCs w:val="26"/>
          <w:rtl/>
        </w:rPr>
        <w:t>..</w:t>
      </w:r>
      <w:r w:rsidRPr="005669A6">
        <w:rPr>
          <w:rFonts w:cs="FrankRuehl"/>
          <w:color w:val="000000"/>
          <w:sz w:val="26"/>
          <w:szCs w:val="26"/>
          <w:rtl/>
        </w:rPr>
        <w:t xml:space="preserve"> </w:t>
      </w:r>
    </w:p>
    <w:p w14:paraId="0442A702" w14:textId="77777777" w:rsidR="00C348F9" w:rsidRDefault="00C348F9" w:rsidP="00E274CA">
      <w:pPr>
        <w:autoSpaceDE w:val="0"/>
        <w:autoSpaceDN w:val="0"/>
        <w:adjustRightInd w:val="0"/>
        <w:spacing w:line="360" w:lineRule="auto"/>
        <w:jc w:val="both"/>
        <w:rPr>
          <w:rFonts w:cs="FrankRuehl"/>
          <w:color w:val="000000"/>
          <w:sz w:val="26"/>
          <w:szCs w:val="26"/>
          <w:rtl/>
        </w:rPr>
      </w:pPr>
      <w:proofErr w:type="spellStart"/>
      <w:r w:rsidRPr="005669A6">
        <w:rPr>
          <w:rFonts w:cs="FrankRuehl" w:hint="cs"/>
          <w:color w:val="000000"/>
          <w:sz w:val="26"/>
          <w:szCs w:val="26"/>
          <w:rtl/>
        </w:rPr>
        <w:t>מותיב</w:t>
      </w:r>
      <w:proofErr w:type="spellEnd"/>
      <w:r w:rsidRPr="005669A6">
        <w:rPr>
          <w:rFonts w:cs="FrankRuehl"/>
          <w:color w:val="000000"/>
          <w:sz w:val="26"/>
          <w:szCs w:val="26"/>
          <w:rtl/>
        </w:rPr>
        <w:t xml:space="preserve"> </w:t>
      </w:r>
      <w:r w:rsidRPr="005669A6">
        <w:rPr>
          <w:rFonts w:cs="FrankRuehl" w:hint="cs"/>
          <w:color w:val="000000"/>
          <w:sz w:val="26"/>
          <w:szCs w:val="26"/>
          <w:rtl/>
        </w:rPr>
        <w:t>רב</w:t>
      </w:r>
      <w:r w:rsidRPr="005669A6">
        <w:rPr>
          <w:rFonts w:cs="FrankRuehl"/>
          <w:color w:val="000000"/>
          <w:sz w:val="26"/>
          <w:szCs w:val="26"/>
          <w:rtl/>
        </w:rPr>
        <w:t xml:space="preserve"> </w:t>
      </w:r>
      <w:proofErr w:type="spellStart"/>
      <w:r w:rsidRPr="005669A6">
        <w:rPr>
          <w:rFonts w:cs="FrankRuehl" w:hint="cs"/>
          <w:color w:val="000000"/>
          <w:sz w:val="26"/>
          <w:szCs w:val="26"/>
          <w:rtl/>
        </w:rPr>
        <w:t>המנונא</w:t>
      </w:r>
      <w:proofErr w:type="spellEnd"/>
      <w:r w:rsidRPr="005669A6">
        <w:rPr>
          <w:rFonts w:cs="FrankRuehl"/>
          <w:color w:val="000000"/>
          <w:sz w:val="26"/>
          <w:szCs w:val="26"/>
          <w:rtl/>
        </w:rPr>
        <w:t xml:space="preserve">: </w:t>
      </w:r>
      <w:r w:rsidRPr="005669A6">
        <w:rPr>
          <w:rFonts w:cs="FrankRuehl" w:hint="cs"/>
          <w:color w:val="000000"/>
          <w:sz w:val="26"/>
          <w:szCs w:val="26"/>
          <w:rtl/>
        </w:rPr>
        <w:t>לקח</w:t>
      </w:r>
      <w:r w:rsidRPr="005669A6">
        <w:rPr>
          <w:rFonts w:cs="FrankRuehl"/>
          <w:color w:val="000000"/>
          <w:sz w:val="26"/>
          <w:szCs w:val="26"/>
          <w:rtl/>
        </w:rPr>
        <w:t xml:space="preserve"> </w:t>
      </w:r>
      <w:proofErr w:type="spellStart"/>
      <w:r w:rsidRPr="005669A6">
        <w:rPr>
          <w:rFonts w:cs="FrankRuehl" w:hint="cs"/>
          <w:color w:val="000000"/>
          <w:sz w:val="26"/>
          <w:szCs w:val="26"/>
          <w:rtl/>
        </w:rPr>
        <w:t>מסיקריקון</w:t>
      </w:r>
      <w:proofErr w:type="spellEnd"/>
      <w:r w:rsidRPr="005669A6">
        <w:rPr>
          <w:rFonts w:cs="FrankRuehl"/>
          <w:color w:val="000000"/>
          <w:sz w:val="26"/>
          <w:szCs w:val="26"/>
          <w:rtl/>
        </w:rPr>
        <w:t xml:space="preserve"> </w:t>
      </w:r>
      <w:r w:rsidRPr="005669A6">
        <w:rPr>
          <w:rFonts w:cs="FrankRuehl" w:hint="cs"/>
          <w:color w:val="000000"/>
          <w:sz w:val="26"/>
          <w:szCs w:val="26"/>
          <w:rtl/>
        </w:rPr>
        <w:t>וחזר</w:t>
      </w:r>
      <w:r w:rsidRPr="005669A6">
        <w:rPr>
          <w:rFonts w:cs="FrankRuehl"/>
          <w:color w:val="000000"/>
          <w:sz w:val="26"/>
          <w:szCs w:val="26"/>
          <w:rtl/>
        </w:rPr>
        <w:t xml:space="preserve"> </w:t>
      </w:r>
      <w:r w:rsidRPr="005669A6">
        <w:rPr>
          <w:rFonts w:cs="FrankRuehl" w:hint="cs"/>
          <w:color w:val="000000"/>
          <w:sz w:val="26"/>
          <w:szCs w:val="26"/>
          <w:rtl/>
        </w:rPr>
        <w:t>ולקח</w:t>
      </w:r>
      <w:r w:rsidRPr="005669A6">
        <w:rPr>
          <w:rFonts w:cs="FrankRuehl"/>
          <w:color w:val="000000"/>
          <w:sz w:val="26"/>
          <w:szCs w:val="26"/>
          <w:rtl/>
        </w:rPr>
        <w:t xml:space="preserve"> </w:t>
      </w:r>
      <w:r w:rsidRPr="005669A6">
        <w:rPr>
          <w:rFonts w:cs="FrankRuehl" w:hint="cs"/>
          <w:color w:val="000000"/>
          <w:sz w:val="26"/>
          <w:szCs w:val="26"/>
          <w:rtl/>
        </w:rPr>
        <w:t>מבעל</w:t>
      </w:r>
      <w:r w:rsidRPr="005669A6">
        <w:rPr>
          <w:rFonts w:cs="FrankRuehl"/>
          <w:color w:val="000000"/>
          <w:sz w:val="26"/>
          <w:szCs w:val="26"/>
          <w:rtl/>
        </w:rPr>
        <w:t xml:space="preserve"> </w:t>
      </w:r>
      <w:r w:rsidRPr="005669A6">
        <w:rPr>
          <w:rFonts w:cs="FrankRuehl" w:hint="cs"/>
          <w:color w:val="000000"/>
          <w:sz w:val="26"/>
          <w:szCs w:val="26"/>
          <w:rtl/>
        </w:rPr>
        <w:t>הבית</w:t>
      </w:r>
      <w:r w:rsidRPr="005669A6">
        <w:rPr>
          <w:rFonts w:cs="FrankRuehl"/>
          <w:color w:val="000000"/>
          <w:sz w:val="26"/>
          <w:szCs w:val="26"/>
          <w:rtl/>
        </w:rPr>
        <w:t xml:space="preserve"> - </w:t>
      </w:r>
      <w:proofErr w:type="spellStart"/>
      <w:r w:rsidRPr="005669A6">
        <w:rPr>
          <w:rFonts w:cs="FrankRuehl" w:hint="cs"/>
          <w:color w:val="000000"/>
          <w:sz w:val="26"/>
          <w:szCs w:val="26"/>
          <w:rtl/>
        </w:rPr>
        <w:t>מקחו</w:t>
      </w:r>
      <w:proofErr w:type="spellEnd"/>
      <w:r w:rsidRPr="005669A6">
        <w:rPr>
          <w:rFonts w:cs="FrankRuehl"/>
          <w:color w:val="000000"/>
          <w:sz w:val="26"/>
          <w:szCs w:val="26"/>
          <w:rtl/>
        </w:rPr>
        <w:t xml:space="preserve"> </w:t>
      </w:r>
      <w:r w:rsidRPr="005669A6">
        <w:rPr>
          <w:rFonts w:cs="FrankRuehl" w:hint="cs"/>
          <w:color w:val="000000"/>
          <w:sz w:val="26"/>
          <w:szCs w:val="26"/>
          <w:rtl/>
        </w:rPr>
        <w:t>בטל</w:t>
      </w:r>
      <w:r w:rsidRPr="005669A6">
        <w:rPr>
          <w:rFonts w:cs="FrankRuehl"/>
          <w:color w:val="000000"/>
          <w:sz w:val="26"/>
          <w:szCs w:val="26"/>
          <w:rtl/>
        </w:rPr>
        <w:t xml:space="preserve">; </w:t>
      </w:r>
      <w:proofErr w:type="spellStart"/>
      <w:r w:rsidRPr="005669A6">
        <w:rPr>
          <w:rFonts w:cs="FrankRuehl" w:hint="cs"/>
          <w:color w:val="000000"/>
          <w:sz w:val="26"/>
          <w:szCs w:val="26"/>
          <w:rtl/>
        </w:rPr>
        <w:t>ואמאי</w:t>
      </w:r>
      <w:proofErr w:type="spellEnd"/>
      <w:r w:rsidRPr="005669A6">
        <w:rPr>
          <w:rFonts w:cs="FrankRuehl"/>
          <w:color w:val="000000"/>
          <w:sz w:val="26"/>
          <w:szCs w:val="26"/>
          <w:rtl/>
        </w:rPr>
        <w:t xml:space="preserve">? </w:t>
      </w:r>
      <w:r w:rsidRPr="005669A6">
        <w:rPr>
          <w:rFonts w:cs="FrankRuehl" w:hint="cs"/>
          <w:color w:val="000000"/>
          <w:sz w:val="26"/>
          <w:szCs w:val="26"/>
          <w:rtl/>
        </w:rPr>
        <w:t>התם</w:t>
      </w:r>
      <w:r w:rsidRPr="005669A6">
        <w:rPr>
          <w:rFonts w:cs="FrankRuehl"/>
          <w:color w:val="000000"/>
          <w:sz w:val="26"/>
          <w:szCs w:val="26"/>
          <w:rtl/>
        </w:rPr>
        <w:t xml:space="preserve"> </w:t>
      </w:r>
      <w:r w:rsidRPr="005669A6">
        <w:rPr>
          <w:rFonts w:cs="FrankRuehl" w:hint="cs"/>
          <w:color w:val="000000"/>
          <w:sz w:val="26"/>
          <w:szCs w:val="26"/>
          <w:rtl/>
        </w:rPr>
        <w:t>נמי</w:t>
      </w:r>
      <w:r w:rsidRPr="005669A6">
        <w:rPr>
          <w:rFonts w:cs="FrankRuehl"/>
          <w:color w:val="000000"/>
          <w:sz w:val="26"/>
          <w:szCs w:val="26"/>
          <w:rtl/>
        </w:rPr>
        <w:t xml:space="preserve"> </w:t>
      </w:r>
      <w:proofErr w:type="spellStart"/>
      <w:r w:rsidRPr="005669A6">
        <w:rPr>
          <w:rFonts w:cs="FrankRuehl" w:hint="cs"/>
          <w:color w:val="000000"/>
          <w:sz w:val="26"/>
          <w:szCs w:val="26"/>
          <w:rtl/>
        </w:rPr>
        <w:t>נימא</w:t>
      </w:r>
      <w:proofErr w:type="spellEnd"/>
      <w:r w:rsidRPr="005669A6">
        <w:rPr>
          <w:rFonts w:cs="FrankRuehl"/>
          <w:color w:val="000000"/>
          <w:sz w:val="26"/>
          <w:szCs w:val="26"/>
          <w:rtl/>
        </w:rPr>
        <w:t xml:space="preserve">: </w:t>
      </w:r>
      <w:r w:rsidRPr="005669A6">
        <w:rPr>
          <w:rFonts w:cs="FrankRuehl" w:hint="cs"/>
          <w:color w:val="000000"/>
          <w:sz w:val="26"/>
          <w:szCs w:val="26"/>
          <w:rtl/>
        </w:rPr>
        <w:t>אגב</w:t>
      </w:r>
      <w:r w:rsidRPr="005669A6">
        <w:rPr>
          <w:rFonts w:cs="FrankRuehl"/>
          <w:color w:val="000000"/>
          <w:sz w:val="26"/>
          <w:szCs w:val="26"/>
          <w:rtl/>
        </w:rPr>
        <w:t xml:space="preserve"> </w:t>
      </w:r>
      <w:r w:rsidRPr="005669A6">
        <w:rPr>
          <w:rFonts w:cs="FrankRuehl" w:hint="cs"/>
          <w:color w:val="000000"/>
          <w:sz w:val="26"/>
          <w:szCs w:val="26"/>
          <w:rtl/>
        </w:rPr>
        <w:t>אונסיה</w:t>
      </w:r>
      <w:r w:rsidRPr="005669A6">
        <w:rPr>
          <w:rFonts w:cs="FrankRuehl"/>
          <w:color w:val="000000"/>
          <w:sz w:val="26"/>
          <w:szCs w:val="26"/>
          <w:rtl/>
        </w:rPr>
        <w:t xml:space="preserve"> </w:t>
      </w:r>
      <w:r w:rsidRPr="005669A6">
        <w:rPr>
          <w:rFonts w:cs="FrankRuehl" w:hint="cs"/>
          <w:color w:val="000000"/>
          <w:sz w:val="26"/>
          <w:szCs w:val="26"/>
          <w:rtl/>
        </w:rPr>
        <w:t>גמר</w:t>
      </w:r>
      <w:r w:rsidRPr="005669A6">
        <w:rPr>
          <w:rFonts w:cs="FrankRuehl"/>
          <w:color w:val="000000"/>
          <w:sz w:val="26"/>
          <w:szCs w:val="26"/>
          <w:rtl/>
        </w:rPr>
        <w:t xml:space="preserve"> </w:t>
      </w:r>
      <w:r w:rsidRPr="005669A6">
        <w:rPr>
          <w:rFonts w:cs="FrankRuehl" w:hint="cs"/>
          <w:color w:val="000000"/>
          <w:sz w:val="26"/>
          <w:szCs w:val="26"/>
          <w:rtl/>
        </w:rPr>
        <w:t>ומקני</w:t>
      </w:r>
      <w:r w:rsidRPr="005669A6">
        <w:rPr>
          <w:rFonts w:cs="FrankRuehl"/>
          <w:color w:val="000000"/>
          <w:sz w:val="26"/>
          <w:szCs w:val="26"/>
          <w:rtl/>
        </w:rPr>
        <w:t xml:space="preserve">! </w:t>
      </w:r>
      <w:r w:rsidRPr="005669A6">
        <w:rPr>
          <w:rFonts w:cs="FrankRuehl" w:hint="cs"/>
          <w:color w:val="000000"/>
          <w:sz w:val="26"/>
          <w:szCs w:val="26"/>
          <w:rtl/>
        </w:rPr>
        <w:t>הא</w:t>
      </w:r>
      <w:r w:rsidRPr="005669A6">
        <w:rPr>
          <w:rFonts w:cs="FrankRuehl"/>
          <w:color w:val="000000"/>
          <w:sz w:val="26"/>
          <w:szCs w:val="26"/>
          <w:rtl/>
        </w:rPr>
        <w:t xml:space="preserve"> </w:t>
      </w:r>
      <w:proofErr w:type="spellStart"/>
      <w:r w:rsidRPr="005669A6">
        <w:rPr>
          <w:rFonts w:cs="FrankRuehl" w:hint="cs"/>
          <w:color w:val="000000"/>
          <w:sz w:val="26"/>
          <w:szCs w:val="26"/>
          <w:rtl/>
        </w:rPr>
        <w:t>אתמר</w:t>
      </w:r>
      <w:proofErr w:type="spellEnd"/>
      <w:r w:rsidRPr="005669A6">
        <w:rPr>
          <w:rFonts w:cs="FrankRuehl"/>
          <w:color w:val="000000"/>
          <w:sz w:val="26"/>
          <w:szCs w:val="26"/>
          <w:rtl/>
        </w:rPr>
        <w:t xml:space="preserve"> </w:t>
      </w:r>
      <w:r w:rsidRPr="005669A6">
        <w:rPr>
          <w:rFonts w:cs="FrankRuehl" w:hint="cs"/>
          <w:color w:val="000000"/>
          <w:sz w:val="26"/>
          <w:szCs w:val="26"/>
          <w:rtl/>
        </w:rPr>
        <w:t>עלה</w:t>
      </w:r>
      <w:r w:rsidRPr="005669A6">
        <w:rPr>
          <w:rFonts w:cs="FrankRuehl"/>
          <w:color w:val="000000"/>
          <w:sz w:val="26"/>
          <w:szCs w:val="26"/>
          <w:rtl/>
        </w:rPr>
        <w:t xml:space="preserve">, </w:t>
      </w:r>
      <w:r w:rsidRPr="005669A6">
        <w:rPr>
          <w:rFonts w:cs="FrankRuehl" w:hint="cs"/>
          <w:color w:val="000000"/>
          <w:sz w:val="26"/>
          <w:szCs w:val="26"/>
          <w:rtl/>
        </w:rPr>
        <w:t>אמר</w:t>
      </w:r>
      <w:r w:rsidRPr="005669A6">
        <w:rPr>
          <w:rFonts w:cs="FrankRuehl"/>
          <w:color w:val="000000"/>
          <w:sz w:val="26"/>
          <w:szCs w:val="26"/>
          <w:rtl/>
        </w:rPr>
        <w:t xml:space="preserve"> </w:t>
      </w:r>
      <w:r w:rsidRPr="005669A6">
        <w:rPr>
          <w:rFonts w:cs="FrankRuehl" w:hint="cs"/>
          <w:color w:val="000000"/>
          <w:sz w:val="26"/>
          <w:szCs w:val="26"/>
          <w:rtl/>
        </w:rPr>
        <w:t>רב</w:t>
      </w:r>
      <w:r w:rsidRPr="005669A6">
        <w:rPr>
          <w:rFonts w:cs="FrankRuehl"/>
          <w:color w:val="000000"/>
          <w:sz w:val="26"/>
          <w:szCs w:val="26"/>
          <w:rtl/>
        </w:rPr>
        <w:t xml:space="preserve">: </w:t>
      </w:r>
      <w:r w:rsidRPr="005669A6">
        <w:rPr>
          <w:rFonts w:cs="FrankRuehl" w:hint="cs"/>
          <w:color w:val="000000"/>
          <w:sz w:val="26"/>
          <w:szCs w:val="26"/>
          <w:rtl/>
        </w:rPr>
        <w:t>לא</w:t>
      </w:r>
      <w:r w:rsidRPr="005669A6">
        <w:rPr>
          <w:rFonts w:cs="FrankRuehl"/>
          <w:color w:val="000000"/>
          <w:sz w:val="26"/>
          <w:szCs w:val="26"/>
          <w:rtl/>
        </w:rPr>
        <w:t xml:space="preserve"> </w:t>
      </w:r>
      <w:r w:rsidRPr="005669A6">
        <w:rPr>
          <w:rFonts w:cs="FrankRuehl" w:hint="cs"/>
          <w:color w:val="000000"/>
          <w:sz w:val="26"/>
          <w:szCs w:val="26"/>
          <w:rtl/>
        </w:rPr>
        <w:t>שנו</w:t>
      </w:r>
      <w:r w:rsidRPr="005669A6">
        <w:rPr>
          <w:rFonts w:cs="FrankRuehl"/>
          <w:color w:val="000000"/>
          <w:sz w:val="26"/>
          <w:szCs w:val="26"/>
          <w:rtl/>
        </w:rPr>
        <w:t xml:space="preserve"> </w:t>
      </w:r>
      <w:r w:rsidRPr="005669A6">
        <w:rPr>
          <w:rFonts w:cs="FrankRuehl" w:hint="cs"/>
          <w:color w:val="000000"/>
          <w:sz w:val="26"/>
          <w:szCs w:val="26"/>
          <w:rtl/>
        </w:rPr>
        <w:t>אלא</w:t>
      </w:r>
      <w:r w:rsidRPr="005669A6">
        <w:rPr>
          <w:rFonts w:cs="FrankRuehl"/>
          <w:color w:val="000000"/>
          <w:sz w:val="26"/>
          <w:szCs w:val="26"/>
          <w:rtl/>
        </w:rPr>
        <w:t xml:space="preserve"> </w:t>
      </w:r>
      <w:proofErr w:type="spellStart"/>
      <w:r w:rsidRPr="005669A6">
        <w:rPr>
          <w:rFonts w:cs="FrankRuehl" w:hint="cs"/>
          <w:color w:val="000000"/>
          <w:sz w:val="26"/>
          <w:szCs w:val="26"/>
          <w:rtl/>
        </w:rPr>
        <w:t>דאמר</w:t>
      </w:r>
      <w:proofErr w:type="spellEnd"/>
      <w:r w:rsidRPr="005669A6">
        <w:rPr>
          <w:rFonts w:cs="FrankRuehl"/>
          <w:color w:val="000000"/>
          <w:sz w:val="26"/>
          <w:szCs w:val="26"/>
          <w:rtl/>
        </w:rPr>
        <w:t xml:space="preserve"> </w:t>
      </w:r>
      <w:r w:rsidRPr="005669A6">
        <w:rPr>
          <w:rFonts w:cs="FrankRuehl" w:hint="cs"/>
          <w:color w:val="000000"/>
          <w:sz w:val="26"/>
          <w:szCs w:val="26"/>
          <w:rtl/>
        </w:rPr>
        <w:t>ליה</w:t>
      </w:r>
      <w:r w:rsidRPr="005669A6">
        <w:rPr>
          <w:rFonts w:cs="FrankRuehl"/>
          <w:color w:val="000000"/>
          <w:sz w:val="26"/>
          <w:szCs w:val="26"/>
          <w:rtl/>
        </w:rPr>
        <w:t xml:space="preserve"> </w:t>
      </w:r>
      <w:r w:rsidRPr="005669A6">
        <w:rPr>
          <w:rFonts w:cs="FrankRuehl" w:hint="cs"/>
          <w:color w:val="000000"/>
          <w:sz w:val="26"/>
          <w:szCs w:val="26"/>
          <w:rtl/>
        </w:rPr>
        <w:t>לך</w:t>
      </w:r>
      <w:r w:rsidRPr="005669A6">
        <w:rPr>
          <w:rFonts w:cs="FrankRuehl"/>
          <w:color w:val="000000"/>
          <w:sz w:val="26"/>
          <w:szCs w:val="26"/>
          <w:rtl/>
        </w:rPr>
        <w:t xml:space="preserve"> </w:t>
      </w:r>
      <w:r w:rsidRPr="005669A6">
        <w:rPr>
          <w:rFonts w:cs="FrankRuehl" w:hint="cs"/>
          <w:color w:val="000000"/>
          <w:sz w:val="26"/>
          <w:szCs w:val="26"/>
          <w:rtl/>
        </w:rPr>
        <w:t>חזק</w:t>
      </w:r>
      <w:r w:rsidRPr="005669A6">
        <w:rPr>
          <w:rFonts w:cs="FrankRuehl"/>
          <w:color w:val="000000"/>
          <w:sz w:val="26"/>
          <w:szCs w:val="26"/>
          <w:rtl/>
        </w:rPr>
        <w:t xml:space="preserve"> </w:t>
      </w:r>
      <w:r w:rsidRPr="005669A6">
        <w:rPr>
          <w:rFonts w:cs="FrankRuehl" w:hint="cs"/>
          <w:color w:val="000000"/>
          <w:sz w:val="26"/>
          <w:szCs w:val="26"/>
          <w:rtl/>
        </w:rPr>
        <w:t>וקני</w:t>
      </w:r>
      <w:r w:rsidRPr="005669A6">
        <w:rPr>
          <w:rFonts w:cs="FrankRuehl"/>
          <w:color w:val="000000"/>
          <w:sz w:val="26"/>
          <w:szCs w:val="26"/>
          <w:rtl/>
        </w:rPr>
        <w:t xml:space="preserve">, </w:t>
      </w:r>
      <w:r w:rsidRPr="005669A6">
        <w:rPr>
          <w:rFonts w:cs="FrankRuehl" w:hint="cs"/>
          <w:color w:val="000000"/>
          <w:sz w:val="26"/>
          <w:szCs w:val="26"/>
          <w:rtl/>
        </w:rPr>
        <w:t>אבל</w:t>
      </w:r>
      <w:r w:rsidRPr="005669A6">
        <w:rPr>
          <w:rFonts w:cs="FrankRuehl"/>
          <w:color w:val="000000"/>
          <w:sz w:val="26"/>
          <w:szCs w:val="26"/>
          <w:rtl/>
        </w:rPr>
        <w:t xml:space="preserve"> </w:t>
      </w:r>
      <w:r w:rsidRPr="00E67DA7">
        <w:rPr>
          <w:rFonts w:cs="FrankRuehl" w:hint="cs"/>
          <w:color w:val="FF0000"/>
          <w:sz w:val="26"/>
          <w:szCs w:val="26"/>
          <w:rtl/>
        </w:rPr>
        <w:t>בשטר</w:t>
      </w:r>
      <w:r w:rsidRPr="005669A6">
        <w:rPr>
          <w:rFonts w:cs="FrankRuehl"/>
          <w:color w:val="000000"/>
          <w:sz w:val="26"/>
          <w:szCs w:val="26"/>
          <w:rtl/>
        </w:rPr>
        <w:t xml:space="preserve"> - </w:t>
      </w:r>
      <w:r w:rsidRPr="005669A6">
        <w:rPr>
          <w:rFonts w:cs="FrankRuehl" w:hint="cs"/>
          <w:color w:val="000000"/>
          <w:sz w:val="26"/>
          <w:szCs w:val="26"/>
          <w:rtl/>
        </w:rPr>
        <w:t>קנה</w:t>
      </w:r>
      <w:r w:rsidRPr="005669A6">
        <w:rPr>
          <w:rFonts w:cs="FrankRuehl"/>
          <w:color w:val="000000"/>
          <w:sz w:val="26"/>
          <w:szCs w:val="26"/>
          <w:rtl/>
        </w:rPr>
        <w:t xml:space="preserve">. </w:t>
      </w:r>
      <w:r w:rsidRPr="005669A6">
        <w:rPr>
          <w:rFonts w:cs="FrankRuehl" w:hint="cs"/>
          <w:color w:val="000000"/>
          <w:sz w:val="26"/>
          <w:szCs w:val="26"/>
          <w:rtl/>
        </w:rPr>
        <w:t>ולשמואל</w:t>
      </w:r>
      <w:r w:rsidRPr="005669A6">
        <w:rPr>
          <w:rFonts w:cs="FrankRuehl"/>
          <w:color w:val="000000"/>
          <w:sz w:val="26"/>
          <w:szCs w:val="26"/>
          <w:rtl/>
        </w:rPr>
        <w:t xml:space="preserve"> </w:t>
      </w:r>
      <w:proofErr w:type="spellStart"/>
      <w:r w:rsidRPr="005669A6">
        <w:rPr>
          <w:rFonts w:cs="FrankRuehl" w:hint="cs"/>
          <w:color w:val="000000"/>
          <w:sz w:val="26"/>
          <w:szCs w:val="26"/>
          <w:rtl/>
        </w:rPr>
        <w:t>דאמר</w:t>
      </w:r>
      <w:proofErr w:type="spellEnd"/>
      <w:r w:rsidRPr="005669A6">
        <w:rPr>
          <w:rFonts w:cs="FrankRuehl"/>
          <w:color w:val="000000"/>
          <w:sz w:val="26"/>
          <w:szCs w:val="26"/>
          <w:rtl/>
        </w:rPr>
        <w:t xml:space="preserve">: </w:t>
      </w:r>
      <w:r w:rsidRPr="005669A6">
        <w:rPr>
          <w:rFonts w:cs="FrankRuehl" w:hint="cs"/>
          <w:color w:val="000000"/>
          <w:sz w:val="26"/>
          <w:szCs w:val="26"/>
          <w:rtl/>
        </w:rPr>
        <w:t>אף</w:t>
      </w:r>
      <w:r w:rsidRPr="005669A6">
        <w:rPr>
          <w:rFonts w:cs="FrankRuehl"/>
          <w:color w:val="000000"/>
          <w:sz w:val="26"/>
          <w:szCs w:val="26"/>
          <w:rtl/>
        </w:rPr>
        <w:t xml:space="preserve"> </w:t>
      </w:r>
      <w:r w:rsidRPr="005669A6">
        <w:rPr>
          <w:rFonts w:cs="FrankRuehl" w:hint="cs"/>
          <w:color w:val="000000"/>
          <w:sz w:val="26"/>
          <w:szCs w:val="26"/>
          <w:rtl/>
        </w:rPr>
        <w:t>בשטר</w:t>
      </w:r>
      <w:r w:rsidRPr="005669A6">
        <w:rPr>
          <w:rFonts w:cs="FrankRuehl"/>
          <w:color w:val="000000"/>
          <w:sz w:val="26"/>
          <w:szCs w:val="26"/>
          <w:rtl/>
        </w:rPr>
        <w:t xml:space="preserve"> </w:t>
      </w:r>
      <w:r w:rsidRPr="005669A6">
        <w:rPr>
          <w:rFonts w:cs="FrankRuehl" w:hint="cs"/>
          <w:color w:val="000000"/>
          <w:sz w:val="26"/>
          <w:szCs w:val="26"/>
          <w:rtl/>
        </w:rPr>
        <w:t>נמי</w:t>
      </w:r>
      <w:r w:rsidRPr="005669A6">
        <w:rPr>
          <w:rFonts w:cs="FrankRuehl"/>
          <w:color w:val="000000"/>
          <w:sz w:val="26"/>
          <w:szCs w:val="26"/>
          <w:rtl/>
        </w:rPr>
        <w:t xml:space="preserve"> </w:t>
      </w:r>
      <w:r w:rsidRPr="005669A6">
        <w:rPr>
          <w:rFonts w:cs="FrankRuehl" w:hint="cs"/>
          <w:color w:val="000000"/>
          <w:sz w:val="26"/>
          <w:szCs w:val="26"/>
          <w:rtl/>
        </w:rPr>
        <w:t>לא</w:t>
      </w:r>
      <w:r w:rsidRPr="005669A6">
        <w:rPr>
          <w:rFonts w:cs="FrankRuehl"/>
          <w:color w:val="000000"/>
          <w:sz w:val="26"/>
          <w:szCs w:val="26"/>
          <w:rtl/>
        </w:rPr>
        <w:t xml:space="preserve"> </w:t>
      </w:r>
      <w:r w:rsidRPr="005669A6">
        <w:rPr>
          <w:rFonts w:cs="FrankRuehl" w:hint="cs"/>
          <w:color w:val="000000"/>
          <w:sz w:val="26"/>
          <w:szCs w:val="26"/>
          <w:rtl/>
        </w:rPr>
        <w:t>קנה</w:t>
      </w:r>
      <w:r w:rsidRPr="005669A6">
        <w:rPr>
          <w:rFonts w:cs="FrankRuehl"/>
          <w:color w:val="000000"/>
          <w:sz w:val="26"/>
          <w:szCs w:val="26"/>
          <w:rtl/>
        </w:rPr>
        <w:t xml:space="preserve">, </w:t>
      </w:r>
      <w:r w:rsidRPr="005669A6">
        <w:rPr>
          <w:rFonts w:cs="FrankRuehl" w:hint="cs"/>
          <w:color w:val="000000"/>
          <w:sz w:val="26"/>
          <w:szCs w:val="26"/>
          <w:rtl/>
        </w:rPr>
        <w:t>מאי</w:t>
      </w:r>
      <w:r w:rsidRPr="005669A6">
        <w:rPr>
          <w:rFonts w:cs="FrankRuehl"/>
          <w:color w:val="000000"/>
          <w:sz w:val="26"/>
          <w:szCs w:val="26"/>
          <w:rtl/>
        </w:rPr>
        <w:t xml:space="preserve"> </w:t>
      </w:r>
      <w:r w:rsidRPr="005669A6">
        <w:rPr>
          <w:rFonts w:cs="FrankRuehl" w:hint="cs"/>
          <w:color w:val="000000"/>
          <w:sz w:val="26"/>
          <w:szCs w:val="26"/>
          <w:rtl/>
        </w:rPr>
        <w:t>איכא</w:t>
      </w:r>
      <w:r w:rsidRPr="005669A6">
        <w:rPr>
          <w:rFonts w:cs="FrankRuehl"/>
          <w:color w:val="000000"/>
          <w:sz w:val="26"/>
          <w:szCs w:val="26"/>
          <w:rtl/>
        </w:rPr>
        <w:t xml:space="preserve"> </w:t>
      </w:r>
      <w:proofErr w:type="spellStart"/>
      <w:r w:rsidRPr="005669A6">
        <w:rPr>
          <w:rFonts w:cs="FrankRuehl" w:hint="cs"/>
          <w:color w:val="000000"/>
          <w:sz w:val="26"/>
          <w:szCs w:val="26"/>
          <w:rtl/>
        </w:rPr>
        <w:t>למימר</w:t>
      </w:r>
      <w:proofErr w:type="spellEnd"/>
      <w:r w:rsidRPr="005669A6">
        <w:rPr>
          <w:rFonts w:cs="FrankRuehl"/>
          <w:color w:val="000000"/>
          <w:sz w:val="26"/>
          <w:szCs w:val="26"/>
          <w:rtl/>
        </w:rPr>
        <w:t xml:space="preserve">? </w:t>
      </w:r>
      <w:r w:rsidRPr="005669A6">
        <w:rPr>
          <w:rFonts w:cs="FrankRuehl" w:hint="cs"/>
          <w:color w:val="000000"/>
          <w:sz w:val="26"/>
          <w:szCs w:val="26"/>
          <w:rtl/>
        </w:rPr>
        <w:t>מודה</w:t>
      </w:r>
      <w:r w:rsidRPr="005669A6">
        <w:rPr>
          <w:rFonts w:cs="FrankRuehl"/>
          <w:color w:val="000000"/>
          <w:sz w:val="26"/>
          <w:szCs w:val="26"/>
          <w:rtl/>
        </w:rPr>
        <w:t xml:space="preserve"> </w:t>
      </w:r>
      <w:r w:rsidRPr="005669A6">
        <w:rPr>
          <w:rFonts w:cs="FrankRuehl" w:hint="cs"/>
          <w:color w:val="000000"/>
          <w:sz w:val="26"/>
          <w:szCs w:val="26"/>
          <w:rtl/>
        </w:rPr>
        <w:t>שמואל</w:t>
      </w:r>
      <w:r w:rsidRPr="005669A6">
        <w:rPr>
          <w:rFonts w:cs="FrankRuehl"/>
          <w:color w:val="000000"/>
          <w:sz w:val="26"/>
          <w:szCs w:val="26"/>
          <w:rtl/>
        </w:rPr>
        <w:t xml:space="preserve"> </w:t>
      </w:r>
      <w:proofErr w:type="spellStart"/>
      <w:r w:rsidRPr="005669A6">
        <w:rPr>
          <w:rFonts w:cs="FrankRuehl" w:hint="cs"/>
          <w:color w:val="000000"/>
          <w:sz w:val="26"/>
          <w:szCs w:val="26"/>
          <w:rtl/>
        </w:rPr>
        <w:t>היכא</w:t>
      </w:r>
      <w:proofErr w:type="spellEnd"/>
      <w:r w:rsidRPr="005669A6">
        <w:rPr>
          <w:rFonts w:cs="FrankRuehl"/>
          <w:color w:val="000000"/>
          <w:sz w:val="26"/>
          <w:szCs w:val="26"/>
          <w:rtl/>
        </w:rPr>
        <w:t xml:space="preserve"> </w:t>
      </w:r>
      <w:proofErr w:type="spellStart"/>
      <w:r w:rsidRPr="00E67DA7">
        <w:rPr>
          <w:rFonts w:cs="FrankRuehl" w:hint="cs"/>
          <w:color w:val="FF0000"/>
          <w:sz w:val="26"/>
          <w:szCs w:val="26"/>
          <w:rtl/>
        </w:rPr>
        <w:t>דיהב</w:t>
      </w:r>
      <w:proofErr w:type="spellEnd"/>
      <w:r w:rsidRPr="00E67DA7">
        <w:rPr>
          <w:rFonts w:cs="FrankRuehl"/>
          <w:color w:val="FF0000"/>
          <w:sz w:val="26"/>
          <w:szCs w:val="26"/>
          <w:rtl/>
        </w:rPr>
        <w:t xml:space="preserve"> </w:t>
      </w:r>
      <w:r w:rsidRPr="00E67DA7">
        <w:rPr>
          <w:rFonts w:cs="FrankRuehl" w:hint="cs"/>
          <w:color w:val="FF0000"/>
          <w:sz w:val="26"/>
          <w:szCs w:val="26"/>
          <w:rtl/>
        </w:rPr>
        <w:t>זוזי</w:t>
      </w:r>
      <w:r w:rsidRPr="005669A6">
        <w:rPr>
          <w:rFonts w:cs="FrankRuehl"/>
          <w:color w:val="000000"/>
          <w:sz w:val="26"/>
          <w:szCs w:val="26"/>
          <w:rtl/>
        </w:rPr>
        <w:t>.</w:t>
      </w:r>
      <w:r>
        <w:rPr>
          <w:rFonts w:cs="FrankRuehl" w:hint="cs"/>
          <w:color w:val="000000"/>
          <w:sz w:val="26"/>
          <w:szCs w:val="26"/>
          <w:rtl/>
        </w:rPr>
        <w:t>..</w:t>
      </w:r>
      <w:r w:rsidRPr="005669A6">
        <w:rPr>
          <w:rFonts w:cs="FrankRuehl"/>
          <w:color w:val="000000"/>
          <w:sz w:val="26"/>
          <w:szCs w:val="26"/>
          <w:rtl/>
        </w:rPr>
        <w:t xml:space="preserve"> </w:t>
      </w:r>
    </w:p>
    <w:p w14:paraId="0C0DA450" w14:textId="77777777" w:rsidR="00C348F9" w:rsidRDefault="00C348F9" w:rsidP="00E274CA">
      <w:pPr>
        <w:autoSpaceDE w:val="0"/>
        <w:autoSpaceDN w:val="0"/>
        <w:adjustRightInd w:val="0"/>
        <w:spacing w:line="360" w:lineRule="auto"/>
        <w:jc w:val="both"/>
        <w:rPr>
          <w:rFonts w:cs="FrankRuehl"/>
          <w:color w:val="000000"/>
          <w:sz w:val="26"/>
          <w:szCs w:val="26"/>
          <w:rtl/>
        </w:rPr>
      </w:pPr>
      <w:r w:rsidRPr="005669A6">
        <w:rPr>
          <w:rFonts w:cs="FrankRuehl" w:hint="cs"/>
          <w:color w:val="000000"/>
          <w:sz w:val="26"/>
          <w:szCs w:val="26"/>
          <w:rtl/>
        </w:rPr>
        <w:t>אמר</w:t>
      </w:r>
      <w:r w:rsidRPr="005669A6">
        <w:rPr>
          <w:rFonts w:cs="FrankRuehl"/>
          <w:color w:val="000000"/>
          <w:sz w:val="26"/>
          <w:szCs w:val="26"/>
          <w:rtl/>
        </w:rPr>
        <w:t xml:space="preserve"> </w:t>
      </w:r>
      <w:r w:rsidRPr="005669A6">
        <w:rPr>
          <w:rFonts w:cs="FrankRuehl" w:hint="cs"/>
          <w:color w:val="000000"/>
          <w:sz w:val="26"/>
          <w:szCs w:val="26"/>
          <w:rtl/>
        </w:rPr>
        <w:t>רבא</w:t>
      </w:r>
      <w:r w:rsidRPr="005669A6">
        <w:rPr>
          <w:rFonts w:cs="FrankRuehl"/>
          <w:color w:val="000000"/>
          <w:sz w:val="26"/>
          <w:szCs w:val="26"/>
          <w:rtl/>
        </w:rPr>
        <w:t xml:space="preserve">, </w:t>
      </w:r>
      <w:r w:rsidRPr="005669A6">
        <w:rPr>
          <w:rFonts w:cs="FrankRuehl" w:hint="cs"/>
          <w:color w:val="000000"/>
          <w:sz w:val="26"/>
          <w:szCs w:val="26"/>
          <w:rtl/>
        </w:rPr>
        <w:t>הלכתא</w:t>
      </w:r>
      <w:r w:rsidRPr="005669A6">
        <w:rPr>
          <w:rFonts w:cs="FrankRuehl"/>
          <w:color w:val="000000"/>
          <w:sz w:val="26"/>
          <w:szCs w:val="26"/>
          <w:rtl/>
        </w:rPr>
        <w:t xml:space="preserve">: </w:t>
      </w:r>
      <w:proofErr w:type="spellStart"/>
      <w:r w:rsidRPr="005669A6">
        <w:rPr>
          <w:rFonts w:cs="FrankRuehl" w:hint="cs"/>
          <w:color w:val="000000"/>
          <w:sz w:val="26"/>
          <w:szCs w:val="26"/>
          <w:rtl/>
        </w:rPr>
        <w:t>תליוהו</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וזבין</w:t>
      </w:r>
      <w:proofErr w:type="spellEnd"/>
      <w:r w:rsidRPr="005669A6">
        <w:rPr>
          <w:rFonts w:cs="FrankRuehl"/>
          <w:color w:val="000000"/>
          <w:sz w:val="26"/>
          <w:szCs w:val="26"/>
          <w:rtl/>
        </w:rPr>
        <w:t xml:space="preserve"> - </w:t>
      </w:r>
      <w:proofErr w:type="spellStart"/>
      <w:r w:rsidRPr="005669A6">
        <w:rPr>
          <w:rFonts w:cs="FrankRuehl" w:hint="cs"/>
          <w:color w:val="000000"/>
          <w:sz w:val="26"/>
          <w:szCs w:val="26"/>
          <w:rtl/>
        </w:rPr>
        <w:t>זביניה</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זביני</w:t>
      </w:r>
      <w:proofErr w:type="spellEnd"/>
      <w:r w:rsidRPr="005669A6">
        <w:rPr>
          <w:rFonts w:cs="FrankRuehl"/>
          <w:color w:val="000000"/>
          <w:sz w:val="26"/>
          <w:szCs w:val="26"/>
          <w:rtl/>
        </w:rPr>
        <w:t xml:space="preserve">. </w:t>
      </w:r>
      <w:r w:rsidRPr="005669A6">
        <w:rPr>
          <w:rFonts w:cs="FrankRuehl" w:hint="cs"/>
          <w:color w:val="000000"/>
          <w:sz w:val="26"/>
          <w:szCs w:val="26"/>
          <w:rtl/>
        </w:rPr>
        <w:t>ולא</w:t>
      </w:r>
      <w:r w:rsidRPr="005669A6">
        <w:rPr>
          <w:rFonts w:cs="FrankRuehl"/>
          <w:color w:val="000000"/>
          <w:sz w:val="26"/>
          <w:szCs w:val="26"/>
          <w:rtl/>
        </w:rPr>
        <w:t xml:space="preserve"> </w:t>
      </w:r>
      <w:r w:rsidRPr="005669A6">
        <w:rPr>
          <w:rFonts w:cs="FrankRuehl" w:hint="cs"/>
          <w:color w:val="000000"/>
          <w:sz w:val="26"/>
          <w:szCs w:val="26"/>
          <w:rtl/>
        </w:rPr>
        <w:t>אמרן</w:t>
      </w:r>
      <w:r w:rsidRPr="005669A6">
        <w:rPr>
          <w:rFonts w:cs="FrankRuehl"/>
          <w:color w:val="000000"/>
          <w:sz w:val="26"/>
          <w:szCs w:val="26"/>
          <w:rtl/>
        </w:rPr>
        <w:t xml:space="preserve"> </w:t>
      </w:r>
      <w:r w:rsidRPr="005669A6">
        <w:rPr>
          <w:rFonts w:cs="FrankRuehl" w:hint="cs"/>
          <w:color w:val="000000"/>
          <w:sz w:val="26"/>
          <w:szCs w:val="26"/>
          <w:rtl/>
        </w:rPr>
        <w:t>אלא</w:t>
      </w:r>
      <w:r>
        <w:rPr>
          <w:rFonts w:cs="FrankRuehl" w:hint="cs"/>
          <w:color w:val="000000"/>
          <w:sz w:val="26"/>
          <w:szCs w:val="26"/>
          <w:rtl/>
        </w:rPr>
        <w:t xml:space="preserve"> </w:t>
      </w:r>
      <w:r w:rsidRPr="00E67DA7">
        <w:rPr>
          <w:rFonts w:cs="FrankRuehl" w:hint="cs"/>
          <w:color w:val="FF0000"/>
          <w:sz w:val="26"/>
          <w:szCs w:val="26"/>
          <w:rtl/>
        </w:rPr>
        <w:t>בשדה</w:t>
      </w:r>
      <w:r w:rsidRPr="00E67DA7">
        <w:rPr>
          <w:rFonts w:cs="FrankRuehl"/>
          <w:color w:val="FF0000"/>
          <w:sz w:val="26"/>
          <w:szCs w:val="26"/>
          <w:rtl/>
        </w:rPr>
        <w:t xml:space="preserve"> </w:t>
      </w:r>
      <w:r w:rsidRPr="00E67DA7">
        <w:rPr>
          <w:rFonts w:cs="FrankRuehl" w:hint="cs"/>
          <w:color w:val="FF0000"/>
          <w:sz w:val="26"/>
          <w:szCs w:val="26"/>
          <w:rtl/>
        </w:rPr>
        <w:t>סתם</w:t>
      </w:r>
      <w:r w:rsidRPr="005669A6">
        <w:rPr>
          <w:rFonts w:cs="FrankRuehl"/>
          <w:color w:val="000000"/>
          <w:sz w:val="26"/>
          <w:szCs w:val="26"/>
          <w:rtl/>
        </w:rPr>
        <w:t xml:space="preserve">, </w:t>
      </w:r>
      <w:r w:rsidRPr="005669A6">
        <w:rPr>
          <w:rFonts w:cs="FrankRuehl" w:hint="cs"/>
          <w:color w:val="000000"/>
          <w:sz w:val="26"/>
          <w:szCs w:val="26"/>
          <w:rtl/>
        </w:rPr>
        <w:t>אבל</w:t>
      </w:r>
      <w:r w:rsidRPr="005669A6">
        <w:rPr>
          <w:rFonts w:cs="FrankRuehl"/>
          <w:color w:val="000000"/>
          <w:sz w:val="26"/>
          <w:szCs w:val="26"/>
          <w:rtl/>
        </w:rPr>
        <w:t xml:space="preserve"> </w:t>
      </w:r>
      <w:r w:rsidRPr="005669A6">
        <w:rPr>
          <w:rFonts w:cs="FrankRuehl" w:hint="cs"/>
          <w:color w:val="000000"/>
          <w:sz w:val="26"/>
          <w:szCs w:val="26"/>
          <w:rtl/>
        </w:rPr>
        <w:t>בשדה</w:t>
      </w:r>
      <w:r w:rsidRPr="005669A6">
        <w:rPr>
          <w:rFonts w:cs="FrankRuehl"/>
          <w:color w:val="000000"/>
          <w:sz w:val="26"/>
          <w:szCs w:val="26"/>
          <w:rtl/>
        </w:rPr>
        <w:t xml:space="preserve"> </w:t>
      </w:r>
      <w:r w:rsidRPr="005669A6">
        <w:rPr>
          <w:rFonts w:cs="FrankRuehl" w:hint="cs"/>
          <w:color w:val="000000"/>
          <w:sz w:val="26"/>
          <w:szCs w:val="26"/>
          <w:rtl/>
        </w:rPr>
        <w:t>זו</w:t>
      </w:r>
      <w:r w:rsidRPr="005669A6">
        <w:rPr>
          <w:rFonts w:cs="FrankRuehl"/>
          <w:color w:val="000000"/>
          <w:sz w:val="26"/>
          <w:szCs w:val="26"/>
          <w:rtl/>
        </w:rPr>
        <w:t xml:space="preserve"> - </w:t>
      </w:r>
      <w:r w:rsidRPr="005669A6">
        <w:rPr>
          <w:rFonts w:cs="FrankRuehl" w:hint="cs"/>
          <w:color w:val="000000"/>
          <w:sz w:val="26"/>
          <w:szCs w:val="26"/>
          <w:rtl/>
        </w:rPr>
        <w:t>לא</w:t>
      </w:r>
      <w:r w:rsidRPr="005669A6">
        <w:rPr>
          <w:rFonts w:cs="FrankRuehl"/>
          <w:color w:val="000000"/>
          <w:sz w:val="26"/>
          <w:szCs w:val="26"/>
          <w:rtl/>
        </w:rPr>
        <w:t xml:space="preserve">. </w:t>
      </w:r>
      <w:r w:rsidRPr="005669A6">
        <w:rPr>
          <w:rFonts w:cs="FrankRuehl" w:hint="cs"/>
          <w:color w:val="000000"/>
          <w:sz w:val="26"/>
          <w:szCs w:val="26"/>
          <w:rtl/>
        </w:rPr>
        <w:t>ובשדה</w:t>
      </w:r>
      <w:r w:rsidRPr="005669A6">
        <w:rPr>
          <w:rFonts w:cs="FrankRuehl"/>
          <w:color w:val="000000"/>
          <w:sz w:val="26"/>
          <w:szCs w:val="26"/>
          <w:rtl/>
        </w:rPr>
        <w:t xml:space="preserve"> </w:t>
      </w:r>
      <w:r w:rsidRPr="005669A6">
        <w:rPr>
          <w:rFonts w:cs="FrankRuehl" w:hint="cs"/>
          <w:color w:val="000000"/>
          <w:sz w:val="26"/>
          <w:szCs w:val="26"/>
          <w:rtl/>
        </w:rPr>
        <w:t>זו</w:t>
      </w:r>
      <w:r w:rsidRPr="005669A6">
        <w:rPr>
          <w:rFonts w:cs="FrankRuehl"/>
          <w:color w:val="000000"/>
          <w:sz w:val="26"/>
          <w:szCs w:val="26"/>
          <w:rtl/>
        </w:rPr>
        <w:t xml:space="preserve"> </w:t>
      </w:r>
      <w:r w:rsidRPr="005669A6">
        <w:rPr>
          <w:rFonts w:cs="FrankRuehl" w:hint="cs"/>
          <w:color w:val="000000"/>
          <w:sz w:val="26"/>
          <w:szCs w:val="26"/>
          <w:rtl/>
        </w:rPr>
        <w:t>נמי</w:t>
      </w:r>
      <w:r w:rsidRPr="005669A6">
        <w:rPr>
          <w:rFonts w:cs="FrankRuehl"/>
          <w:color w:val="000000"/>
          <w:sz w:val="26"/>
          <w:szCs w:val="26"/>
          <w:rtl/>
        </w:rPr>
        <w:t xml:space="preserve"> - </w:t>
      </w:r>
      <w:r w:rsidRPr="005669A6">
        <w:rPr>
          <w:rFonts w:cs="FrankRuehl" w:hint="cs"/>
          <w:color w:val="000000"/>
          <w:sz w:val="26"/>
          <w:szCs w:val="26"/>
          <w:rtl/>
        </w:rPr>
        <w:t>לא</w:t>
      </w:r>
      <w:r w:rsidRPr="005669A6">
        <w:rPr>
          <w:rFonts w:cs="FrankRuehl"/>
          <w:color w:val="000000"/>
          <w:sz w:val="26"/>
          <w:szCs w:val="26"/>
          <w:rtl/>
        </w:rPr>
        <w:t xml:space="preserve"> </w:t>
      </w:r>
      <w:r w:rsidRPr="005669A6">
        <w:rPr>
          <w:rFonts w:cs="FrankRuehl" w:hint="cs"/>
          <w:color w:val="000000"/>
          <w:sz w:val="26"/>
          <w:szCs w:val="26"/>
          <w:rtl/>
        </w:rPr>
        <w:t>אמרן</w:t>
      </w:r>
      <w:r w:rsidRPr="005669A6">
        <w:rPr>
          <w:rFonts w:cs="FrankRuehl"/>
          <w:color w:val="000000"/>
          <w:sz w:val="26"/>
          <w:szCs w:val="26"/>
          <w:rtl/>
        </w:rPr>
        <w:t xml:space="preserve"> </w:t>
      </w:r>
      <w:r w:rsidRPr="005669A6">
        <w:rPr>
          <w:rFonts w:cs="FrankRuehl" w:hint="cs"/>
          <w:color w:val="000000"/>
          <w:sz w:val="26"/>
          <w:szCs w:val="26"/>
          <w:rtl/>
        </w:rPr>
        <w:t>אלא</w:t>
      </w:r>
      <w:r w:rsidRPr="005669A6">
        <w:rPr>
          <w:rFonts w:cs="FrankRuehl"/>
          <w:color w:val="000000"/>
          <w:sz w:val="26"/>
          <w:szCs w:val="26"/>
          <w:rtl/>
        </w:rPr>
        <w:t xml:space="preserve"> </w:t>
      </w:r>
      <w:r w:rsidRPr="005669A6">
        <w:rPr>
          <w:rFonts w:cs="FrankRuehl" w:hint="cs"/>
          <w:color w:val="000000"/>
          <w:sz w:val="26"/>
          <w:szCs w:val="26"/>
          <w:rtl/>
        </w:rPr>
        <w:t>דלא</w:t>
      </w:r>
      <w:r w:rsidRPr="005669A6">
        <w:rPr>
          <w:rFonts w:cs="FrankRuehl"/>
          <w:color w:val="000000"/>
          <w:sz w:val="26"/>
          <w:szCs w:val="26"/>
          <w:rtl/>
        </w:rPr>
        <w:t xml:space="preserve"> </w:t>
      </w:r>
      <w:r w:rsidRPr="005669A6">
        <w:rPr>
          <w:rFonts w:cs="FrankRuehl" w:hint="cs"/>
          <w:color w:val="000000"/>
          <w:sz w:val="26"/>
          <w:szCs w:val="26"/>
          <w:rtl/>
        </w:rPr>
        <w:t>ארצי</w:t>
      </w:r>
      <w:r w:rsidRPr="005669A6">
        <w:rPr>
          <w:rFonts w:cs="FrankRuehl"/>
          <w:color w:val="000000"/>
          <w:sz w:val="26"/>
          <w:szCs w:val="26"/>
          <w:rtl/>
        </w:rPr>
        <w:t xml:space="preserve"> </w:t>
      </w:r>
      <w:r w:rsidRPr="005669A6">
        <w:rPr>
          <w:rFonts w:cs="FrankRuehl" w:hint="cs"/>
          <w:color w:val="000000"/>
          <w:sz w:val="26"/>
          <w:szCs w:val="26"/>
          <w:rtl/>
        </w:rPr>
        <w:t>זוזי</w:t>
      </w:r>
      <w:r w:rsidRPr="005669A6">
        <w:rPr>
          <w:rFonts w:cs="FrankRuehl"/>
          <w:color w:val="000000"/>
          <w:sz w:val="26"/>
          <w:szCs w:val="26"/>
          <w:rtl/>
        </w:rPr>
        <w:t xml:space="preserve">, </w:t>
      </w:r>
      <w:r w:rsidRPr="005669A6">
        <w:rPr>
          <w:rFonts w:cs="FrankRuehl" w:hint="cs"/>
          <w:color w:val="000000"/>
          <w:sz w:val="26"/>
          <w:szCs w:val="26"/>
          <w:rtl/>
        </w:rPr>
        <w:t>אבל</w:t>
      </w:r>
      <w:r w:rsidRPr="005669A6">
        <w:rPr>
          <w:rFonts w:cs="FrankRuehl"/>
          <w:color w:val="000000"/>
          <w:sz w:val="26"/>
          <w:szCs w:val="26"/>
          <w:rtl/>
        </w:rPr>
        <w:t xml:space="preserve"> </w:t>
      </w:r>
      <w:r w:rsidRPr="00E67DA7">
        <w:rPr>
          <w:rFonts w:cs="FrankRuehl" w:hint="cs"/>
          <w:color w:val="FF0000"/>
          <w:sz w:val="26"/>
          <w:szCs w:val="26"/>
          <w:rtl/>
        </w:rPr>
        <w:t>ארצי</w:t>
      </w:r>
      <w:r w:rsidRPr="00E67DA7">
        <w:rPr>
          <w:rFonts w:cs="FrankRuehl"/>
          <w:color w:val="FF0000"/>
          <w:sz w:val="26"/>
          <w:szCs w:val="26"/>
          <w:rtl/>
        </w:rPr>
        <w:t xml:space="preserve"> </w:t>
      </w:r>
      <w:r w:rsidRPr="00E67DA7">
        <w:rPr>
          <w:rFonts w:cs="FrankRuehl" w:hint="cs"/>
          <w:color w:val="FF0000"/>
          <w:sz w:val="26"/>
          <w:szCs w:val="26"/>
          <w:rtl/>
        </w:rPr>
        <w:t>זוזי</w:t>
      </w:r>
      <w:r w:rsidRPr="005669A6">
        <w:rPr>
          <w:rFonts w:cs="FrankRuehl"/>
          <w:color w:val="000000"/>
          <w:sz w:val="26"/>
          <w:szCs w:val="26"/>
          <w:rtl/>
        </w:rPr>
        <w:t xml:space="preserve"> - </w:t>
      </w:r>
      <w:r w:rsidRPr="005669A6">
        <w:rPr>
          <w:rFonts w:cs="FrankRuehl" w:hint="cs"/>
          <w:color w:val="000000"/>
          <w:sz w:val="26"/>
          <w:szCs w:val="26"/>
          <w:rtl/>
        </w:rPr>
        <w:t>לא</w:t>
      </w:r>
      <w:r w:rsidRPr="005669A6">
        <w:rPr>
          <w:rFonts w:cs="FrankRuehl"/>
          <w:color w:val="000000"/>
          <w:sz w:val="26"/>
          <w:szCs w:val="26"/>
          <w:rtl/>
        </w:rPr>
        <w:t xml:space="preserve">. </w:t>
      </w:r>
      <w:r w:rsidRPr="005669A6">
        <w:rPr>
          <w:rFonts w:cs="FrankRuehl" w:hint="cs"/>
          <w:color w:val="000000"/>
          <w:sz w:val="26"/>
          <w:szCs w:val="26"/>
          <w:rtl/>
        </w:rPr>
        <w:t>ולא</w:t>
      </w:r>
      <w:r w:rsidRPr="005669A6">
        <w:rPr>
          <w:rFonts w:cs="FrankRuehl"/>
          <w:color w:val="000000"/>
          <w:sz w:val="26"/>
          <w:szCs w:val="26"/>
          <w:rtl/>
        </w:rPr>
        <w:t xml:space="preserve"> </w:t>
      </w:r>
      <w:r w:rsidRPr="005669A6">
        <w:rPr>
          <w:rFonts w:cs="FrankRuehl" w:hint="cs"/>
          <w:color w:val="000000"/>
          <w:sz w:val="26"/>
          <w:szCs w:val="26"/>
          <w:rtl/>
        </w:rPr>
        <w:t>אמרן</w:t>
      </w:r>
      <w:r w:rsidRPr="005669A6">
        <w:rPr>
          <w:rFonts w:cs="FrankRuehl"/>
          <w:color w:val="000000"/>
          <w:sz w:val="26"/>
          <w:szCs w:val="26"/>
          <w:rtl/>
        </w:rPr>
        <w:t xml:space="preserve"> </w:t>
      </w:r>
      <w:r w:rsidRPr="005669A6">
        <w:rPr>
          <w:rFonts w:cs="FrankRuehl" w:hint="cs"/>
          <w:color w:val="000000"/>
          <w:sz w:val="26"/>
          <w:szCs w:val="26"/>
          <w:rtl/>
        </w:rPr>
        <w:t>אלא</w:t>
      </w:r>
      <w:r w:rsidRPr="005669A6">
        <w:rPr>
          <w:rFonts w:cs="FrankRuehl"/>
          <w:color w:val="000000"/>
          <w:sz w:val="26"/>
          <w:szCs w:val="26"/>
          <w:rtl/>
        </w:rPr>
        <w:t xml:space="preserve"> </w:t>
      </w:r>
      <w:r w:rsidRPr="005669A6">
        <w:rPr>
          <w:rFonts w:cs="FrankRuehl" w:hint="cs"/>
          <w:color w:val="000000"/>
          <w:sz w:val="26"/>
          <w:szCs w:val="26"/>
          <w:rtl/>
        </w:rPr>
        <w:t>דלא</w:t>
      </w:r>
      <w:r w:rsidRPr="005669A6">
        <w:rPr>
          <w:rFonts w:cs="FrankRuehl"/>
          <w:color w:val="000000"/>
          <w:sz w:val="26"/>
          <w:szCs w:val="26"/>
          <w:rtl/>
        </w:rPr>
        <w:t xml:space="preserve"> </w:t>
      </w:r>
      <w:proofErr w:type="spellStart"/>
      <w:r w:rsidRPr="005669A6">
        <w:rPr>
          <w:rFonts w:cs="FrankRuehl" w:hint="cs"/>
          <w:color w:val="000000"/>
          <w:sz w:val="26"/>
          <w:szCs w:val="26"/>
          <w:rtl/>
        </w:rPr>
        <w:t>הוה</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לאישתמוטי</w:t>
      </w:r>
      <w:proofErr w:type="spellEnd"/>
      <w:r w:rsidRPr="005669A6">
        <w:rPr>
          <w:rFonts w:cs="FrankRuehl"/>
          <w:color w:val="000000"/>
          <w:sz w:val="26"/>
          <w:szCs w:val="26"/>
          <w:rtl/>
        </w:rPr>
        <w:t xml:space="preserve">, </w:t>
      </w:r>
      <w:r w:rsidRPr="005669A6">
        <w:rPr>
          <w:rFonts w:cs="FrankRuehl" w:hint="cs"/>
          <w:color w:val="000000"/>
          <w:sz w:val="26"/>
          <w:szCs w:val="26"/>
          <w:rtl/>
        </w:rPr>
        <w:t>אבל</w:t>
      </w:r>
      <w:r w:rsidRPr="005669A6">
        <w:rPr>
          <w:rFonts w:cs="FrankRuehl"/>
          <w:color w:val="000000"/>
          <w:sz w:val="26"/>
          <w:szCs w:val="26"/>
          <w:rtl/>
        </w:rPr>
        <w:t xml:space="preserve"> </w:t>
      </w:r>
      <w:proofErr w:type="spellStart"/>
      <w:r w:rsidRPr="00E67DA7">
        <w:rPr>
          <w:rFonts w:cs="FrankRuehl" w:hint="cs"/>
          <w:color w:val="FF0000"/>
          <w:sz w:val="26"/>
          <w:szCs w:val="26"/>
          <w:rtl/>
        </w:rPr>
        <w:t>הוה</w:t>
      </w:r>
      <w:proofErr w:type="spellEnd"/>
      <w:r w:rsidRPr="00E67DA7">
        <w:rPr>
          <w:rFonts w:cs="FrankRuehl"/>
          <w:color w:val="FF0000"/>
          <w:sz w:val="26"/>
          <w:szCs w:val="26"/>
          <w:rtl/>
        </w:rPr>
        <w:t xml:space="preserve"> </w:t>
      </w:r>
      <w:r w:rsidRPr="00E67DA7">
        <w:rPr>
          <w:rFonts w:cs="FrankRuehl" w:hint="cs"/>
          <w:color w:val="FF0000"/>
          <w:sz w:val="26"/>
          <w:szCs w:val="26"/>
          <w:rtl/>
        </w:rPr>
        <w:t>ליה</w:t>
      </w:r>
      <w:r w:rsidRPr="00E67DA7">
        <w:rPr>
          <w:rFonts w:cs="FrankRuehl"/>
          <w:color w:val="FF0000"/>
          <w:sz w:val="26"/>
          <w:szCs w:val="26"/>
          <w:rtl/>
        </w:rPr>
        <w:t xml:space="preserve"> </w:t>
      </w:r>
      <w:proofErr w:type="spellStart"/>
      <w:r w:rsidRPr="00E67DA7">
        <w:rPr>
          <w:rFonts w:cs="FrankRuehl" w:hint="cs"/>
          <w:color w:val="FF0000"/>
          <w:sz w:val="26"/>
          <w:szCs w:val="26"/>
          <w:rtl/>
        </w:rPr>
        <w:t>לאישתמוטי</w:t>
      </w:r>
      <w:proofErr w:type="spellEnd"/>
      <w:r w:rsidRPr="00E67DA7">
        <w:rPr>
          <w:rFonts w:cs="FrankRuehl"/>
          <w:color w:val="FF0000"/>
          <w:sz w:val="26"/>
          <w:szCs w:val="26"/>
          <w:rtl/>
        </w:rPr>
        <w:t xml:space="preserve"> </w:t>
      </w:r>
      <w:r w:rsidRPr="005669A6">
        <w:rPr>
          <w:rFonts w:cs="FrankRuehl"/>
          <w:color w:val="000000"/>
          <w:sz w:val="26"/>
          <w:szCs w:val="26"/>
          <w:rtl/>
        </w:rPr>
        <w:t xml:space="preserve">- </w:t>
      </w:r>
      <w:r w:rsidRPr="005669A6">
        <w:rPr>
          <w:rFonts w:cs="FrankRuehl" w:hint="cs"/>
          <w:color w:val="000000"/>
          <w:sz w:val="26"/>
          <w:szCs w:val="26"/>
          <w:rtl/>
        </w:rPr>
        <w:t>לא</w:t>
      </w:r>
      <w:r w:rsidRPr="005669A6">
        <w:rPr>
          <w:rFonts w:cs="FrankRuehl"/>
          <w:color w:val="000000"/>
          <w:sz w:val="26"/>
          <w:szCs w:val="26"/>
          <w:rtl/>
        </w:rPr>
        <w:t xml:space="preserve">. </w:t>
      </w:r>
    </w:p>
    <w:p w14:paraId="02654777" w14:textId="77777777" w:rsidR="00C348F9" w:rsidRDefault="00C348F9" w:rsidP="00E274CA">
      <w:pPr>
        <w:autoSpaceDE w:val="0"/>
        <w:autoSpaceDN w:val="0"/>
        <w:adjustRightInd w:val="0"/>
        <w:spacing w:line="360" w:lineRule="auto"/>
        <w:jc w:val="both"/>
        <w:rPr>
          <w:rFonts w:cs="FrankRuehl"/>
          <w:color w:val="000000"/>
          <w:sz w:val="26"/>
          <w:szCs w:val="26"/>
          <w:rtl/>
        </w:rPr>
      </w:pPr>
      <w:r w:rsidRPr="005669A6">
        <w:rPr>
          <w:rFonts w:cs="FrankRuehl" w:hint="cs"/>
          <w:color w:val="000000"/>
          <w:sz w:val="26"/>
          <w:szCs w:val="26"/>
          <w:rtl/>
        </w:rPr>
        <w:t>והלכתא</w:t>
      </w:r>
      <w:r w:rsidRPr="005669A6">
        <w:rPr>
          <w:rFonts w:cs="FrankRuehl"/>
          <w:color w:val="000000"/>
          <w:sz w:val="26"/>
          <w:szCs w:val="26"/>
          <w:rtl/>
        </w:rPr>
        <w:t xml:space="preserve">: </w:t>
      </w:r>
      <w:proofErr w:type="spellStart"/>
      <w:r w:rsidRPr="005669A6">
        <w:rPr>
          <w:rFonts w:cs="FrankRuehl" w:hint="cs"/>
          <w:color w:val="000000"/>
          <w:sz w:val="26"/>
          <w:szCs w:val="26"/>
          <w:rtl/>
        </w:rPr>
        <w:t>בכולהו</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דהוו</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זביניה</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זביני</w:t>
      </w:r>
      <w:proofErr w:type="spellEnd"/>
      <w:r w:rsidRPr="005669A6">
        <w:rPr>
          <w:rFonts w:cs="FrankRuehl"/>
          <w:color w:val="000000"/>
          <w:sz w:val="26"/>
          <w:szCs w:val="26"/>
          <w:rtl/>
        </w:rPr>
        <w:t xml:space="preserve">, </w:t>
      </w:r>
      <w:r w:rsidRPr="005669A6">
        <w:rPr>
          <w:rFonts w:cs="FrankRuehl" w:hint="cs"/>
          <w:color w:val="000000"/>
          <w:sz w:val="26"/>
          <w:szCs w:val="26"/>
          <w:rtl/>
        </w:rPr>
        <w:t>ואפי</w:t>
      </w:r>
      <w:r w:rsidRPr="005669A6">
        <w:rPr>
          <w:rFonts w:cs="FrankRuehl"/>
          <w:color w:val="000000"/>
          <w:sz w:val="26"/>
          <w:szCs w:val="26"/>
          <w:rtl/>
        </w:rPr>
        <w:t xml:space="preserve">' </w:t>
      </w:r>
      <w:r w:rsidRPr="005669A6">
        <w:rPr>
          <w:rFonts w:cs="FrankRuehl" w:hint="cs"/>
          <w:color w:val="000000"/>
          <w:sz w:val="26"/>
          <w:szCs w:val="26"/>
          <w:rtl/>
        </w:rPr>
        <w:t>בשדה</w:t>
      </w:r>
      <w:r w:rsidRPr="005669A6">
        <w:rPr>
          <w:rFonts w:cs="FrankRuehl"/>
          <w:color w:val="000000"/>
          <w:sz w:val="26"/>
          <w:szCs w:val="26"/>
          <w:rtl/>
        </w:rPr>
        <w:t xml:space="preserve"> </w:t>
      </w:r>
      <w:r w:rsidRPr="005669A6">
        <w:rPr>
          <w:rFonts w:cs="FrankRuehl" w:hint="cs"/>
          <w:color w:val="000000"/>
          <w:sz w:val="26"/>
          <w:szCs w:val="26"/>
          <w:rtl/>
        </w:rPr>
        <w:t>זו</w:t>
      </w:r>
      <w:r w:rsidRPr="005669A6">
        <w:rPr>
          <w:rFonts w:cs="FrankRuehl"/>
          <w:color w:val="000000"/>
          <w:sz w:val="26"/>
          <w:szCs w:val="26"/>
          <w:rtl/>
        </w:rPr>
        <w:t xml:space="preserve">, </w:t>
      </w:r>
      <w:proofErr w:type="spellStart"/>
      <w:r w:rsidRPr="005669A6">
        <w:rPr>
          <w:rFonts w:cs="FrankRuehl" w:hint="cs"/>
          <w:color w:val="000000"/>
          <w:sz w:val="26"/>
          <w:szCs w:val="26"/>
          <w:rtl/>
        </w:rPr>
        <w:t>דהא</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אשה</w:t>
      </w:r>
      <w:proofErr w:type="spellEnd"/>
      <w:r w:rsidRPr="005669A6">
        <w:rPr>
          <w:rFonts w:cs="FrankRuehl"/>
          <w:color w:val="000000"/>
          <w:sz w:val="26"/>
          <w:szCs w:val="26"/>
          <w:rtl/>
        </w:rPr>
        <w:t xml:space="preserve"> </w:t>
      </w:r>
      <w:r w:rsidRPr="005669A6">
        <w:rPr>
          <w:rFonts w:cs="FrankRuehl" w:hint="cs"/>
          <w:color w:val="000000"/>
          <w:sz w:val="26"/>
          <w:szCs w:val="26"/>
          <w:rtl/>
        </w:rPr>
        <w:t>כשדה</w:t>
      </w:r>
      <w:r w:rsidRPr="005669A6">
        <w:rPr>
          <w:rFonts w:cs="FrankRuehl"/>
          <w:color w:val="000000"/>
          <w:sz w:val="26"/>
          <w:szCs w:val="26"/>
          <w:rtl/>
        </w:rPr>
        <w:t xml:space="preserve"> </w:t>
      </w:r>
      <w:r w:rsidRPr="005669A6">
        <w:rPr>
          <w:rFonts w:cs="FrankRuehl" w:hint="cs"/>
          <w:color w:val="000000"/>
          <w:sz w:val="26"/>
          <w:szCs w:val="26"/>
          <w:rtl/>
        </w:rPr>
        <w:t>זו</w:t>
      </w:r>
      <w:r w:rsidRPr="005669A6">
        <w:rPr>
          <w:rFonts w:cs="FrankRuehl"/>
          <w:color w:val="000000"/>
          <w:sz w:val="26"/>
          <w:szCs w:val="26"/>
          <w:rtl/>
        </w:rPr>
        <w:t xml:space="preserve"> </w:t>
      </w:r>
      <w:r w:rsidRPr="005669A6">
        <w:rPr>
          <w:rFonts w:cs="FrankRuehl" w:hint="cs"/>
          <w:color w:val="000000"/>
          <w:sz w:val="26"/>
          <w:szCs w:val="26"/>
          <w:rtl/>
        </w:rPr>
        <w:t>דמיא</w:t>
      </w:r>
      <w:r w:rsidRPr="005669A6">
        <w:rPr>
          <w:rFonts w:cs="FrankRuehl"/>
          <w:color w:val="000000"/>
          <w:sz w:val="26"/>
          <w:szCs w:val="26"/>
          <w:rtl/>
        </w:rPr>
        <w:t xml:space="preserve">, </w:t>
      </w:r>
      <w:r w:rsidRPr="005669A6">
        <w:rPr>
          <w:rFonts w:cs="FrankRuehl" w:hint="cs"/>
          <w:color w:val="000000"/>
          <w:sz w:val="26"/>
          <w:szCs w:val="26"/>
          <w:rtl/>
        </w:rPr>
        <w:t>ואמר</w:t>
      </w:r>
      <w:r w:rsidRPr="005669A6">
        <w:rPr>
          <w:rFonts w:cs="FrankRuehl"/>
          <w:color w:val="000000"/>
          <w:sz w:val="26"/>
          <w:szCs w:val="26"/>
          <w:rtl/>
        </w:rPr>
        <w:t xml:space="preserve"> </w:t>
      </w:r>
      <w:proofErr w:type="spellStart"/>
      <w:r w:rsidRPr="005669A6">
        <w:rPr>
          <w:rFonts w:cs="FrankRuehl" w:hint="cs"/>
          <w:color w:val="000000"/>
          <w:sz w:val="26"/>
          <w:szCs w:val="26"/>
          <w:rtl/>
        </w:rPr>
        <w:t>אמימר</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תליוה</w:t>
      </w:r>
      <w:proofErr w:type="spellEnd"/>
      <w:r w:rsidRPr="005669A6">
        <w:rPr>
          <w:rFonts w:cs="FrankRuehl"/>
          <w:color w:val="000000"/>
          <w:sz w:val="26"/>
          <w:szCs w:val="26"/>
          <w:rtl/>
        </w:rPr>
        <w:t xml:space="preserve"> </w:t>
      </w:r>
      <w:r w:rsidRPr="005669A6">
        <w:rPr>
          <w:rFonts w:cs="FrankRuehl" w:hint="cs"/>
          <w:color w:val="000000"/>
          <w:sz w:val="26"/>
          <w:szCs w:val="26"/>
          <w:rtl/>
        </w:rPr>
        <w:t>וקדיש</w:t>
      </w:r>
      <w:r w:rsidRPr="005669A6">
        <w:rPr>
          <w:rFonts w:cs="FrankRuehl"/>
          <w:color w:val="000000"/>
          <w:sz w:val="26"/>
          <w:szCs w:val="26"/>
          <w:rtl/>
        </w:rPr>
        <w:t xml:space="preserve"> - </w:t>
      </w:r>
      <w:proofErr w:type="spellStart"/>
      <w:r w:rsidRPr="005669A6">
        <w:rPr>
          <w:rFonts w:cs="FrankRuehl" w:hint="cs"/>
          <w:color w:val="000000"/>
          <w:sz w:val="26"/>
          <w:szCs w:val="26"/>
          <w:rtl/>
        </w:rPr>
        <w:t>קדושיו</w:t>
      </w:r>
      <w:proofErr w:type="spellEnd"/>
      <w:r w:rsidRPr="005669A6">
        <w:rPr>
          <w:rFonts w:cs="FrankRuehl"/>
          <w:color w:val="000000"/>
          <w:sz w:val="26"/>
          <w:szCs w:val="26"/>
          <w:rtl/>
        </w:rPr>
        <w:t xml:space="preserve"> </w:t>
      </w:r>
      <w:proofErr w:type="spellStart"/>
      <w:r w:rsidRPr="005669A6">
        <w:rPr>
          <w:rFonts w:cs="FrankRuehl" w:hint="cs"/>
          <w:color w:val="000000"/>
          <w:sz w:val="26"/>
          <w:szCs w:val="26"/>
          <w:rtl/>
        </w:rPr>
        <w:t>קדושין</w:t>
      </w:r>
      <w:proofErr w:type="spellEnd"/>
      <w:r w:rsidRPr="005669A6">
        <w:rPr>
          <w:rFonts w:cs="FrankRuehl"/>
          <w:color w:val="000000"/>
          <w:sz w:val="26"/>
          <w:szCs w:val="26"/>
          <w:rtl/>
        </w:rPr>
        <w:t xml:space="preserve">. </w:t>
      </w:r>
      <w:r w:rsidRPr="005669A6">
        <w:rPr>
          <w:rFonts w:cs="FrankRuehl" w:hint="cs"/>
          <w:color w:val="000000"/>
          <w:sz w:val="26"/>
          <w:szCs w:val="26"/>
          <w:rtl/>
        </w:rPr>
        <w:t>מר</w:t>
      </w:r>
      <w:r w:rsidRPr="005669A6">
        <w:rPr>
          <w:rFonts w:cs="FrankRuehl"/>
          <w:color w:val="000000"/>
          <w:sz w:val="26"/>
          <w:szCs w:val="26"/>
          <w:rtl/>
        </w:rPr>
        <w:t xml:space="preserve"> </w:t>
      </w:r>
      <w:r w:rsidRPr="005669A6">
        <w:rPr>
          <w:rFonts w:cs="FrankRuehl" w:hint="cs"/>
          <w:color w:val="000000"/>
          <w:sz w:val="26"/>
          <w:szCs w:val="26"/>
          <w:rtl/>
        </w:rPr>
        <w:t>בר</w:t>
      </w:r>
      <w:r w:rsidRPr="005669A6">
        <w:rPr>
          <w:rFonts w:cs="FrankRuehl"/>
          <w:color w:val="000000"/>
          <w:sz w:val="26"/>
          <w:szCs w:val="26"/>
          <w:rtl/>
        </w:rPr>
        <w:t xml:space="preserve"> </w:t>
      </w:r>
      <w:r w:rsidRPr="005669A6">
        <w:rPr>
          <w:rFonts w:cs="FrankRuehl" w:hint="cs"/>
          <w:color w:val="000000"/>
          <w:sz w:val="26"/>
          <w:szCs w:val="26"/>
          <w:rtl/>
        </w:rPr>
        <w:t>רב</w:t>
      </w:r>
      <w:r w:rsidRPr="005669A6">
        <w:rPr>
          <w:rFonts w:cs="FrankRuehl"/>
          <w:color w:val="000000"/>
          <w:sz w:val="26"/>
          <w:szCs w:val="26"/>
          <w:rtl/>
        </w:rPr>
        <w:t xml:space="preserve"> </w:t>
      </w:r>
      <w:r w:rsidRPr="005669A6">
        <w:rPr>
          <w:rFonts w:cs="FrankRuehl" w:hint="cs"/>
          <w:color w:val="000000"/>
          <w:sz w:val="26"/>
          <w:szCs w:val="26"/>
          <w:rtl/>
        </w:rPr>
        <w:t>אשי</w:t>
      </w:r>
      <w:r w:rsidRPr="005669A6">
        <w:rPr>
          <w:rFonts w:cs="FrankRuehl"/>
          <w:color w:val="000000"/>
          <w:sz w:val="26"/>
          <w:szCs w:val="26"/>
          <w:rtl/>
        </w:rPr>
        <w:t xml:space="preserve"> </w:t>
      </w:r>
      <w:r w:rsidRPr="005669A6">
        <w:rPr>
          <w:rFonts w:cs="FrankRuehl" w:hint="cs"/>
          <w:color w:val="000000"/>
          <w:sz w:val="26"/>
          <w:szCs w:val="26"/>
          <w:rtl/>
        </w:rPr>
        <w:t>אמר</w:t>
      </w:r>
      <w:r w:rsidRPr="005669A6">
        <w:rPr>
          <w:rFonts w:cs="FrankRuehl"/>
          <w:color w:val="000000"/>
          <w:sz w:val="26"/>
          <w:szCs w:val="26"/>
          <w:rtl/>
        </w:rPr>
        <w:t xml:space="preserve">: </w:t>
      </w:r>
      <w:r w:rsidRPr="005669A6">
        <w:rPr>
          <w:rFonts w:cs="FrankRuehl" w:hint="cs"/>
          <w:color w:val="000000"/>
          <w:sz w:val="26"/>
          <w:szCs w:val="26"/>
          <w:rtl/>
        </w:rPr>
        <w:t>באשה</w:t>
      </w:r>
      <w:r w:rsidRPr="005669A6">
        <w:rPr>
          <w:rFonts w:cs="FrankRuehl"/>
          <w:color w:val="000000"/>
          <w:sz w:val="26"/>
          <w:szCs w:val="26"/>
          <w:rtl/>
        </w:rPr>
        <w:t xml:space="preserve"> </w:t>
      </w:r>
      <w:r w:rsidRPr="005669A6">
        <w:rPr>
          <w:rFonts w:cs="FrankRuehl" w:hint="cs"/>
          <w:color w:val="000000"/>
          <w:sz w:val="26"/>
          <w:szCs w:val="26"/>
          <w:rtl/>
        </w:rPr>
        <w:t>ודאי</w:t>
      </w:r>
      <w:r w:rsidRPr="005669A6">
        <w:rPr>
          <w:rFonts w:cs="FrankRuehl"/>
          <w:color w:val="000000"/>
          <w:sz w:val="26"/>
          <w:szCs w:val="26"/>
          <w:rtl/>
        </w:rPr>
        <w:t xml:space="preserve"> </w:t>
      </w:r>
      <w:proofErr w:type="spellStart"/>
      <w:r w:rsidRPr="005669A6">
        <w:rPr>
          <w:rFonts w:cs="FrankRuehl" w:hint="cs"/>
          <w:color w:val="000000"/>
          <w:sz w:val="26"/>
          <w:szCs w:val="26"/>
          <w:rtl/>
        </w:rPr>
        <w:t>קדושין</w:t>
      </w:r>
      <w:proofErr w:type="spellEnd"/>
      <w:r w:rsidRPr="005669A6">
        <w:rPr>
          <w:rFonts w:cs="FrankRuehl"/>
          <w:color w:val="000000"/>
          <w:sz w:val="26"/>
          <w:szCs w:val="26"/>
          <w:rtl/>
        </w:rPr>
        <w:t xml:space="preserve"> </w:t>
      </w:r>
      <w:r w:rsidRPr="005669A6">
        <w:rPr>
          <w:rFonts w:cs="FrankRuehl" w:hint="cs"/>
          <w:color w:val="000000"/>
          <w:sz w:val="26"/>
          <w:szCs w:val="26"/>
          <w:rtl/>
        </w:rPr>
        <w:t>לא</w:t>
      </w:r>
      <w:r w:rsidRPr="005669A6">
        <w:rPr>
          <w:rFonts w:cs="FrankRuehl"/>
          <w:color w:val="000000"/>
          <w:sz w:val="26"/>
          <w:szCs w:val="26"/>
          <w:rtl/>
        </w:rPr>
        <w:t xml:space="preserve"> </w:t>
      </w:r>
      <w:r w:rsidRPr="005669A6">
        <w:rPr>
          <w:rFonts w:cs="FrankRuehl" w:hint="cs"/>
          <w:color w:val="000000"/>
          <w:sz w:val="26"/>
          <w:szCs w:val="26"/>
          <w:rtl/>
        </w:rPr>
        <w:t>הוו</w:t>
      </w:r>
      <w:r w:rsidRPr="005669A6">
        <w:rPr>
          <w:rFonts w:cs="FrankRuehl"/>
          <w:color w:val="000000"/>
          <w:sz w:val="26"/>
          <w:szCs w:val="26"/>
          <w:rtl/>
        </w:rPr>
        <w:t xml:space="preserve">, </w:t>
      </w:r>
      <w:r w:rsidRPr="005669A6">
        <w:rPr>
          <w:rFonts w:cs="FrankRuehl" w:hint="cs"/>
          <w:color w:val="000000"/>
          <w:sz w:val="26"/>
          <w:szCs w:val="26"/>
          <w:rtl/>
        </w:rPr>
        <w:t>הוא</w:t>
      </w:r>
      <w:r w:rsidRPr="005669A6">
        <w:rPr>
          <w:rFonts w:cs="FrankRuehl"/>
          <w:color w:val="000000"/>
          <w:sz w:val="26"/>
          <w:szCs w:val="26"/>
          <w:rtl/>
        </w:rPr>
        <w:t xml:space="preserve"> </w:t>
      </w:r>
      <w:r w:rsidRPr="005669A6">
        <w:rPr>
          <w:rFonts w:cs="FrankRuehl" w:hint="cs"/>
          <w:color w:val="000000"/>
          <w:sz w:val="26"/>
          <w:szCs w:val="26"/>
          <w:rtl/>
        </w:rPr>
        <w:t>עשה</w:t>
      </w:r>
      <w:r w:rsidRPr="005669A6">
        <w:rPr>
          <w:rFonts w:cs="FrankRuehl"/>
          <w:color w:val="000000"/>
          <w:sz w:val="26"/>
          <w:szCs w:val="26"/>
          <w:rtl/>
        </w:rPr>
        <w:t xml:space="preserve"> </w:t>
      </w:r>
      <w:r w:rsidRPr="005669A6">
        <w:rPr>
          <w:rFonts w:cs="FrankRuehl" w:hint="cs"/>
          <w:color w:val="000000"/>
          <w:sz w:val="26"/>
          <w:szCs w:val="26"/>
          <w:rtl/>
        </w:rPr>
        <w:t>שלא</w:t>
      </w:r>
      <w:r w:rsidRPr="005669A6">
        <w:rPr>
          <w:rFonts w:cs="FrankRuehl"/>
          <w:color w:val="000000"/>
          <w:sz w:val="26"/>
          <w:szCs w:val="26"/>
          <w:rtl/>
        </w:rPr>
        <w:t xml:space="preserve"> </w:t>
      </w:r>
      <w:r w:rsidRPr="005669A6">
        <w:rPr>
          <w:rFonts w:cs="FrankRuehl" w:hint="cs"/>
          <w:color w:val="000000"/>
          <w:sz w:val="26"/>
          <w:szCs w:val="26"/>
          <w:rtl/>
        </w:rPr>
        <w:t>כהוגן</w:t>
      </w:r>
      <w:r w:rsidRPr="005669A6">
        <w:rPr>
          <w:rFonts w:cs="FrankRuehl"/>
          <w:color w:val="000000"/>
          <w:sz w:val="26"/>
          <w:szCs w:val="26"/>
          <w:rtl/>
        </w:rPr>
        <w:t xml:space="preserve">, </w:t>
      </w:r>
      <w:r w:rsidRPr="005669A6">
        <w:rPr>
          <w:rFonts w:cs="FrankRuehl" w:hint="cs"/>
          <w:color w:val="000000"/>
          <w:sz w:val="26"/>
          <w:szCs w:val="26"/>
          <w:rtl/>
        </w:rPr>
        <w:t>לפיכך</w:t>
      </w:r>
      <w:r w:rsidRPr="005669A6">
        <w:rPr>
          <w:rFonts w:cs="FrankRuehl"/>
          <w:color w:val="000000"/>
          <w:sz w:val="26"/>
          <w:szCs w:val="26"/>
          <w:rtl/>
        </w:rPr>
        <w:t xml:space="preserve"> </w:t>
      </w:r>
      <w:r w:rsidRPr="005669A6">
        <w:rPr>
          <w:rFonts w:cs="FrankRuehl" w:hint="cs"/>
          <w:color w:val="000000"/>
          <w:sz w:val="26"/>
          <w:szCs w:val="26"/>
          <w:rtl/>
        </w:rPr>
        <w:t>עשו</w:t>
      </w:r>
      <w:r w:rsidRPr="005669A6">
        <w:rPr>
          <w:rFonts w:cs="FrankRuehl"/>
          <w:color w:val="000000"/>
          <w:sz w:val="26"/>
          <w:szCs w:val="26"/>
          <w:rtl/>
        </w:rPr>
        <w:t xml:space="preserve"> </w:t>
      </w:r>
      <w:r w:rsidRPr="005669A6">
        <w:rPr>
          <w:rFonts w:cs="FrankRuehl" w:hint="cs"/>
          <w:color w:val="000000"/>
          <w:sz w:val="26"/>
          <w:szCs w:val="26"/>
          <w:rtl/>
        </w:rPr>
        <w:t>עמו</w:t>
      </w:r>
      <w:r w:rsidRPr="005669A6">
        <w:rPr>
          <w:rFonts w:cs="FrankRuehl"/>
          <w:color w:val="000000"/>
          <w:sz w:val="26"/>
          <w:szCs w:val="26"/>
          <w:rtl/>
        </w:rPr>
        <w:t xml:space="preserve"> </w:t>
      </w:r>
      <w:r w:rsidRPr="005669A6">
        <w:rPr>
          <w:rFonts w:cs="FrankRuehl" w:hint="cs"/>
          <w:color w:val="000000"/>
          <w:sz w:val="26"/>
          <w:szCs w:val="26"/>
          <w:rtl/>
        </w:rPr>
        <w:t>שלא</w:t>
      </w:r>
      <w:r w:rsidRPr="005669A6">
        <w:rPr>
          <w:rFonts w:cs="FrankRuehl"/>
          <w:color w:val="000000"/>
          <w:sz w:val="26"/>
          <w:szCs w:val="26"/>
          <w:rtl/>
        </w:rPr>
        <w:t xml:space="preserve"> </w:t>
      </w:r>
      <w:r w:rsidRPr="005669A6">
        <w:rPr>
          <w:rFonts w:cs="FrankRuehl" w:hint="cs"/>
          <w:color w:val="000000"/>
          <w:sz w:val="26"/>
          <w:szCs w:val="26"/>
          <w:rtl/>
        </w:rPr>
        <w:t>כהוגן</w:t>
      </w:r>
      <w:r w:rsidRPr="005669A6">
        <w:rPr>
          <w:rFonts w:cs="FrankRuehl"/>
          <w:color w:val="000000"/>
          <w:sz w:val="26"/>
          <w:szCs w:val="26"/>
          <w:rtl/>
        </w:rPr>
        <w:t xml:space="preserve"> </w:t>
      </w:r>
      <w:proofErr w:type="spellStart"/>
      <w:r w:rsidRPr="005669A6">
        <w:rPr>
          <w:rFonts w:cs="FrankRuehl" w:hint="cs"/>
          <w:color w:val="000000"/>
          <w:sz w:val="26"/>
          <w:szCs w:val="26"/>
          <w:rtl/>
        </w:rPr>
        <w:t>ואפקעינהו</w:t>
      </w:r>
      <w:proofErr w:type="spellEnd"/>
      <w:r w:rsidRPr="005669A6">
        <w:rPr>
          <w:rFonts w:cs="FrankRuehl"/>
          <w:color w:val="000000"/>
          <w:sz w:val="26"/>
          <w:szCs w:val="26"/>
          <w:rtl/>
        </w:rPr>
        <w:t xml:space="preserve"> </w:t>
      </w:r>
      <w:r w:rsidRPr="005669A6">
        <w:rPr>
          <w:rFonts w:cs="FrankRuehl" w:hint="cs"/>
          <w:color w:val="000000"/>
          <w:sz w:val="26"/>
          <w:szCs w:val="26"/>
          <w:rtl/>
        </w:rPr>
        <w:t>רבנן</w:t>
      </w:r>
      <w:r w:rsidRPr="005669A6">
        <w:rPr>
          <w:rFonts w:cs="FrankRuehl"/>
          <w:color w:val="000000"/>
          <w:sz w:val="26"/>
          <w:szCs w:val="26"/>
          <w:rtl/>
        </w:rPr>
        <w:t xml:space="preserve"> </w:t>
      </w:r>
      <w:r w:rsidRPr="005669A6">
        <w:rPr>
          <w:rFonts w:cs="FrankRuehl" w:hint="cs"/>
          <w:color w:val="000000"/>
          <w:sz w:val="26"/>
          <w:szCs w:val="26"/>
          <w:rtl/>
        </w:rPr>
        <w:t>לקידושיה</w:t>
      </w:r>
      <w:r w:rsidRPr="005669A6">
        <w:rPr>
          <w:rFonts w:cs="FrankRuehl"/>
          <w:color w:val="000000"/>
          <w:sz w:val="26"/>
          <w:szCs w:val="26"/>
          <w:rtl/>
        </w:rPr>
        <w:t xml:space="preserve"> </w:t>
      </w:r>
      <w:r w:rsidRPr="005669A6">
        <w:rPr>
          <w:rFonts w:cs="FrankRuehl" w:hint="cs"/>
          <w:color w:val="000000"/>
          <w:sz w:val="26"/>
          <w:szCs w:val="26"/>
          <w:rtl/>
        </w:rPr>
        <w:t>מיניה</w:t>
      </w:r>
      <w:r w:rsidRPr="005669A6">
        <w:rPr>
          <w:rFonts w:cs="FrankRuehl"/>
          <w:color w:val="000000"/>
          <w:sz w:val="26"/>
          <w:szCs w:val="26"/>
          <w:rtl/>
        </w:rPr>
        <w:t>.</w:t>
      </w:r>
    </w:p>
    <w:p w14:paraId="02734EC4" w14:textId="77777777" w:rsidR="00C348F9" w:rsidRDefault="00744288" w:rsidP="00E274CA">
      <w:pPr>
        <w:autoSpaceDE w:val="0"/>
        <w:autoSpaceDN w:val="0"/>
        <w:adjustRightInd w:val="0"/>
        <w:spacing w:line="360" w:lineRule="auto"/>
        <w:jc w:val="both"/>
        <w:rPr>
          <w:rFonts w:ascii="David" w:hAnsi="David" w:cs="David"/>
          <w:sz w:val="24"/>
          <w:szCs w:val="24"/>
          <w:rtl/>
        </w:rPr>
      </w:pPr>
      <w:r w:rsidRPr="00744288">
        <w:rPr>
          <w:rFonts w:ascii="David" w:hAnsi="David" w:cs="David" w:hint="cs"/>
          <w:sz w:val="24"/>
          <w:szCs w:val="24"/>
          <w:rtl/>
        </w:rPr>
        <w:t xml:space="preserve">מהסוגיות המפורסמות בתלמוד. </w:t>
      </w:r>
      <w:r>
        <w:rPr>
          <w:rFonts w:ascii="David" w:hAnsi="David" w:cs="David" w:hint="cs"/>
          <w:sz w:val="24"/>
          <w:szCs w:val="24"/>
          <w:rtl/>
        </w:rPr>
        <w:t xml:space="preserve">סוגייה מתוחכמת שכל כוונתה הוא להגדיר את מה שאנחנו מחפשים - מהם נקודות התחימה של גמירת דעת. מהו המרחב הסביר שבו ניתן לדבר על הסכם. נקודת המוצא של הדיון היא </w:t>
      </w:r>
      <w:r w:rsidRPr="00744288">
        <w:rPr>
          <w:rFonts w:ascii="David" w:hAnsi="David" w:cs="David" w:hint="cs"/>
          <w:b/>
          <w:bCs/>
          <w:sz w:val="24"/>
          <w:szCs w:val="24"/>
          <w:rtl/>
        </w:rPr>
        <w:t>קשה: הסכם מכר, והקונה או מי מטעמו תלה את המוכר.</w:t>
      </w:r>
      <w:r>
        <w:rPr>
          <w:rFonts w:ascii="David" w:hAnsi="David" w:cs="David" w:hint="cs"/>
          <w:sz w:val="24"/>
          <w:szCs w:val="24"/>
          <w:rtl/>
        </w:rPr>
        <w:t xml:space="preserve"> שני הסברים מובילים:  </w:t>
      </w:r>
      <w:proofErr w:type="spellStart"/>
      <w:r>
        <w:rPr>
          <w:rFonts w:ascii="David" w:hAnsi="David" w:cs="David" w:hint="cs"/>
          <w:sz w:val="24"/>
          <w:szCs w:val="24"/>
          <w:rtl/>
        </w:rPr>
        <w:t>רשב"ם</w:t>
      </w:r>
      <w:proofErr w:type="spellEnd"/>
      <w:r>
        <w:rPr>
          <w:rFonts w:ascii="David" w:hAnsi="David" w:cs="David" w:hint="cs"/>
          <w:sz w:val="24"/>
          <w:szCs w:val="24"/>
          <w:rtl/>
        </w:rPr>
        <w:t xml:space="preserve"> ורבינו גרשום: </w:t>
      </w:r>
    </w:p>
    <w:p w14:paraId="1CA160F7" w14:textId="77777777" w:rsidR="00C348F9" w:rsidRPr="00CF419E" w:rsidRDefault="00C348F9"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2. </w:t>
      </w:r>
      <w:proofErr w:type="spellStart"/>
      <w:r w:rsidRPr="002F5DB6">
        <w:rPr>
          <w:rFonts w:cs="FrankRuehl" w:hint="cs"/>
          <w:color w:val="000000"/>
          <w:sz w:val="26"/>
          <w:szCs w:val="26"/>
          <w:u w:val="single"/>
          <w:rtl/>
        </w:rPr>
        <w:t>רשב</w:t>
      </w:r>
      <w:r w:rsidRPr="002F5DB6">
        <w:rPr>
          <w:rFonts w:cs="FrankRuehl"/>
          <w:color w:val="000000"/>
          <w:sz w:val="26"/>
          <w:szCs w:val="26"/>
          <w:u w:val="single"/>
          <w:rtl/>
        </w:rPr>
        <w:t>"</w:t>
      </w:r>
      <w:r w:rsidRPr="002F5DB6">
        <w:rPr>
          <w:rFonts w:cs="FrankRuehl" w:hint="cs"/>
          <w:color w:val="000000"/>
          <w:sz w:val="26"/>
          <w:szCs w:val="26"/>
          <w:u w:val="single"/>
          <w:rtl/>
        </w:rPr>
        <w:t>ם</w:t>
      </w:r>
      <w:proofErr w:type="spellEnd"/>
      <w:r w:rsidRPr="002F5DB6">
        <w:rPr>
          <w:rFonts w:cs="FrankRuehl" w:hint="cs"/>
          <w:color w:val="000000"/>
          <w:sz w:val="26"/>
          <w:szCs w:val="26"/>
          <w:u w:val="single"/>
          <w:rtl/>
        </w:rPr>
        <w:t>,</w:t>
      </w:r>
      <w:r w:rsidRPr="002F5DB6">
        <w:rPr>
          <w:rFonts w:cs="FrankRuehl"/>
          <w:color w:val="000000"/>
          <w:sz w:val="26"/>
          <w:szCs w:val="26"/>
          <w:u w:val="single"/>
          <w:rtl/>
        </w:rPr>
        <w:t xml:space="preserve"> </w:t>
      </w:r>
      <w:r w:rsidRPr="002F5DB6">
        <w:rPr>
          <w:rFonts w:cs="FrankRuehl" w:hint="cs"/>
          <w:color w:val="000000"/>
          <w:sz w:val="26"/>
          <w:szCs w:val="26"/>
          <w:u w:val="single"/>
          <w:rtl/>
        </w:rPr>
        <w:t>שם</w:t>
      </w:r>
      <w:r w:rsidRPr="00CF419E">
        <w:rPr>
          <w:rFonts w:cs="FrankRuehl"/>
          <w:color w:val="000000"/>
          <w:sz w:val="26"/>
          <w:szCs w:val="26"/>
          <w:rtl/>
        </w:rPr>
        <w:t xml:space="preserve"> </w:t>
      </w:r>
    </w:p>
    <w:p w14:paraId="7611B133" w14:textId="77777777" w:rsidR="00C348F9" w:rsidRDefault="00C348F9" w:rsidP="00E274CA">
      <w:pPr>
        <w:autoSpaceDE w:val="0"/>
        <w:autoSpaceDN w:val="0"/>
        <w:adjustRightInd w:val="0"/>
        <w:spacing w:line="360" w:lineRule="auto"/>
        <w:jc w:val="both"/>
        <w:rPr>
          <w:rFonts w:cs="FrankRuehl"/>
          <w:color w:val="000000"/>
          <w:sz w:val="26"/>
          <w:szCs w:val="26"/>
          <w:rtl/>
        </w:rPr>
      </w:pPr>
      <w:proofErr w:type="spellStart"/>
      <w:r w:rsidRPr="00CF419E">
        <w:rPr>
          <w:rFonts w:cs="FrankRuehl" w:hint="cs"/>
          <w:color w:val="000000"/>
          <w:sz w:val="26"/>
          <w:szCs w:val="26"/>
          <w:rtl/>
        </w:rPr>
        <w:t>תליוהו</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וזבין</w:t>
      </w:r>
      <w:proofErr w:type="spellEnd"/>
      <w:r w:rsidRPr="00CF419E">
        <w:rPr>
          <w:rFonts w:cs="FrankRuehl"/>
          <w:color w:val="000000"/>
          <w:sz w:val="26"/>
          <w:szCs w:val="26"/>
          <w:rtl/>
        </w:rPr>
        <w:t xml:space="preserve"> - </w:t>
      </w:r>
      <w:r w:rsidRPr="00CF419E">
        <w:rPr>
          <w:rFonts w:cs="FrankRuehl" w:hint="cs"/>
          <w:color w:val="000000"/>
          <w:sz w:val="26"/>
          <w:szCs w:val="26"/>
          <w:rtl/>
        </w:rPr>
        <w:t>מי</w:t>
      </w:r>
      <w:r w:rsidRPr="00CF419E">
        <w:rPr>
          <w:rFonts w:cs="FrankRuehl"/>
          <w:color w:val="000000"/>
          <w:sz w:val="26"/>
          <w:szCs w:val="26"/>
          <w:rtl/>
        </w:rPr>
        <w:t xml:space="preserve"> </w:t>
      </w:r>
      <w:r w:rsidRPr="00CF419E">
        <w:rPr>
          <w:rFonts w:cs="FrankRuehl" w:hint="cs"/>
          <w:color w:val="000000"/>
          <w:sz w:val="26"/>
          <w:szCs w:val="26"/>
          <w:rtl/>
        </w:rPr>
        <w:t>שתלו</w:t>
      </w:r>
      <w:r w:rsidRPr="00CF419E">
        <w:rPr>
          <w:rFonts w:cs="FrankRuehl"/>
          <w:color w:val="000000"/>
          <w:sz w:val="26"/>
          <w:szCs w:val="26"/>
          <w:rtl/>
        </w:rPr>
        <w:t xml:space="preserve"> </w:t>
      </w:r>
      <w:r w:rsidRPr="00CF419E">
        <w:rPr>
          <w:rFonts w:cs="FrankRuehl" w:hint="cs"/>
          <w:color w:val="000000"/>
          <w:sz w:val="26"/>
          <w:szCs w:val="26"/>
          <w:rtl/>
        </w:rPr>
        <w:t>אותו</w:t>
      </w:r>
      <w:r w:rsidRPr="00CF419E">
        <w:rPr>
          <w:rFonts w:cs="FrankRuehl"/>
          <w:color w:val="000000"/>
          <w:sz w:val="26"/>
          <w:szCs w:val="26"/>
          <w:rtl/>
        </w:rPr>
        <w:t xml:space="preserve"> </w:t>
      </w:r>
      <w:r w:rsidRPr="00CF419E">
        <w:rPr>
          <w:rFonts w:cs="FrankRuehl" w:hint="cs"/>
          <w:color w:val="000000"/>
          <w:sz w:val="26"/>
          <w:szCs w:val="26"/>
          <w:rtl/>
        </w:rPr>
        <w:t>או</w:t>
      </w:r>
      <w:r w:rsidRPr="00CF419E">
        <w:rPr>
          <w:rFonts w:cs="FrankRuehl"/>
          <w:color w:val="000000"/>
          <w:sz w:val="26"/>
          <w:szCs w:val="26"/>
          <w:rtl/>
        </w:rPr>
        <w:t xml:space="preserve"> </w:t>
      </w:r>
      <w:r w:rsidRPr="00CF419E">
        <w:rPr>
          <w:rFonts w:cs="FrankRuehl" w:hint="cs"/>
          <w:color w:val="000000"/>
          <w:sz w:val="26"/>
          <w:szCs w:val="26"/>
          <w:rtl/>
        </w:rPr>
        <w:t>עשו</w:t>
      </w:r>
      <w:r w:rsidRPr="00CF419E">
        <w:rPr>
          <w:rFonts w:cs="FrankRuehl"/>
          <w:color w:val="000000"/>
          <w:sz w:val="26"/>
          <w:szCs w:val="26"/>
          <w:rtl/>
        </w:rPr>
        <w:t xml:space="preserve"> </w:t>
      </w:r>
      <w:r w:rsidRPr="00CF419E">
        <w:rPr>
          <w:rFonts w:cs="FrankRuehl" w:hint="cs"/>
          <w:color w:val="000000"/>
          <w:sz w:val="26"/>
          <w:szCs w:val="26"/>
          <w:rtl/>
        </w:rPr>
        <w:t>לו</w:t>
      </w:r>
      <w:r w:rsidRPr="00CF419E">
        <w:rPr>
          <w:rFonts w:cs="FrankRuehl"/>
          <w:color w:val="000000"/>
          <w:sz w:val="26"/>
          <w:szCs w:val="26"/>
          <w:rtl/>
        </w:rPr>
        <w:t xml:space="preserve"> </w:t>
      </w:r>
      <w:proofErr w:type="spellStart"/>
      <w:r w:rsidRPr="00CF419E">
        <w:rPr>
          <w:rFonts w:cs="FrankRuehl" w:hint="cs"/>
          <w:color w:val="000000"/>
          <w:sz w:val="26"/>
          <w:szCs w:val="26"/>
          <w:rtl/>
        </w:rPr>
        <w:t>יסורין</w:t>
      </w:r>
      <w:proofErr w:type="spellEnd"/>
      <w:r w:rsidRPr="00CF419E">
        <w:rPr>
          <w:rFonts w:cs="FrankRuehl"/>
          <w:color w:val="000000"/>
          <w:sz w:val="26"/>
          <w:szCs w:val="26"/>
          <w:rtl/>
        </w:rPr>
        <w:t xml:space="preserve"> </w:t>
      </w:r>
      <w:r w:rsidRPr="00CF419E">
        <w:rPr>
          <w:rFonts w:cs="FrankRuehl" w:hint="cs"/>
          <w:color w:val="000000"/>
          <w:sz w:val="26"/>
          <w:szCs w:val="26"/>
          <w:rtl/>
        </w:rPr>
        <w:t>עד</w:t>
      </w:r>
      <w:r w:rsidRPr="00CF419E">
        <w:rPr>
          <w:rFonts w:cs="FrankRuehl"/>
          <w:color w:val="000000"/>
          <w:sz w:val="26"/>
          <w:szCs w:val="26"/>
          <w:rtl/>
        </w:rPr>
        <w:t xml:space="preserve"> </w:t>
      </w:r>
      <w:r w:rsidRPr="00CF419E">
        <w:rPr>
          <w:rFonts w:cs="FrankRuehl" w:hint="cs"/>
          <w:color w:val="000000"/>
          <w:sz w:val="26"/>
          <w:szCs w:val="26"/>
          <w:rtl/>
        </w:rPr>
        <w:t>שמכר</w:t>
      </w:r>
      <w:r w:rsidRPr="00CF419E">
        <w:rPr>
          <w:rFonts w:cs="FrankRuehl"/>
          <w:color w:val="000000"/>
          <w:sz w:val="26"/>
          <w:szCs w:val="26"/>
          <w:rtl/>
        </w:rPr>
        <w:t xml:space="preserve"> </w:t>
      </w:r>
      <w:r w:rsidRPr="00CF419E">
        <w:rPr>
          <w:rFonts w:cs="FrankRuehl" w:hint="cs"/>
          <w:color w:val="000000"/>
          <w:sz w:val="26"/>
          <w:szCs w:val="26"/>
          <w:rtl/>
        </w:rPr>
        <w:t>וקיבל</w:t>
      </w:r>
      <w:r w:rsidRPr="00CF419E">
        <w:rPr>
          <w:rFonts w:cs="FrankRuehl"/>
          <w:color w:val="000000"/>
          <w:sz w:val="26"/>
          <w:szCs w:val="26"/>
          <w:rtl/>
        </w:rPr>
        <w:t xml:space="preserve"> </w:t>
      </w:r>
      <w:r w:rsidRPr="00CF419E">
        <w:rPr>
          <w:rFonts w:cs="FrankRuehl" w:hint="cs"/>
          <w:color w:val="000000"/>
          <w:sz w:val="26"/>
          <w:szCs w:val="26"/>
          <w:rtl/>
        </w:rPr>
        <w:t>הדמים</w:t>
      </w:r>
      <w:r>
        <w:rPr>
          <w:rFonts w:cs="FrankRuehl" w:hint="cs"/>
          <w:color w:val="000000"/>
          <w:sz w:val="26"/>
          <w:szCs w:val="26"/>
          <w:rtl/>
        </w:rPr>
        <w:t>,</w:t>
      </w:r>
      <w:r w:rsidRPr="00CF419E">
        <w:rPr>
          <w:rFonts w:cs="FrankRuehl"/>
          <w:color w:val="000000"/>
          <w:sz w:val="26"/>
          <w:szCs w:val="26"/>
          <w:rtl/>
        </w:rPr>
        <w:t xml:space="preserve"> </w:t>
      </w:r>
      <w:r w:rsidRPr="00CF419E">
        <w:rPr>
          <w:rFonts w:cs="FrankRuehl" w:hint="cs"/>
          <w:color w:val="000000"/>
          <w:sz w:val="26"/>
          <w:szCs w:val="26"/>
          <w:rtl/>
        </w:rPr>
        <w:t>ואומר</w:t>
      </w:r>
      <w:r w:rsidRPr="00CF419E">
        <w:rPr>
          <w:rFonts w:cs="FrankRuehl"/>
          <w:color w:val="000000"/>
          <w:sz w:val="26"/>
          <w:szCs w:val="26"/>
          <w:rtl/>
        </w:rPr>
        <w:t xml:space="preserve"> </w:t>
      </w:r>
      <w:r w:rsidRPr="00CF419E">
        <w:rPr>
          <w:rFonts w:cs="FrankRuehl" w:hint="cs"/>
          <w:color w:val="000000"/>
          <w:sz w:val="26"/>
          <w:szCs w:val="26"/>
          <w:rtl/>
        </w:rPr>
        <w:t>רוצה</w:t>
      </w:r>
      <w:r w:rsidRPr="00CF419E">
        <w:rPr>
          <w:rFonts w:cs="FrankRuehl"/>
          <w:color w:val="000000"/>
          <w:sz w:val="26"/>
          <w:szCs w:val="26"/>
          <w:rtl/>
        </w:rPr>
        <w:t xml:space="preserve"> </w:t>
      </w:r>
      <w:r w:rsidRPr="00CF419E">
        <w:rPr>
          <w:rFonts w:cs="FrankRuehl" w:hint="cs"/>
          <w:color w:val="000000"/>
          <w:sz w:val="26"/>
          <w:szCs w:val="26"/>
          <w:rtl/>
        </w:rPr>
        <w:t>אני</w:t>
      </w:r>
      <w:r w:rsidRPr="00CF419E">
        <w:rPr>
          <w:rFonts w:cs="FrankRuehl"/>
          <w:color w:val="000000"/>
          <w:sz w:val="26"/>
          <w:szCs w:val="26"/>
          <w:rtl/>
        </w:rPr>
        <w:t>.</w:t>
      </w:r>
      <w:r>
        <w:rPr>
          <w:rFonts w:cs="FrankRuehl" w:hint="cs"/>
          <w:color w:val="000000"/>
          <w:sz w:val="26"/>
          <w:szCs w:val="26"/>
          <w:rtl/>
        </w:rPr>
        <w:t>..</w:t>
      </w:r>
      <w:r w:rsidRPr="00CF419E">
        <w:rPr>
          <w:rFonts w:cs="FrankRuehl" w:hint="cs"/>
          <w:color w:val="000000"/>
          <w:sz w:val="26"/>
          <w:szCs w:val="26"/>
          <w:rtl/>
        </w:rPr>
        <w:t xml:space="preserve"> </w:t>
      </w:r>
      <w:proofErr w:type="spellStart"/>
      <w:r w:rsidRPr="00B825F9">
        <w:rPr>
          <w:rFonts w:cs="FrankRuehl" w:hint="cs"/>
          <w:color w:val="000000"/>
          <w:sz w:val="26"/>
          <w:szCs w:val="26"/>
          <w:highlight w:val="yellow"/>
          <w:rtl/>
        </w:rPr>
        <w:t>ודוקא</w:t>
      </w:r>
      <w:proofErr w:type="spellEnd"/>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מכר</w:t>
      </w:r>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אבל</w:t>
      </w:r>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מתנה</w:t>
      </w:r>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לא</w:t>
      </w:r>
      <w:r w:rsidRPr="00B825F9">
        <w:rPr>
          <w:rFonts w:cs="FrankRuehl"/>
          <w:color w:val="000000"/>
          <w:sz w:val="26"/>
          <w:szCs w:val="26"/>
          <w:highlight w:val="yellow"/>
          <w:rtl/>
        </w:rPr>
        <w:t xml:space="preserve"> </w:t>
      </w:r>
      <w:proofErr w:type="spellStart"/>
      <w:r w:rsidRPr="00B825F9">
        <w:rPr>
          <w:rFonts w:cs="FrankRuehl" w:hint="cs"/>
          <w:color w:val="000000"/>
          <w:sz w:val="26"/>
          <w:szCs w:val="26"/>
          <w:highlight w:val="yellow"/>
          <w:rtl/>
        </w:rPr>
        <w:t>הויא</w:t>
      </w:r>
      <w:proofErr w:type="spellEnd"/>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מתנה,</w:t>
      </w:r>
      <w:r w:rsidRPr="00B825F9">
        <w:rPr>
          <w:rFonts w:cs="FrankRuehl"/>
          <w:color w:val="000000"/>
          <w:sz w:val="26"/>
          <w:szCs w:val="26"/>
          <w:highlight w:val="yellow"/>
          <w:rtl/>
        </w:rPr>
        <w:t xml:space="preserve"> </w:t>
      </w:r>
      <w:proofErr w:type="spellStart"/>
      <w:r w:rsidRPr="00B825F9">
        <w:rPr>
          <w:rFonts w:cs="FrankRuehl" w:hint="cs"/>
          <w:color w:val="000000"/>
          <w:sz w:val="26"/>
          <w:szCs w:val="26"/>
          <w:highlight w:val="yellow"/>
          <w:rtl/>
        </w:rPr>
        <w:t>דכיון</w:t>
      </w:r>
      <w:proofErr w:type="spellEnd"/>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דלא</w:t>
      </w:r>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מקבל</w:t>
      </w:r>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מידי</w:t>
      </w:r>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לא</w:t>
      </w:r>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גמר</w:t>
      </w:r>
      <w:r w:rsidRPr="00B825F9">
        <w:rPr>
          <w:rFonts w:cs="FrankRuehl"/>
          <w:color w:val="000000"/>
          <w:sz w:val="26"/>
          <w:szCs w:val="26"/>
          <w:highlight w:val="yellow"/>
          <w:rtl/>
        </w:rPr>
        <w:t xml:space="preserve"> </w:t>
      </w:r>
      <w:r w:rsidRPr="00B825F9">
        <w:rPr>
          <w:rFonts w:cs="FrankRuehl" w:hint="cs"/>
          <w:color w:val="000000"/>
          <w:sz w:val="26"/>
          <w:szCs w:val="26"/>
          <w:highlight w:val="yellow"/>
          <w:rtl/>
        </w:rPr>
        <w:t>ומקני,</w:t>
      </w:r>
      <w:r w:rsidRPr="00CF419E">
        <w:rPr>
          <w:rFonts w:cs="FrankRuehl"/>
          <w:color w:val="000000"/>
          <w:sz w:val="26"/>
          <w:szCs w:val="26"/>
          <w:rtl/>
        </w:rPr>
        <w:t xml:space="preserve"> </w:t>
      </w:r>
      <w:proofErr w:type="spellStart"/>
      <w:r w:rsidRPr="00CF419E">
        <w:rPr>
          <w:rFonts w:cs="FrankRuehl" w:hint="cs"/>
          <w:color w:val="000000"/>
          <w:sz w:val="26"/>
          <w:szCs w:val="26"/>
          <w:rtl/>
        </w:rPr>
        <w:t>כדמוכח</w:t>
      </w:r>
      <w:proofErr w:type="spellEnd"/>
      <w:r w:rsidRPr="00CF419E">
        <w:rPr>
          <w:rFonts w:cs="FrankRuehl"/>
          <w:color w:val="000000"/>
          <w:sz w:val="26"/>
          <w:szCs w:val="26"/>
          <w:rtl/>
        </w:rPr>
        <w:t xml:space="preserve"> </w:t>
      </w:r>
      <w:r w:rsidRPr="00CF419E">
        <w:rPr>
          <w:rFonts w:cs="FrankRuehl" w:hint="cs"/>
          <w:color w:val="000000"/>
          <w:sz w:val="26"/>
          <w:szCs w:val="26"/>
          <w:rtl/>
        </w:rPr>
        <w:t>לקמן</w:t>
      </w:r>
      <w:r>
        <w:rPr>
          <w:rFonts w:cs="FrankRuehl" w:hint="cs"/>
          <w:color w:val="000000"/>
          <w:sz w:val="26"/>
          <w:szCs w:val="26"/>
          <w:rtl/>
        </w:rPr>
        <w:t>,</w:t>
      </w:r>
      <w:r w:rsidRPr="00CF419E">
        <w:rPr>
          <w:rFonts w:cs="FrankRuehl"/>
          <w:color w:val="000000"/>
          <w:sz w:val="26"/>
          <w:szCs w:val="26"/>
          <w:rtl/>
        </w:rPr>
        <w:t xml:space="preserve"> </w:t>
      </w:r>
      <w:proofErr w:type="spellStart"/>
      <w:r w:rsidRPr="00CF419E">
        <w:rPr>
          <w:rFonts w:cs="FrankRuehl" w:hint="cs"/>
          <w:color w:val="000000"/>
          <w:sz w:val="26"/>
          <w:szCs w:val="26"/>
          <w:rtl/>
        </w:rPr>
        <w:t>דאמרינן</w:t>
      </w:r>
      <w:proofErr w:type="spellEnd"/>
      <w:r w:rsidRPr="00CF419E">
        <w:rPr>
          <w:rFonts w:cs="FrankRuehl"/>
          <w:color w:val="000000"/>
          <w:sz w:val="26"/>
          <w:szCs w:val="26"/>
          <w:rtl/>
        </w:rPr>
        <w:t xml:space="preserve"> </w:t>
      </w:r>
      <w:r w:rsidRPr="00CF419E">
        <w:rPr>
          <w:rFonts w:cs="FrankRuehl" w:hint="cs"/>
          <w:color w:val="000000"/>
          <w:sz w:val="26"/>
          <w:szCs w:val="26"/>
          <w:rtl/>
        </w:rPr>
        <w:t>מודה</w:t>
      </w:r>
      <w:r w:rsidRPr="00CF419E">
        <w:rPr>
          <w:rFonts w:cs="FrankRuehl"/>
          <w:color w:val="000000"/>
          <w:sz w:val="26"/>
          <w:szCs w:val="26"/>
          <w:rtl/>
        </w:rPr>
        <w:t xml:space="preserve"> </w:t>
      </w:r>
      <w:r w:rsidRPr="00CF419E">
        <w:rPr>
          <w:rFonts w:cs="FrankRuehl" w:hint="cs"/>
          <w:color w:val="000000"/>
          <w:sz w:val="26"/>
          <w:szCs w:val="26"/>
          <w:rtl/>
        </w:rPr>
        <w:t>שמואל</w:t>
      </w:r>
      <w:r w:rsidRPr="00CF419E">
        <w:rPr>
          <w:rFonts w:cs="FrankRuehl"/>
          <w:color w:val="000000"/>
          <w:sz w:val="26"/>
          <w:szCs w:val="26"/>
          <w:rtl/>
        </w:rPr>
        <w:t xml:space="preserve"> </w:t>
      </w:r>
      <w:proofErr w:type="spellStart"/>
      <w:r w:rsidRPr="00CF419E">
        <w:rPr>
          <w:rFonts w:cs="FrankRuehl" w:hint="cs"/>
          <w:color w:val="000000"/>
          <w:sz w:val="26"/>
          <w:szCs w:val="26"/>
          <w:rtl/>
        </w:rPr>
        <w:t>היכא</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דיהב</w:t>
      </w:r>
      <w:proofErr w:type="spellEnd"/>
      <w:r w:rsidRPr="00CF419E">
        <w:rPr>
          <w:rFonts w:cs="FrankRuehl"/>
          <w:color w:val="000000"/>
          <w:sz w:val="26"/>
          <w:szCs w:val="26"/>
          <w:rtl/>
        </w:rPr>
        <w:t xml:space="preserve"> </w:t>
      </w:r>
      <w:r w:rsidRPr="00CF419E">
        <w:rPr>
          <w:rFonts w:cs="FrankRuehl" w:hint="cs"/>
          <w:color w:val="000000"/>
          <w:sz w:val="26"/>
          <w:szCs w:val="26"/>
          <w:rtl/>
        </w:rPr>
        <w:t>זוזי</w:t>
      </w:r>
      <w:r w:rsidRPr="00CF419E">
        <w:rPr>
          <w:rFonts w:cs="FrankRuehl"/>
          <w:color w:val="000000"/>
          <w:sz w:val="26"/>
          <w:szCs w:val="26"/>
          <w:rtl/>
        </w:rPr>
        <w:t>.</w:t>
      </w:r>
    </w:p>
    <w:p w14:paraId="1FC7E30C" w14:textId="77777777" w:rsidR="00117F51" w:rsidRDefault="00117F51"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לפי </w:t>
      </w:r>
      <w:proofErr w:type="spellStart"/>
      <w:r>
        <w:rPr>
          <w:rFonts w:cs="FrankRuehl" w:hint="cs"/>
          <w:color w:val="000000"/>
          <w:sz w:val="26"/>
          <w:szCs w:val="26"/>
          <w:rtl/>
        </w:rPr>
        <w:t>רשב"ם</w:t>
      </w:r>
      <w:proofErr w:type="spellEnd"/>
      <w:r>
        <w:rPr>
          <w:rFonts w:cs="FrankRuehl" w:hint="cs"/>
          <w:color w:val="000000"/>
          <w:sz w:val="26"/>
          <w:szCs w:val="26"/>
          <w:rtl/>
        </w:rPr>
        <w:t xml:space="preserve"> זה כשפוטו - תלו אותו והסבו לו נזק או כאב גופני של ממש. </w:t>
      </w:r>
    </w:p>
    <w:p w14:paraId="525DFE07" w14:textId="77777777" w:rsidR="00C348F9" w:rsidRPr="002F5DB6" w:rsidRDefault="00C348F9" w:rsidP="00E274CA">
      <w:pPr>
        <w:autoSpaceDE w:val="0"/>
        <w:autoSpaceDN w:val="0"/>
        <w:adjustRightInd w:val="0"/>
        <w:spacing w:line="360" w:lineRule="auto"/>
        <w:jc w:val="both"/>
        <w:rPr>
          <w:rFonts w:cs="FrankRuehl"/>
          <w:color w:val="000000"/>
          <w:sz w:val="26"/>
          <w:szCs w:val="26"/>
          <w:u w:val="single"/>
          <w:rtl/>
        </w:rPr>
      </w:pPr>
      <w:r w:rsidRPr="002F5DB6">
        <w:rPr>
          <w:rFonts w:cs="FrankRuehl" w:hint="cs"/>
          <w:color w:val="000000"/>
          <w:sz w:val="26"/>
          <w:szCs w:val="26"/>
          <w:u w:val="single"/>
          <w:rtl/>
        </w:rPr>
        <w:lastRenderedPageBreak/>
        <w:t>רבינו</w:t>
      </w:r>
      <w:r w:rsidRPr="002F5DB6">
        <w:rPr>
          <w:rFonts w:cs="FrankRuehl"/>
          <w:color w:val="000000"/>
          <w:sz w:val="26"/>
          <w:szCs w:val="26"/>
          <w:u w:val="single"/>
          <w:rtl/>
        </w:rPr>
        <w:t xml:space="preserve"> </w:t>
      </w:r>
      <w:r w:rsidRPr="002F5DB6">
        <w:rPr>
          <w:rFonts w:cs="FrankRuehl" w:hint="cs"/>
          <w:color w:val="000000"/>
          <w:sz w:val="26"/>
          <w:szCs w:val="26"/>
          <w:u w:val="single"/>
          <w:rtl/>
        </w:rPr>
        <w:t>גרשום</w:t>
      </w:r>
      <w:r>
        <w:rPr>
          <w:rFonts w:cs="FrankRuehl" w:hint="cs"/>
          <w:color w:val="000000"/>
          <w:sz w:val="26"/>
          <w:szCs w:val="26"/>
          <w:u w:val="single"/>
          <w:rtl/>
        </w:rPr>
        <w:t>,</w:t>
      </w:r>
      <w:r w:rsidRPr="002F5DB6">
        <w:rPr>
          <w:rFonts w:cs="FrankRuehl"/>
          <w:color w:val="000000"/>
          <w:sz w:val="26"/>
          <w:szCs w:val="26"/>
          <w:u w:val="single"/>
          <w:rtl/>
        </w:rPr>
        <w:t xml:space="preserve"> </w:t>
      </w:r>
      <w:r w:rsidRPr="002F5DB6">
        <w:rPr>
          <w:rFonts w:cs="FrankRuehl" w:hint="cs"/>
          <w:color w:val="000000"/>
          <w:sz w:val="26"/>
          <w:szCs w:val="26"/>
          <w:u w:val="single"/>
          <w:rtl/>
        </w:rPr>
        <w:t>שם</w:t>
      </w:r>
      <w:r w:rsidRPr="002F5DB6">
        <w:rPr>
          <w:rFonts w:cs="FrankRuehl"/>
          <w:color w:val="000000"/>
          <w:sz w:val="26"/>
          <w:szCs w:val="26"/>
          <w:u w:val="single"/>
          <w:rtl/>
        </w:rPr>
        <w:t xml:space="preserve"> </w:t>
      </w:r>
    </w:p>
    <w:p w14:paraId="7AE734FF" w14:textId="77777777" w:rsidR="00C348F9" w:rsidRDefault="00C348F9" w:rsidP="00E274CA">
      <w:pPr>
        <w:autoSpaceDE w:val="0"/>
        <w:autoSpaceDN w:val="0"/>
        <w:adjustRightInd w:val="0"/>
        <w:spacing w:line="360" w:lineRule="auto"/>
        <w:jc w:val="both"/>
        <w:rPr>
          <w:rFonts w:cs="FrankRuehl"/>
          <w:color w:val="000000"/>
          <w:sz w:val="26"/>
          <w:szCs w:val="26"/>
          <w:rtl/>
        </w:rPr>
      </w:pPr>
      <w:r w:rsidRPr="00CF419E">
        <w:rPr>
          <w:rFonts w:cs="FrankRuehl" w:hint="cs"/>
          <w:color w:val="000000"/>
          <w:sz w:val="26"/>
          <w:szCs w:val="26"/>
          <w:rtl/>
        </w:rPr>
        <w:t>אמר</w:t>
      </w:r>
      <w:r w:rsidRPr="00CF419E">
        <w:rPr>
          <w:rFonts w:cs="FrankRuehl"/>
          <w:color w:val="000000"/>
          <w:sz w:val="26"/>
          <w:szCs w:val="26"/>
          <w:rtl/>
        </w:rPr>
        <w:t xml:space="preserve"> </w:t>
      </w:r>
      <w:r w:rsidRPr="00CF419E">
        <w:rPr>
          <w:rFonts w:cs="FrankRuehl" w:hint="cs"/>
          <w:color w:val="000000"/>
          <w:sz w:val="26"/>
          <w:szCs w:val="26"/>
          <w:rtl/>
        </w:rPr>
        <w:t>רב</w:t>
      </w:r>
      <w:r w:rsidRPr="00CF419E">
        <w:rPr>
          <w:rFonts w:cs="FrankRuehl"/>
          <w:color w:val="000000"/>
          <w:sz w:val="26"/>
          <w:szCs w:val="26"/>
          <w:rtl/>
        </w:rPr>
        <w:t xml:space="preserve"> </w:t>
      </w:r>
      <w:proofErr w:type="spellStart"/>
      <w:r w:rsidRPr="00CF419E">
        <w:rPr>
          <w:rFonts w:cs="FrankRuehl" w:hint="cs"/>
          <w:color w:val="000000"/>
          <w:sz w:val="26"/>
          <w:szCs w:val="26"/>
          <w:rtl/>
        </w:rPr>
        <w:t>הונא</w:t>
      </w:r>
      <w:proofErr w:type="spellEnd"/>
      <w:r w:rsidRPr="00CF419E">
        <w:rPr>
          <w:rFonts w:cs="FrankRuehl"/>
          <w:color w:val="000000"/>
          <w:sz w:val="26"/>
          <w:szCs w:val="26"/>
          <w:rtl/>
        </w:rPr>
        <w:t xml:space="preserve">. </w:t>
      </w:r>
      <w:r w:rsidRPr="00CF419E">
        <w:rPr>
          <w:rFonts w:cs="FrankRuehl" w:hint="cs"/>
          <w:color w:val="000000"/>
          <w:sz w:val="26"/>
          <w:szCs w:val="26"/>
          <w:rtl/>
        </w:rPr>
        <w:t>אי</w:t>
      </w:r>
      <w:r w:rsidRPr="00CF419E">
        <w:rPr>
          <w:rFonts w:cs="FrankRuehl"/>
          <w:color w:val="000000"/>
          <w:sz w:val="26"/>
          <w:szCs w:val="26"/>
          <w:rtl/>
        </w:rPr>
        <w:t xml:space="preserve"> </w:t>
      </w:r>
      <w:r w:rsidRPr="00CF419E">
        <w:rPr>
          <w:rFonts w:cs="FrankRuehl" w:hint="cs"/>
          <w:color w:val="000000"/>
          <w:sz w:val="26"/>
          <w:szCs w:val="26"/>
          <w:rtl/>
        </w:rPr>
        <w:t>אמרו</w:t>
      </w:r>
      <w:r w:rsidRPr="00CF419E">
        <w:rPr>
          <w:rFonts w:cs="FrankRuehl"/>
          <w:color w:val="000000"/>
          <w:sz w:val="26"/>
          <w:szCs w:val="26"/>
          <w:rtl/>
        </w:rPr>
        <w:t xml:space="preserve"> </w:t>
      </w:r>
      <w:r w:rsidRPr="00CF419E">
        <w:rPr>
          <w:rFonts w:cs="FrankRuehl" w:hint="cs"/>
          <w:color w:val="000000"/>
          <w:sz w:val="26"/>
          <w:szCs w:val="26"/>
          <w:rtl/>
        </w:rPr>
        <w:t>ואיימו</w:t>
      </w:r>
      <w:r w:rsidRPr="00CF419E">
        <w:rPr>
          <w:rFonts w:cs="FrankRuehl"/>
          <w:color w:val="000000"/>
          <w:sz w:val="26"/>
          <w:szCs w:val="26"/>
          <w:rtl/>
        </w:rPr>
        <w:t xml:space="preserve"> </w:t>
      </w:r>
      <w:r w:rsidRPr="00CF419E">
        <w:rPr>
          <w:rFonts w:cs="FrankRuehl" w:hint="cs"/>
          <w:color w:val="000000"/>
          <w:sz w:val="26"/>
          <w:szCs w:val="26"/>
          <w:rtl/>
        </w:rPr>
        <w:t>לאיש</w:t>
      </w:r>
      <w:r w:rsidRPr="00CF419E">
        <w:rPr>
          <w:rFonts w:cs="FrankRuehl"/>
          <w:color w:val="000000"/>
          <w:sz w:val="26"/>
          <w:szCs w:val="26"/>
          <w:rtl/>
        </w:rPr>
        <w:t xml:space="preserve"> </w:t>
      </w:r>
      <w:r w:rsidRPr="00CF419E">
        <w:rPr>
          <w:rFonts w:cs="FrankRuehl" w:hint="cs"/>
          <w:color w:val="000000"/>
          <w:sz w:val="26"/>
          <w:szCs w:val="26"/>
          <w:rtl/>
        </w:rPr>
        <w:t>תלוהו</w:t>
      </w:r>
      <w:r w:rsidRPr="00CF419E">
        <w:rPr>
          <w:rFonts w:cs="FrankRuehl"/>
          <w:color w:val="000000"/>
          <w:sz w:val="26"/>
          <w:szCs w:val="26"/>
          <w:rtl/>
        </w:rPr>
        <w:t xml:space="preserve"> </w:t>
      </w:r>
      <w:r w:rsidRPr="00CF419E">
        <w:rPr>
          <w:rFonts w:cs="FrankRuehl" w:hint="cs"/>
          <w:color w:val="000000"/>
          <w:sz w:val="26"/>
          <w:szCs w:val="26"/>
          <w:rtl/>
        </w:rPr>
        <w:t>בעץ</w:t>
      </w:r>
      <w:r w:rsidRPr="00CF419E">
        <w:rPr>
          <w:rFonts w:cs="FrankRuehl"/>
          <w:color w:val="000000"/>
          <w:sz w:val="26"/>
          <w:szCs w:val="26"/>
          <w:rtl/>
        </w:rPr>
        <w:t xml:space="preserve"> </w:t>
      </w:r>
      <w:r w:rsidRPr="00CF419E">
        <w:rPr>
          <w:rFonts w:cs="FrankRuehl" w:hint="cs"/>
          <w:color w:val="000000"/>
          <w:sz w:val="26"/>
          <w:szCs w:val="26"/>
          <w:rtl/>
        </w:rPr>
        <w:t>אי</w:t>
      </w:r>
      <w:r w:rsidRPr="00CF419E">
        <w:rPr>
          <w:rFonts w:cs="FrankRuehl"/>
          <w:color w:val="000000"/>
          <w:sz w:val="26"/>
          <w:szCs w:val="26"/>
          <w:rtl/>
        </w:rPr>
        <w:t xml:space="preserve"> </w:t>
      </w:r>
      <w:r w:rsidRPr="00CF419E">
        <w:rPr>
          <w:rFonts w:cs="FrankRuehl" w:hint="cs"/>
          <w:color w:val="000000"/>
          <w:sz w:val="26"/>
          <w:szCs w:val="26"/>
          <w:rtl/>
        </w:rPr>
        <w:t>לא</w:t>
      </w:r>
      <w:r w:rsidRPr="00CF419E">
        <w:rPr>
          <w:rFonts w:cs="FrankRuehl"/>
          <w:color w:val="000000"/>
          <w:sz w:val="26"/>
          <w:szCs w:val="26"/>
          <w:rtl/>
        </w:rPr>
        <w:t xml:space="preserve"> </w:t>
      </w:r>
      <w:proofErr w:type="spellStart"/>
      <w:r w:rsidRPr="00CF419E">
        <w:rPr>
          <w:rFonts w:cs="FrankRuehl" w:hint="cs"/>
          <w:color w:val="000000"/>
          <w:sz w:val="26"/>
          <w:szCs w:val="26"/>
          <w:rtl/>
        </w:rPr>
        <w:t>מזבין</w:t>
      </w:r>
      <w:proofErr w:type="spellEnd"/>
      <w:r w:rsidRPr="00CF419E">
        <w:rPr>
          <w:rFonts w:cs="FrankRuehl"/>
          <w:color w:val="000000"/>
          <w:sz w:val="26"/>
          <w:szCs w:val="26"/>
          <w:rtl/>
        </w:rPr>
        <w:t xml:space="preserve"> </w:t>
      </w:r>
      <w:r w:rsidRPr="00CF419E">
        <w:rPr>
          <w:rFonts w:cs="FrankRuehl" w:hint="cs"/>
          <w:color w:val="000000"/>
          <w:sz w:val="26"/>
          <w:szCs w:val="26"/>
          <w:rtl/>
        </w:rPr>
        <w:t>לו</w:t>
      </w:r>
      <w:r w:rsidRPr="00CF419E">
        <w:rPr>
          <w:rFonts w:cs="FrankRuehl"/>
          <w:color w:val="000000"/>
          <w:sz w:val="26"/>
          <w:szCs w:val="26"/>
          <w:rtl/>
        </w:rPr>
        <w:t xml:space="preserve"> </w:t>
      </w:r>
      <w:r w:rsidRPr="00CF419E">
        <w:rPr>
          <w:rFonts w:cs="FrankRuehl" w:hint="cs"/>
          <w:color w:val="000000"/>
          <w:sz w:val="26"/>
          <w:szCs w:val="26"/>
          <w:rtl/>
        </w:rPr>
        <w:t>שדהו</w:t>
      </w:r>
      <w:r w:rsidRPr="00CF419E">
        <w:rPr>
          <w:rFonts w:cs="FrankRuehl"/>
          <w:color w:val="000000"/>
          <w:sz w:val="26"/>
          <w:szCs w:val="26"/>
          <w:rtl/>
        </w:rPr>
        <w:t xml:space="preserve"> </w:t>
      </w:r>
      <w:proofErr w:type="spellStart"/>
      <w:r w:rsidRPr="00CF419E">
        <w:rPr>
          <w:rFonts w:cs="FrankRuehl" w:hint="cs"/>
          <w:color w:val="000000"/>
          <w:sz w:val="26"/>
          <w:szCs w:val="26"/>
          <w:rtl/>
        </w:rPr>
        <w:t>וזבין</w:t>
      </w:r>
      <w:proofErr w:type="spellEnd"/>
      <w:r w:rsidRPr="00CF419E">
        <w:rPr>
          <w:rFonts w:cs="FrankRuehl"/>
          <w:color w:val="000000"/>
          <w:sz w:val="26"/>
          <w:szCs w:val="26"/>
          <w:rtl/>
        </w:rPr>
        <w:t xml:space="preserve"> </w:t>
      </w:r>
      <w:r w:rsidRPr="00CF419E">
        <w:rPr>
          <w:rFonts w:cs="FrankRuehl" w:hint="cs"/>
          <w:color w:val="000000"/>
          <w:sz w:val="26"/>
          <w:szCs w:val="26"/>
          <w:rtl/>
        </w:rPr>
        <w:t>מחמת</w:t>
      </w:r>
      <w:r w:rsidRPr="00CF419E">
        <w:rPr>
          <w:rFonts w:cs="FrankRuehl"/>
          <w:color w:val="000000"/>
          <w:sz w:val="26"/>
          <w:szCs w:val="26"/>
          <w:rtl/>
        </w:rPr>
        <w:t xml:space="preserve"> </w:t>
      </w:r>
      <w:r w:rsidRPr="00CF419E">
        <w:rPr>
          <w:rFonts w:cs="FrankRuehl" w:hint="cs"/>
          <w:color w:val="000000"/>
          <w:sz w:val="26"/>
          <w:szCs w:val="26"/>
          <w:rtl/>
        </w:rPr>
        <w:t>יראה</w:t>
      </w:r>
      <w:r>
        <w:rPr>
          <w:rFonts w:cs="FrankRuehl" w:hint="cs"/>
          <w:color w:val="000000"/>
          <w:sz w:val="26"/>
          <w:szCs w:val="26"/>
          <w:rtl/>
        </w:rPr>
        <w:t xml:space="preserve"> -</w:t>
      </w:r>
      <w:r w:rsidRPr="00CF419E">
        <w:rPr>
          <w:rFonts w:cs="FrankRuehl"/>
          <w:color w:val="000000"/>
          <w:sz w:val="26"/>
          <w:szCs w:val="26"/>
          <w:rtl/>
        </w:rPr>
        <w:t xml:space="preserve"> </w:t>
      </w:r>
      <w:proofErr w:type="spellStart"/>
      <w:r w:rsidRPr="00CF419E">
        <w:rPr>
          <w:rFonts w:cs="FrankRuehl" w:hint="cs"/>
          <w:color w:val="000000"/>
          <w:sz w:val="26"/>
          <w:szCs w:val="26"/>
          <w:rtl/>
        </w:rPr>
        <w:t>זביניה</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זביני</w:t>
      </w:r>
      <w:proofErr w:type="spellEnd"/>
      <w:r>
        <w:rPr>
          <w:rFonts w:cs="FrankRuehl" w:hint="cs"/>
          <w:color w:val="000000"/>
          <w:sz w:val="26"/>
          <w:szCs w:val="26"/>
          <w:rtl/>
        </w:rPr>
        <w:t>,</w:t>
      </w:r>
      <w:r w:rsidRPr="00CF419E">
        <w:rPr>
          <w:rFonts w:cs="FrankRuehl"/>
          <w:color w:val="000000"/>
          <w:sz w:val="26"/>
          <w:szCs w:val="26"/>
          <w:rtl/>
        </w:rPr>
        <w:t xml:space="preserve"> </w:t>
      </w:r>
      <w:r w:rsidRPr="00CF419E">
        <w:rPr>
          <w:rFonts w:cs="FrankRuehl" w:hint="cs"/>
          <w:color w:val="000000"/>
          <w:sz w:val="26"/>
          <w:szCs w:val="26"/>
          <w:rtl/>
        </w:rPr>
        <w:t>אף</w:t>
      </w:r>
      <w:r w:rsidRPr="00CF419E">
        <w:rPr>
          <w:rFonts w:cs="FrankRuehl"/>
          <w:color w:val="000000"/>
          <w:sz w:val="26"/>
          <w:szCs w:val="26"/>
          <w:rtl/>
        </w:rPr>
        <w:t xml:space="preserve"> </w:t>
      </w:r>
      <w:r w:rsidRPr="00CF419E">
        <w:rPr>
          <w:rFonts w:cs="FrankRuehl" w:hint="cs"/>
          <w:color w:val="000000"/>
          <w:sz w:val="26"/>
          <w:szCs w:val="26"/>
          <w:rtl/>
        </w:rPr>
        <w:t>על</w:t>
      </w:r>
      <w:r w:rsidRPr="00CF419E">
        <w:rPr>
          <w:rFonts w:cs="FrankRuehl"/>
          <w:color w:val="000000"/>
          <w:sz w:val="26"/>
          <w:szCs w:val="26"/>
          <w:rtl/>
        </w:rPr>
        <w:t xml:space="preserve"> </w:t>
      </w:r>
      <w:r w:rsidRPr="00CF419E">
        <w:rPr>
          <w:rFonts w:cs="FrankRuehl" w:hint="cs"/>
          <w:color w:val="000000"/>
          <w:sz w:val="26"/>
          <w:szCs w:val="26"/>
          <w:rtl/>
        </w:rPr>
        <w:t>גב</w:t>
      </w:r>
      <w:r w:rsidRPr="00CF419E">
        <w:rPr>
          <w:rFonts w:cs="FrankRuehl"/>
          <w:color w:val="000000"/>
          <w:sz w:val="26"/>
          <w:szCs w:val="26"/>
          <w:rtl/>
        </w:rPr>
        <w:t xml:space="preserve"> </w:t>
      </w:r>
      <w:proofErr w:type="spellStart"/>
      <w:r w:rsidRPr="00CF419E">
        <w:rPr>
          <w:rFonts w:cs="FrankRuehl" w:hint="cs"/>
          <w:color w:val="000000"/>
          <w:sz w:val="26"/>
          <w:szCs w:val="26"/>
          <w:rtl/>
        </w:rPr>
        <w:t>דאנסוהו</w:t>
      </w:r>
      <w:proofErr w:type="spellEnd"/>
      <w:r>
        <w:rPr>
          <w:rFonts w:cs="FrankRuehl" w:hint="cs"/>
          <w:color w:val="000000"/>
          <w:sz w:val="26"/>
          <w:szCs w:val="26"/>
          <w:rtl/>
        </w:rPr>
        <w:t>.</w:t>
      </w:r>
    </w:p>
    <w:p w14:paraId="12E90E67" w14:textId="77777777" w:rsidR="00C348F9" w:rsidRPr="00744288" w:rsidRDefault="00744288" w:rsidP="00E274CA">
      <w:pPr>
        <w:autoSpaceDE w:val="0"/>
        <w:autoSpaceDN w:val="0"/>
        <w:adjustRightInd w:val="0"/>
        <w:spacing w:line="360" w:lineRule="auto"/>
        <w:jc w:val="both"/>
        <w:rPr>
          <w:rFonts w:ascii="David" w:hAnsi="David" w:cs="David"/>
          <w:sz w:val="24"/>
          <w:szCs w:val="24"/>
          <w:rtl/>
        </w:rPr>
      </w:pPr>
      <w:r w:rsidRPr="00744288">
        <w:rPr>
          <w:rFonts w:ascii="David" w:hAnsi="David" w:cs="David" w:hint="cs"/>
          <w:sz w:val="24"/>
          <w:szCs w:val="24"/>
          <w:rtl/>
        </w:rPr>
        <w:t xml:space="preserve">אומר שמדובר באיום ולא תלו אותו באמת,  אלא שאיימו עליו שיתלו אותו. </w:t>
      </w:r>
      <w:r>
        <w:rPr>
          <w:rFonts w:ascii="David" w:hAnsi="David" w:cs="David" w:hint="cs"/>
          <w:sz w:val="24"/>
          <w:szCs w:val="24"/>
          <w:rtl/>
        </w:rPr>
        <w:t xml:space="preserve"> המוכר נכנע ללחץ ומכר את השדה. למרות הכריחו אותו למכור לפי בינו גרשום - עדיין יש תוקף לעסקה הזו, למרות שאיימו עליו. </w:t>
      </w:r>
    </w:p>
    <w:p w14:paraId="11DA5153" w14:textId="77777777" w:rsidR="00C348F9" w:rsidRDefault="00117F51" w:rsidP="00E274CA">
      <w:pPr>
        <w:autoSpaceDE w:val="0"/>
        <w:autoSpaceDN w:val="0"/>
        <w:adjustRightInd w:val="0"/>
        <w:spacing w:line="360" w:lineRule="auto"/>
        <w:jc w:val="both"/>
        <w:rPr>
          <w:rFonts w:ascii="David" w:hAnsi="David" w:cs="David"/>
          <w:sz w:val="24"/>
          <w:szCs w:val="24"/>
          <w:rtl/>
        </w:rPr>
      </w:pPr>
      <w:r w:rsidRPr="00117F51">
        <w:rPr>
          <w:rFonts w:ascii="David" w:hAnsi="David" w:cs="David" w:hint="cs"/>
          <w:sz w:val="24"/>
          <w:szCs w:val="24"/>
          <w:rtl/>
        </w:rPr>
        <w:t xml:space="preserve">מכל מקום - בגרסה הקשה יותר של </w:t>
      </w:r>
      <w:proofErr w:type="spellStart"/>
      <w:r w:rsidRPr="00117F51">
        <w:rPr>
          <w:rFonts w:ascii="David" w:hAnsi="David" w:cs="David" w:hint="cs"/>
          <w:sz w:val="24"/>
          <w:szCs w:val="24"/>
          <w:rtl/>
        </w:rPr>
        <w:t>רשב"ם</w:t>
      </w:r>
      <w:proofErr w:type="spellEnd"/>
      <w:r w:rsidRPr="00117F51">
        <w:rPr>
          <w:rFonts w:ascii="David" w:hAnsi="David" w:cs="David" w:hint="cs"/>
          <w:sz w:val="24"/>
          <w:szCs w:val="24"/>
          <w:rtl/>
        </w:rPr>
        <w:t xml:space="preserve"> או בגרסה המרוככת יותר של רבינו גרשום - מדובר פה בעסקה שהיא עסקה שנעשתה ללא רצון. כידוע, מכר דורש רצון וגמירת דעת. ולמרות זאת, אומר רב </w:t>
      </w:r>
      <w:proofErr w:type="spellStart"/>
      <w:r w:rsidRPr="00117F51">
        <w:rPr>
          <w:rFonts w:ascii="David" w:hAnsi="David" w:cs="David" w:hint="cs"/>
          <w:sz w:val="24"/>
          <w:szCs w:val="24"/>
          <w:rtl/>
        </w:rPr>
        <w:t>הונא</w:t>
      </w:r>
      <w:proofErr w:type="spellEnd"/>
      <w:r w:rsidRPr="00117F51">
        <w:rPr>
          <w:rFonts w:ascii="David" w:hAnsi="David" w:cs="David" w:hint="cs"/>
          <w:sz w:val="24"/>
          <w:szCs w:val="24"/>
          <w:rtl/>
        </w:rPr>
        <w:t xml:space="preserve"> שהעסקה תקפה. </w:t>
      </w:r>
      <w:r>
        <w:rPr>
          <w:rFonts w:ascii="David" w:hAnsi="David" w:cs="David" w:hint="cs"/>
          <w:sz w:val="24"/>
          <w:szCs w:val="24"/>
          <w:rtl/>
        </w:rPr>
        <w:t xml:space="preserve"> על פניה, הלכה משונה מאוד. בשביל לצאת מהאזור המשונה, צריך להמשיך הלאה - כי זה לא סוף פסוק. התלמוד מבין שיש פה בעיה כי זה סותר את תפיסות ההסכמים שלו, לכן התלמוד קודם כל יתוחם - מהו המרחב בו יש גמירת דעת, ולאחר מכן יסביר שהתלייה הזו היא לא מה שאנחנו חושבים. </w:t>
      </w:r>
    </w:p>
    <w:p w14:paraId="7F6E90B3" w14:textId="77777777" w:rsidR="00117F51" w:rsidRDefault="00117F51" w:rsidP="00E274CA">
      <w:pPr>
        <w:autoSpaceDE w:val="0"/>
        <w:autoSpaceDN w:val="0"/>
        <w:adjustRightInd w:val="0"/>
        <w:spacing w:line="360" w:lineRule="auto"/>
        <w:jc w:val="both"/>
        <w:rPr>
          <w:rFonts w:ascii="David" w:hAnsi="David" w:cs="David"/>
          <w:sz w:val="24"/>
          <w:szCs w:val="24"/>
          <w:rtl/>
        </w:rPr>
      </w:pPr>
      <w:r>
        <w:rPr>
          <w:rFonts w:ascii="David" w:hAnsi="David" w:cs="David" w:hint="cs"/>
          <w:b/>
          <w:bCs/>
          <w:sz w:val="24"/>
          <w:szCs w:val="24"/>
          <w:rtl/>
        </w:rPr>
        <w:t xml:space="preserve">בשלב הראשון - </w:t>
      </w:r>
      <w:r>
        <w:rPr>
          <w:rFonts w:ascii="David" w:hAnsi="David" w:cs="David" w:hint="cs"/>
          <w:sz w:val="24"/>
          <w:szCs w:val="24"/>
          <w:rtl/>
        </w:rPr>
        <w:t xml:space="preserve">התלמוד מגדיר את גמירת הדעת. הוא הולך מהרחב אל הממוקד יותר. ברצון בחוזה, האם בכלל יש הסכם מכר שהוא הסכם רצוני? </w:t>
      </w:r>
      <w:r w:rsidR="00BF3528">
        <w:rPr>
          <w:rFonts w:ascii="David" w:hAnsi="David" w:cs="David" w:hint="cs"/>
          <w:sz w:val="24"/>
          <w:szCs w:val="24"/>
          <w:rtl/>
        </w:rPr>
        <w:t xml:space="preserve">התלמוד אומר שכל עסקת מכר היא עסקה כפויה. התלמוד שם עליה את התווית של אונס: </w:t>
      </w:r>
      <w:r w:rsidR="00BF3528">
        <w:rPr>
          <w:rFonts w:ascii="David" w:hAnsi="David" w:cs="David" w:hint="cs"/>
          <w:b/>
          <w:bCs/>
          <w:sz w:val="24"/>
          <w:szCs w:val="24"/>
          <w:rtl/>
        </w:rPr>
        <w:t xml:space="preserve">בכל מקרה שאדם מוכר, אם לא היה אנוס הוא לא היה מוכר. </w:t>
      </w:r>
      <w:r w:rsidR="00BF3528">
        <w:rPr>
          <w:rFonts w:ascii="David" w:hAnsi="David" w:cs="David" w:hint="cs"/>
          <w:sz w:val="24"/>
          <w:szCs w:val="24"/>
          <w:rtl/>
        </w:rPr>
        <w:t xml:space="preserve">נקודת המוצא של התלמוד היא שלא אנשים רוצים למכור אלא שהם מוכרחים למכור. </w:t>
      </w:r>
      <w:r w:rsidR="00093897">
        <w:rPr>
          <w:rFonts w:ascii="David" w:hAnsi="David" w:cs="David" w:hint="cs"/>
          <w:sz w:val="24"/>
          <w:szCs w:val="24"/>
          <w:rtl/>
        </w:rPr>
        <w:t xml:space="preserve">בעולם העתיק </w:t>
      </w:r>
      <w:r w:rsidR="008A5C07">
        <w:rPr>
          <w:rFonts w:ascii="David" w:hAnsi="David" w:cs="David" w:hint="cs"/>
          <w:sz w:val="24"/>
          <w:szCs w:val="24"/>
          <w:rtl/>
        </w:rPr>
        <w:t xml:space="preserve">אנשים לא נפרדים מנכסים. בכל מקרה לא רוצים להיפרד מנכסים. </w:t>
      </w:r>
      <w:r w:rsidR="009D6D50">
        <w:rPr>
          <w:rFonts w:ascii="David" w:hAnsi="David" w:cs="David" w:hint="cs"/>
          <w:sz w:val="24"/>
          <w:szCs w:val="24"/>
          <w:rtl/>
        </w:rPr>
        <w:t xml:space="preserve">ההגדרה האידילית של רצון זה רצון חופשי נקי מאילוצים. התלמוד אומר שאם זו ההגדרה לגמירת דעת, אז זה בלתי אפשרי כי אז לשום עסקה אין  לה תוקף, שכן לי התלמוד באותם זמנים אין עסקת מכר נקייה מאילוצים.  </w:t>
      </w:r>
      <w:r w:rsidR="007B3EA1">
        <w:rPr>
          <w:rFonts w:ascii="David" w:hAnsi="David" w:cs="David" w:hint="cs"/>
          <w:sz w:val="24"/>
          <w:szCs w:val="24"/>
          <w:rtl/>
        </w:rPr>
        <w:t>שלב א' - רצון לגמרי</w:t>
      </w:r>
    </w:p>
    <w:p w14:paraId="4FB22208" w14:textId="77777777" w:rsidR="002C0A75" w:rsidRDefault="007B3EA1" w:rsidP="00E274CA">
      <w:pPr>
        <w:autoSpaceDE w:val="0"/>
        <w:autoSpaceDN w:val="0"/>
        <w:adjustRightInd w:val="0"/>
        <w:spacing w:line="360" w:lineRule="auto"/>
        <w:jc w:val="both"/>
        <w:rPr>
          <w:rFonts w:ascii="David" w:hAnsi="David" w:cs="David"/>
          <w:sz w:val="24"/>
          <w:szCs w:val="24"/>
          <w:rtl/>
        </w:rPr>
      </w:pPr>
      <w:r w:rsidRPr="007B3EA1">
        <w:rPr>
          <w:rFonts w:ascii="David" w:hAnsi="David" w:cs="David" w:hint="cs"/>
          <w:b/>
          <w:bCs/>
          <w:sz w:val="24"/>
          <w:szCs w:val="24"/>
          <w:rtl/>
        </w:rPr>
        <w:t>בשלב השני</w:t>
      </w:r>
      <w:r>
        <w:rPr>
          <w:rFonts w:ascii="David" w:hAnsi="David" w:cs="David" w:hint="cs"/>
          <w:sz w:val="24"/>
          <w:szCs w:val="24"/>
          <w:rtl/>
        </w:rPr>
        <w:t xml:space="preserve"> - </w:t>
      </w:r>
      <w:proofErr w:type="spellStart"/>
      <w:r w:rsidR="009D6D50">
        <w:rPr>
          <w:rFonts w:ascii="David" w:hAnsi="David" w:cs="David" w:hint="cs"/>
          <w:sz w:val="24"/>
          <w:szCs w:val="24"/>
          <w:rtl/>
        </w:rPr>
        <w:t>הברייתא</w:t>
      </w:r>
      <w:proofErr w:type="spellEnd"/>
      <w:r w:rsidR="009D6D50">
        <w:rPr>
          <w:rFonts w:ascii="David" w:hAnsi="David" w:cs="David" w:hint="cs"/>
          <w:sz w:val="24"/>
          <w:szCs w:val="24"/>
          <w:rtl/>
        </w:rPr>
        <w:t xml:space="preserve">, מדרש ההלכה </w:t>
      </w:r>
      <w:r w:rsidR="00095DA8">
        <w:rPr>
          <w:rFonts w:ascii="David" w:hAnsi="David" w:cs="David" w:hint="cs"/>
          <w:sz w:val="24"/>
          <w:szCs w:val="24"/>
          <w:rtl/>
        </w:rPr>
        <w:t xml:space="preserve">כלומר דרשה של תנאים על פסוק במקרא על אוהל מועד. מהמילים שנראות מיותרות, החכמים חוגגים ועושים מתיחת פנים למקרא: בפעם הראשונה שכתוב הקרבה, הוא עושה את הפעולה הפיזית - מביא את הקורבן לאוהל מועד; הפעם השנייה: אתה לא רק מקריב את הקורבן, אלא אתה מחויב להביא אותו אחרי שהתנדבת להביא אותו - מרגע שהתחייבת - אתה צריך להקריב אותו; האזכור השלישי מעלה פרדוקס כי מצב אחד כתוב שצריך להקריב אותו, אבל כתוב לרצונו. חכמים: יש פה שילוב של חובה ונדבה: אם הוא עושה בעיות כופים אותו, אבל מבפנים זה נדבה. עד שאומרים רוצה אני. </w:t>
      </w:r>
    </w:p>
    <w:p w14:paraId="7FD0623F" w14:textId="77777777" w:rsidR="00131794" w:rsidRDefault="002C0A75"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אולי ההגדרה של רצון חופשי זה כשאמרת רוצה זה תורם אינטרסים. </w:t>
      </w:r>
    </w:p>
    <w:p w14:paraId="785606D1" w14:textId="77777777" w:rsidR="00131794" w:rsidRPr="006C0BE4" w:rsidRDefault="00131794" w:rsidP="00E274CA">
      <w:pPr>
        <w:autoSpaceDE w:val="0"/>
        <w:autoSpaceDN w:val="0"/>
        <w:adjustRightInd w:val="0"/>
        <w:spacing w:line="360" w:lineRule="auto"/>
        <w:jc w:val="both"/>
        <w:rPr>
          <w:rFonts w:ascii="David" w:hAnsi="David" w:cs="David"/>
          <w:b/>
          <w:bCs/>
          <w:sz w:val="24"/>
          <w:szCs w:val="24"/>
          <w:u w:val="single"/>
          <w:rtl/>
        </w:rPr>
      </w:pPr>
      <w:r w:rsidRPr="006C0BE4">
        <w:rPr>
          <w:rFonts w:ascii="David" w:hAnsi="David" w:cs="David" w:hint="cs"/>
          <w:b/>
          <w:bCs/>
          <w:sz w:val="24"/>
          <w:szCs w:val="24"/>
          <w:u w:val="single"/>
          <w:rtl/>
        </w:rPr>
        <w:t>שיעור 15, 08.12.2020</w:t>
      </w:r>
    </w:p>
    <w:p w14:paraId="17506A8D" w14:textId="77777777" w:rsidR="009D6D50" w:rsidRDefault="007B3EA1"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גם בדוגמא של גיטין - זו דוגמא לצורך ולאינטרס של האדם - להיות בסדר. צורך פנימי של רבים מאיתנו להיות בסדר, מצווה לשמוע לדברי חכמים, ורוב בני האדם זה אינטרס שלהם ליישר קו עם המערכת. גם בגירושין ובכפיית הגירושין יש אינטרס של האדם, והתלמוד אומר בשלב השני שכך יש להגדיר רצון - רצון על פי אינטרס, או מענה לצורך או מענה לאינטרס. כשהוא קיים אז אומרים שיש לאדם רצון. כאשר בוחנים את הדברים האלה אצל מוכר - אדם שמוכר תחת לחץ (תליהו </w:t>
      </w:r>
      <w:proofErr w:type="spellStart"/>
      <w:r>
        <w:rPr>
          <w:rFonts w:ascii="David" w:hAnsi="David" w:cs="David" w:hint="cs"/>
          <w:sz w:val="24"/>
          <w:szCs w:val="24"/>
          <w:rtl/>
        </w:rPr>
        <w:t>וזבין</w:t>
      </w:r>
      <w:proofErr w:type="spellEnd"/>
      <w:r>
        <w:rPr>
          <w:rFonts w:ascii="David" w:hAnsi="David" w:cs="David" w:hint="cs"/>
          <w:sz w:val="24"/>
          <w:szCs w:val="24"/>
          <w:rtl/>
        </w:rPr>
        <w:t xml:space="preserve">) - יש קושי יותר גדול, כי בקורבן או </w:t>
      </w:r>
      <w:proofErr w:type="spellStart"/>
      <w:r>
        <w:rPr>
          <w:rFonts w:ascii="David" w:hAnsi="David" w:cs="David" w:hint="cs"/>
          <w:sz w:val="24"/>
          <w:szCs w:val="24"/>
          <w:rtl/>
        </w:rPr>
        <w:t>בגיטין</w:t>
      </w:r>
      <w:proofErr w:type="spellEnd"/>
      <w:r>
        <w:rPr>
          <w:rFonts w:ascii="David" w:hAnsi="David" w:cs="David" w:hint="cs"/>
          <w:sz w:val="24"/>
          <w:szCs w:val="24"/>
          <w:rtl/>
        </w:rPr>
        <w:t xml:space="preserve"> יכולים לראות את האינטרס. במכירה תחת כפייה כזו </w:t>
      </w:r>
      <w:r>
        <w:rPr>
          <w:rFonts w:ascii="David" w:hAnsi="David" w:cs="David" w:hint="cs"/>
          <w:sz w:val="24"/>
          <w:szCs w:val="24"/>
          <w:rtl/>
        </w:rPr>
        <w:lastRenderedPageBreak/>
        <w:t xml:space="preserve">קשה יותר לזהות אינטרס גדול יותר שאדם נענה לו. שלב ב': רצון מאינטרס.  על הרקע הזה התלמוד מחפש הגדרה שלישית: </w:t>
      </w:r>
    </w:p>
    <w:p w14:paraId="031468FC" w14:textId="77777777" w:rsidR="007B3EA1" w:rsidRDefault="007B3EA1" w:rsidP="00E274CA">
      <w:pPr>
        <w:autoSpaceDE w:val="0"/>
        <w:autoSpaceDN w:val="0"/>
        <w:adjustRightInd w:val="0"/>
        <w:spacing w:line="360" w:lineRule="auto"/>
        <w:jc w:val="both"/>
        <w:rPr>
          <w:rFonts w:ascii="David" w:hAnsi="David" w:cs="David"/>
          <w:b/>
          <w:bCs/>
          <w:sz w:val="24"/>
          <w:szCs w:val="24"/>
          <w:rtl/>
        </w:rPr>
      </w:pPr>
      <w:r w:rsidRPr="007B3EA1">
        <w:rPr>
          <w:rFonts w:ascii="David" w:hAnsi="David" w:cs="David" w:hint="cs"/>
          <w:b/>
          <w:bCs/>
          <w:sz w:val="24"/>
          <w:szCs w:val="24"/>
          <w:rtl/>
        </w:rPr>
        <w:t xml:space="preserve">השלב השלישי - </w:t>
      </w:r>
      <w:r w:rsidR="0063471C" w:rsidRPr="0063471C">
        <w:rPr>
          <w:rFonts w:ascii="David" w:hAnsi="David" w:cs="David" w:hint="cs"/>
          <w:sz w:val="24"/>
          <w:szCs w:val="24"/>
          <w:rtl/>
        </w:rPr>
        <w:t>בתוך התהליך הזה של הכפייה, אגב שאנחנו כופים ואונסים את האדם, הוא עובר תהליך נפשי מסוים, ותוך כדי התהליך הוא מסוגל להגיע להחלטה, שהוא מוותר על ההתעקשות. נכון, זה לא רצון חופשי ונקי מאילוצים, וזה לא מענה לאינטרסים אמיתיים שלי, אבל בסוף הוא מסכים. כלומר, שלב ג' - רצון כהתרצות, הסכמה גם אם בשפה רפה. בשלב זה אנחנו מסתפקים ברף מאוד נמוך של רצון או הסכמה, אבל הרף הנמוך הזה מספק אותנו. אם הוא אומר אני רוצה, אז גמרנו, אני רוצה.</w:t>
      </w:r>
      <w:r w:rsidR="0063471C">
        <w:rPr>
          <w:rFonts w:ascii="David" w:hAnsi="David" w:cs="David" w:hint="cs"/>
          <w:b/>
          <w:bCs/>
          <w:sz w:val="24"/>
          <w:szCs w:val="24"/>
          <w:rtl/>
        </w:rPr>
        <w:t xml:space="preserve"> מחוזות נמוכים של הגדרה של רצון והסכמה. איך יודעים שהוא באמת רוצה למרות שהוא בתהליך של כפייה? </w:t>
      </w:r>
    </w:p>
    <w:p w14:paraId="410C4325" w14:textId="77777777" w:rsidR="00B72A87" w:rsidRDefault="00B72A87" w:rsidP="00E274CA">
      <w:pPr>
        <w:autoSpaceDE w:val="0"/>
        <w:autoSpaceDN w:val="0"/>
        <w:adjustRightInd w:val="0"/>
        <w:spacing w:line="360" w:lineRule="auto"/>
        <w:jc w:val="both"/>
        <w:rPr>
          <w:rFonts w:ascii="David" w:hAnsi="David" w:cs="David"/>
          <w:sz w:val="24"/>
          <w:szCs w:val="24"/>
          <w:rtl/>
        </w:rPr>
      </w:pPr>
      <w:r>
        <w:rPr>
          <w:rFonts w:ascii="David" w:hAnsi="David" w:cs="David" w:hint="cs"/>
          <w:b/>
          <w:bCs/>
          <w:sz w:val="24"/>
          <w:szCs w:val="24"/>
          <w:rtl/>
        </w:rPr>
        <w:t xml:space="preserve">חלק א' בשלב ג': </w:t>
      </w:r>
      <w:r w:rsidR="00C5600C">
        <w:rPr>
          <w:rFonts w:ascii="David" w:hAnsi="David" w:cs="David" w:hint="cs"/>
          <w:b/>
          <w:bCs/>
          <w:sz w:val="24"/>
          <w:szCs w:val="24"/>
          <w:rtl/>
        </w:rPr>
        <w:t xml:space="preserve">התלמוד מפגיש בין ההלכה של </w:t>
      </w:r>
      <w:proofErr w:type="spellStart"/>
      <w:r w:rsidR="00C5600C">
        <w:rPr>
          <w:rFonts w:ascii="David" w:hAnsi="David" w:cs="David" w:hint="cs"/>
          <w:b/>
          <w:bCs/>
          <w:sz w:val="24"/>
          <w:szCs w:val="24"/>
          <w:rtl/>
        </w:rPr>
        <w:t>מיקחו</w:t>
      </w:r>
      <w:proofErr w:type="spellEnd"/>
      <w:r w:rsidR="00C5600C">
        <w:rPr>
          <w:rFonts w:ascii="David" w:hAnsi="David" w:cs="David" w:hint="cs"/>
          <w:b/>
          <w:bCs/>
          <w:sz w:val="24"/>
          <w:szCs w:val="24"/>
          <w:rtl/>
        </w:rPr>
        <w:t xml:space="preserve"> בטל (</w:t>
      </w:r>
      <w:proofErr w:type="spellStart"/>
      <w:r w:rsidR="00C5600C">
        <w:rPr>
          <w:rFonts w:ascii="David" w:hAnsi="David" w:cs="David" w:hint="cs"/>
          <w:b/>
          <w:bCs/>
          <w:sz w:val="24"/>
          <w:szCs w:val="24"/>
          <w:rtl/>
        </w:rPr>
        <w:t>בסיקריקון</w:t>
      </w:r>
      <w:proofErr w:type="spellEnd"/>
      <w:r w:rsidR="00C5600C">
        <w:rPr>
          <w:rFonts w:ascii="David" w:hAnsi="David" w:cs="David" w:hint="cs"/>
          <w:b/>
          <w:bCs/>
          <w:sz w:val="24"/>
          <w:szCs w:val="24"/>
          <w:rtl/>
        </w:rPr>
        <w:t xml:space="preserve"> - העסקה בטלה) ותליהו </w:t>
      </w:r>
      <w:proofErr w:type="spellStart"/>
      <w:r w:rsidR="00C5600C">
        <w:rPr>
          <w:rFonts w:ascii="David" w:hAnsi="David" w:cs="David" w:hint="cs"/>
          <w:b/>
          <w:bCs/>
          <w:sz w:val="24"/>
          <w:szCs w:val="24"/>
          <w:rtl/>
        </w:rPr>
        <w:t>וזבין</w:t>
      </w:r>
      <w:proofErr w:type="spellEnd"/>
      <w:r w:rsidR="00C5600C">
        <w:rPr>
          <w:rFonts w:ascii="David" w:hAnsi="David" w:cs="David" w:hint="cs"/>
          <w:b/>
          <w:bCs/>
          <w:sz w:val="24"/>
          <w:szCs w:val="24"/>
          <w:rtl/>
        </w:rPr>
        <w:t xml:space="preserve"> - זה תקף. </w:t>
      </w:r>
      <w:r w:rsidR="00D31187">
        <w:rPr>
          <w:rFonts w:ascii="David" w:hAnsi="David" w:cs="David" w:hint="cs"/>
          <w:sz w:val="24"/>
          <w:szCs w:val="24"/>
          <w:rtl/>
        </w:rPr>
        <w:t xml:space="preserve">למה בשלב של תליהו </w:t>
      </w:r>
      <w:proofErr w:type="spellStart"/>
      <w:r w:rsidR="00D31187">
        <w:rPr>
          <w:rFonts w:ascii="David" w:hAnsi="David" w:cs="David" w:hint="cs"/>
          <w:sz w:val="24"/>
          <w:szCs w:val="24"/>
          <w:rtl/>
        </w:rPr>
        <w:t>וזבין</w:t>
      </w:r>
      <w:proofErr w:type="spellEnd"/>
      <w:r w:rsidR="00D31187">
        <w:rPr>
          <w:rFonts w:ascii="David" w:hAnsi="David" w:cs="David" w:hint="cs"/>
          <w:sz w:val="24"/>
          <w:szCs w:val="24"/>
          <w:rtl/>
        </w:rPr>
        <w:t xml:space="preserve"> </w:t>
      </w:r>
      <w:proofErr w:type="spellStart"/>
      <w:r w:rsidR="00D31187">
        <w:rPr>
          <w:rFonts w:ascii="David" w:hAnsi="David" w:cs="David" w:hint="cs"/>
          <w:sz w:val="24"/>
          <w:szCs w:val="24"/>
          <w:rtl/>
        </w:rPr>
        <w:t>מקחו</w:t>
      </w:r>
      <w:proofErr w:type="spellEnd"/>
      <w:r w:rsidR="00D31187">
        <w:rPr>
          <w:rFonts w:ascii="David" w:hAnsi="David" w:cs="David" w:hint="cs"/>
          <w:sz w:val="24"/>
          <w:szCs w:val="24"/>
          <w:rtl/>
        </w:rPr>
        <w:t xml:space="preserve"> תקף </w:t>
      </w:r>
      <w:proofErr w:type="spellStart"/>
      <w:r w:rsidR="00D31187">
        <w:rPr>
          <w:rFonts w:ascii="David" w:hAnsi="David" w:cs="David" w:hint="cs"/>
          <w:sz w:val="24"/>
          <w:szCs w:val="24"/>
          <w:rtl/>
        </w:rPr>
        <w:t>ובסיקריקון</w:t>
      </w:r>
      <w:proofErr w:type="spellEnd"/>
      <w:r w:rsidR="00D31187">
        <w:rPr>
          <w:rFonts w:ascii="David" w:hAnsi="David" w:cs="David" w:hint="cs"/>
          <w:sz w:val="24"/>
          <w:szCs w:val="24"/>
          <w:rtl/>
        </w:rPr>
        <w:t xml:space="preserve"> המכר בטל? התלמוד מפגיש בין שתי ההלכות האלה, ועל הרקע הזה התלמוד ינסה להגדיר מחדש: מתי בכפייה, רצון כפוי - יודעים שבאמת היה כאן רצון. התלמוד אומר שנאמר על הלכת </w:t>
      </w:r>
      <w:proofErr w:type="spellStart"/>
      <w:r w:rsidR="00D31187">
        <w:rPr>
          <w:rFonts w:ascii="David" w:hAnsi="David" w:cs="David" w:hint="cs"/>
          <w:sz w:val="24"/>
          <w:szCs w:val="24"/>
          <w:rtl/>
        </w:rPr>
        <w:t>הסיקריקון</w:t>
      </w:r>
      <w:proofErr w:type="spellEnd"/>
      <w:r w:rsidR="00D31187">
        <w:rPr>
          <w:rFonts w:ascii="David" w:hAnsi="David" w:cs="David" w:hint="cs"/>
          <w:sz w:val="24"/>
          <w:szCs w:val="24"/>
          <w:rtl/>
        </w:rPr>
        <w:t xml:space="preserve">, </w:t>
      </w:r>
      <w:r w:rsidR="00FF22B7">
        <w:rPr>
          <w:rFonts w:ascii="David" w:hAnsi="David" w:cs="David" w:hint="cs"/>
          <w:sz w:val="24"/>
          <w:szCs w:val="24"/>
          <w:rtl/>
        </w:rPr>
        <w:t xml:space="preserve">שלהגיד בלבד זה לא מספיק, אבל בשטר - אפילו שיש </w:t>
      </w:r>
      <w:proofErr w:type="spellStart"/>
      <w:r w:rsidR="00FF22B7">
        <w:rPr>
          <w:rFonts w:ascii="David" w:hAnsi="David" w:cs="David" w:hint="cs"/>
          <w:sz w:val="24"/>
          <w:szCs w:val="24"/>
          <w:rtl/>
        </w:rPr>
        <w:t>סיקריקון</w:t>
      </w:r>
      <w:proofErr w:type="spellEnd"/>
      <w:r w:rsidR="00FF22B7">
        <w:rPr>
          <w:rFonts w:ascii="David" w:hAnsi="David" w:cs="David" w:hint="cs"/>
          <w:sz w:val="24"/>
          <w:szCs w:val="24"/>
          <w:rtl/>
        </w:rPr>
        <w:t xml:space="preserve"> ברקע - זה קנה. למה? כי שטר זה פרוצדורה שלמה, מהלך שלם שלוקח זמן, ולכן מניחים שאם אדם שותף פעיל למהלך מתמשך כזה, יש פה אותות רצון. </w:t>
      </w:r>
      <w:r w:rsidR="00131794">
        <w:rPr>
          <w:rFonts w:ascii="David" w:hAnsi="David" w:cs="David" w:hint="cs"/>
          <w:sz w:val="24"/>
          <w:szCs w:val="24"/>
          <w:rtl/>
        </w:rPr>
        <w:t xml:space="preserve">ממשיך התלמוד ואומר שזה לפי דעת רב. רב אומר שעיסוק בשטר זה אות רצון מספק, אבל שמואל, חברו של רב - מבחינתו שטר זה לא אות רצון מספק. לפי שמואל אות הרצון המספק יהיה היכן שנותן זוזים - כשכבר יש כסף בעסקה, והמוכר לוקח אותו. לקיחת הכסף הוא מעשה ממשי פיזי, ולכן הוא מעיד על אות רצון. בשלב הזה של </w:t>
      </w:r>
      <w:proofErr w:type="spellStart"/>
      <w:r w:rsidR="00131794">
        <w:rPr>
          <w:rFonts w:ascii="David" w:hAnsi="David" w:cs="David" w:hint="cs"/>
          <w:sz w:val="24"/>
          <w:szCs w:val="24"/>
          <w:rtl/>
        </w:rPr>
        <w:t>הסוגיה</w:t>
      </w:r>
      <w:proofErr w:type="spellEnd"/>
      <w:r w:rsidR="00131794">
        <w:rPr>
          <w:rFonts w:ascii="David" w:hAnsi="David" w:cs="David" w:hint="cs"/>
          <w:sz w:val="24"/>
          <w:szCs w:val="24"/>
          <w:rtl/>
        </w:rPr>
        <w:t xml:space="preserve">, התלמוד אומר שכאשר מדובר בכפייה משולבת עם רצון, אנחנו צריכים </w:t>
      </w:r>
      <w:r w:rsidR="00131794">
        <w:rPr>
          <w:rFonts w:ascii="David" w:hAnsi="David" w:cs="David" w:hint="cs"/>
          <w:b/>
          <w:bCs/>
          <w:sz w:val="24"/>
          <w:szCs w:val="24"/>
          <w:rtl/>
        </w:rPr>
        <w:t xml:space="preserve">אותות רצון - </w:t>
      </w:r>
      <w:r w:rsidR="00131794">
        <w:rPr>
          <w:rFonts w:ascii="David" w:hAnsi="David" w:cs="David" w:hint="cs"/>
          <w:sz w:val="24"/>
          <w:szCs w:val="24"/>
          <w:rtl/>
        </w:rPr>
        <w:t>כתיבת שטר לפי רב או גבייה של תמורה, כסף - לפי שמואל.</w:t>
      </w:r>
    </w:p>
    <w:p w14:paraId="0E78B3BF" w14:textId="77777777" w:rsidR="0063471C" w:rsidRDefault="00B72A87" w:rsidP="00E274CA">
      <w:pPr>
        <w:autoSpaceDE w:val="0"/>
        <w:autoSpaceDN w:val="0"/>
        <w:adjustRightInd w:val="0"/>
        <w:spacing w:line="360" w:lineRule="auto"/>
        <w:jc w:val="both"/>
        <w:rPr>
          <w:rFonts w:ascii="David" w:hAnsi="David" w:cs="David"/>
          <w:sz w:val="24"/>
          <w:szCs w:val="24"/>
          <w:rtl/>
        </w:rPr>
      </w:pPr>
      <w:r w:rsidRPr="00B72A87">
        <w:rPr>
          <w:rFonts w:ascii="David" w:hAnsi="David" w:cs="David" w:hint="cs"/>
          <w:b/>
          <w:bCs/>
          <w:sz w:val="24"/>
          <w:szCs w:val="24"/>
          <w:rtl/>
        </w:rPr>
        <w:t>חלק ב' בשלב ג'</w:t>
      </w:r>
      <w:r>
        <w:rPr>
          <w:rFonts w:ascii="David" w:hAnsi="David" w:cs="David" w:hint="cs"/>
          <w:sz w:val="24"/>
          <w:szCs w:val="24"/>
          <w:rtl/>
        </w:rPr>
        <w:t xml:space="preserve"> : </w:t>
      </w:r>
      <w:r w:rsidR="00131794">
        <w:rPr>
          <w:rFonts w:ascii="David" w:hAnsi="David" w:cs="David" w:hint="cs"/>
          <w:sz w:val="24"/>
          <w:szCs w:val="24"/>
          <w:rtl/>
        </w:rPr>
        <w:t xml:space="preserve"> </w:t>
      </w:r>
      <w:r w:rsidR="00905586">
        <w:rPr>
          <w:rFonts w:ascii="David" w:hAnsi="David" w:cs="David" w:hint="cs"/>
          <w:sz w:val="24"/>
          <w:szCs w:val="24"/>
          <w:rtl/>
        </w:rPr>
        <w:t xml:space="preserve">רבה - 100 שנה קדימה, מנסה גם הוא לנסות אותות רצון בעסקה של רצון כפוי: לפיו ההלכה היא שאין לערער על ההלכה של תליהו </w:t>
      </w:r>
      <w:proofErr w:type="spellStart"/>
      <w:r w:rsidR="00905586">
        <w:rPr>
          <w:rFonts w:ascii="David" w:hAnsi="David" w:cs="David" w:hint="cs"/>
          <w:sz w:val="24"/>
          <w:szCs w:val="24"/>
          <w:rtl/>
        </w:rPr>
        <w:t>וזבין</w:t>
      </w:r>
      <w:proofErr w:type="spellEnd"/>
      <w:r w:rsidR="00905586">
        <w:rPr>
          <w:rFonts w:ascii="David" w:hAnsi="David" w:cs="David" w:hint="cs"/>
          <w:sz w:val="24"/>
          <w:szCs w:val="24"/>
          <w:rtl/>
        </w:rPr>
        <w:t xml:space="preserve">, וגם הלכות </w:t>
      </w:r>
      <w:proofErr w:type="spellStart"/>
      <w:r w:rsidR="00905586">
        <w:rPr>
          <w:rFonts w:ascii="David" w:hAnsi="David" w:cs="David" w:hint="cs"/>
          <w:sz w:val="24"/>
          <w:szCs w:val="24"/>
          <w:rtl/>
        </w:rPr>
        <w:t>הסיקריקון</w:t>
      </w:r>
      <w:proofErr w:type="spellEnd"/>
      <w:r w:rsidR="00905586">
        <w:rPr>
          <w:rFonts w:ascii="David" w:hAnsi="David" w:cs="David" w:hint="cs"/>
          <w:sz w:val="24"/>
          <w:szCs w:val="24"/>
          <w:rtl/>
        </w:rPr>
        <w:t xml:space="preserve"> לא משנות לנו. התנאים שעושים אותם תקפים: </w:t>
      </w:r>
      <w:r>
        <w:rPr>
          <w:rFonts w:ascii="David" w:hAnsi="David" w:cs="David" w:hint="cs"/>
          <w:sz w:val="24"/>
          <w:szCs w:val="24"/>
          <w:rtl/>
        </w:rPr>
        <w:t xml:space="preserve">הבחירה בקרקע מסוימת. בשלב הזה התלמוד מחפש אותו רצון , שלוש במספר: בחירה של שדה, שיתוף פעולה במכר באמצעות ריצוי המעות, או ויתור על האופציה להשתמט - סוג של הסכמה אי של רצייה. בעצם, אפשר לומר שבשלב הזה הסוגייה שרטטה כל מיני אותות רצון, ההבדל הוא שבשלב א' נדרשנו לסיגנלים חזקים יחסית - פעולות ממשיות כמו כתיבת שטר וכסף. בשלב ב' הסיגנלים נחלשים - בחירה בשדה מסוים, ספירה ביחד את הכסף, יכולתי להשתמט אובל לא </w:t>
      </w:r>
      <w:proofErr w:type="spellStart"/>
      <w:r>
        <w:rPr>
          <w:rFonts w:ascii="David" w:hAnsi="David" w:cs="David" w:hint="cs"/>
          <w:sz w:val="24"/>
          <w:szCs w:val="24"/>
          <w:rtl/>
        </w:rPr>
        <w:t>ויתררתי</w:t>
      </w:r>
      <w:proofErr w:type="spellEnd"/>
      <w:r>
        <w:rPr>
          <w:rFonts w:ascii="David" w:hAnsi="David" w:cs="David" w:hint="cs"/>
          <w:sz w:val="24"/>
          <w:szCs w:val="24"/>
          <w:rtl/>
        </w:rPr>
        <w:t xml:space="preserve"> - סיגנלים חלשים יותר מאשר בשלב א', ובכל זאת מכירים בהם. </w:t>
      </w:r>
    </w:p>
    <w:p w14:paraId="47944D93" w14:textId="77777777" w:rsidR="00B72A87" w:rsidRDefault="00B72A87" w:rsidP="00E274CA">
      <w:pPr>
        <w:autoSpaceDE w:val="0"/>
        <w:autoSpaceDN w:val="0"/>
        <w:adjustRightInd w:val="0"/>
        <w:spacing w:line="360" w:lineRule="auto"/>
        <w:jc w:val="both"/>
        <w:rPr>
          <w:rFonts w:ascii="David" w:hAnsi="David" w:cs="David"/>
          <w:sz w:val="24"/>
          <w:szCs w:val="24"/>
          <w:rtl/>
        </w:rPr>
      </w:pPr>
      <w:r w:rsidRPr="00B72A87">
        <w:rPr>
          <w:rFonts w:ascii="David" w:hAnsi="David" w:cs="David" w:hint="cs"/>
          <w:b/>
          <w:bCs/>
          <w:sz w:val="24"/>
          <w:szCs w:val="24"/>
          <w:rtl/>
        </w:rPr>
        <w:t>חלק ג' בשלב ג':</w:t>
      </w:r>
      <w:r>
        <w:rPr>
          <w:rFonts w:ascii="David" w:hAnsi="David" w:cs="David" w:hint="cs"/>
          <w:sz w:val="24"/>
          <w:szCs w:val="24"/>
          <w:rtl/>
        </w:rPr>
        <w:t xml:space="preserve"> ההלכה: אם ראינו ששלב ב' מביא סיגנלים חלשים שמספקים, חלק ג' עוד יותר קיצוני ואומר שסיגנלים כמעט אפסיים, גם מספקים. ההלכה אומרת שכל הסיגנלים שנמנו עד עכשיו, מדובר בסיגנלים מספקים. בדורות האחרונים של האמוראים הגיעה הלכה חשדה שאומרת שכפייה היא תקפה, לא רק כשמודבר במכר של קרקע, אלא גם בקידושין של אישה - אישה שהכריחו אותה להתקדש. כאן, אומר התלמוד שאם אתה מנסה להקביל קידושי אישה כפויים דומה לשדה זו- ללא בחירה.  לפי ההלכה הזו </w:t>
      </w:r>
      <w:proofErr w:type="spellStart"/>
      <w:r>
        <w:rPr>
          <w:rFonts w:ascii="David" w:hAnsi="David" w:cs="David" w:hint="cs"/>
          <w:sz w:val="24"/>
          <w:szCs w:val="24"/>
          <w:rtl/>
        </w:rPr>
        <w:t>הסיגנליים</w:t>
      </w:r>
      <w:proofErr w:type="spellEnd"/>
      <w:r>
        <w:rPr>
          <w:rFonts w:ascii="David" w:hAnsi="David" w:cs="David" w:hint="cs"/>
          <w:sz w:val="24"/>
          <w:szCs w:val="24"/>
          <w:rtl/>
        </w:rPr>
        <w:t xml:space="preserve"> הם אפסיים. ברגע שהיא אומרת את המילה בסדר, מבחינתנו זה מספיק בקידושין, אז באותה מידה זה מספיק במכר. התלמוד מוסיף ואומר בשלב עריכת התלמוד - הוא אומר שמבחינת שיקולי מדיניות שזו התנהגות בלתי אפשרית, לא יכול </w:t>
      </w:r>
      <w:r>
        <w:rPr>
          <w:rFonts w:ascii="David" w:hAnsi="David" w:cs="David" w:hint="cs"/>
          <w:sz w:val="24"/>
          <w:szCs w:val="24"/>
          <w:rtl/>
        </w:rPr>
        <w:lastRenderedPageBreak/>
        <w:t xml:space="preserve">להיות שהאדם הזה </w:t>
      </w:r>
      <w:proofErr w:type="spellStart"/>
      <w:r>
        <w:rPr>
          <w:rFonts w:ascii="David" w:hAnsi="David" w:cs="David" w:hint="cs"/>
          <w:sz w:val="24"/>
          <w:szCs w:val="24"/>
          <w:rtl/>
        </w:rPr>
        <w:t>יהנה</w:t>
      </w:r>
      <w:proofErr w:type="spellEnd"/>
      <w:r>
        <w:rPr>
          <w:rFonts w:ascii="David" w:hAnsi="David" w:cs="David" w:hint="cs"/>
          <w:sz w:val="24"/>
          <w:szCs w:val="24"/>
          <w:rtl/>
        </w:rPr>
        <w:t xml:space="preserve"> מפירות העץ המורעל - הוא עשה שלא כהוגן, אז עושים איתו שלא כהוגן, וגם אם הקידושין חלים - מפקיעים אותם. החלק האחרון הזה - פוגע בכל הסוגייה. </w:t>
      </w:r>
    </w:p>
    <w:p w14:paraId="1F70DA2B" w14:textId="77777777" w:rsidR="008924A9" w:rsidRPr="00131794" w:rsidRDefault="008924A9"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אפשר לראות שאם בחלק הראשון של הסוגייה יש כיווץ של מרחב הרצון - התחלנו ברצון החופשי הנקי וקיבלנו בסוף רצון שבא אגב כפייה. החלק השני של הסוגייה  מגדילים את המרחב - בעסקה </w:t>
      </w:r>
      <w:proofErr w:type="spellStart"/>
      <w:r>
        <w:rPr>
          <w:rFonts w:ascii="David" w:hAnsi="David" w:cs="David" w:hint="cs"/>
          <w:sz w:val="24"/>
          <w:szCs w:val="24"/>
          <w:rtl/>
        </w:rPr>
        <w:t>כפוייה</w:t>
      </w:r>
      <w:proofErr w:type="spellEnd"/>
      <w:r>
        <w:rPr>
          <w:rFonts w:ascii="David" w:hAnsi="David" w:cs="David" w:hint="cs"/>
          <w:sz w:val="24"/>
          <w:szCs w:val="24"/>
          <w:rtl/>
        </w:rPr>
        <w:t xml:space="preserve"> נדע שיש גמירת דעת לפי אותות ברורים </w:t>
      </w:r>
      <w:proofErr w:type="spellStart"/>
      <w:r>
        <w:rPr>
          <w:rFonts w:ascii="David" w:hAnsi="David" w:cs="David" w:hint="cs"/>
          <w:sz w:val="24"/>
          <w:szCs w:val="24"/>
          <w:rtl/>
        </w:rPr>
        <w:t>שיבטעו</w:t>
      </w:r>
      <w:proofErr w:type="spellEnd"/>
      <w:r>
        <w:rPr>
          <w:rFonts w:ascii="David" w:hAnsi="David" w:cs="David" w:hint="cs"/>
          <w:sz w:val="24"/>
          <w:szCs w:val="24"/>
          <w:rtl/>
        </w:rPr>
        <w:t xml:space="preserve"> את גמירת הדעת והרצון. שלב 1 שבו הסיגנלים יותר חזקים - פעולות אקטיביות של שטר וקבלת המעות, או סיגנלים יותר חלשים - שדה סתם והשניים הנוספים. </w:t>
      </w:r>
    </w:p>
    <w:p w14:paraId="476E6E53" w14:textId="77777777" w:rsidR="008924A9" w:rsidRPr="00761D60" w:rsidRDefault="008924A9" w:rsidP="00E274CA">
      <w:pPr>
        <w:autoSpaceDE w:val="0"/>
        <w:autoSpaceDN w:val="0"/>
        <w:adjustRightInd w:val="0"/>
        <w:spacing w:line="360" w:lineRule="auto"/>
        <w:jc w:val="both"/>
        <w:rPr>
          <w:rFonts w:cs="FrankRuehl"/>
          <w:color w:val="000000"/>
          <w:sz w:val="26"/>
          <w:szCs w:val="26"/>
          <w:u w:val="single"/>
          <w:rtl/>
        </w:rPr>
      </w:pPr>
      <w:r>
        <w:rPr>
          <w:rFonts w:cs="FrankRuehl" w:hint="cs"/>
          <w:color w:val="000000"/>
          <w:sz w:val="26"/>
          <w:szCs w:val="26"/>
          <w:rtl/>
        </w:rPr>
        <w:t xml:space="preserve">4. </w:t>
      </w:r>
      <w:r w:rsidRPr="00761D60">
        <w:rPr>
          <w:rFonts w:cs="FrankRuehl" w:hint="cs"/>
          <w:color w:val="000000"/>
          <w:sz w:val="26"/>
          <w:szCs w:val="26"/>
          <w:u w:val="single"/>
          <w:rtl/>
        </w:rPr>
        <w:t>שולחן</w:t>
      </w:r>
      <w:r w:rsidRPr="00761D60">
        <w:rPr>
          <w:rFonts w:cs="FrankRuehl"/>
          <w:color w:val="000000"/>
          <w:sz w:val="26"/>
          <w:szCs w:val="26"/>
          <w:u w:val="single"/>
          <w:rtl/>
        </w:rPr>
        <w:t xml:space="preserve"> </w:t>
      </w:r>
      <w:r w:rsidRPr="00761D60">
        <w:rPr>
          <w:rFonts w:cs="FrankRuehl" w:hint="cs"/>
          <w:color w:val="000000"/>
          <w:sz w:val="26"/>
          <w:szCs w:val="26"/>
          <w:u w:val="single"/>
          <w:rtl/>
        </w:rPr>
        <w:t>ערוך,</w:t>
      </w:r>
      <w:r w:rsidRPr="00761D60">
        <w:rPr>
          <w:rFonts w:cs="FrankRuehl"/>
          <w:color w:val="000000"/>
          <w:sz w:val="26"/>
          <w:szCs w:val="26"/>
          <w:u w:val="single"/>
          <w:rtl/>
        </w:rPr>
        <w:t xml:space="preserve"> </w:t>
      </w:r>
      <w:r w:rsidRPr="00761D60">
        <w:rPr>
          <w:rFonts w:cs="FrankRuehl" w:hint="cs"/>
          <w:color w:val="000000"/>
          <w:sz w:val="26"/>
          <w:szCs w:val="26"/>
          <w:u w:val="single"/>
          <w:rtl/>
        </w:rPr>
        <w:t>חושן</w:t>
      </w:r>
      <w:r w:rsidRPr="00761D60">
        <w:rPr>
          <w:rFonts w:cs="FrankRuehl"/>
          <w:color w:val="000000"/>
          <w:sz w:val="26"/>
          <w:szCs w:val="26"/>
          <w:u w:val="single"/>
          <w:rtl/>
        </w:rPr>
        <w:t xml:space="preserve"> </w:t>
      </w:r>
      <w:r w:rsidRPr="00761D60">
        <w:rPr>
          <w:rFonts w:cs="FrankRuehl" w:hint="cs"/>
          <w:color w:val="000000"/>
          <w:sz w:val="26"/>
          <w:szCs w:val="26"/>
          <w:u w:val="single"/>
          <w:rtl/>
        </w:rPr>
        <w:t>משפט,</w:t>
      </w:r>
      <w:r w:rsidRPr="00761D60">
        <w:rPr>
          <w:rFonts w:cs="FrankRuehl"/>
          <w:color w:val="000000"/>
          <w:sz w:val="26"/>
          <w:szCs w:val="26"/>
          <w:u w:val="single"/>
          <w:rtl/>
        </w:rPr>
        <w:t xml:space="preserve"> </w:t>
      </w:r>
      <w:r w:rsidRPr="00761D60">
        <w:rPr>
          <w:rFonts w:cs="FrankRuehl" w:hint="cs"/>
          <w:color w:val="000000"/>
          <w:sz w:val="26"/>
          <w:szCs w:val="26"/>
          <w:u w:val="single"/>
          <w:rtl/>
        </w:rPr>
        <w:t>הלכות</w:t>
      </w:r>
      <w:r w:rsidRPr="00761D60">
        <w:rPr>
          <w:rFonts w:cs="FrankRuehl"/>
          <w:color w:val="000000"/>
          <w:sz w:val="26"/>
          <w:szCs w:val="26"/>
          <w:u w:val="single"/>
          <w:rtl/>
        </w:rPr>
        <w:t xml:space="preserve"> </w:t>
      </w:r>
      <w:r w:rsidRPr="00761D60">
        <w:rPr>
          <w:rFonts w:cs="FrankRuehl" w:hint="cs"/>
          <w:color w:val="000000"/>
          <w:sz w:val="26"/>
          <w:szCs w:val="26"/>
          <w:u w:val="single"/>
          <w:rtl/>
        </w:rPr>
        <w:t>מקח</w:t>
      </w:r>
      <w:r w:rsidRPr="00761D60">
        <w:rPr>
          <w:rFonts w:cs="FrankRuehl"/>
          <w:color w:val="000000"/>
          <w:sz w:val="26"/>
          <w:szCs w:val="26"/>
          <w:u w:val="single"/>
          <w:rtl/>
        </w:rPr>
        <w:t xml:space="preserve"> </w:t>
      </w:r>
      <w:r w:rsidRPr="00761D60">
        <w:rPr>
          <w:rFonts w:cs="FrankRuehl" w:hint="cs"/>
          <w:color w:val="000000"/>
          <w:sz w:val="26"/>
          <w:szCs w:val="26"/>
          <w:u w:val="single"/>
          <w:rtl/>
        </w:rPr>
        <w:t>וממכר,</w:t>
      </w:r>
      <w:r w:rsidRPr="00761D60">
        <w:rPr>
          <w:rFonts w:cs="FrankRuehl"/>
          <w:color w:val="000000"/>
          <w:sz w:val="26"/>
          <w:szCs w:val="26"/>
          <w:u w:val="single"/>
          <w:rtl/>
        </w:rPr>
        <w:t xml:space="preserve"> </w:t>
      </w:r>
      <w:r w:rsidRPr="00761D60">
        <w:rPr>
          <w:rFonts w:cs="FrankRuehl" w:hint="cs"/>
          <w:color w:val="000000"/>
          <w:sz w:val="26"/>
          <w:szCs w:val="26"/>
          <w:u w:val="single"/>
          <w:rtl/>
        </w:rPr>
        <w:t>סימן</w:t>
      </w:r>
      <w:r w:rsidRPr="00761D60">
        <w:rPr>
          <w:rFonts w:cs="FrankRuehl"/>
          <w:color w:val="000000"/>
          <w:sz w:val="26"/>
          <w:szCs w:val="26"/>
          <w:u w:val="single"/>
          <w:rtl/>
        </w:rPr>
        <w:t xml:space="preserve"> </w:t>
      </w:r>
      <w:r w:rsidRPr="00761D60">
        <w:rPr>
          <w:rFonts w:cs="FrankRuehl" w:hint="cs"/>
          <w:color w:val="000000"/>
          <w:sz w:val="26"/>
          <w:szCs w:val="26"/>
          <w:u w:val="single"/>
          <w:rtl/>
        </w:rPr>
        <w:t>רה,</w:t>
      </w:r>
      <w:r w:rsidRPr="00761D60">
        <w:rPr>
          <w:rFonts w:cs="FrankRuehl"/>
          <w:color w:val="000000"/>
          <w:sz w:val="26"/>
          <w:szCs w:val="26"/>
          <w:u w:val="single"/>
          <w:rtl/>
        </w:rPr>
        <w:t xml:space="preserve"> </w:t>
      </w:r>
      <w:r w:rsidRPr="00761D60">
        <w:rPr>
          <w:rFonts w:cs="FrankRuehl" w:hint="cs"/>
          <w:color w:val="000000"/>
          <w:sz w:val="26"/>
          <w:szCs w:val="26"/>
          <w:u w:val="single"/>
          <w:rtl/>
        </w:rPr>
        <w:t>סעיף</w:t>
      </w:r>
      <w:r w:rsidRPr="00761D60">
        <w:rPr>
          <w:rFonts w:cs="FrankRuehl"/>
          <w:color w:val="000000"/>
          <w:sz w:val="26"/>
          <w:szCs w:val="26"/>
          <w:u w:val="single"/>
          <w:rtl/>
        </w:rPr>
        <w:t xml:space="preserve"> </w:t>
      </w:r>
      <w:r w:rsidRPr="00761D60">
        <w:rPr>
          <w:rFonts w:cs="FrankRuehl" w:hint="cs"/>
          <w:color w:val="000000"/>
          <w:sz w:val="26"/>
          <w:szCs w:val="26"/>
          <w:u w:val="single"/>
          <w:rtl/>
        </w:rPr>
        <w:t>א</w:t>
      </w:r>
      <w:r w:rsidRPr="00761D60">
        <w:rPr>
          <w:rFonts w:cs="FrankRuehl"/>
          <w:color w:val="000000"/>
          <w:sz w:val="26"/>
          <w:szCs w:val="26"/>
          <w:u w:val="single"/>
          <w:rtl/>
        </w:rPr>
        <w:t xml:space="preserve"> </w:t>
      </w:r>
    </w:p>
    <w:p w14:paraId="728B43A9" w14:textId="77777777" w:rsidR="008924A9" w:rsidRDefault="008924A9" w:rsidP="00E274CA">
      <w:pPr>
        <w:autoSpaceDE w:val="0"/>
        <w:autoSpaceDN w:val="0"/>
        <w:adjustRightInd w:val="0"/>
        <w:spacing w:line="360" w:lineRule="auto"/>
        <w:jc w:val="both"/>
        <w:rPr>
          <w:rFonts w:cs="FrankRuehl"/>
          <w:color w:val="000000"/>
          <w:sz w:val="26"/>
          <w:szCs w:val="26"/>
          <w:rtl/>
        </w:rPr>
      </w:pPr>
      <w:r w:rsidRPr="00DA7CF4">
        <w:rPr>
          <w:rFonts w:cs="FrankRuehl" w:hint="cs"/>
          <w:color w:val="000000"/>
          <w:sz w:val="26"/>
          <w:szCs w:val="26"/>
          <w:rtl/>
        </w:rPr>
        <w:t>מי</w:t>
      </w:r>
      <w:r w:rsidRPr="00DA7CF4">
        <w:rPr>
          <w:rFonts w:cs="FrankRuehl"/>
          <w:color w:val="000000"/>
          <w:sz w:val="26"/>
          <w:szCs w:val="26"/>
          <w:rtl/>
        </w:rPr>
        <w:t xml:space="preserve"> </w:t>
      </w:r>
      <w:r w:rsidRPr="00DA7CF4">
        <w:rPr>
          <w:rFonts w:cs="FrankRuehl" w:hint="cs"/>
          <w:color w:val="000000"/>
          <w:sz w:val="26"/>
          <w:szCs w:val="26"/>
          <w:rtl/>
        </w:rPr>
        <w:t>שאנסוהו</w:t>
      </w:r>
      <w:r w:rsidRPr="00DA7CF4">
        <w:rPr>
          <w:rFonts w:cs="FrankRuehl"/>
          <w:color w:val="000000"/>
          <w:sz w:val="26"/>
          <w:szCs w:val="26"/>
          <w:rtl/>
        </w:rPr>
        <w:t xml:space="preserve"> </w:t>
      </w:r>
      <w:r w:rsidRPr="00DA7CF4">
        <w:rPr>
          <w:rFonts w:cs="FrankRuehl" w:hint="cs"/>
          <w:color w:val="000000"/>
          <w:sz w:val="26"/>
          <w:szCs w:val="26"/>
          <w:rtl/>
        </w:rPr>
        <w:t>עד</w:t>
      </w:r>
      <w:r w:rsidRPr="00DA7CF4">
        <w:rPr>
          <w:rFonts w:cs="FrankRuehl"/>
          <w:color w:val="000000"/>
          <w:sz w:val="26"/>
          <w:szCs w:val="26"/>
          <w:rtl/>
        </w:rPr>
        <w:t xml:space="preserve"> </w:t>
      </w:r>
      <w:r w:rsidRPr="00DA7CF4">
        <w:rPr>
          <w:rFonts w:cs="FrankRuehl" w:hint="cs"/>
          <w:color w:val="000000"/>
          <w:sz w:val="26"/>
          <w:szCs w:val="26"/>
          <w:rtl/>
        </w:rPr>
        <w:t>שמכר</w:t>
      </w:r>
      <w:r w:rsidRPr="00DA7CF4">
        <w:rPr>
          <w:rFonts w:cs="FrankRuehl"/>
          <w:color w:val="000000"/>
          <w:sz w:val="26"/>
          <w:szCs w:val="26"/>
          <w:rtl/>
        </w:rPr>
        <w:t xml:space="preserve"> </w:t>
      </w:r>
      <w:r w:rsidRPr="00DA7CF4">
        <w:rPr>
          <w:rFonts w:cs="FrankRuehl" w:hint="cs"/>
          <w:color w:val="000000"/>
          <w:sz w:val="26"/>
          <w:szCs w:val="26"/>
          <w:rtl/>
        </w:rPr>
        <w:t>ולקח</w:t>
      </w:r>
      <w:r w:rsidRPr="00DA7CF4">
        <w:rPr>
          <w:rFonts w:cs="FrankRuehl"/>
          <w:color w:val="000000"/>
          <w:sz w:val="26"/>
          <w:szCs w:val="26"/>
          <w:rtl/>
        </w:rPr>
        <w:t xml:space="preserve"> </w:t>
      </w:r>
      <w:r w:rsidRPr="00DA7CF4">
        <w:rPr>
          <w:rFonts w:cs="FrankRuehl" w:hint="cs"/>
          <w:color w:val="000000"/>
          <w:sz w:val="26"/>
          <w:szCs w:val="26"/>
          <w:rtl/>
        </w:rPr>
        <w:t>דמי</w:t>
      </w:r>
      <w:r w:rsidRPr="00DA7CF4">
        <w:rPr>
          <w:rFonts w:cs="FrankRuehl"/>
          <w:color w:val="000000"/>
          <w:sz w:val="26"/>
          <w:szCs w:val="26"/>
          <w:rtl/>
        </w:rPr>
        <w:t xml:space="preserve"> </w:t>
      </w:r>
      <w:r w:rsidRPr="00DA7CF4">
        <w:rPr>
          <w:rFonts w:cs="FrankRuehl" w:hint="cs"/>
          <w:color w:val="000000"/>
          <w:sz w:val="26"/>
          <w:szCs w:val="26"/>
          <w:rtl/>
        </w:rPr>
        <w:t>המקח</w:t>
      </w:r>
      <w:r w:rsidRPr="00DA7CF4">
        <w:rPr>
          <w:rFonts w:cs="FrankRuehl"/>
          <w:color w:val="000000"/>
          <w:sz w:val="26"/>
          <w:szCs w:val="26"/>
          <w:rtl/>
        </w:rPr>
        <w:t xml:space="preserve">, </w:t>
      </w:r>
      <w:r w:rsidRPr="00DA7CF4">
        <w:rPr>
          <w:rFonts w:cs="FrankRuehl" w:hint="cs"/>
          <w:color w:val="000000"/>
          <w:sz w:val="26"/>
          <w:szCs w:val="26"/>
          <w:rtl/>
        </w:rPr>
        <w:t>אפילו</w:t>
      </w:r>
      <w:r w:rsidRPr="00DA7CF4">
        <w:rPr>
          <w:rFonts w:cs="FrankRuehl"/>
          <w:color w:val="000000"/>
          <w:sz w:val="26"/>
          <w:szCs w:val="26"/>
          <w:rtl/>
        </w:rPr>
        <w:t xml:space="preserve"> </w:t>
      </w:r>
      <w:r w:rsidRPr="00DA7CF4">
        <w:rPr>
          <w:rFonts w:cs="FrankRuehl" w:hint="cs"/>
          <w:color w:val="000000"/>
          <w:sz w:val="26"/>
          <w:szCs w:val="26"/>
          <w:rtl/>
        </w:rPr>
        <w:t>תלוהו</w:t>
      </w:r>
      <w:r w:rsidRPr="00DA7CF4">
        <w:rPr>
          <w:rFonts w:cs="FrankRuehl"/>
          <w:color w:val="000000"/>
          <w:sz w:val="26"/>
          <w:szCs w:val="26"/>
          <w:rtl/>
        </w:rPr>
        <w:t xml:space="preserve"> </w:t>
      </w:r>
      <w:r w:rsidRPr="00DA7CF4">
        <w:rPr>
          <w:rFonts w:cs="FrankRuehl" w:hint="cs"/>
          <w:color w:val="000000"/>
          <w:sz w:val="26"/>
          <w:szCs w:val="26"/>
          <w:rtl/>
        </w:rPr>
        <w:t>עד</w:t>
      </w:r>
      <w:r w:rsidRPr="00DA7CF4">
        <w:rPr>
          <w:rFonts w:cs="FrankRuehl"/>
          <w:color w:val="000000"/>
          <w:sz w:val="26"/>
          <w:szCs w:val="26"/>
          <w:rtl/>
        </w:rPr>
        <w:t xml:space="preserve"> </w:t>
      </w:r>
      <w:r w:rsidRPr="00DA7CF4">
        <w:rPr>
          <w:rFonts w:cs="FrankRuehl" w:hint="cs"/>
          <w:color w:val="000000"/>
          <w:sz w:val="26"/>
          <w:szCs w:val="26"/>
          <w:rtl/>
        </w:rPr>
        <w:t>שמכרו</w:t>
      </w:r>
      <w:r w:rsidRPr="00DA7CF4">
        <w:rPr>
          <w:rFonts w:cs="FrankRuehl"/>
          <w:color w:val="000000"/>
          <w:sz w:val="26"/>
          <w:szCs w:val="26"/>
          <w:rtl/>
        </w:rPr>
        <w:t xml:space="preserve">, </w:t>
      </w:r>
      <w:r w:rsidRPr="00DA7CF4">
        <w:rPr>
          <w:rFonts w:cs="FrankRuehl" w:hint="cs"/>
          <w:color w:val="000000"/>
          <w:sz w:val="26"/>
          <w:szCs w:val="26"/>
          <w:rtl/>
        </w:rPr>
        <w:t>ממכרו</w:t>
      </w:r>
      <w:r w:rsidRPr="00DA7CF4">
        <w:rPr>
          <w:rFonts w:cs="FrankRuehl"/>
          <w:color w:val="000000"/>
          <w:sz w:val="26"/>
          <w:szCs w:val="26"/>
          <w:rtl/>
        </w:rPr>
        <w:t xml:space="preserve"> </w:t>
      </w:r>
      <w:r w:rsidRPr="00DA7CF4">
        <w:rPr>
          <w:rFonts w:cs="FrankRuehl" w:hint="cs"/>
          <w:color w:val="000000"/>
          <w:sz w:val="26"/>
          <w:szCs w:val="26"/>
          <w:rtl/>
        </w:rPr>
        <w:t>ממכר</w:t>
      </w:r>
      <w:r w:rsidRPr="00DA7CF4">
        <w:rPr>
          <w:rFonts w:cs="FrankRuehl"/>
          <w:color w:val="000000"/>
          <w:sz w:val="26"/>
          <w:szCs w:val="26"/>
          <w:rtl/>
        </w:rPr>
        <w:t xml:space="preserve"> </w:t>
      </w:r>
      <w:r w:rsidRPr="00DA7CF4">
        <w:rPr>
          <w:rFonts w:cs="FrankRuehl" w:hint="cs"/>
          <w:color w:val="000000"/>
          <w:sz w:val="26"/>
          <w:szCs w:val="26"/>
          <w:rtl/>
        </w:rPr>
        <w:t>בין</w:t>
      </w:r>
      <w:r w:rsidRPr="00DA7CF4">
        <w:rPr>
          <w:rFonts w:cs="FrankRuehl"/>
          <w:color w:val="000000"/>
          <w:sz w:val="26"/>
          <w:szCs w:val="26"/>
          <w:rtl/>
        </w:rPr>
        <w:t xml:space="preserve"> </w:t>
      </w:r>
      <w:r w:rsidRPr="00DA7CF4">
        <w:rPr>
          <w:rFonts w:cs="FrankRuehl" w:hint="cs"/>
          <w:color w:val="000000"/>
          <w:sz w:val="26"/>
          <w:szCs w:val="26"/>
          <w:rtl/>
        </w:rPr>
        <w:t>במטלטלים</w:t>
      </w:r>
      <w:r w:rsidRPr="00DA7CF4">
        <w:rPr>
          <w:rFonts w:cs="FrankRuehl"/>
          <w:color w:val="000000"/>
          <w:sz w:val="26"/>
          <w:szCs w:val="26"/>
          <w:rtl/>
        </w:rPr>
        <w:t xml:space="preserve"> </w:t>
      </w:r>
      <w:r w:rsidRPr="00DA7CF4">
        <w:rPr>
          <w:rFonts w:cs="FrankRuehl" w:hint="cs"/>
          <w:color w:val="000000"/>
          <w:sz w:val="26"/>
          <w:szCs w:val="26"/>
          <w:rtl/>
        </w:rPr>
        <w:t>בין</w:t>
      </w:r>
      <w:r w:rsidRPr="00DA7CF4">
        <w:rPr>
          <w:rFonts w:cs="FrankRuehl"/>
          <w:color w:val="000000"/>
          <w:sz w:val="26"/>
          <w:szCs w:val="26"/>
          <w:rtl/>
        </w:rPr>
        <w:t xml:space="preserve"> </w:t>
      </w:r>
      <w:r w:rsidRPr="00DA7CF4">
        <w:rPr>
          <w:rFonts w:cs="FrankRuehl" w:hint="cs"/>
          <w:color w:val="000000"/>
          <w:sz w:val="26"/>
          <w:szCs w:val="26"/>
          <w:rtl/>
        </w:rPr>
        <w:t>בקרקע</w:t>
      </w:r>
      <w:r w:rsidRPr="00DA7CF4">
        <w:rPr>
          <w:rFonts w:cs="FrankRuehl"/>
          <w:color w:val="000000"/>
          <w:sz w:val="26"/>
          <w:szCs w:val="26"/>
          <w:rtl/>
        </w:rPr>
        <w:t xml:space="preserve">, </w:t>
      </w:r>
      <w:r w:rsidRPr="00DA7CF4">
        <w:rPr>
          <w:rFonts w:cs="FrankRuehl" w:hint="cs"/>
          <w:color w:val="000000"/>
          <w:sz w:val="26"/>
          <w:szCs w:val="26"/>
          <w:rtl/>
        </w:rPr>
        <w:t>שמפני</w:t>
      </w:r>
      <w:r w:rsidRPr="00DA7CF4">
        <w:rPr>
          <w:rFonts w:cs="FrankRuehl"/>
          <w:color w:val="000000"/>
          <w:sz w:val="26"/>
          <w:szCs w:val="26"/>
          <w:rtl/>
        </w:rPr>
        <w:t xml:space="preserve"> </w:t>
      </w:r>
      <w:r w:rsidRPr="00DA7CF4">
        <w:rPr>
          <w:rFonts w:cs="FrankRuehl" w:hint="cs"/>
          <w:color w:val="000000"/>
          <w:sz w:val="26"/>
          <w:szCs w:val="26"/>
          <w:rtl/>
        </w:rPr>
        <w:t>אונסו</w:t>
      </w:r>
      <w:r w:rsidRPr="00DA7CF4">
        <w:rPr>
          <w:rFonts w:cs="FrankRuehl"/>
          <w:color w:val="000000"/>
          <w:sz w:val="26"/>
          <w:szCs w:val="26"/>
          <w:rtl/>
        </w:rPr>
        <w:t xml:space="preserve"> </w:t>
      </w:r>
      <w:r w:rsidRPr="00DA7CF4">
        <w:rPr>
          <w:rFonts w:cs="FrankRuehl" w:hint="cs"/>
          <w:color w:val="000000"/>
          <w:sz w:val="26"/>
          <w:szCs w:val="26"/>
          <w:rtl/>
        </w:rPr>
        <w:t>גמר</w:t>
      </w:r>
      <w:r w:rsidRPr="00DA7CF4">
        <w:rPr>
          <w:rFonts w:cs="FrankRuehl"/>
          <w:color w:val="000000"/>
          <w:sz w:val="26"/>
          <w:szCs w:val="26"/>
          <w:rtl/>
        </w:rPr>
        <w:t xml:space="preserve"> </w:t>
      </w:r>
      <w:r w:rsidRPr="00DA7CF4">
        <w:rPr>
          <w:rFonts w:cs="FrankRuehl" w:hint="cs"/>
          <w:color w:val="000000"/>
          <w:sz w:val="26"/>
          <w:szCs w:val="26"/>
          <w:rtl/>
        </w:rPr>
        <w:t>והקנה</w:t>
      </w:r>
      <w:r w:rsidRPr="00DA7CF4">
        <w:rPr>
          <w:rFonts w:cs="FrankRuehl"/>
          <w:color w:val="000000"/>
          <w:sz w:val="26"/>
          <w:szCs w:val="26"/>
          <w:rtl/>
        </w:rPr>
        <w:t xml:space="preserve"> </w:t>
      </w:r>
      <w:r w:rsidRPr="00DA7CF4">
        <w:rPr>
          <w:rFonts w:cs="FrankRuehl" w:hint="cs"/>
          <w:color w:val="000000"/>
          <w:sz w:val="26"/>
          <w:szCs w:val="26"/>
          <w:rtl/>
        </w:rPr>
        <w:t>אף</w:t>
      </w:r>
      <w:r w:rsidRPr="00DA7CF4">
        <w:rPr>
          <w:rFonts w:cs="FrankRuehl"/>
          <w:color w:val="000000"/>
          <w:sz w:val="26"/>
          <w:szCs w:val="26"/>
          <w:rtl/>
        </w:rPr>
        <w:t xml:space="preserve"> </w:t>
      </w:r>
      <w:r w:rsidRPr="00DA7CF4">
        <w:rPr>
          <w:rFonts w:cs="FrankRuehl" w:hint="cs"/>
          <w:color w:val="000000"/>
          <w:sz w:val="26"/>
          <w:szCs w:val="26"/>
          <w:rtl/>
        </w:rPr>
        <w:t>על</w:t>
      </w:r>
      <w:r w:rsidRPr="00DA7CF4">
        <w:rPr>
          <w:rFonts w:cs="FrankRuehl"/>
          <w:color w:val="000000"/>
          <w:sz w:val="26"/>
          <w:szCs w:val="26"/>
          <w:rtl/>
        </w:rPr>
        <w:t xml:space="preserve"> </w:t>
      </w:r>
      <w:r w:rsidRPr="00DA7CF4">
        <w:rPr>
          <w:rFonts w:cs="FrankRuehl" w:hint="cs"/>
          <w:color w:val="000000"/>
          <w:sz w:val="26"/>
          <w:szCs w:val="26"/>
          <w:rtl/>
        </w:rPr>
        <w:t>פי</w:t>
      </w:r>
      <w:r w:rsidRPr="00DA7CF4">
        <w:rPr>
          <w:rFonts w:cs="FrankRuehl"/>
          <w:color w:val="000000"/>
          <w:sz w:val="26"/>
          <w:szCs w:val="26"/>
          <w:rtl/>
        </w:rPr>
        <w:t xml:space="preserve"> </w:t>
      </w:r>
      <w:r w:rsidRPr="00DA7CF4">
        <w:rPr>
          <w:rFonts w:cs="FrankRuehl" w:hint="cs"/>
          <w:color w:val="000000"/>
          <w:sz w:val="26"/>
          <w:szCs w:val="26"/>
          <w:rtl/>
        </w:rPr>
        <w:t>שלא</w:t>
      </w:r>
      <w:r w:rsidRPr="00DA7CF4">
        <w:rPr>
          <w:rFonts w:cs="FrankRuehl"/>
          <w:color w:val="000000"/>
          <w:sz w:val="26"/>
          <w:szCs w:val="26"/>
          <w:rtl/>
        </w:rPr>
        <w:t xml:space="preserve"> </w:t>
      </w:r>
      <w:r w:rsidRPr="00DA7CF4">
        <w:rPr>
          <w:rFonts w:cs="FrankRuehl" w:hint="cs"/>
          <w:color w:val="000000"/>
          <w:sz w:val="26"/>
          <w:szCs w:val="26"/>
          <w:rtl/>
        </w:rPr>
        <w:t>לקח</w:t>
      </w:r>
      <w:r w:rsidRPr="00DA7CF4">
        <w:rPr>
          <w:rFonts w:cs="FrankRuehl"/>
          <w:color w:val="000000"/>
          <w:sz w:val="26"/>
          <w:szCs w:val="26"/>
          <w:rtl/>
        </w:rPr>
        <w:t xml:space="preserve"> </w:t>
      </w:r>
      <w:r w:rsidRPr="00DA7CF4">
        <w:rPr>
          <w:rFonts w:cs="FrankRuehl" w:hint="cs"/>
          <w:color w:val="000000"/>
          <w:sz w:val="26"/>
          <w:szCs w:val="26"/>
          <w:rtl/>
        </w:rPr>
        <w:t>הדמים</w:t>
      </w:r>
      <w:r w:rsidRPr="00DA7CF4">
        <w:rPr>
          <w:rFonts w:cs="FrankRuehl"/>
          <w:color w:val="000000"/>
          <w:sz w:val="26"/>
          <w:szCs w:val="26"/>
          <w:rtl/>
        </w:rPr>
        <w:t xml:space="preserve"> </w:t>
      </w:r>
      <w:r w:rsidRPr="00DA7CF4">
        <w:rPr>
          <w:rFonts w:cs="FrankRuehl" w:hint="cs"/>
          <w:color w:val="000000"/>
          <w:sz w:val="26"/>
          <w:szCs w:val="26"/>
          <w:rtl/>
        </w:rPr>
        <w:t>בפני</w:t>
      </w:r>
      <w:r w:rsidRPr="00DA7CF4">
        <w:rPr>
          <w:rFonts w:cs="FrankRuehl"/>
          <w:color w:val="000000"/>
          <w:sz w:val="26"/>
          <w:szCs w:val="26"/>
          <w:rtl/>
        </w:rPr>
        <w:t xml:space="preserve"> </w:t>
      </w:r>
      <w:r w:rsidRPr="00DA7CF4">
        <w:rPr>
          <w:rFonts w:cs="FrankRuehl" w:hint="cs"/>
          <w:color w:val="000000"/>
          <w:sz w:val="26"/>
          <w:szCs w:val="26"/>
          <w:rtl/>
        </w:rPr>
        <w:t>העדים</w:t>
      </w:r>
      <w:r w:rsidRPr="00DA7CF4">
        <w:rPr>
          <w:rFonts w:cs="FrankRuehl"/>
          <w:color w:val="000000"/>
          <w:sz w:val="26"/>
          <w:szCs w:val="26"/>
          <w:rtl/>
        </w:rPr>
        <w:t xml:space="preserve">. </w:t>
      </w:r>
      <w:r w:rsidRPr="008A5DF7">
        <w:rPr>
          <w:rFonts w:cs="FrankRuehl" w:hint="cs"/>
          <w:color w:val="000000"/>
          <w:rtl/>
        </w:rPr>
        <w:t>הגה</w:t>
      </w:r>
      <w:r w:rsidRPr="008A5DF7">
        <w:rPr>
          <w:rFonts w:cs="FrankRuehl"/>
          <w:color w:val="000000"/>
          <w:rtl/>
        </w:rPr>
        <w:t xml:space="preserve">: </w:t>
      </w:r>
      <w:r w:rsidRPr="008A5DF7">
        <w:rPr>
          <w:rFonts w:cs="FrankRuehl" w:hint="cs"/>
          <w:color w:val="000000"/>
          <w:rtl/>
        </w:rPr>
        <w:t>ויש</w:t>
      </w:r>
      <w:r w:rsidRPr="008A5DF7">
        <w:rPr>
          <w:rFonts w:cs="FrankRuehl"/>
          <w:color w:val="000000"/>
          <w:rtl/>
        </w:rPr>
        <w:t xml:space="preserve"> </w:t>
      </w:r>
      <w:proofErr w:type="spellStart"/>
      <w:r w:rsidRPr="008A5DF7">
        <w:rPr>
          <w:rFonts w:cs="FrankRuehl" w:hint="cs"/>
          <w:color w:val="000000"/>
          <w:rtl/>
        </w:rPr>
        <w:t>חולקין</w:t>
      </w:r>
      <w:proofErr w:type="spellEnd"/>
      <w:r w:rsidRPr="008A5DF7">
        <w:rPr>
          <w:rFonts w:cs="FrankRuehl"/>
          <w:color w:val="000000"/>
          <w:rtl/>
        </w:rPr>
        <w:t xml:space="preserve"> </w:t>
      </w:r>
      <w:proofErr w:type="spellStart"/>
      <w:r w:rsidRPr="008A5DF7">
        <w:rPr>
          <w:rFonts w:cs="FrankRuehl" w:hint="cs"/>
          <w:color w:val="000000"/>
          <w:rtl/>
        </w:rPr>
        <w:t>וסבירא</w:t>
      </w:r>
      <w:proofErr w:type="spellEnd"/>
      <w:r w:rsidRPr="008A5DF7">
        <w:rPr>
          <w:rFonts w:cs="FrankRuehl"/>
          <w:color w:val="000000"/>
          <w:rtl/>
        </w:rPr>
        <w:t xml:space="preserve"> </w:t>
      </w:r>
      <w:r w:rsidRPr="008A5DF7">
        <w:rPr>
          <w:rFonts w:cs="FrankRuehl" w:hint="cs"/>
          <w:color w:val="000000"/>
          <w:rtl/>
        </w:rPr>
        <w:t>להו</w:t>
      </w:r>
      <w:r w:rsidRPr="008A5DF7">
        <w:rPr>
          <w:rFonts w:cs="FrankRuehl"/>
          <w:color w:val="000000"/>
          <w:rtl/>
        </w:rPr>
        <w:t xml:space="preserve"> </w:t>
      </w:r>
      <w:proofErr w:type="spellStart"/>
      <w:r w:rsidRPr="008A5DF7">
        <w:rPr>
          <w:rFonts w:cs="FrankRuehl" w:hint="cs"/>
          <w:color w:val="000000"/>
          <w:rtl/>
        </w:rPr>
        <w:t>דבעינן</w:t>
      </w:r>
      <w:proofErr w:type="spellEnd"/>
      <w:r w:rsidRPr="008A5DF7">
        <w:rPr>
          <w:rFonts w:cs="FrankRuehl"/>
          <w:color w:val="000000"/>
          <w:rtl/>
        </w:rPr>
        <w:t xml:space="preserve"> </w:t>
      </w:r>
      <w:r w:rsidRPr="008A5DF7">
        <w:rPr>
          <w:rFonts w:cs="FrankRuehl" w:hint="cs"/>
          <w:color w:val="000000"/>
          <w:rtl/>
        </w:rPr>
        <w:t>שראו</w:t>
      </w:r>
      <w:r w:rsidRPr="008A5DF7">
        <w:rPr>
          <w:rFonts w:cs="FrankRuehl"/>
          <w:color w:val="000000"/>
          <w:rtl/>
        </w:rPr>
        <w:t xml:space="preserve"> </w:t>
      </w:r>
      <w:r w:rsidRPr="008A5DF7">
        <w:rPr>
          <w:rFonts w:cs="FrankRuehl" w:hint="cs"/>
          <w:color w:val="000000"/>
          <w:rtl/>
        </w:rPr>
        <w:t>העדים</w:t>
      </w:r>
      <w:r w:rsidRPr="008A5DF7">
        <w:rPr>
          <w:rFonts w:cs="FrankRuehl"/>
          <w:color w:val="000000"/>
          <w:rtl/>
        </w:rPr>
        <w:t xml:space="preserve"> </w:t>
      </w:r>
      <w:r w:rsidRPr="008A5DF7">
        <w:rPr>
          <w:rFonts w:cs="FrankRuehl" w:hint="cs"/>
          <w:color w:val="000000"/>
          <w:rtl/>
        </w:rPr>
        <w:t>נתינת</w:t>
      </w:r>
      <w:r w:rsidRPr="008A5DF7">
        <w:rPr>
          <w:rFonts w:cs="FrankRuehl"/>
          <w:color w:val="000000"/>
          <w:rtl/>
        </w:rPr>
        <w:t xml:space="preserve"> </w:t>
      </w:r>
      <w:r w:rsidRPr="008A5DF7">
        <w:rPr>
          <w:rFonts w:cs="FrankRuehl" w:hint="cs"/>
          <w:color w:val="000000"/>
          <w:rtl/>
        </w:rPr>
        <w:t>המעות</w:t>
      </w:r>
      <w:r w:rsidRPr="008A5DF7">
        <w:rPr>
          <w:rFonts w:cs="FrankRuehl"/>
          <w:color w:val="000000"/>
          <w:rtl/>
        </w:rPr>
        <w:t xml:space="preserve">. </w:t>
      </w:r>
      <w:r w:rsidRPr="008A5DF7">
        <w:rPr>
          <w:rFonts w:cs="FrankRuehl" w:hint="cs"/>
          <w:color w:val="000000"/>
          <w:rtl/>
        </w:rPr>
        <w:t>אבל</w:t>
      </w:r>
      <w:r w:rsidRPr="008A5DF7">
        <w:rPr>
          <w:rFonts w:cs="FrankRuehl"/>
          <w:color w:val="000000"/>
          <w:rtl/>
        </w:rPr>
        <w:t xml:space="preserve"> </w:t>
      </w:r>
      <w:r w:rsidRPr="008A5DF7">
        <w:rPr>
          <w:rFonts w:cs="FrankRuehl" w:hint="cs"/>
          <w:color w:val="000000"/>
          <w:rtl/>
        </w:rPr>
        <w:t>הודאתו</w:t>
      </w:r>
      <w:r w:rsidRPr="008A5DF7">
        <w:rPr>
          <w:rFonts w:cs="FrankRuehl"/>
          <w:color w:val="000000"/>
          <w:rtl/>
        </w:rPr>
        <w:t xml:space="preserve"> </w:t>
      </w:r>
      <w:r w:rsidRPr="008A5DF7">
        <w:rPr>
          <w:rFonts w:cs="FrankRuehl" w:hint="cs"/>
          <w:color w:val="000000"/>
          <w:rtl/>
        </w:rPr>
        <w:t>לחוד</w:t>
      </w:r>
      <w:r w:rsidRPr="008A5DF7">
        <w:rPr>
          <w:rFonts w:cs="FrankRuehl"/>
          <w:color w:val="000000"/>
          <w:rtl/>
        </w:rPr>
        <w:t xml:space="preserve"> </w:t>
      </w:r>
      <w:r w:rsidRPr="008A5DF7">
        <w:rPr>
          <w:rFonts w:cs="FrankRuehl" w:hint="cs"/>
          <w:color w:val="000000"/>
          <w:rtl/>
        </w:rPr>
        <w:t>לא</w:t>
      </w:r>
      <w:r w:rsidRPr="008A5DF7">
        <w:rPr>
          <w:rFonts w:cs="FrankRuehl"/>
          <w:color w:val="000000"/>
          <w:rtl/>
        </w:rPr>
        <w:t xml:space="preserve"> </w:t>
      </w:r>
      <w:r w:rsidRPr="008A5DF7">
        <w:rPr>
          <w:rFonts w:cs="FrankRuehl" w:hint="cs"/>
          <w:color w:val="000000"/>
          <w:rtl/>
        </w:rPr>
        <w:t>מהני</w:t>
      </w:r>
      <w:r w:rsidRPr="008A5DF7">
        <w:rPr>
          <w:rFonts w:cs="FrankRuehl"/>
          <w:color w:val="000000"/>
          <w:rtl/>
        </w:rPr>
        <w:t xml:space="preserve"> (</w:t>
      </w:r>
      <w:r w:rsidRPr="008A5DF7">
        <w:rPr>
          <w:rFonts w:cs="FrankRuehl" w:hint="cs"/>
          <w:color w:val="000000"/>
          <w:rtl/>
        </w:rPr>
        <w:t>טור</w:t>
      </w:r>
      <w:r w:rsidRPr="008A5DF7">
        <w:rPr>
          <w:rFonts w:cs="FrankRuehl"/>
          <w:color w:val="000000"/>
          <w:rtl/>
        </w:rPr>
        <w:t xml:space="preserve"> </w:t>
      </w:r>
      <w:proofErr w:type="spellStart"/>
      <w:r w:rsidRPr="008A5DF7">
        <w:rPr>
          <w:rFonts w:cs="FrankRuehl" w:hint="cs"/>
          <w:color w:val="000000"/>
          <w:rtl/>
        </w:rPr>
        <w:t>וראב</w:t>
      </w:r>
      <w:r w:rsidRPr="008A5DF7">
        <w:rPr>
          <w:rFonts w:cs="FrankRuehl"/>
          <w:color w:val="000000"/>
          <w:rtl/>
        </w:rPr>
        <w:t>"</w:t>
      </w:r>
      <w:r w:rsidRPr="008A5DF7">
        <w:rPr>
          <w:rFonts w:cs="FrankRuehl" w:hint="cs"/>
          <w:color w:val="000000"/>
          <w:rtl/>
        </w:rPr>
        <w:t>ד</w:t>
      </w:r>
      <w:proofErr w:type="spellEnd"/>
      <w:r w:rsidRPr="008A5DF7">
        <w:rPr>
          <w:rFonts w:cs="FrankRuehl"/>
          <w:color w:val="000000"/>
          <w:rtl/>
        </w:rPr>
        <w:t xml:space="preserve"> </w:t>
      </w:r>
      <w:r w:rsidRPr="008A5DF7">
        <w:rPr>
          <w:rFonts w:cs="FrankRuehl" w:hint="cs"/>
          <w:color w:val="000000"/>
          <w:rtl/>
        </w:rPr>
        <w:t>פ</w:t>
      </w:r>
      <w:r w:rsidRPr="008A5DF7">
        <w:rPr>
          <w:rFonts w:cs="FrankRuehl"/>
          <w:color w:val="000000"/>
          <w:rtl/>
        </w:rPr>
        <w:t>"</w:t>
      </w:r>
      <w:r w:rsidRPr="008A5DF7">
        <w:rPr>
          <w:rFonts w:cs="FrankRuehl" w:hint="cs"/>
          <w:color w:val="000000"/>
          <w:rtl/>
        </w:rPr>
        <w:t>י</w:t>
      </w:r>
      <w:r w:rsidRPr="008A5DF7">
        <w:rPr>
          <w:rFonts w:cs="FrankRuehl"/>
          <w:color w:val="000000"/>
          <w:rtl/>
        </w:rPr>
        <w:t xml:space="preserve"> </w:t>
      </w:r>
      <w:proofErr w:type="spellStart"/>
      <w:r w:rsidRPr="008A5DF7">
        <w:rPr>
          <w:rFonts w:cs="FrankRuehl" w:hint="cs"/>
          <w:color w:val="000000"/>
          <w:rtl/>
        </w:rPr>
        <w:t>דמכירה</w:t>
      </w:r>
      <w:proofErr w:type="spellEnd"/>
      <w:r w:rsidRPr="008A5DF7">
        <w:rPr>
          <w:rFonts w:cs="FrankRuehl"/>
          <w:color w:val="000000"/>
          <w:rtl/>
        </w:rPr>
        <w:t xml:space="preserve">). </w:t>
      </w:r>
      <w:r w:rsidRPr="008A5DF7">
        <w:rPr>
          <w:rFonts w:cs="FrankRuehl" w:hint="cs"/>
          <w:color w:val="000000"/>
          <w:rtl/>
        </w:rPr>
        <w:t>וי</w:t>
      </w:r>
      <w:r w:rsidRPr="008A5DF7">
        <w:rPr>
          <w:rFonts w:cs="FrankRuehl"/>
          <w:color w:val="000000"/>
          <w:rtl/>
        </w:rPr>
        <w:t>"</w:t>
      </w:r>
      <w:r w:rsidRPr="008A5DF7">
        <w:rPr>
          <w:rFonts w:cs="FrankRuehl" w:hint="cs"/>
          <w:color w:val="000000"/>
          <w:rtl/>
        </w:rPr>
        <w:t>א</w:t>
      </w:r>
      <w:r w:rsidRPr="008A5DF7">
        <w:rPr>
          <w:rFonts w:cs="FrankRuehl"/>
          <w:color w:val="000000"/>
          <w:rtl/>
        </w:rPr>
        <w:t xml:space="preserve"> </w:t>
      </w:r>
      <w:proofErr w:type="spellStart"/>
      <w:r w:rsidRPr="008A5DF7">
        <w:rPr>
          <w:rFonts w:cs="FrankRuehl" w:hint="cs"/>
          <w:color w:val="000000"/>
          <w:rtl/>
        </w:rPr>
        <w:t>דבעינן</w:t>
      </w:r>
      <w:proofErr w:type="spellEnd"/>
      <w:r w:rsidRPr="008A5DF7">
        <w:rPr>
          <w:rFonts w:cs="FrankRuehl"/>
          <w:color w:val="000000"/>
          <w:rtl/>
        </w:rPr>
        <w:t xml:space="preserve"> </w:t>
      </w:r>
      <w:r w:rsidRPr="008A5DF7">
        <w:rPr>
          <w:rFonts w:cs="FrankRuehl" w:hint="cs"/>
          <w:color w:val="000000"/>
          <w:rtl/>
        </w:rPr>
        <w:t>דווקא</w:t>
      </w:r>
      <w:r w:rsidRPr="008A5DF7">
        <w:rPr>
          <w:rFonts w:cs="FrankRuehl"/>
          <w:color w:val="000000"/>
          <w:rtl/>
        </w:rPr>
        <w:t xml:space="preserve"> </w:t>
      </w:r>
      <w:r w:rsidRPr="006310D6">
        <w:rPr>
          <w:rFonts w:cs="FrankRuehl" w:hint="cs"/>
          <w:color w:val="FF0000"/>
          <w:rtl/>
        </w:rPr>
        <w:t>שנתן</w:t>
      </w:r>
      <w:r w:rsidRPr="006310D6">
        <w:rPr>
          <w:rFonts w:cs="FrankRuehl"/>
          <w:color w:val="FF0000"/>
          <w:rtl/>
        </w:rPr>
        <w:t xml:space="preserve"> </w:t>
      </w:r>
      <w:r w:rsidRPr="006310D6">
        <w:rPr>
          <w:rFonts w:cs="FrankRuehl" w:hint="cs"/>
          <w:color w:val="FF0000"/>
          <w:rtl/>
        </w:rPr>
        <w:t>לו</w:t>
      </w:r>
      <w:r w:rsidRPr="006310D6">
        <w:rPr>
          <w:rFonts w:cs="FrankRuehl"/>
          <w:color w:val="FF0000"/>
          <w:rtl/>
        </w:rPr>
        <w:t xml:space="preserve"> </w:t>
      </w:r>
      <w:r w:rsidRPr="006310D6">
        <w:rPr>
          <w:rFonts w:cs="FrankRuehl" w:hint="cs"/>
          <w:color w:val="FF0000"/>
          <w:rtl/>
        </w:rPr>
        <w:t>המעות</w:t>
      </w:r>
      <w:r w:rsidRPr="008A5DF7">
        <w:rPr>
          <w:rFonts w:cs="FrankRuehl"/>
          <w:color w:val="000000"/>
          <w:rtl/>
        </w:rPr>
        <w:t xml:space="preserve">, </w:t>
      </w:r>
      <w:r w:rsidRPr="008A5DF7">
        <w:rPr>
          <w:rFonts w:cs="FrankRuehl" w:hint="cs"/>
          <w:color w:val="000000"/>
          <w:rtl/>
        </w:rPr>
        <w:t>אבל</w:t>
      </w:r>
      <w:r w:rsidRPr="008A5DF7">
        <w:rPr>
          <w:rFonts w:cs="FrankRuehl"/>
          <w:color w:val="000000"/>
          <w:rtl/>
        </w:rPr>
        <w:t xml:space="preserve"> </w:t>
      </w:r>
      <w:r w:rsidRPr="008A5DF7">
        <w:rPr>
          <w:rFonts w:cs="FrankRuehl" w:hint="cs"/>
          <w:color w:val="000000"/>
          <w:rtl/>
        </w:rPr>
        <w:t>אם</w:t>
      </w:r>
      <w:r w:rsidRPr="008A5DF7">
        <w:rPr>
          <w:rFonts w:cs="FrankRuehl"/>
          <w:color w:val="000000"/>
          <w:rtl/>
        </w:rPr>
        <w:t xml:space="preserve"> </w:t>
      </w:r>
      <w:r w:rsidRPr="006310D6">
        <w:rPr>
          <w:rFonts w:cs="FrankRuehl" w:hint="cs"/>
          <w:color w:val="FF0000"/>
          <w:rtl/>
        </w:rPr>
        <w:t>נתן</w:t>
      </w:r>
      <w:r w:rsidRPr="006310D6">
        <w:rPr>
          <w:rFonts w:cs="FrankRuehl"/>
          <w:color w:val="FF0000"/>
          <w:rtl/>
        </w:rPr>
        <w:t xml:space="preserve"> </w:t>
      </w:r>
      <w:r w:rsidRPr="006310D6">
        <w:rPr>
          <w:rFonts w:cs="FrankRuehl" w:hint="cs"/>
          <w:color w:val="FF0000"/>
          <w:rtl/>
        </w:rPr>
        <w:t>לו</w:t>
      </w:r>
      <w:r w:rsidRPr="006310D6">
        <w:rPr>
          <w:rFonts w:cs="FrankRuehl"/>
          <w:color w:val="FF0000"/>
          <w:rtl/>
        </w:rPr>
        <w:t xml:space="preserve"> </w:t>
      </w:r>
      <w:r w:rsidRPr="006310D6">
        <w:rPr>
          <w:rFonts w:cs="FrankRuehl" w:hint="cs"/>
          <w:color w:val="FF0000"/>
          <w:rtl/>
        </w:rPr>
        <w:t>שטר</w:t>
      </w:r>
      <w:r w:rsidRPr="006310D6">
        <w:rPr>
          <w:rFonts w:cs="FrankRuehl"/>
          <w:color w:val="FF0000"/>
          <w:rtl/>
        </w:rPr>
        <w:t xml:space="preserve"> </w:t>
      </w:r>
      <w:r w:rsidRPr="006310D6">
        <w:rPr>
          <w:rFonts w:cs="FrankRuehl" w:hint="cs"/>
          <w:color w:val="FF0000"/>
          <w:rtl/>
        </w:rPr>
        <w:t>עליו</w:t>
      </w:r>
      <w:r w:rsidRPr="008A5DF7">
        <w:rPr>
          <w:rFonts w:cs="FrankRuehl"/>
          <w:color w:val="000000"/>
          <w:rtl/>
        </w:rPr>
        <w:t xml:space="preserve">, </w:t>
      </w:r>
      <w:r w:rsidRPr="008A5DF7">
        <w:rPr>
          <w:rFonts w:cs="FrankRuehl" w:hint="cs"/>
          <w:color w:val="000000"/>
          <w:rtl/>
        </w:rPr>
        <w:t>אינו</w:t>
      </w:r>
      <w:r w:rsidRPr="008A5DF7">
        <w:rPr>
          <w:rFonts w:cs="FrankRuehl"/>
          <w:color w:val="000000"/>
          <w:rtl/>
        </w:rPr>
        <w:t xml:space="preserve"> </w:t>
      </w:r>
      <w:r w:rsidRPr="008A5DF7">
        <w:rPr>
          <w:rFonts w:cs="FrankRuehl" w:hint="cs"/>
          <w:color w:val="000000"/>
          <w:rtl/>
        </w:rPr>
        <w:t>קונה</w:t>
      </w:r>
      <w:r w:rsidRPr="008A5DF7">
        <w:rPr>
          <w:rFonts w:cs="FrankRuehl"/>
          <w:color w:val="000000"/>
          <w:rtl/>
        </w:rPr>
        <w:t xml:space="preserve"> (</w:t>
      </w:r>
      <w:r w:rsidRPr="008A5DF7">
        <w:rPr>
          <w:rFonts w:cs="FrankRuehl" w:hint="cs"/>
          <w:color w:val="000000"/>
          <w:rtl/>
        </w:rPr>
        <w:t>ב</w:t>
      </w:r>
      <w:r w:rsidRPr="008A5DF7">
        <w:rPr>
          <w:rFonts w:cs="FrankRuehl"/>
          <w:color w:val="000000"/>
          <w:rtl/>
        </w:rPr>
        <w:t>"</w:t>
      </w:r>
      <w:r w:rsidRPr="008A5DF7">
        <w:rPr>
          <w:rFonts w:cs="FrankRuehl" w:hint="cs"/>
          <w:color w:val="000000"/>
          <w:rtl/>
        </w:rPr>
        <w:t>י</w:t>
      </w:r>
      <w:r w:rsidRPr="008A5DF7">
        <w:rPr>
          <w:rFonts w:cs="FrankRuehl"/>
          <w:color w:val="000000"/>
          <w:rtl/>
        </w:rPr>
        <w:t xml:space="preserve"> </w:t>
      </w:r>
      <w:r w:rsidRPr="008A5DF7">
        <w:rPr>
          <w:rFonts w:cs="FrankRuehl" w:hint="cs"/>
          <w:color w:val="000000"/>
          <w:rtl/>
        </w:rPr>
        <w:t>בשם</w:t>
      </w:r>
      <w:r w:rsidRPr="008A5DF7">
        <w:rPr>
          <w:rFonts w:cs="FrankRuehl"/>
          <w:color w:val="000000"/>
          <w:rtl/>
        </w:rPr>
        <w:t xml:space="preserve"> </w:t>
      </w:r>
      <w:proofErr w:type="spellStart"/>
      <w:r w:rsidRPr="008A5DF7">
        <w:rPr>
          <w:rFonts w:cs="FrankRuehl" w:hint="cs"/>
          <w:color w:val="000000"/>
          <w:rtl/>
        </w:rPr>
        <w:t>הראב</w:t>
      </w:r>
      <w:r w:rsidRPr="008A5DF7">
        <w:rPr>
          <w:rFonts w:cs="FrankRuehl"/>
          <w:color w:val="000000"/>
          <w:rtl/>
        </w:rPr>
        <w:t>"</w:t>
      </w:r>
      <w:r w:rsidRPr="008A5DF7">
        <w:rPr>
          <w:rFonts w:cs="FrankRuehl" w:hint="cs"/>
          <w:color w:val="000000"/>
          <w:rtl/>
        </w:rPr>
        <w:t>ד</w:t>
      </w:r>
      <w:proofErr w:type="spellEnd"/>
      <w:r w:rsidRPr="008A5DF7">
        <w:rPr>
          <w:rFonts w:cs="FrankRuehl"/>
          <w:color w:val="000000"/>
          <w:rtl/>
        </w:rPr>
        <w:t xml:space="preserve"> </w:t>
      </w:r>
      <w:r w:rsidRPr="008A5DF7">
        <w:rPr>
          <w:rFonts w:cs="FrankRuehl" w:hint="cs"/>
          <w:color w:val="000000"/>
          <w:rtl/>
        </w:rPr>
        <w:t>לדעת</w:t>
      </w:r>
      <w:r w:rsidRPr="008A5DF7">
        <w:rPr>
          <w:rFonts w:cs="FrankRuehl"/>
          <w:color w:val="000000"/>
          <w:rtl/>
        </w:rPr>
        <w:t xml:space="preserve"> </w:t>
      </w:r>
      <w:r w:rsidRPr="008A5DF7">
        <w:rPr>
          <w:rFonts w:cs="FrankRuehl" w:hint="cs"/>
          <w:color w:val="000000"/>
          <w:rtl/>
        </w:rPr>
        <w:t>הרי</w:t>
      </w:r>
      <w:r w:rsidRPr="008A5DF7">
        <w:rPr>
          <w:rFonts w:cs="FrankRuehl"/>
          <w:color w:val="000000"/>
          <w:rtl/>
        </w:rPr>
        <w:t>"</w:t>
      </w:r>
      <w:r w:rsidRPr="008A5DF7">
        <w:rPr>
          <w:rFonts w:cs="FrankRuehl" w:hint="cs"/>
          <w:color w:val="000000"/>
          <w:rtl/>
        </w:rPr>
        <w:t>ף</w:t>
      </w:r>
      <w:r w:rsidRPr="008A5DF7">
        <w:rPr>
          <w:rFonts w:cs="FrankRuehl"/>
          <w:color w:val="000000"/>
          <w:rtl/>
        </w:rPr>
        <w:t xml:space="preserve">); </w:t>
      </w:r>
      <w:r w:rsidRPr="008A5DF7">
        <w:rPr>
          <w:rFonts w:cs="FrankRuehl" w:hint="cs"/>
          <w:color w:val="000000"/>
          <w:rtl/>
        </w:rPr>
        <w:t>ויש</w:t>
      </w:r>
      <w:r w:rsidRPr="008A5DF7">
        <w:rPr>
          <w:rFonts w:cs="FrankRuehl"/>
          <w:color w:val="000000"/>
          <w:rtl/>
        </w:rPr>
        <w:t xml:space="preserve"> </w:t>
      </w:r>
      <w:proofErr w:type="spellStart"/>
      <w:r w:rsidRPr="008A5DF7">
        <w:rPr>
          <w:rFonts w:cs="FrankRuehl" w:hint="cs"/>
          <w:color w:val="000000"/>
          <w:rtl/>
        </w:rPr>
        <w:t>חולקין</w:t>
      </w:r>
      <w:proofErr w:type="spellEnd"/>
      <w:r w:rsidRPr="008A5DF7">
        <w:rPr>
          <w:rFonts w:cs="FrankRuehl"/>
          <w:color w:val="000000"/>
          <w:rtl/>
        </w:rPr>
        <w:t xml:space="preserve"> (</w:t>
      </w:r>
      <w:r w:rsidRPr="008A5DF7">
        <w:rPr>
          <w:rFonts w:cs="FrankRuehl" w:hint="cs"/>
          <w:color w:val="000000"/>
          <w:rtl/>
        </w:rPr>
        <w:t>ב</w:t>
      </w:r>
      <w:r w:rsidRPr="008A5DF7">
        <w:rPr>
          <w:rFonts w:cs="FrankRuehl"/>
          <w:color w:val="000000"/>
          <w:rtl/>
        </w:rPr>
        <w:t>"</w:t>
      </w:r>
      <w:r w:rsidRPr="008A5DF7">
        <w:rPr>
          <w:rFonts w:cs="FrankRuehl" w:hint="cs"/>
          <w:color w:val="000000"/>
          <w:rtl/>
        </w:rPr>
        <w:t>י</w:t>
      </w:r>
      <w:r w:rsidRPr="008A5DF7">
        <w:rPr>
          <w:rFonts w:cs="FrankRuehl"/>
          <w:color w:val="000000"/>
          <w:rtl/>
        </w:rPr>
        <w:t xml:space="preserve"> </w:t>
      </w:r>
      <w:r w:rsidRPr="008A5DF7">
        <w:rPr>
          <w:rFonts w:cs="FrankRuehl" w:hint="cs"/>
          <w:color w:val="000000"/>
          <w:rtl/>
        </w:rPr>
        <w:t>לדעת</w:t>
      </w:r>
      <w:r w:rsidRPr="008A5DF7">
        <w:rPr>
          <w:rFonts w:cs="FrankRuehl"/>
          <w:color w:val="000000"/>
          <w:rtl/>
        </w:rPr>
        <w:t xml:space="preserve"> </w:t>
      </w:r>
      <w:r w:rsidRPr="008A5DF7">
        <w:rPr>
          <w:rFonts w:cs="FrankRuehl" w:hint="cs"/>
          <w:color w:val="000000"/>
          <w:rtl/>
        </w:rPr>
        <w:t>הרי</w:t>
      </w:r>
      <w:r w:rsidRPr="008A5DF7">
        <w:rPr>
          <w:rFonts w:cs="FrankRuehl"/>
          <w:color w:val="000000"/>
          <w:rtl/>
        </w:rPr>
        <w:t>"</w:t>
      </w:r>
      <w:r w:rsidRPr="008A5DF7">
        <w:rPr>
          <w:rFonts w:cs="FrankRuehl" w:hint="cs"/>
          <w:color w:val="000000"/>
          <w:rtl/>
        </w:rPr>
        <w:t>ף</w:t>
      </w:r>
      <w:r w:rsidRPr="008A5DF7">
        <w:rPr>
          <w:rFonts w:cs="FrankRuehl"/>
          <w:color w:val="000000"/>
          <w:rtl/>
        </w:rPr>
        <w:t xml:space="preserve"> </w:t>
      </w:r>
      <w:proofErr w:type="spellStart"/>
      <w:r w:rsidRPr="008A5DF7">
        <w:rPr>
          <w:rFonts w:cs="FrankRuehl" w:hint="cs"/>
          <w:color w:val="000000"/>
          <w:rtl/>
        </w:rPr>
        <w:t>והרא</w:t>
      </w:r>
      <w:r w:rsidRPr="008A5DF7">
        <w:rPr>
          <w:rFonts w:cs="FrankRuehl"/>
          <w:color w:val="000000"/>
          <w:rtl/>
        </w:rPr>
        <w:t>"</w:t>
      </w:r>
      <w:r w:rsidRPr="008A5DF7">
        <w:rPr>
          <w:rFonts w:cs="FrankRuehl" w:hint="cs"/>
          <w:color w:val="000000"/>
          <w:rtl/>
        </w:rPr>
        <w:t>ש</w:t>
      </w:r>
      <w:proofErr w:type="spellEnd"/>
      <w:r w:rsidRPr="008A5DF7">
        <w:rPr>
          <w:rFonts w:cs="FrankRuehl"/>
          <w:color w:val="000000"/>
          <w:rtl/>
        </w:rPr>
        <w:t>).</w:t>
      </w:r>
      <w:r w:rsidRPr="00DA7CF4">
        <w:rPr>
          <w:rFonts w:cs="FrankRuehl"/>
          <w:color w:val="000000"/>
          <w:sz w:val="26"/>
          <w:szCs w:val="26"/>
          <w:rtl/>
        </w:rPr>
        <w:t xml:space="preserve"> </w:t>
      </w:r>
      <w:r w:rsidRPr="00DA7CF4">
        <w:rPr>
          <w:rFonts w:cs="FrankRuehl" w:hint="cs"/>
          <w:color w:val="000000"/>
          <w:sz w:val="26"/>
          <w:szCs w:val="26"/>
          <w:rtl/>
        </w:rPr>
        <w:t>לפיכך</w:t>
      </w:r>
      <w:r w:rsidRPr="00DA7CF4">
        <w:rPr>
          <w:rFonts w:cs="FrankRuehl"/>
          <w:color w:val="000000"/>
          <w:sz w:val="26"/>
          <w:szCs w:val="26"/>
          <w:rtl/>
        </w:rPr>
        <w:t xml:space="preserve"> </w:t>
      </w:r>
      <w:r w:rsidRPr="00DA7CF4">
        <w:rPr>
          <w:rFonts w:cs="FrankRuehl" w:hint="cs"/>
          <w:color w:val="000000"/>
          <w:sz w:val="26"/>
          <w:szCs w:val="26"/>
          <w:rtl/>
        </w:rPr>
        <w:t>אם</w:t>
      </w:r>
      <w:r w:rsidRPr="00DA7CF4">
        <w:rPr>
          <w:rFonts w:cs="FrankRuehl"/>
          <w:color w:val="000000"/>
          <w:sz w:val="26"/>
          <w:szCs w:val="26"/>
          <w:rtl/>
        </w:rPr>
        <w:t xml:space="preserve"> </w:t>
      </w:r>
      <w:r w:rsidRPr="00DA7CF4">
        <w:rPr>
          <w:rFonts w:cs="FrankRuehl" w:hint="cs"/>
          <w:color w:val="000000"/>
          <w:sz w:val="26"/>
          <w:szCs w:val="26"/>
          <w:rtl/>
        </w:rPr>
        <w:t>מסר</w:t>
      </w:r>
      <w:r w:rsidRPr="00DA7CF4">
        <w:rPr>
          <w:rFonts w:cs="FrankRuehl"/>
          <w:color w:val="000000"/>
          <w:sz w:val="26"/>
          <w:szCs w:val="26"/>
          <w:rtl/>
        </w:rPr>
        <w:t xml:space="preserve"> </w:t>
      </w:r>
      <w:proofErr w:type="spellStart"/>
      <w:r w:rsidRPr="006310D6">
        <w:rPr>
          <w:rFonts w:cs="FrankRuehl" w:hint="cs"/>
          <w:color w:val="000000"/>
          <w:sz w:val="26"/>
          <w:szCs w:val="26"/>
          <w:highlight w:val="green"/>
          <w:rtl/>
        </w:rPr>
        <w:t>מודעא</w:t>
      </w:r>
      <w:proofErr w:type="spellEnd"/>
      <w:r w:rsidRPr="00DA7CF4">
        <w:rPr>
          <w:rFonts w:cs="FrankRuehl"/>
          <w:color w:val="000000"/>
          <w:sz w:val="26"/>
          <w:szCs w:val="26"/>
          <w:rtl/>
        </w:rPr>
        <w:t xml:space="preserve"> </w:t>
      </w:r>
      <w:r w:rsidRPr="00DA7CF4">
        <w:rPr>
          <w:rFonts w:cs="FrankRuehl" w:hint="cs"/>
          <w:color w:val="000000"/>
          <w:sz w:val="26"/>
          <w:szCs w:val="26"/>
          <w:rtl/>
        </w:rPr>
        <w:t>קודם</w:t>
      </w:r>
      <w:r w:rsidRPr="00DA7CF4">
        <w:rPr>
          <w:rFonts w:cs="FrankRuehl"/>
          <w:color w:val="000000"/>
          <w:sz w:val="26"/>
          <w:szCs w:val="26"/>
          <w:rtl/>
        </w:rPr>
        <w:t xml:space="preserve"> </w:t>
      </w:r>
      <w:r w:rsidRPr="00DA7CF4">
        <w:rPr>
          <w:rFonts w:cs="FrankRuehl" w:hint="cs"/>
          <w:color w:val="000000"/>
          <w:sz w:val="26"/>
          <w:szCs w:val="26"/>
          <w:rtl/>
        </w:rPr>
        <w:t>שימכור</w:t>
      </w:r>
      <w:r w:rsidRPr="00DA7CF4">
        <w:rPr>
          <w:rFonts w:cs="FrankRuehl"/>
          <w:color w:val="000000"/>
          <w:sz w:val="26"/>
          <w:szCs w:val="26"/>
          <w:rtl/>
        </w:rPr>
        <w:t xml:space="preserve">, </w:t>
      </w:r>
      <w:r w:rsidRPr="00DA7CF4">
        <w:rPr>
          <w:rFonts w:cs="FrankRuehl" w:hint="cs"/>
          <w:color w:val="000000"/>
          <w:sz w:val="26"/>
          <w:szCs w:val="26"/>
          <w:rtl/>
        </w:rPr>
        <w:t>ואמר</w:t>
      </w:r>
      <w:r w:rsidRPr="00DA7CF4">
        <w:rPr>
          <w:rFonts w:cs="FrankRuehl"/>
          <w:color w:val="000000"/>
          <w:sz w:val="26"/>
          <w:szCs w:val="26"/>
          <w:rtl/>
        </w:rPr>
        <w:t xml:space="preserve"> </w:t>
      </w:r>
      <w:r w:rsidRPr="00DA7CF4">
        <w:rPr>
          <w:rFonts w:cs="FrankRuehl" w:hint="cs"/>
          <w:color w:val="000000"/>
          <w:sz w:val="26"/>
          <w:szCs w:val="26"/>
          <w:rtl/>
        </w:rPr>
        <w:t>לשני</w:t>
      </w:r>
      <w:r w:rsidRPr="00DA7CF4">
        <w:rPr>
          <w:rFonts w:cs="FrankRuehl"/>
          <w:color w:val="000000"/>
          <w:sz w:val="26"/>
          <w:szCs w:val="26"/>
          <w:rtl/>
        </w:rPr>
        <w:t xml:space="preserve"> </w:t>
      </w:r>
      <w:r w:rsidRPr="00DA7CF4">
        <w:rPr>
          <w:rFonts w:cs="FrankRuehl" w:hint="cs"/>
          <w:color w:val="000000"/>
          <w:sz w:val="26"/>
          <w:szCs w:val="26"/>
          <w:rtl/>
        </w:rPr>
        <w:t>עדים</w:t>
      </w:r>
      <w:r w:rsidRPr="00DA7CF4">
        <w:rPr>
          <w:rFonts w:cs="FrankRuehl"/>
          <w:color w:val="000000"/>
          <w:sz w:val="26"/>
          <w:szCs w:val="26"/>
          <w:rtl/>
        </w:rPr>
        <w:t xml:space="preserve">: </w:t>
      </w:r>
      <w:r w:rsidRPr="00DA7CF4">
        <w:rPr>
          <w:rFonts w:cs="FrankRuehl" w:hint="cs"/>
          <w:color w:val="000000"/>
          <w:sz w:val="26"/>
          <w:szCs w:val="26"/>
          <w:rtl/>
        </w:rPr>
        <w:t>דעו</w:t>
      </w:r>
      <w:r w:rsidRPr="00DA7CF4">
        <w:rPr>
          <w:rFonts w:cs="FrankRuehl"/>
          <w:color w:val="000000"/>
          <w:sz w:val="26"/>
          <w:szCs w:val="26"/>
          <w:rtl/>
        </w:rPr>
        <w:t xml:space="preserve"> </w:t>
      </w:r>
      <w:r w:rsidRPr="00DA7CF4">
        <w:rPr>
          <w:rFonts w:cs="FrankRuehl" w:hint="cs"/>
          <w:color w:val="000000"/>
          <w:sz w:val="26"/>
          <w:szCs w:val="26"/>
          <w:rtl/>
        </w:rPr>
        <w:t>שזה</w:t>
      </w:r>
      <w:r w:rsidRPr="00DA7CF4">
        <w:rPr>
          <w:rFonts w:cs="FrankRuehl"/>
          <w:color w:val="000000"/>
          <w:sz w:val="26"/>
          <w:szCs w:val="26"/>
          <w:rtl/>
        </w:rPr>
        <w:t xml:space="preserve"> </w:t>
      </w:r>
      <w:r w:rsidRPr="00DA7CF4">
        <w:rPr>
          <w:rFonts w:cs="FrankRuehl" w:hint="cs"/>
          <w:color w:val="000000"/>
          <w:sz w:val="26"/>
          <w:szCs w:val="26"/>
          <w:rtl/>
        </w:rPr>
        <w:t>שאני</w:t>
      </w:r>
      <w:r w:rsidRPr="00DA7CF4">
        <w:rPr>
          <w:rFonts w:cs="FrankRuehl"/>
          <w:color w:val="000000"/>
          <w:sz w:val="26"/>
          <w:szCs w:val="26"/>
          <w:rtl/>
        </w:rPr>
        <w:t xml:space="preserve"> </w:t>
      </w:r>
      <w:r w:rsidRPr="00DA7CF4">
        <w:rPr>
          <w:rFonts w:cs="FrankRuehl" w:hint="cs"/>
          <w:color w:val="000000"/>
          <w:sz w:val="26"/>
          <w:szCs w:val="26"/>
          <w:rtl/>
        </w:rPr>
        <w:t>מוכר</w:t>
      </w:r>
      <w:r w:rsidRPr="00DA7CF4">
        <w:rPr>
          <w:rFonts w:cs="FrankRuehl"/>
          <w:color w:val="000000"/>
          <w:sz w:val="26"/>
          <w:szCs w:val="26"/>
          <w:rtl/>
        </w:rPr>
        <w:t xml:space="preserve"> </w:t>
      </w:r>
      <w:r w:rsidRPr="00DA7CF4">
        <w:rPr>
          <w:rFonts w:cs="FrankRuehl" w:hint="cs"/>
          <w:color w:val="000000"/>
          <w:sz w:val="26"/>
          <w:szCs w:val="26"/>
          <w:rtl/>
        </w:rPr>
        <w:t>חפץ</w:t>
      </w:r>
      <w:r w:rsidRPr="00DA7CF4">
        <w:rPr>
          <w:rFonts w:cs="FrankRuehl"/>
          <w:color w:val="000000"/>
          <w:sz w:val="26"/>
          <w:szCs w:val="26"/>
          <w:rtl/>
        </w:rPr>
        <w:t xml:space="preserve"> </w:t>
      </w:r>
      <w:r w:rsidRPr="00DA7CF4">
        <w:rPr>
          <w:rFonts w:cs="FrankRuehl" w:hint="cs"/>
          <w:color w:val="000000"/>
          <w:sz w:val="26"/>
          <w:szCs w:val="26"/>
          <w:rtl/>
        </w:rPr>
        <w:t>פלוני</w:t>
      </w:r>
      <w:r w:rsidRPr="00DA7CF4">
        <w:rPr>
          <w:rFonts w:cs="FrankRuehl"/>
          <w:color w:val="000000"/>
          <w:sz w:val="26"/>
          <w:szCs w:val="26"/>
          <w:rtl/>
        </w:rPr>
        <w:t xml:space="preserve"> </w:t>
      </w:r>
      <w:r w:rsidRPr="00DA7CF4">
        <w:rPr>
          <w:rFonts w:cs="FrankRuehl" w:hint="cs"/>
          <w:color w:val="000000"/>
          <w:sz w:val="26"/>
          <w:szCs w:val="26"/>
          <w:rtl/>
        </w:rPr>
        <w:t>או</w:t>
      </w:r>
      <w:r w:rsidRPr="00DA7CF4">
        <w:rPr>
          <w:rFonts w:cs="FrankRuehl"/>
          <w:color w:val="000000"/>
          <w:sz w:val="26"/>
          <w:szCs w:val="26"/>
          <w:rtl/>
        </w:rPr>
        <w:t xml:space="preserve"> </w:t>
      </w:r>
      <w:r w:rsidRPr="00DA7CF4">
        <w:rPr>
          <w:rFonts w:cs="FrankRuehl" w:hint="cs"/>
          <w:color w:val="000000"/>
          <w:sz w:val="26"/>
          <w:szCs w:val="26"/>
          <w:rtl/>
        </w:rPr>
        <w:t>שדה</w:t>
      </w:r>
      <w:r w:rsidRPr="00DA7CF4">
        <w:rPr>
          <w:rFonts w:cs="FrankRuehl"/>
          <w:color w:val="000000"/>
          <w:sz w:val="26"/>
          <w:szCs w:val="26"/>
          <w:rtl/>
        </w:rPr>
        <w:t xml:space="preserve"> </w:t>
      </w:r>
      <w:r w:rsidRPr="00DA7CF4">
        <w:rPr>
          <w:rFonts w:cs="FrankRuehl" w:hint="cs"/>
          <w:color w:val="000000"/>
          <w:sz w:val="26"/>
          <w:szCs w:val="26"/>
          <w:rtl/>
        </w:rPr>
        <w:t>פלוני</w:t>
      </w:r>
      <w:r w:rsidRPr="00DA7CF4">
        <w:rPr>
          <w:rFonts w:cs="FrankRuehl"/>
          <w:color w:val="000000"/>
          <w:sz w:val="26"/>
          <w:szCs w:val="26"/>
          <w:rtl/>
        </w:rPr>
        <w:t xml:space="preserve"> </w:t>
      </w:r>
      <w:r w:rsidRPr="00DA7CF4">
        <w:rPr>
          <w:rFonts w:cs="FrankRuehl" w:hint="cs"/>
          <w:color w:val="000000"/>
          <w:sz w:val="26"/>
          <w:szCs w:val="26"/>
          <w:rtl/>
        </w:rPr>
        <w:t>לפלוני</w:t>
      </w:r>
      <w:r w:rsidRPr="00DA7CF4">
        <w:rPr>
          <w:rFonts w:cs="FrankRuehl"/>
          <w:color w:val="000000"/>
          <w:sz w:val="26"/>
          <w:szCs w:val="26"/>
          <w:rtl/>
        </w:rPr>
        <w:t xml:space="preserve"> </w:t>
      </w:r>
      <w:r w:rsidRPr="00DA7CF4">
        <w:rPr>
          <w:rFonts w:cs="FrankRuehl" w:hint="cs"/>
          <w:color w:val="000000"/>
          <w:sz w:val="26"/>
          <w:szCs w:val="26"/>
          <w:rtl/>
        </w:rPr>
        <w:t>מפני</w:t>
      </w:r>
      <w:r w:rsidRPr="00DA7CF4">
        <w:rPr>
          <w:rFonts w:cs="FrankRuehl"/>
          <w:color w:val="000000"/>
          <w:sz w:val="26"/>
          <w:szCs w:val="26"/>
          <w:rtl/>
        </w:rPr>
        <w:t xml:space="preserve"> </w:t>
      </w:r>
      <w:r w:rsidRPr="00DA7CF4">
        <w:rPr>
          <w:rFonts w:cs="FrankRuehl" w:hint="cs"/>
          <w:color w:val="000000"/>
          <w:sz w:val="26"/>
          <w:szCs w:val="26"/>
          <w:rtl/>
        </w:rPr>
        <w:t>אונס</w:t>
      </w:r>
      <w:r w:rsidRPr="00DA7CF4">
        <w:rPr>
          <w:rFonts w:cs="FrankRuehl"/>
          <w:color w:val="000000"/>
          <w:sz w:val="26"/>
          <w:szCs w:val="26"/>
          <w:rtl/>
        </w:rPr>
        <w:t xml:space="preserve">, </w:t>
      </w:r>
      <w:r w:rsidRPr="00DA7CF4">
        <w:rPr>
          <w:rFonts w:cs="FrankRuehl" w:hint="cs"/>
          <w:color w:val="000000"/>
          <w:sz w:val="26"/>
          <w:szCs w:val="26"/>
          <w:rtl/>
        </w:rPr>
        <w:t>הרי</w:t>
      </w:r>
      <w:r w:rsidRPr="00DA7CF4">
        <w:rPr>
          <w:rFonts w:cs="FrankRuehl"/>
          <w:color w:val="000000"/>
          <w:sz w:val="26"/>
          <w:szCs w:val="26"/>
          <w:rtl/>
        </w:rPr>
        <w:t xml:space="preserve"> </w:t>
      </w:r>
      <w:r w:rsidRPr="00DA7CF4">
        <w:rPr>
          <w:rFonts w:cs="FrankRuehl" w:hint="cs"/>
          <w:color w:val="000000"/>
          <w:sz w:val="26"/>
          <w:szCs w:val="26"/>
          <w:rtl/>
        </w:rPr>
        <w:t>המכר</w:t>
      </w:r>
      <w:r w:rsidRPr="00DA7CF4">
        <w:rPr>
          <w:rFonts w:cs="FrankRuehl"/>
          <w:color w:val="000000"/>
          <w:sz w:val="26"/>
          <w:szCs w:val="26"/>
          <w:rtl/>
        </w:rPr>
        <w:t xml:space="preserve"> </w:t>
      </w:r>
      <w:r w:rsidRPr="00DA7CF4">
        <w:rPr>
          <w:rFonts w:cs="FrankRuehl" w:hint="cs"/>
          <w:color w:val="000000"/>
          <w:sz w:val="26"/>
          <w:szCs w:val="26"/>
          <w:rtl/>
        </w:rPr>
        <w:t>בטל</w:t>
      </w:r>
      <w:r w:rsidRPr="00DA7CF4">
        <w:rPr>
          <w:rFonts w:cs="FrankRuehl"/>
          <w:color w:val="000000"/>
          <w:sz w:val="26"/>
          <w:szCs w:val="26"/>
          <w:rtl/>
        </w:rPr>
        <w:t xml:space="preserve">, </w:t>
      </w:r>
      <w:r w:rsidRPr="00DA7CF4">
        <w:rPr>
          <w:rFonts w:cs="FrankRuehl" w:hint="cs"/>
          <w:color w:val="000000"/>
          <w:sz w:val="26"/>
          <w:szCs w:val="26"/>
          <w:rtl/>
        </w:rPr>
        <w:t>ואפילו</w:t>
      </w:r>
      <w:r w:rsidRPr="00DA7CF4">
        <w:rPr>
          <w:rFonts w:cs="FrankRuehl"/>
          <w:color w:val="000000"/>
          <w:sz w:val="26"/>
          <w:szCs w:val="26"/>
          <w:rtl/>
        </w:rPr>
        <w:t xml:space="preserve"> </w:t>
      </w:r>
      <w:r w:rsidRPr="00DA7CF4">
        <w:rPr>
          <w:rFonts w:cs="FrankRuehl" w:hint="cs"/>
          <w:color w:val="000000"/>
          <w:sz w:val="26"/>
          <w:szCs w:val="26"/>
          <w:rtl/>
        </w:rPr>
        <w:t>החזיק</w:t>
      </w:r>
      <w:r w:rsidRPr="00DA7CF4">
        <w:rPr>
          <w:rFonts w:cs="FrankRuehl"/>
          <w:color w:val="000000"/>
          <w:sz w:val="26"/>
          <w:szCs w:val="26"/>
          <w:rtl/>
        </w:rPr>
        <w:t xml:space="preserve"> </w:t>
      </w:r>
      <w:r w:rsidRPr="00DA7CF4">
        <w:rPr>
          <w:rFonts w:cs="FrankRuehl" w:hint="cs"/>
          <w:color w:val="000000"/>
          <w:sz w:val="26"/>
          <w:szCs w:val="26"/>
          <w:rtl/>
        </w:rPr>
        <w:t>כמה</w:t>
      </w:r>
      <w:r w:rsidRPr="00DA7CF4">
        <w:rPr>
          <w:rFonts w:cs="FrankRuehl"/>
          <w:color w:val="000000"/>
          <w:sz w:val="26"/>
          <w:szCs w:val="26"/>
          <w:rtl/>
        </w:rPr>
        <w:t xml:space="preserve"> </w:t>
      </w:r>
      <w:r w:rsidRPr="00DA7CF4">
        <w:rPr>
          <w:rFonts w:cs="FrankRuehl" w:hint="cs"/>
          <w:color w:val="000000"/>
          <w:sz w:val="26"/>
          <w:szCs w:val="26"/>
          <w:rtl/>
        </w:rPr>
        <w:t>שנים</w:t>
      </w:r>
      <w:r w:rsidRPr="00DA7CF4">
        <w:rPr>
          <w:rFonts w:cs="FrankRuehl"/>
          <w:color w:val="000000"/>
          <w:sz w:val="26"/>
          <w:szCs w:val="26"/>
          <w:rtl/>
        </w:rPr>
        <w:t xml:space="preserve"> </w:t>
      </w:r>
      <w:r w:rsidRPr="00DA7CF4">
        <w:rPr>
          <w:rFonts w:cs="FrankRuehl" w:hint="cs"/>
          <w:color w:val="000000"/>
          <w:sz w:val="26"/>
          <w:szCs w:val="26"/>
          <w:rtl/>
        </w:rPr>
        <w:t>מוציאים</w:t>
      </w:r>
      <w:r w:rsidRPr="00DA7CF4">
        <w:rPr>
          <w:rFonts w:cs="FrankRuehl"/>
          <w:color w:val="000000"/>
          <w:sz w:val="26"/>
          <w:szCs w:val="26"/>
          <w:rtl/>
        </w:rPr>
        <w:t xml:space="preserve"> </w:t>
      </w:r>
      <w:r w:rsidRPr="00DA7CF4">
        <w:rPr>
          <w:rFonts w:cs="FrankRuehl" w:hint="cs"/>
          <w:color w:val="000000"/>
          <w:sz w:val="26"/>
          <w:szCs w:val="26"/>
          <w:rtl/>
        </w:rPr>
        <w:t>אותה</w:t>
      </w:r>
      <w:r w:rsidRPr="00DA7CF4">
        <w:rPr>
          <w:rFonts w:cs="FrankRuehl"/>
          <w:color w:val="000000"/>
          <w:sz w:val="26"/>
          <w:szCs w:val="26"/>
          <w:rtl/>
        </w:rPr>
        <w:t xml:space="preserve"> </w:t>
      </w:r>
      <w:r w:rsidRPr="00DA7CF4">
        <w:rPr>
          <w:rFonts w:cs="FrankRuehl" w:hint="cs"/>
          <w:color w:val="000000"/>
          <w:sz w:val="26"/>
          <w:szCs w:val="26"/>
          <w:rtl/>
        </w:rPr>
        <w:t>מידו</w:t>
      </w:r>
      <w:r w:rsidRPr="00DA7CF4">
        <w:rPr>
          <w:rFonts w:cs="FrankRuehl"/>
          <w:color w:val="000000"/>
          <w:sz w:val="26"/>
          <w:szCs w:val="26"/>
          <w:rtl/>
        </w:rPr>
        <w:t xml:space="preserve"> </w:t>
      </w:r>
      <w:r w:rsidRPr="00DA7CF4">
        <w:rPr>
          <w:rFonts w:cs="FrankRuehl" w:hint="cs"/>
          <w:color w:val="000000"/>
          <w:sz w:val="26"/>
          <w:szCs w:val="26"/>
          <w:rtl/>
        </w:rPr>
        <w:t>ומחזיר</w:t>
      </w:r>
      <w:r w:rsidRPr="00DA7CF4">
        <w:rPr>
          <w:rFonts w:cs="FrankRuehl"/>
          <w:color w:val="000000"/>
          <w:sz w:val="26"/>
          <w:szCs w:val="26"/>
          <w:rtl/>
        </w:rPr>
        <w:t xml:space="preserve"> </w:t>
      </w:r>
      <w:r w:rsidRPr="00DA7CF4">
        <w:rPr>
          <w:rFonts w:cs="FrankRuehl" w:hint="cs"/>
          <w:color w:val="000000"/>
          <w:sz w:val="26"/>
          <w:szCs w:val="26"/>
          <w:rtl/>
        </w:rPr>
        <w:t>הדמים</w:t>
      </w:r>
      <w:r w:rsidRPr="00DA7CF4">
        <w:rPr>
          <w:rFonts w:cs="FrankRuehl"/>
          <w:color w:val="000000"/>
          <w:sz w:val="26"/>
          <w:szCs w:val="26"/>
          <w:rtl/>
        </w:rPr>
        <w:t xml:space="preserve">. </w:t>
      </w:r>
      <w:r w:rsidRPr="00DA7CF4">
        <w:rPr>
          <w:rFonts w:cs="FrankRuehl" w:hint="cs"/>
          <w:color w:val="000000"/>
          <w:sz w:val="26"/>
          <w:szCs w:val="26"/>
          <w:rtl/>
        </w:rPr>
        <w:t>וצריכים</w:t>
      </w:r>
      <w:r w:rsidRPr="00DA7CF4">
        <w:rPr>
          <w:rFonts w:cs="FrankRuehl"/>
          <w:color w:val="000000"/>
          <w:sz w:val="26"/>
          <w:szCs w:val="26"/>
          <w:rtl/>
        </w:rPr>
        <w:t xml:space="preserve"> </w:t>
      </w:r>
      <w:r w:rsidRPr="006310D6">
        <w:rPr>
          <w:rFonts w:cs="FrankRuehl" w:hint="cs"/>
          <w:color w:val="FF0000"/>
          <w:sz w:val="26"/>
          <w:szCs w:val="26"/>
          <w:rtl/>
        </w:rPr>
        <w:t>העדים</w:t>
      </w:r>
      <w:r w:rsidRPr="00DA7CF4">
        <w:rPr>
          <w:rFonts w:cs="FrankRuehl"/>
          <w:color w:val="000000"/>
          <w:sz w:val="26"/>
          <w:szCs w:val="26"/>
          <w:rtl/>
        </w:rPr>
        <w:t xml:space="preserve"> </w:t>
      </w:r>
      <w:r w:rsidRPr="00DA7CF4">
        <w:rPr>
          <w:rFonts w:cs="FrankRuehl" w:hint="cs"/>
          <w:color w:val="000000"/>
          <w:sz w:val="26"/>
          <w:szCs w:val="26"/>
          <w:rtl/>
        </w:rPr>
        <w:t>לידע</w:t>
      </w:r>
      <w:r w:rsidRPr="00DA7CF4">
        <w:rPr>
          <w:rFonts w:cs="FrankRuehl"/>
          <w:color w:val="000000"/>
          <w:sz w:val="26"/>
          <w:szCs w:val="26"/>
          <w:rtl/>
        </w:rPr>
        <w:t xml:space="preserve"> </w:t>
      </w:r>
      <w:r w:rsidRPr="00DA7CF4">
        <w:rPr>
          <w:rFonts w:cs="FrankRuehl" w:hint="cs"/>
          <w:color w:val="000000"/>
          <w:sz w:val="26"/>
          <w:szCs w:val="26"/>
          <w:rtl/>
        </w:rPr>
        <w:t>שהוא</w:t>
      </w:r>
      <w:r w:rsidRPr="00DA7CF4">
        <w:rPr>
          <w:rFonts w:cs="FrankRuehl"/>
          <w:color w:val="000000"/>
          <w:sz w:val="26"/>
          <w:szCs w:val="26"/>
          <w:rtl/>
        </w:rPr>
        <w:t xml:space="preserve"> </w:t>
      </w:r>
      <w:r w:rsidRPr="00DA7CF4">
        <w:rPr>
          <w:rFonts w:cs="FrankRuehl" w:hint="cs"/>
          <w:color w:val="000000"/>
          <w:sz w:val="26"/>
          <w:szCs w:val="26"/>
          <w:rtl/>
        </w:rPr>
        <w:t>מוכר</w:t>
      </w:r>
      <w:r w:rsidRPr="00DA7CF4">
        <w:rPr>
          <w:rFonts w:cs="FrankRuehl"/>
          <w:color w:val="000000"/>
          <w:sz w:val="26"/>
          <w:szCs w:val="26"/>
          <w:rtl/>
        </w:rPr>
        <w:t xml:space="preserve"> </w:t>
      </w:r>
      <w:r w:rsidRPr="00DA7CF4">
        <w:rPr>
          <w:rFonts w:cs="FrankRuehl" w:hint="cs"/>
          <w:color w:val="000000"/>
          <w:sz w:val="26"/>
          <w:szCs w:val="26"/>
          <w:rtl/>
        </w:rPr>
        <w:t>מפני</w:t>
      </w:r>
      <w:r w:rsidRPr="00DA7CF4">
        <w:rPr>
          <w:rFonts w:cs="FrankRuehl"/>
          <w:color w:val="000000"/>
          <w:sz w:val="26"/>
          <w:szCs w:val="26"/>
          <w:rtl/>
        </w:rPr>
        <w:t xml:space="preserve"> </w:t>
      </w:r>
      <w:r w:rsidRPr="00DA7CF4">
        <w:rPr>
          <w:rFonts w:cs="FrankRuehl" w:hint="cs"/>
          <w:color w:val="000000"/>
          <w:sz w:val="26"/>
          <w:szCs w:val="26"/>
          <w:rtl/>
        </w:rPr>
        <w:t>האונס</w:t>
      </w:r>
      <w:r w:rsidRPr="00DA7CF4">
        <w:rPr>
          <w:rFonts w:cs="FrankRuehl"/>
          <w:color w:val="000000"/>
          <w:sz w:val="26"/>
          <w:szCs w:val="26"/>
          <w:rtl/>
        </w:rPr>
        <w:t xml:space="preserve"> </w:t>
      </w:r>
      <w:r w:rsidRPr="00DA7CF4">
        <w:rPr>
          <w:rFonts w:cs="FrankRuehl" w:hint="cs"/>
          <w:color w:val="000000"/>
          <w:sz w:val="26"/>
          <w:szCs w:val="26"/>
          <w:rtl/>
        </w:rPr>
        <w:t>ושהוא</w:t>
      </w:r>
      <w:r w:rsidRPr="00DA7CF4">
        <w:rPr>
          <w:rFonts w:cs="FrankRuehl"/>
          <w:color w:val="000000"/>
          <w:sz w:val="26"/>
          <w:szCs w:val="26"/>
          <w:rtl/>
        </w:rPr>
        <w:t xml:space="preserve"> </w:t>
      </w:r>
      <w:r w:rsidRPr="00DA7CF4">
        <w:rPr>
          <w:rFonts w:cs="FrankRuehl" w:hint="cs"/>
          <w:color w:val="000000"/>
          <w:sz w:val="26"/>
          <w:szCs w:val="26"/>
          <w:rtl/>
        </w:rPr>
        <w:t>אנוס</w:t>
      </w:r>
      <w:r w:rsidRPr="00DA7CF4">
        <w:rPr>
          <w:rFonts w:cs="FrankRuehl"/>
          <w:color w:val="000000"/>
          <w:sz w:val="26"/>
          <w:szCs w:val="26"/>
          <w:rtl/>
        </w:rPr>
        <w:t xml:space="preserve"> </w:t>
      </w:r>
      <w:r w:rsidRPr="00DA7CF4">
        <w:rPr>
          <w:rFonts w:cs="FrankRuehl" w:hint="cs"/>
          <w:color w:val="000000"/>
          <w:sz w:val="26"/>
          <w:szCs w:val="26"/>
          <w:rtl/>
        </w:rPr>
        <w:t>ודאי</w:t>
      </w:r>
      <w:r w:rsidRPr="00DA7CF4">
        <w:rPr>
          <w:rFonts w:cs="FrankRuehl"/>
          <w:color w:val="000000"/>
          <w:sz w:val="26"/>
          <w:szCs w:val="26"/>
          <w:rtl/>
        </w:rPr>
        <w:t xml:space="preserve">, </w:t>
      </w:r>
      <w:r w:rsidRPr="00DA7CF4">
        <w:rPr>
          <w:rFonts w:cs="FrankRuehl" w:hint="cs"/>
          <w:color w:val="000000"/>
          <w:sz w:val="26"/>
          <w:szCs w:val="26"/>
          <w:rtl/>
        </w:rPr>
        <w:t>לא</w:t>
      </w:r>
      <w:r w:rsidRPr="00DA7CF4">
        <w:rPr>
          <w:rFonts w:cs="FrankRuehl"/>
          <w:color w:val="000000"/>
          <w:sz w:val="26"/>
          <w:szCs w:val="26"/>
          <w:rtl/>
        </w:rPr>
        <w:t xml:space="preserve"> </w:t>
      </w:r>
      <w:r w:rsidRPr="00DA7CF4">
        <w:rPr>
          <w:rFonts w:cs="FrankRuehl" w:hint="cs"/>
          <w:color w:val="000000"/>
          <w:sz w:val="26"/>
          <w:szCs w:val="26"/>
          <w:rtl/>
        </w:rPr>
        <w:t>שיסמכו</w:t>
      </w:r>
      <w:r w:rsidRPr="00DA7CF4">
        <w:rPr>
          <w:rFonts w:cs="FrankRuehl"/>
          <w:color w:val="000000"/>
          <w:sz w:val="26"/>
          <w:szCs w:val="26"/>
          <w:rtl/>
        </w:rPr>
        <w:t xml:space="preserve"> </w:t>
      </w:r>
      <w:r w:rsidRPr="00DA7CF4">
        <w:rPr>
          <w:rFonts w:cs="FrankRuehl" w:hint="cs"/>
          <w:color w:val="000000"/>
          <w:sz w:val="26"/>
          <w:szCs w:val="26"/>
          <w:rtl/>
        </w:rPr>
        <w:t>על</w:t>
      </w:r>
      <w:r w:rsidRPr="00DA7CF4">
        <w:rPr>
          <w:rFonts w:cs="FrankRuehl"/>
          <w:color w:val="000000"/>
          <w:sz w:val="26"/>
          <w:szCs w:val="26"/>
          <w:rtl/>
        </w:rPr>
        <w:t xml:space="preserve"> </w:t>
      </w:r>
      <w:r w:rsidRPr="00DA7CF4">
        <w:rPr>
          <w:rFonts w:cs="FrankRuehl" w:hint="cs"/>
          <w:color w:val="000000"/>
          <w:sz w:val="26"/>
          <w:szCs w:val="26"/>
          <w:rtl/>
        </w:rPr>
        <w:t>פיו</w:t>
      </w:r>
      <w:r w:rsidRPr="00DA7CF4">
        <w:rPr>
          <w:rFonts w:cs="FrankRuehl"/>
          <w:color w:val="000000"/>
          <w:sz w:val="26"/>
          <w:szCs w:val="26"/>
          <w:rtl/>
        </w:rPr>
        <w:t xml:space="preserve">. </w:t>
      </w:r>
      <w:r w:rsidRPr="00DA7CF4">
        <w:rPr>
          <w:rFonts w:cs="FrankRuehl" w:hint="cs"/>
          <w:color w:val="000000"/>
          <w:sz w:val="26"/>
          <w:szCs w:val="26"/>
          <w:rtl/>
        </w:rPr>
        <w:t>וכל</w:t>
      </w:r>
      <w:r w:rsidRPr="00DA7CF4">
        <w:rPr>
          <w:rFonts w:cs="FrankRuehl"/>
          <w:color w:val="000000"/>
          <w:sz w:val="26"/>
          <w:szCs w:val="26"/>
          <w:rtl/>
        </w:rPr>
        <w:t xml:space="preserve"> </w:t>
      </w:r>
      <w:proofErr w:type="spellStart"/>
      <w:r w:rsidRPr="00DA7CF4">
        <w:rPr>
          <w:rFonts w:cs="FrankRuehl" w:hint="cs"/>
          <w:color w:val="000000"/>
          <w:sz w:val="26"/>
          <w:szCs w:val="26"/>
          <w:rtl/>
        </w:rPr>
        <w:t>מודעא</w:t>
      </w:r>
      <w:proofErr w:type="spellEnd"/>
      <w:r w:rsidRPr="00DA7CF4">
        <w:rPr>
          <w:rFonts w:cs="FrankRuehl"/>
          <w:color w:val="000000"/>
          <w:sz w:val="26"/>
          <w:szCs w:val="26"/>
          <w:rtl/>
        </w:rPr>
        <w:t xml:space="preserve"> </w:t>
      </w:r>
      <w:r w:rsidRPr="00DA7CF4">
        <w:rPr>
          <w:rFonts w:cs="FrankRuehl" w:hint="cs"/>
          <w:color w:val="000000"/>
          <w:sz w:val="26"/>
          <w:szCs w:val="26"/>
          <w:rtl/>
        </w:rPr>
        <w:t>שאין</w:t>
      </w:r>
      <w:r w:rsidRPr="00DA7CF4">
        <w:rPr>
          <w:rFonts w:cs="FrankRuehl"/>
          <w:color w:val="000000"/>
          <w:sz w:val="26"/>
          <w:szCs w:val="26"/>
          <w:rtl/>
        </w:rPr>
        <w:t xml:space="preserve"> </w:t>
      </w:r>
      <w:r w:rsidRPr="00DA7CF4">
        <w:rPr>
          <w:rFonts w:cs="FrankRuehl" w:hint="cs"/>
          <w:color w:val="000000"/>
          <w:sz w:val="26"/>
          <w:szCs w:val="26"/>
          <w:rtl/>
        </w:rPr>
        <w:t>כתוב</w:t>
      </w:r>
      <w:r w:rsidRPr="00DA7CF4">
        <w:rPr>
          <w:rFonts w:cs="FrankRuehl"/>
          <w:color w:val="000000"/>
          <w:sz w:val="26"/>
          <w:szCs w:val="26"/>
          <w:rtl/>
        </w:rPr>
        <w:t xml:space="preserve"> </w:t>
      </w:r>
      <w:r w:rsidRPr="00DA7CF4">
        <w:rPr>
          <w:rFonts w:cs="FrankRuehl" w:hint="cs"/>
          <w:color w:val="000000"/>
          <w:sz w:val="26"/>
          <w:szCs w:val="26"/>
          <w:rtl/>
        </w:rPr>
        <w:t>בה</w:t>
      </w:r>
      <w:r w:rsidRPr="00DA7CF4">
        <w:rPr>
          <w:rFonts w:cs="FrankRuehl"/>
          <w:color w:val="000000"/>
          <w:sz w:val="26"/>
          <w:szCs w:val="26"/>
          <w:rtl/>
        </w:rPr>
        <w:t xml:space="preserve">: </w:t>
      </w:r>
      <w:r w:rsidRPr="00DA7CF4">
        <w:rPr>
          <w:rFonts w:cs="FrankRuehl" w:hint="cs"/>
          <w:color w:val="000000"/>
          <w:sz w:val="26"/>
          <w:szCs w:val="26"/>
          <w:rtl/>
        </w:rPr>
        <w:t>אנו</w:t>
      </w:r>
      <w:r w:rsidRPr="00DA7CF4">
        <w:rPr>
          <w:rFonts w:cs="FrankRuehl"/>
          <w:color w:val="000000"/>
          <w:sz w:val="26"/>
          <w:szCs w:val="26"/>
          <w:rtl/>
        </w:rPr>
        <w:t xml:space="preserve"> </w:t>
      </w:r>
      <w:r w:rsidRPr="00DA7CF4">
        <w:rPr>
          <w:rFonts w:cs="FrankRuehl" w:hint="cs"/>
          <w:color w:val="000000"/>
          <w:sz w:val="26"/>
          <w:szCs w:val="26"/>
          <w:rtl/>
        </w:rPr>
        <w:t>העדים</w:t>
      </w:r>
      <w:r w:rsidRPr="00DA7CF4">
        <w:rPr>
          <w:rFonts w:cs="FrankRuehl"/>
          <w:color w:val="000000"/>
          <w:sz w:val="26"/>
          <w:szCs w:val="26"/>
          <w:rtl/>
        </w:rPr>
        <w:t xml:space="preserve"> </w:t>
      </w:r>
      <w:r w:rsidRPr="00DA7CF4">
        <w:rPr>
          <w:rFonts w:cs="FrankRuehl" w:hint="cs"/>
          <w:color w:val="000000"/>
          <w:sz w:val="26"/>
          <w:szCs w:val="26"/>
          <w:rtl/>
        </w:rPr>
        <w:t>ידענו</w:t>
      </w:r>
      <w:r w:rsidRPr="00DA7CF4">
        <w:rPr>
          <w:rFonts w:cs="FrankRuehl"/>
          <w:color w:val="000000"/>
          <w:sz w:val="26"/>
          <w:szCs w:val="26"/>
          <w:rtl/>
        </w:rPr>
        <w:t xml:space="preserve"> </w:t>
      </w:r>
      <w:r w:rsidRPr="00DA7CF4">
        <w:rPr>
          <w:rFonts w:cs="FrankRuehl" w:hint="cs"/>
          <w:color w:val="000000"/>
          <w:sz w:val="26"/>
          <w:szCs w:val="26"/>
          <w:rtl/>
        </w:rPr>
        <w:t>שפלוני</w:t>
      </w:r>
      <w:r w:rsidRPr="00DA7CF4">
        <w:rPr>
          <w:rFonts w:cs="FrankRuehl"/>
          <w:color w:val="000000"/>
          <w:sz w:val="26"/>
          <w:szCs w:val="26"/>
          <w:rtl/>
        </w:rPr>
        <w:t xml:space="preserve"> </w:t>
      </w:r>
      <w:r w:rsidRPr="00DA7CF4">
        <w:rPr>
          <w:rFonts w:cs="FrankRuehl" w:hint="cs"/>
          <w:color w:val="000000"/>
          <w:sz w:val="26"/>
          <w:szCs w:val="26"/>
          <w:rtl/>
        </w:rPr>
        <w:t>זה</w:t>
      </w:r>
      <w:r w:rsidRPr="00DA7CF4">
        <w:rPr>
          <w:rFonts w:cs="FrankRuehl"/>
          <w:color w:val="000000"/>
          <w:sz w:val="26"/>
          <w:szCs w:val="26"/>
          <w:rtl/>
        </w:rPr>
        <w:t xml:space="preserve"> </w:t>
      </w:r>
      <w:r w:rsidRPr="00DA7CF4">
        <w:rPr>
          <w:rFonts w:cs="FrankRuehl" w:hint="cs"/>
          <w:color w:val="000000"/>
          <w:sz w:val="26"/>
          <w:szCs w:val="26"/>
          <w:rtl/>
        </w:rPr>
        <w:t>אנוס</w:t>
      </w:r>
      <w:r w:rsidRPr="00DA7CF4">
        <w:rPr>
          <w:rFonts w:cs="FrankRuehl"/>
          <w:color w:val="000000"/>
          <w:sz w:val="26"/>
          <w:szCs w:val="26"/>
          <w:rtl/>
        </w:rPr>
        <w:t xml:space="preserve"> </w:t>
      </w:r>
      <w:r w:rsidRPr="00DA7CF4">
        <w:rPr>
          <w:rFonts w:cs="FrankRuehl" w:hint="cs"/>
          <w:color w:val="000000"/>
          <w:sz w:val="26"/>
          <w:szCs w:val="26"/>
          <w:rtl/>
        </w:rPr>
        <w:t>היה</w:t>
      </w:r>
      <w:r w:rsidRPr="00DA7CF4">
        <w:rPr>
          <w:rFonts w:cs="FrankRuehl"/>
          <w:color w:val="000000"/>
          <w:sz w:val="26"/>
          <w:szCs w:val="26"/>
          <w:rtl/>
        </w:rPr>
        <w:t xml:space="preserve">, </w:t>
      </w:r>
      <w:r w:rsidRPr="00DA7CF4">
        <w:rPr>
          <w:rFonts w:cs="FrankRuehl" w:hint="cs"/>
          <w:color w:val="000000"/>
          <w:sz w:val="26"/>
          <w:szCs w:val="26"/>
          <w:rtl/>
        </w:rPr>
        <w:t>אינה</w:t>
      </w:r>
      <w:r w:rsidRPr="00DA7CF4">
        <w:rPr>
          <w:rFonts w:cs="FrankRuehl"/>
          <w:color w:val="000000"/>
          <w:sz w:val="26"/>
          <w:szCs w:val="26"/>
          <w:rtl/>
        </w:rPr>
        <w:t xml:space="preserve"> </w:t>
      </w:r>
      <w:proofErr w:type="spellStart"/>
      <w:r w:rsidRPr="00DA7CF4">
        <w:rPr>
          <w:rFonts w:cs="FrankRuehl" w:hint="cs"/>
          <w:color w:val="000000"/>
          <w:sz w:val="26"/>
          <w:szCs w:val="26"/>
          <w:rtl/>
        </w:rPr>
        <w:t>מודעא</w:t>
      </w:r>
      <w:proofErr w:type="spellEnd"/>
      <w:r w:rsidRPr="00DA7CF4">
        <w:rPr>
          <w:rFonts w:cs="FrankRuehl"/>
          <w:color w:val="000000"/>
          <w:sz w:val="26"/>
          <w:szCs w:val="26"/>
          <w:rtl/>
        </w:rPr>
        <w:t>.</w:t>
      </w:r>
    </w:p>
    <w:p w14:paraId="63AF9E9B" w14:textId="77777777" w:rsidR="00C348F9" w:rsidRDefault="00C348F9"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3. </w:t>
      </w:r>
      <w:proofErr w:type="spellStart"/>
      <w:r w:rsidRPr="002F5DB6">
        <w:rPr>
          <w:rFonts w:cs="FrankRuehl" w:hint="cs"/>
          <w:color w:val="000000"/>
          <w:sz w:val="26"/>
          <w:szCs w:val="26"/>
          <w:u w:val="single"/>
          <w:rtl/>
        </w:rPr>
        <w:t>רשב"ם</w:t>
      </w:r>
      <w:proofErr w:type="spellEnd"/>
      <w:r>
        <w:rPr>
          <w:rFonts w:cs="FrankRuehl" w:hint="cs"/>
          <w:color w:val="000000"/>
          <w:sz w:val="26"/>
          <w:szCs w:val="26"/>
          <w:u w:val="single"/>
          <w:rtl/>
        </w:rPr>
        <w:t>,</w:t>
      </w:r>
      <w:r w:rsidRPr="002F5DB6">
        <w:rPr>
          <w:rFonts w:cs="FrankRuehl" w:hint="cs"/>
          <w:color w:val="000000"/>
          <w:sz w:val="26"/>
          <w:szCs w:val="26"/>
          <w:u w:val="single"/>
          <w:rtl/>
        </w:rPr>
        <w:t xml:space="preserve"> שם</w:t>
      </w:r>
    </w:p>
    <w:p w14:paraId="63649605" w14:textId="77777777" w:rsidR="00C348F9" w:rsidRPr="00CF419E" w:rsidRDefault="00C348F9" w:rsidP="00E274CA">
      <w:pPr>
        <w:autoSpaceDE w:val="0"/>
        <w:autoSpaceDN w:val="0"/>
        <w:adjustRightInd w:val="0"/>
        <w:spacing w:line="360" w:lineRule="auto"/>
        <w:jc w:val="both"/>
        <w:rPr>
          <w:rFonts w:cs="FrankRuehl"/>
          <w:color w:val="000000"/>
          <w:sz w:val="26"/>
          <w:szCs w:val="26"/>
          <w:rtl/>
        </w:rPr>
      </w:pPr>
      <w:proofErr w:type="spellStart"/>
      <w:r w:rsidRPr="00CF419E">
        <w:rPr>
          <w:rFonts w:cs="FrankRuehl" w:hint="cs"/>
          <w:color w:val="000000"/>
          <w:sz w:val="26"/>
          <w:szCs w:val="26"/>
          <w:rtl/>
        </w:rPr>
        <w:t>דכל</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דמזבין</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איניש</w:t>
      </w:r>
      <w:proofErr w:type="spellEnd"/>
      <w:r w:rsidRPr="00CF419E">
        <w:rPr>
          <w:rFonts w:cs="FrankRuehl"/>
          <w:color w:val="000000"/>
          <w:sz w:val="26"/>
          <w:szCs w:val="26"/>
          <w:rtl/>
        </w:rPr>
        <w:t xml:space="preserve"> - </w:t>
      </w:r>
      <w:r w:rsidRPr="00CF419E">
        <w:rPr>
          <w:rFonts w:cs="FrankRuehl" w:hint="cs"/>
          <w:color w:val="000000"/>
          <w:sz w:val="26"/>
          <w:szCs w:val="26"/>
          <w:rtl/>
        </w:rPr>
        <w:t>רוב</w:t>
      </w:r>
      <w:r w:rsidRPr="00CF419E">
        <w:rPr>
          <w:rFonts w:cs="FrankRuehl"/>
          <w:color w:val="000000"/>
          <w:sz w:val="26"/>
          <w:szCs w:val="26"/>
          <w:rtl/>
        </w:rPr>
        <w:t xml:space="preserve"> </w:t>
      </w:r>
      <w:r w:rsidRPr="00CF419E">
        <w:rPr>
          <w:rFonts w:cs="FrankRuehl" w:hint="cs"/>
          <w:color w:val="000000"/>
          <w:sz w:val="26"/>
          <w:szCs w:val="26"/>
          <w:rtl/>
        </w:rPr>
        <w:t>חפצים</w:t>
      </w:r>
      <w:r w:rsidRPr="00CF419E">
        <w:rPr>
          <w:rFonts w:cs="FrankRuehl"/>
          <w:color w:val="000000"/>
          <w:sz w:val="26"/>
          <w:szCs w:val="26"/>
          <w:rtl/>
        </w:rPr>
        <w:t xml:space="preserve"> </w:t>
      </w:r>
      <w:r w:rsidRPr="00CF419E">
        <w:rPr>
          <w:rFonts w:cs="FrankRuehl" w:hint="cs"/>
          <w:color w:val="000000"/>
          <w:sz w:val="26"/>
          <w:szCs w:val="26"/>
          <w:rtl/>
        </w:rPr>
        <w:t>וכלי</w:t>
      </w:r>
      <w:r w:rsidRPr="00CF419E">
        <w:rPr>
          <w:rFonts w:cs="FrankRuehl"/>
          <w:color w:val="000000"/>
          <w:sz w:val="26"/>
          <w:szCs w:val="26"/>
          <w:rtl/>
        </w:rPr>
        <w:t xml:space="preserve"> </w:t>
      </w:r>
      <w:r w:rsidRPr="00CF419E">
        <w:rPr>
          <w:rFonts w:cs="FrankRuehl" w:hint="cs"/>
          <w:color w:val="000000"/>
          <w:sz w:val="26"/>
          <w:szCs w:val="26"/>
          <w:rtl/>
        </w:rPr>
        <w:t>ביתו</w:t>
      </w:r>
      <w:r w:rsidRPr="00CF419E">
        <w:rPr>
          <w:rFonts w:cs="FrankRuehl"/>
          <w:color w:val="000000"/>
          <w:sz w:val="26"/>
          <w:szCs w:val="26"/>
          <w:rtl/>
        </w:rPr>
        <w:t xml:space="preserve"> </w:t>
      </w:r>
      <w:r w:rsidRPr="00CF419E">
        <w:rPr>
          <w:rFonts w:cs="FrankRuehl" w:hint="cs"/>
          <w:color w:val="000000"/>
          <w:sz w:val="26"/>
          <w:szCs w:val="26"/>
          <w:rtl/>
        </w:rPr>
        <w:t>וטליתו</w:t>
      </w:r>
      <w:r w:rsidRPr="00CF419E">
        <w:rPr>
          <w:rFonts w:cs="FrankRuehl"/>
          <w:color w:val="000000"/>
          <w:sz w:val="26"/>
          <w:szCs w:val="26"/>
          <w:rtl/>
        </w:rPr>
        <w:t xml:space="preserve"> </w:t>
      </w:r>
      <w:r w:rsidRPr="00CF419E">
        <w:rPr>
          <w:rFonts w:cs="FrankRuehl" w:hint="cs"/>
          <w:color w:val="000000"/>
          <w:sz w:val="26"/>
          <w:szCs w:val="26"/>
          <w:rtl/>
        </w:rPr>
        <w:t>שאדם</w:t>
      </w:r>
      <w:r w:rsidRPr="00CF419E">
        <w:rPr>
          <w:rFonts w:cs="FrankRuehl"/>
          <w:color w:val="000000"/>
          <w:sz w:val="26"/>
          <w:szCs w:val="26"/>
          <w:rtl/>
        </w:rPr>
        <w:t xml:space="preserve"> </w:t>
      </w:r>
      <w:r w:rsidRPr="00CF419E">
        <w:rPr>
          <w:rFonts w:cs="FrankRuehl" w:hint="cs"/>
          <w:color w:val="000000"/>
          <w:sz w:val="26"/>
          <w:szCs w:val="26"/>
          <w:rtl/>
        </w:rPr>
        <w:t>מוכר</w:t>
      </w:r>
      <w:r>
        <w:rPr>
          <w:rFonts w:cs="FrankRuehl" w:hint="cs"/>
          <w:color w:val="000000"/>
          <w:sz w:val="26"/>
          <w:szCs w:val="26"/>
          <w:rtl/>
        </w:rPr>
        <w:t>,</w:t>
      </w:r>
      <w:r w:rsidRPr="00CF419E">
        <w:rPr>
          <w:rFonts w:cs="FrankRuehl"/>
          <w:color w:val="000000"/>
          <w:sz w:val="26"/>
          <w:szCs w:val="26"/>
          <w:rtl/>
        </w:rPr>
        <w:t xml:space="preserve"> </w:t>
      </w:r>
      <w:r w:rsidRPr="00CF419E">
        <w:rPr>
          <w:rFonts w:cs="FrankRuehl" w:hint="cs"/>
          <w:color w:val="000000"/>
          <w:sz w:val="26"/>
          <w:szCs w:val="26"/>
          <w:rtl/>
        </w:rPr>
        <w:t>אי</w:t>
      </w:r>
      <w:r w:rsidRPr="00CF419E">
        <w:rPr>
          <w:rFonts w:cs="FrankRuehl"/>
          <w:color w:val="000000"/>
          <w:sz w:val="26"/>
          <w:szCs w:val="26"/>
          <w:rtl/>
        </w:rPr>
        <w:t xml:space="preserve"> </w:t>
      </w:r>
      <w:r w:rsidRPr="00CF419E">
        <w:rPr>
          <w:rFonts w:cs="FrankRuehl" w:hint="cs"/>
          <w:color w:val="000000"/>
          <w:sz w:val="26"/>
          <w:szCs w:val="26"/>
          <w:rtl/>
        </w:rPr>
        <w:t>לאו</w:t>
      </w:r>
      <w:r w:rsidRPr="00CF419E">
        <w:rPr>
          <w:rFonts w:cs="FrankRuehl"/>
          <w:color w:val="000000"/>
          <w:sz w:val="26"/>
          <w:szCs w:val="26"/>
          <w:rtl/>
        </w:rPr>
        <w:t xml:space="preserve"> </w:t>
      </w:r>
      <w:proofErr w:type="spellStart"/>
      <w:r w:rsidRPr="00CF419E">
        <w:rPr>
          <w:rFonts w:cs="FrankRuehl" w:hint="cs"/>
          <w:color w:val="000000"/>
          <w:sz w:val="26"/>
          <w:szCs w:val="26"/>
          <w:rtl/>
        </w:rPr>
        <w:t>דאניס</w:t>
      </w:r>
      <w:proofErr w:type="spellEnd"/>
      <w:r w:rsidRPr="00CF419E">
        <w:rPr>
          <w:rFonts w:cs="FrankRuehl"/>
          <w:color w:val="000000"/>
          <w:sz w:val="26"/>
          <w:szCs w:val="26"/>
          <w:rtl/>
        </w:rPr>
        <w:t xml:space="preserve"> </w:t>
      </w:r>
      <w:r w:rsidRPr="00CF419E">
        <w:rPr>
          <w:rFonts w:cs="FrankRuehl" w:hint="cs"/>
          <w:color w:val="000000"/>
          <w:sz w:val="26"/>
          <w:szCs w:val="26"/>
          <w:rtl/>
        </w:rPr>
        <w:t>ודחיק</w:t>
      </w:r>
      <w:r w:rsidRPr="00CF419E">
        <w:rPr>
          <w:rFonts w:cs="FrankRuehl"/>
          <w:color w:val="000000"/>
          <w:sz w:val="26"/>
          <w:szCs w:val="26"/>
          <w:rtl/>
        </w:rPr>
        <w:t xml:space="preserve"> </w:t>
      </w:r>
      <w:r w:rsidRPr="00CF419E">
        <w:rPr>
          <w:rFonts w:cs="FrankRuehl" w:hint="cs"/>
          <w:color w:val="000000"/>
          <w:sz w:val="26"/>
          <w:szCs w:val="26"/>
          <w:rtl/>
        </w:rPr>
        <w:t>במעות</w:t>
      </w:r>
      <w:r w:rsidRPr="00CF419E">
        <w:rPr>
          <w:rFonts w:cs="FrankRuehl"/>
          <w:color w:val="000000"/>
          <w:sz w:val="26"/>
          <w:szCs w:val="26"/>
          <w:rtl/>
        </w:rPr>
        <w:t xml:space="preserve"> </w:t>
      </w:r>
      <w:r w:rsidRPr="00CF419E">
        <w:rPr>
          <w:rFonts w:cs="FrankRuehl" w:hint="cs"/>
          <w:color w:val="000000"/>
          <w:sz w:val="26"/>
          <w:szCs w:val="26"/>
          <w:rtl/>
        </w:rPr>
        <w:t>לא</w:t>
      </w:r>
      <w:r w:rsidRPr="00CF419E">
        <w:rPr>
          <w:rFonts w:cs="FrankRuehl"/>
          <w:color w:val="000000"/>
          <w:sz w:val="26"/>
          <w:szCs w:val="26"/>
          <w:rtl/>
        </w:rPr>
        <w:t xml:space="preserve"> </w:t>
      </w:r>
      <w:proofErr w:type="spellStart"/>
      <w:r w:rsidRPr="00CF419E">
        <w:rPr>
          <w:rFonts w:cs="FrankRuehl" w:hint="cs"/>
          <w:color w:val="000000"/>
          <w:sz w:val="26"/>
          <w:szCs w:val="26"/>
          <w:rtl/>
        </w:rPr>
        <w:t>הוה</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מזבין</w:t>
      </w:r>
      <w:proofErr w:type="spellEnd"/>
      <w:r>
        <w:rPr>
          <w:rFonts w:cs="FrankRuehl" w:hint="cs"/>
          <w:color w:val="000000"/>
          <w:sz w:val="26"/>
          <w:szCs w:val="26"/>
          <w:rtl/>
        </w:rPr>
        <w:t>,</w:t>
      </w:r>
      <w:r w:rsidRPr="00CF419E">
        <w:rPr>
          <w:rFonts w:cs="FrankRuehl"/>
          <w:color w:val="000000"/>
          <w:sz w:val="26"/>
          <w:szCs w:val="26"/>
          <w:rtl/>
        </w:rPr>
        <w:t xml:space="preserve"> </w:t>
      </w:r>
      <w:proofErr w:type="spellStart"/>
      <w:r w:rsidRPr="00CF419E">
        <w:rPr>
          <w:rFonts w:cs="FrankRuehl" w:hint="cs"/>
          <w:color w:val="000000"/>
          <w:sz w:val="26"/>
          <w:szCs w:val="26"/>
          <w:rtl/>
        </w:rPr>
        <w:t>ואפ</w:t>
      </w:r>
      <w:r w:rsidRPr="00CF419E">
        <w:rPr>
          <w:rFonts w:cs="FrankRuehl"/>
          <w:color w:val="000000"/>
          <w:sz w:val="26"/>
          <w:szCs w:val="26"/>
          <w:rtl/>
        </w:rPr>
        <w:t>"</w:t>
      </w:r>
      <w:r w:rsidRPr="00CF419E">
        <w:rPr>
          <w:rFonts w:cs="FrankRuehl" w:hint="cs"/>
          <w:color w:val="000000"/>
          <w:sz w:val="26"/>
          <w:szCs w:val="26"/>
          <w:rtl/>
        </w:rPr>
        <w:t>ה</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הוה</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זביניה</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זביני</w:t>
      </w:r>
      <w:proofErr w:type="spellEnd"/>
      <w:r w:rsidRPr="00CF419E">
        <w:rPr>
          <w:rFonts w:cs="FrankRuehl"/>
          <w:color w:val="000000"/>
          <w:sz w:val="26"/>
          <w:szCs w:val="26"/>
          <w:rtl/>
        </w:rPr>
        <w:t xml:space="preserve"> </w:t>
      </w:r>
      <w:r w:rsidRPr="00CF419E">
        <w:rPr>
          <w:rFonts w:cs="FrankRuehl" w:hint="cs"/>
          <w:color w:val="000000"/>
          <w:sz w:val="26"/>
          <w:szCs w:val="26"/>
          <w:rtl/>
        </w:rPr>
        <w:t>בעל</w:t>
      </w:r>
      <w:r w:rsidRPr="00CF419E">
        <w:rPr>
          <w:rFonts w:cs="FrankRuehl"/>
          <w:color w:val="000000"/>
          <w:sz w:val="26"/>
          <w:szCs w:val="26"/>
          <w:rtl/>
        </w:rPr>
        <w:t xml:space="preserve"> </w:t>
      </w:r>
      <w:proofErr w:type="spellStart"/>
      <w:r w:rsidRPr="00CF419E">
        <w:rPr>
          <w:rFonts w:cs="FrankRuehl" w:hint="cs"/>
          <w:color w:val="000000"/>
          <w:sz w:val="26"/>
          <w:szCs w:val="26"/>
          <w:rtl/>
        </w:rPr>
        <w:t>כרחו</w:t>
      </w:r>
      <w:proofErr w:type="spellEnd"/>
      <w:r>
        <w:rPr>
          <w:rFonts w:cs="FrankRuehl" w:hint="cs"/>
          <w:color w:val="000000"/>
          <w:sz w:val="26"/>
          <w:szCs w:val="26"/>
          <w:rtl/>
        </w:rPr>
        <w:t>,</w:t>
      </w:r>
      <w:r w:rsidRPr="00CF419E">
        <w:rPr>
          <w:rFonts w:cs="FrankRuehl"/>
          <w:color w:val="000000"/>
          <w:sz w:val="26"/>
          <w:szCs w:val="26"/>
          <w:rtl/>
        </w:rPr>
        <w:t xml:space="preserve"> </w:t>
      </w:r>
      <w:r w:rsidRPr="00CF419E">
        <w:rPr>
          <w:rFonts w:cs="FrankRuehl" w:hint="cs"/>
          <w:color w:val="000000"/>
          <w:sz w:val="26"/>
          <w:szCs w:val="26"/>
          <w:rtl/>
        </w:rPr>
        <w:t>אפילו</w:t>
      </w:r>
      <w:r w:rsidRPr="00CF419E">
        <w:rPr>
          <w:rFonts w:cs="FrankRuehl"/>
          <w:color w:val="000000"/>
          <w:sz w:val="26"/>
          <w:szCs w:val="26"/>
          <w:rtl/>
        </w:rPr>
        <w:t xml:space="preserve"> </w:t>
      </w:r>
      <w:r w:rsidRPr="00CF419E">
        <w:rPr>
          <w:rFonts w:cs="FrankRuehl" w:hint="cs"/>
          <w:color w:val="000000"/>
          <w:sz w:val="26"/>
          <w:szCs w:val="26"/>
          <w:rtl/>
        </w:rPr>
        <w:t>לא</w:t>
      </w:r>
      <w:r w:rsidRPr="00CF419E">
        <w:rPr>
          <w:rFonts w:cs="FrankRuehl"/>
          <w:color w:val="000000"/>
          <w:sz w:val="26"/>
          <w:szCs w:val="26"/>
          <w:rtl/>
        </w:rPr>
        <w:t xml:space="preserve"> </w:t>
      </w:r>
      <w:r w:rsidRPr="00CF419E">
        <w:rPr>
          <w:rFonts w:cs="FrankRuehl" w:hint="cs"/>
          <w:color w:val="000000"/>
          <w:sz w:val="26"/>
          <w:szCs w:val="26"/>
          <w:rtl/>
        </w:rPr>
        <w:t>גמר</w:t>
      </w:r>
      <w:r w:rsidRPr="00CF419E">
        <w:rPr>
          <w:rFonts w:cs="FrankRuehl"/>
          <w:color w:val="000000"/>
          <w:sz w:val="26"/>
          <w:szCs w:val="26"/>
          <w:rtl/>
        </w:rPr>
        <w:t xml:space="preserve"> </w:t>
      </w:r>
      <w:r w:rsidRPr="00CF419E">
        <w:rPr>
          <w:rFonts w:cs="FrankRuehl" w:hint="cs"/>
          <w:color w:val="000000"/>
          <w:sz w:val="26"/>
          <w:szCs w:val="26"/>
          <w:rtl/>
        </w:rPr>
        <w:t>ומקני</w:t>
      </w:r>
      <w:r>
        <w:rPr>
          <w:rFonts w:cs="FrankRuehl" w:hint="cs"/>
          <w:color w:val="000000"/>
          <w:sz w:val="26"/>
          <w:szCs w:val="26"/>
          <w:rtl/>
        </w:rPr>
        <w:t>,</w:t>
      </w:r>
      <w:r w:rsidRPr="00CF419E">
        <w:rPr>
          <w:rFonts w:cs="FrankRuehl"/>
          <w:color w:val="000000"/>
          <w:sz w:val="26"/>
          <w:szCs w:val="26"/>
          <w:rtl/>
        </w:rPr>
        <w:t xml:space="preserve"> </w:t>
      </w:r>
      <w:r w:rsidRPr="00CF419E">
        <w:rPr>
          <w:rFonts w:cs="FrankRuehl" w:hint="cs"/>
          <w:color w:val="000000"/>
          <w:sz w:val="26"/>
          <w:szCs w:val="26"/>
          <w:rtl/>
        </w:rPr>
        <w:t>שלא</w:t>
      </w:r>
      <w:r w:rsidRPr="00CF419E">
        <w:rPr>
          <w:rFonts w:cs="FrankRuehl"/>
          <w:color w:val="000000"/>
          <w:sz w:val="26"/>
          <w:szCs w:val="26"/>
          <w:rtl/>
        </w:rPr>
        <w:t xml:space="preserve"> </w:t>
      </w:r>
      <w:r w:rsidRPr="00CF419E">
        <w:rPr>
          <w:rFonts w:cs="FrankRuehl" w:hint="cs"/>
          <w:color w:val="000000"/>
          <w:sz w:val="26"/>
          <w:szCs w:val="26"/>
          <w:rtl/>
        </w:rPr>
        <w:t>נתנה</w:t>
      </w:r>
      <w:r w:rsidRPr="00CF419E">
        <w:rPr>
          <w:rFonts w:cs="FrankRuehl"/>
          <w:color w:val="000000"/>
          <w:sz w:val="26"/>
          <w:szCs w:val="26"/>
          <w:rtl/>
        </w:rPr>
        <w:t xml:space="preserve"> </w:t>
      </w:r>
      <w:r w:rsidRPr="00CF419E">
        <w:rPr>
          <w:rFonts w:cs="FrankRuehl" w:hint="cs"/>
          <w:color w:val="000000"/>
          <w:sz w:val="26"/>
          <w:szCs w:val="26"/>
          <w:rtl/>
        </w:rPr>
        <w:t>תורה</w:t>
      </w:r>
      <w:r w:rsidRPr="00CF419E">
        <w:rPr>
          <w:rFonts w:cs="FrankRuehl"/>
          <w:color w:val="000000"/>
          <w:sz w:val="26"/>
          <w:szCs w:val="26"/>
          <w:rtl/>
        </w:rPr>
        <w:t xml:space="preserve"> </w:t>
      </w:r>
      <w:r w:rsidRPr="00CF419E">
        <w:rPr>
          <w:rFonts w:cs="FrankRuehl" w:hint="cs"/>
          <w:color w:val="000000"/>
          <w:sz w:val="26"/>
          <w:szCs w:val="26"/>
          <w:rtl/>
        </w:rPr>
        <w:t>חילוק</w:t>
      </w:r>
      <w:r w:rsidRPr="00CF419E">
        <w:rPr>
          <w:rFonts w:cs="FrankRuehl"/>
          <w:color w:val="000000"/>
          <w:sz w:val="26"/>
          <w:szCs w:val="26"/>
          <w:rtl/>
        </w:rPr>
        <w:t xml:space="preserve"> </w:t>
      </w:r>
      <w:r w:rsidRPr="00CF419E">
        <w:rPr>
          <w:rFonts w:cs="FrankRuehl" w:hint="cs"/>
          <w:color w:val="000000"/>
          <w:sz w:val="26"/>
          <w:szCs w:val="26"/>
          <w:rtl/>
        </w:rPr>
        <w:t>במקח</w:t>
      </w:r>
      <w:r w:rsidRPr="00CF419E">
        <w:rPr>
          <w:rFonts w:cs="FrankRuehl"/>
          <w:color w:val="000000"/>
          <w:sz w:val="26"/>
          <w:szCs w:val="26"/>
          <w:rtl/>
        </w:rPr>
        <w:t xml:space="preserve"> </w:t>
      </w:r>
      <w:r w:rsidRPr="00CF419E">
        <w:rPr>
          <w:rFonts w:cs="FrankRuehl" w:hint="cs"/>
          <w:color w:val="000000"/>
          <w:sz w:val="26"/>
          <w:szCs w:val="26"/>
          <w:rtl/>
        </w:rPr>
        <w:t>וממכר</w:t>
      </w:r>
      <w:r w:rsidRPr="00CF419E">
        <w:rPr>
          <w:rFonts w:cs="FrankRuehl"/>
          <w:color w:val="000000"/>
          <w:sz w:val="26"/>
          <w:szCs w:val="26"/>
          <w:rtl/>
        </w:rPr>
        <w:t xml:space="preserve"> </w:t>
      </w:r>
      <w:r w:rsidRPr="00CF419E">
        <w:rPr>
          <w:rFonts w:cs="FrankRuehl" w:hint="cs"/>
          <w:color w:val="000000"/>
          <w:sz w:val="26"/>
          <w:szCs w:val="26"/>
          <w:rtl/>
        </w:rPr>
        <w:t>בין</w:t>
      </w:r>
      <w:r w:rsidRPr="00CF419E">
        <w:rPr>
          <w:rFonts w:cs="FrankRuehl"/>
          <w:color w:val="000000"/>
          <w:sz w:val="26"/>
          <w:szCs w:val="26"/>
          <w:rtl/>
        </w:rPr>
        <w:t xml:space="preserve"> </w:t>
      </w:r>
      <w:r w:rsidRPr="00CF419E">
        <w:rPr>
          <w:rFonts w:cs="FrankRuehl" w:hint="cs"/>
          <w:color w:val="000000"/>
          <w:sz w:val="26"/>
          <w:szCs w:val="26"/>
          <w:rtl/>
        </w:rPr>
        <w:t>דברים</w:t>
      </w:r>
      <w:r w:rsidRPr="00CF419E">
        <w:rPr>
          <w:rFonts w:cs="FrankRuehl"/>
          <w:color w:val="000000"/>
          <w:sz w:val="26"/>
          <w:szCs w:val="26"/>
          <w:rtl/>
        </w:rPr>
        <w:t xml:space="preserve"> </w:t>
      </w:r>
      <w:proofErr w:type="spellStart"/>
      <w:r w:rsidRPr="00CF419E">
        <w:rPr>
          <w:rFonts w:cs="FrankRuehl" w:hint="cs"/>
          <w:color w:val="000000"/>
          <w:sz w:val="26"/>
          <w:szCs w:val="26"/>
          <w:rtl/>
        </w:rPr>
        <w:t>הצריכין</w:t>
      </w:r>
      <w:proofErr w:type="spellEnd"/>
      <w:r w:rsidRPr="00CF419E">
        <w:rPr>
          <w:rFonts w:cs="FrankRuehl"/>
          <w:color w:val="000000"/>
          <w:sz w:val="26"/>
          <w:szCs w:val="26"/>
          <w:rtl/>
        </w:rPr>
        <w:t xml:space="preserve"> </w:t>
      </w:r>
      <w:r w:rsidRPr="00CF419E">
        <w:rPr>
          <w:rFonts w:cs="FrankRuehl" w:hint="cs"/>
          <w:color w:val="000000"/>
          <w:sz w:val="26"/>
          <w:szCs w:val="26"/>
          <w:rtl/>
        </w:rPr>
        <w:t>לו</w:t>
      </w:r>
      <w:r w:rsidRPr="00CF419E">
        <w:rPr>
          <w:rFonts w:cs="FrankRuehl"/>
          <w:color w:val="000000"/>
          <w:sz w:val="26"/>
          <w:szCs w:val="26"/>
          <w:rtl/>
        </w:rPr>
        <w:t xml:space="preserve"> </w:t>
      </w:r>
      <w:r w:rsidRPr="00CF419E">
        <w:rPr>
          <w:rFonts w:cs="FrankRuehl" w:hint="cs"/>
          <w:color w:val="000000"/>
          <w:sz w:val="26"/>
          <w:szCs w:val="26"/>
          <w:rtl/>
        </w:rPr>
        <w:t>ומכרן</w:t>
      </w:r>
      <w:r w:rsidRPr="00CF419E">
        <w:rPr>
          <w:rFonts w:cs="FrankRuehl"/>
          <w:color w:val="000000"/>
          <w:sz w:val="26"/>
          <w:szCs w:val="26"/>
          <w:rtl/>
        </w:rPr>
        <w:t xml:space="preserve"> </w:t>
      </w:r>
      <w:r w:rsidRPr="00CF419E">
        <w:rPr>
          <w:rFonts w:cs="FrankRuehl" w:hint="cs"/>
          <w:color w:val="000000"/>
          <w:sz w:val="26"/>
          <w:szCs w:val="26"/>
          <w:rtl/>
        </w:rPr>
        <w:t>לדברים</w:t>
      </w:r>
      <w:r w:rsidRPr="00CF419E">
        <w:rPr>
          <w:rFonts w:cs="FrankRuehl"/>
          <w:color w:val="000000"/>
          <w:sz w:val="26"/>
          <w:szCs w:val="26"/>
          <w:rtl/>
        </w:rPr>
        <w:t xml:space="preserve"> </w:t>
      </w:r>
      <w:r w:rsidRPr="00CF419E">
        <w:rPr>
          <w:rFonts w:cs="FrankRuehl" w:hint="cs"/>
          <w:color w:val="000000"/>
          <w:sz w:val="26"/>
          <w:szCs w:val="26"/>
          <w:rtl/>
        </w:rPr>
        <w:t>שאין</w:t>
      </w:r>
      <w:r w:rsidRPr="00CF419E">
        <w:rPr>
          <w:rFonts w:cs="FrankRuehl"/>
          <w:color w:val="000000"/>
          <w:sz w:val="26"/>
          <w:szCs w:val="26"/>
          <w:rtl/>
        </w:rPr>
        <w:t xml:space="preserve"> </w:t>
      </w:r>
      <w:proofErr w:type="spellStart"/>
      <w:r w:rsidRPr="00CF419E">
        <w:rPr>
          <w:rFonts w:cs="FrankRuehl" w:hint="cs"/>
          <w:color w:val="000000"/>
          <w:sz w:val="26"/>
          <w:szCs w:val="26"/>
          <w:rtl/>
        </w:rPr>
        <w:t>צריכין</w:t>
      </w:r>
      <w:proofErr w:type="spellEnd"/>
      <w:r w:rsidRPr="00CF419E">
        <w:rPr>
          <w:rFonts w:cs="FrankRuehl"/>
          <w:color w:val="000000"/>
          <w:sz w:val="26"/>
          <w:szCs w:val="26"/>
          <w:rtl/>
        </w:rPr>
        <w:t xml:space="preserve"> </w:t>
      </w:r>
      <w:r w:rsidRPr="00CF419E">
        <w:rPr>
          <w:rFonts w:cs="FrankRuehl" w:hint="cs"/>
          <w:color w:val="000000"/>
          <w:sz w:val="26"/>
          <w:szCs w:val="26"/>
          <w:rtl/>
        </w:rPr>
        <w:t>לו</w:t>
      </w:r>
      <w:r>
        <w:rPr>
          <w:rFonts w:cs="FrankRuehl" w:hint="cs"/>
          <w:color w:val="000000"/>
          <w:sz w:val="26"/>
          <w:szCs w:val="26"/>
          <w:rtl/>
        </w:rPr>
        <w:t>,</w:t>
      </w:r>
      <w:r w:rsidRPr="00CF419E">
        <w:rPr>
          <w:rFonts w:cs="FrankRuehl"/>
          <w:color w:val="000000"/>
          <w:sz w:val="26"/>
          <w:szCs w:val="26"/>
          <w:rtl/>
        </w:rPr>
        <w:t xml:space="preserve"> </w:t>
      </w:r>
      <w:r w:rsidRPr="00CF419E">
        <w:rPr>
          <w:rFonts w:cs="FrankRuehl" w:hint="cs"/>
          <w:color w:val="000000"/>
          <w:sz w:val="26"/>
          <w:szCs w:val="26"/>
          <w:rtl/>
        </w:rPr>
        <w:t>אלא</w:t>
      </w:r>
      <w:r w:rsidRPr="00CF419E">
        <w:rPr>
          <w:rFonts w:cs="FrankRuehl"/>
          <w:color w:val="000000"/>
          <w:sz w:val="26"/>
          <w:szCs w:val="26"/>
          <w:rtl/>
        </w:rPr>
        <w:t xml:space="preserve"> </w:t>
      </w:r>
      <w:proofErr w:type="spellStart"/>
      <w:r w:rsidRPr="00CF419E">
        <w:rPr>
          <w:rFonts w:cs="FrankRuehl" w:hint="cs"/>
          <w:color w:val="000000"/>
          <w:sz w:val="26"/>
          <w:szCs w:val="26"/>
          <w:rtl/>
        </w:rPr>
        <w:t>כולהו</w:t>
      </w:r>
      <w:proofErr w:type="spellEnd"/>
      <w:r w:rsidRPr="00CF419E">
        <w:rPr>
          <w:rFonts w:cs="FrankRuehl"/>
          <w:color w:val="000000"/>
          <w:sz w:val="26"/>
          <w:szCs w:val="26"/>
          <w:rtl/>
        </w:rPr>
        <w:t xml:space="preserve"> </w:t>
      </w:r>
      <w:r w:rsidRPr="00CF419E">
        <w:rPr>
          <w:rFonts w:cs="FrankRuehl" w:hint="cs"/>
          <w:color w:val="000000"/>
          <w:sz w:val="26"/>
          <w:szCs w:val="26"/>
          <w:rtl/>
        </w:rPr>
        <w:t>קונה</w:t>
      </w:r>
      <w:r w:rsidRPr="00CF419E">
        <w:rPr>
          <w:rFonts w:cs="FrankRuehl"/>
          <w:color w:val="000000"/>
          <w:sz w:val="26"/>
          <w:szCs w:val="26"/>
          <w:rtl/>
        </w:rPr>
        <w:t xml:space="preserve"> </w:t>
      </w:r>
      <w:r w:rsidRPr="00CF419E">
        <w:rPr>
          <w:rFonts w:cs="FrankRuehl" w:hint="cs"/>
          <w:color w:val="000000"/>
          <w:sz w:val="26"/>
          <w:szCs w:val="26"/>
          <w:rtl/>
        </w:rPr>
        <w:t>לוקח</w:t>
      </w:r>
      <w:r>
        <w:rPr>
          <w:rFonts w:cs="FrankRuehl" w:hint="cs"/>
          <w:color w:val="000000"/>
          <w:sz w:val="26"/>
          <w:szCs w:val="26"/>
          <w:rtl/>
        </w:rPr>
        <w:t>,</w:t>
      </w:r>
      <w:r w:rsidRPr="00CF419E">
        <w:rPr>
          <w:rFonts w:cs="FrankRuehl"/>
          <w:color w:val="000000"/>
          <w:sz w:val="26"/>
          <w:szCs w:val="26"/>
          <w:rtl/>
        </w:rPr>
        <w:t xml:space="preserve"> </w:t>
      </w:r>
      <w:proofErr w:type="spellStart"/>
      <w:r w:rsidRPr="00CF419E">
        <w:rPr>
          <w:rFonts w:cs="FrankRuehl" w:hint="cs"/>
          <w:color w:val="000000"/>
          <w:sz w:val="26"/>
          <w:szCs w:val="26"/>
          <w:rtl/>
        </w:rPr>
        <w:t>וה</w:t>
      </w:r>
      <w:r w:rsidRPr="00CF419E">
        <w:rPr>
          <w:rFonts w:cs="FrankRuehl"/>
          <w:color w:val="000000"/>
          <w:sz w:val="26"/>
          <w:szCs w:val="26"/>
          <w:rtl/>
        </w:rPr>
        <w:t>"</w:t>
      </w:r>
      <w:r w:rsidRPr="00CF419E">
        <w:rPr>
          <w:rFonts w:cs="FrankRuehl" w:hint="cs"/>
          <w:color w:val="000000"/>
          <w:sz w:val="26"/>
          <w:szCs w:val="26"/>
          <w:rtl/>
        </w:rPr>
        <w:t>נ</w:t>
      </w:r>
      <w:proofErr w:type="spellEnd"/>
      <w:r w:rsidRPr="00CF419E">
        <w:rPr>
          <w:rFonts w:cs="FrankRuehl"/>
          <w:color w:val="000000"/>
          <w:sz w:val="26"/>
          <w:szCs w:val="26"/>
          <w:rtl/>
        </w:rPr>
        <w:t xml:space="preserve"> </w:t>
      </w:r>
      <w:r w:rsidRPr="00CF419E">
        <w:rPr>
          <w:rFonts w:cs="FrankRuehl" w:hint="cs"/>
          <w:color w:val="000000"/>
          <w:sz w:val="26"/>
          <w:szCs w:val="26"/>
          <w:rtl/>
        </w:rPr>
        <w:t>אף</w:t>
      </w:r>
      <w:r w:rsidRPr="00CF419E">
        <w:rPr>
          <w:rFonts w:cs="FrankRuehl"/>
          <w:color w:val="000000"/>
          <w:sz w:val="26"/>
          <w:szCs w:val="26"/>
          <w:rtl/>
        </w:rPr>
        <w:t xml:space="preserve"> </w:t>
      </w:r>
      <w:r w:rsidRPr="00CF419E">
        <w:rPr>
          <w:rFonts w:cs="FrankRuehl" w:hint="cs"/>
          <w:color w:val="000000"/>
          <w:sz w:val="26"/>
          <w:szCs w:val="26"/>
          <w:rtl/>
        </w:rPr>
        <w:t>על</w:t>
      </w:r>
      <w:r w:rsidRPr="00CF419E">
        <w:rPr>
          <w:rFonts w:cs="FrankRuehl"/>
          <w:color w:val="000000"/>
          <w:sz w:val="26"/>
          <w:szCs w:val="26"/>
          <w:rtl/>
        </w:rPr>
        <w:t xml:space="preserve"> </w:t>
      </w:r>
      <w:r w:rsidRPr="00CF419E">
        <w:rPr>
          <w:rFonts w:cs="FrankRuehl" w:hint="cs"/>
          <w:color w:val="000000"/>
          <w:sz w:val="26"/>
          <w:szCs w:val="26"/>
          <w:rtl/>
        </w:rPr>
        <w:t>גב</w:t>
      </w:r>
      <w:r w:rsidRPr="00CF419E">
        <w:rPr>
          <w:rFonts w:cs="FrankRuehl"/>
          <w:color w:val="000000"/>
          <w:sz w:val="26"/>
          <w:szCs w:val="26"/>
          <w:rtl/>
        </w:rPr>
        <w:t xml:space="preserve"> </w:t>
      </w:r>
      <w:proofErr w:type="spellStart"/>
      <w:r w:rsidRPr="00CF419E">
        <w:rPr>
          <w:rFonts w:cs="FrankRuehl" w:hint="cs"/>
          <w:color w:val="000000"/>
          <w:sz w:val="26"/>
          <w:szCs w:val="26"/>
          <w:rtl/>
        </w:rPr>
        <w:t>דאניס</w:t>
      </w:r>
      <w:proofErr w:type="spellEnd"/>
      <w:r w:rsidRPr="00CF419E">
        <w:rPr>
          <w:rFonts w:cs="FrankRuehl"/>
          <w:color w:val="000000"/>
          <w:sz w:val="26"/>
          <w:szCs w:val="26"/>
          <w:rtl/>
        </w:rPr>
        <w:t xml:space="preserve"> </w:t>
      </w:r>
      <w:r w:rsidRPr="00CF419E">
        <w:rPr>
          <w:rFonts w:cs="FrankRuehl" w:hint="cs"/>
          <w:color w:val="000000"/>
          <w:sz w:val="26"/>
          <w:szCs w:val="26"/>
          <w:rtl/>
        </w:rPr>
        <w:t>מוכר</w:t>
      </w:r>
      <w:r w:rsidRPr="00CF419E">
        <w:rPr>
          <w:rFonts w:cs="FrankRuehl"/>
          <w:color w:val="000000"/>
          <w:sz w:val="26"/>
          <w:szCs w:val="26"/>
          <w:rtl/>
        </w:rPr>
        <w:t xml:space="preserve"> </w:t>
      </w:r>
      <w:r w:rsidRPr="00CF419E">
        <w:rPr>
          <w:rFonts w:cs="FrankRuehl" w:hint="cs"/>
          <w:color w:val="000000"/>
          <w:sz w:val="26"/>
          <w:szCs w:val="26"/>
          <w:rtl/>
        </w:rPr>
        <w:t>קונה</w:t>
      </w:r>
      <w:r w:rsidRPr="00CF419E">
        <w:rPr>
          <w:rFonts w:cs="FrankRuehl"/>
          <w:color w:val="000000"/>
          <w:sz w:val="26"/>
          <w:szCs w:val="26"/>
          <w:rtl/>
        </w:rPr>
        <w:t xml:space="preserve"> </w:t>
      </w:r>
      <w:r w:rsidRPr="00CF419E">
        <w:rPr>
          <w:rFonts w:cs="FrankRuehl" w:hint="cs"/>
          <w:color w:val="000000"/>
          <w:sz w:val="26"/>
          <w:szCs w:val="26"/>
          <w:rtl/>
        </w:rPr>
        <w:t>לוקח</w:t>
      </w:r>
      <w:r>
        <w:rPr>
          <w:rFonts w:cs="FrankRuehl" w:hint="cs"/>
          <w:color w:val="000000"/>
          <w:sz w:val="26"/>
          <w:szCs w:val="26"/>
          <w:rtl/>
        </w:rPr>
        <w:t>,</w:t>
      </w:r>
      <w:r w:rsidRPr="00CF419E">
        <w:rPr>
          <w:rFonts w:cs="FrankRuehl"/>
          <w:color w:val="000000"/>
          <w:sz w:val="26"/>
          <w:szCs w:val="26"/>
          <w:rtl/>
        </w:rPr>
        <w:t xml:space="preserve"> </w:t>
      </w:r>
      <w:r w:rsidRPr="00CF419E">
        <w:rPr>
          <w:rFonts w:cs="FrankRuehl" w:hint="cs"/>
          <w:color w:val="000000"/>
          <w:sz w:val="26"/>
          <w:szCs w:val="26"/>
          <w:rtl/>
        </w:rPr>
        <w:t>הואיל</w:t>
      </w:r>
      <w:r w:rsidRPr="00CF419E">
        <w:rPr>
          <w:rFonts w:cs="FrankRuehl"/>
          <w:color w:val="000000"/>
          <w:sz w:val="26"/>
          <w:szCs w:val="26"/>
          <w:rtl/>
        </w:rPr>
        <w:t xml:space="preserve"> </w:t>
      </w:r>
      <w:r w:rsidRPr="00CF419E">
        <w:rPr>
          <w:rFonts w:cs="FrankRuehl" w:hint="cs"/>
          <w:color w:val="000000"/>
          <w:sz w:val="26"/>
          <w:szCs w:val="26"/>
          <w:rtl/>
        </w:rPr>
        <w:t>וקיבל</w:t>
      </w:r>
      <w:r w:rsidRPr="00CF419E">
        <w:rPr>
          <w:rFonts w:cs="FrankRuehl"/>
          <w:color w:val="000000"/>
          <w:sz w:val="26"/>
          <w:szCs w:val="26"/>
          <w:rtl/>
        </w:rPr>
        <w:t xml:space="preserve"> </w:t>
      </w:r>
      <w:r w:rsidRPr="00CF419E">
        <w:rPr>
          <w:rFonts w:cs="FrankRuehl" w:hint="cs"/>
          <w:color w:val="000000"/>
          <w:sz w:val="26"/>
          <w:szCs w:val="26"/>
          <w:rtl/>
        </w:rPr>
        <w:t>דמים</w:t>
      </w:r>
      <w:r>
        <w:rPr>
          <w:rFonts w:cs="FrankRuehl" w:hint="cs"/>
          <w:color w:val="000000"/>
          <w:sz w:val="26"/>
          <w:szCs w:val="26"/>
          <w:rtl/>
        </w:rPr>
        <w:t>,</w:t>
      </w:r>
      <w:r w:rsidRPr="00CF419E">
        <w:rPr>
          <w:rFonts w:cs="FrankRuehl"/>
          <w:color w:val="000000"/>
          <w:sz w:val="26"/>
          <w:szCs w:val="26"/>
          <w:rtl/>
        </w:rPr>
        <w:t xml:space="preserve"> </w:t>
      </w:r>
      <w:r w:rsidRPr="00CF419E">
        <w:rPr>
          <w:rFonts w:cs="FrankRuehl" w:hint="cs"/>
          <w:color w:val="000000"/>
          <w:sz w:val="26"/>
          <w:szCs w:val="26"/>
          <w:rtl/>
        </w:rPr>
        <w:t>אף</w:t>
      </w:r>
      <w:r w:rsidRPr="00CF419E">
        <w:rPr>
          <w:rFonts w:cs="FrankRuehl"/>
          <w:color w:val="000000"/>
          <w:sz w:val="26"/>
          <w:szCs w:val="26"/>
          <w:rtl/>
        </w:rPr>
        <w:t xml:space="preserve"> </w:t>
      </w:r>
      <w:r w:rsidRPr="00CF419E">
        <w:rPr>
          <w:rFonts w:cs="FrankRuehl" w:hint="cs"/>
          <w:color w:val="000000"/>
          <w:sz w:val="26"/>
          <w:szCs w:val="26"/>
          <w:rtl/>
        </w:rPr>
        <w:t>על</w:t>
      </w:r>
      <w:r w:rsidRPr="00CF419E">
        <w:rPr>
          <w:rFonts w:cs="FrankRuehl"/>
          <w:color w:val="000000"/>
          <w:sz w:val="26"/>
          <w:szCs w:val="26"/>
          <w:rtl/>
        </w:rPr>
        <w:t xml:space="preserve"> </w:t>
      </w:r>
      <w:r w:rsidRPr="00CF419E">
        <w:rPr>
          <w:rFonts w:cs="FrankRuehl" w:hint="cs"/>
          <w:color w:val="000000"/>
          <w:sz w:val="26"/>
          <w:szCs w:val="26"/>
          <w:rtl/>
        </w:rPr>
        <w:t>גב</w:t>
      </w:r>
      <w:r w:rsidRPr="00CF419E">
        <w:rPr>
          <w:rFonts w:cs="FrankRuehl"/>
          <w:color w:val="000000"/>
          <w:sz w:val="26"/>
          <w:szCs w:val="26"/>
          <w:rtl/>
        </w:rPr>
        <w:t xml:space="preserve"> </w:t>
      </w:r>
      <w:r w:rsidRPr="00CF419E">
        <w:rPr>
          <w:rFonts w:cs="FrankRuehl" w:hint="cs"/>
          <w:color w:val="000000"/>
          <w:sz w:val="26"/>
          <w:szCs w:val="26"/>
          <w:rtl/>
        </w:rPr>
        <w:t>דלא</w:t>
      </w:r>
      <w:r w:rsidRPr="00CF419E">
        <w:rPr>
          <w:rFonts w:cs="FrankRuehl"/>
          <w:color w:val="000000"/>
          <w:sz w:val="26"/>
          <w:szCs w:val="26"/>
          <w:rtl/>
        </w:rPr>
        <w:t xml:space="preserve"> </w:t>
      </w:r>
      <w:r w:rsidRPr="00CF419E">
        <w:rPr>
          <w:rFonts w:cs="FrankRuehl" w:hint="cs"/>
          <w:color w:val="000000"/>
          <w:sz w:val="26"/>
          <w:szCs w:val="26"/>
          <w:rtl/>
        </w:rPr>
        <w:t>גמר</w:t>
      </w:r>
      <w:r w:rsidRPr="00CF419E">
        <w:rPr>
          <w:rFonts w:cs="FrankRuehl"/>
          <w:color w:val="000000"/>
          <w:sz w:val="26"/>
          <w:szCs w:val="26"/>
          <w:rtl/>
        </w:rPr>
        <w:t xml:space="preserve"> </w:t>
      </w:r>
      <w:r w:rsidRPr="00CF419E">
        <w:rPr>
          <w:rFonts w:cs="FrankRuehl" w:hint="cs"/>
          <w:color w:val="000000"/>
          <w:sz w:val="26"/>
          <w:szCs w:val="26"/>
          <w:rtl/>
        </w:rPr>
        <w:t>ומקני</w:t>
      </w:r>
      <w:r w:rsidRPr="00CF419E">
        <w:rPr>
          <w:rFonts w:cs="FrankRuehl"/>
          <w:color w:val="000000"/>
          <w:sz w:val="26"/>
          <w:szCs w:val="26"/>
          <w:rtl/>
        </w:rPr>
        <w:t>.</w:t>
      </w:r>
    </w:p>
    <w:p w14:paraId="24DC255F" w14:textId="77777777" w:rsidR="00C348F9" w:rsidRDefault="00C348F9" w:rsidP="00E274CA">
      <w:pPr>
        <w:autoSpaceDE w:val="0"/>
        <w:autoSpaceDN w:val="0"/>
        <w:adjustRightInd w:val="0"/>
        <w:spacing w:line="360" w:lineRule="auto"/>
        <w:jc w:val="both"/>
        <w:rPr>
          <w:rFonts w:cs="FrankRuehl"/>
          <w:color w:val="000000"/>
          <w:sz w:val="26"/>
          <w:szCs w:val="26"/>
          <w:rtl/>
        </w:rPr>
      </w:pPr>
      <w:r w:rsidRPr="00CF419E">
        <w:rPr>
          <w:rFonts w:cs="FrankRuehl" w:hint="cs"/>
          <w:color w:val="000000"/>
          <w:sz w:val="26"/>
          <w:szCs w:val="26"/>
          <w:rtl/>
        </w:rPr>
        <w:t>שאני</w:t>
      </w:r>
      <w:r w:rsidRPr="00CF419E">
        <w:rPr>
          <w:rFonts w:cs="FrankRuehl"/>
          <w:color w:val="000000"/>
          <w:sz w:val="26"/>
          <w:szCs w:val="26"/>
          <w:rtl/>
        </w:rPr>
        <w:t xml:space="preserve"> </w:t>
      </w:r>
      <w:r w:rsidRPr="00CF419E">
        <w:rPr>
          <w:rFonts w:cs="FrankRuehl" w:hint="cs"/>
          <w:color w:val="000000"/>
          <w:sz w:val="26"/>
          <w:szCs w:val="26"/>
          <w:rtl/>
        </w:rPr>
        <w:t>אונס</w:t>
      </w:r>
      <w:r w:rsidRPr="00CF419E">
        <w:rPr>
          <w:rFonts w:cs="FrankRuehl"/>
          <w:color w:val="000000"/>
          <w:sz w:val="26"/>
          <w:szCs w:val="26"/>
          <w:rtl/>
        </w:rPr>
        <w:t xml:space="preserve"> </w:t>
      </w:r>
      <w:proofErr w:type="spellStart"/>
      <w:r w:rsidRPr="00CF419E">
        <w:rPr>
          <w:rFonts w:cs="FrankRuehl" w:hint="cs"/>
          <w:color w:val="000000"/>
          <w:sz w:val="26"/>
          <w:szCs w:val="26"/>
          <w:rtl/>
        </w:rPr>
        <w:t>דנפשיה</w:t>
      </w:r>
      <w:proofErr w:type="spellEnd"/>
      <w:r w:rsidRPr="00CF419E">
        <w:rPr>
          <w:rFonts w:cs="FrankRuehl"/>
          <w:color w:val="000000"/>
          <w:sz w:val="26"/>
          <w:szCs w:val="26"/>
          <w:rtl/>
        </w:rPr>
        <w:t xml:space="preserve"> - </w:t>
      </w:r>
      <w:r w:rsidRPr="00CF419E">
        <w:rPr>
          <w:rFonts w:cs="FrankRuehl" w:hint="cs"/>
          <w:color w:val="000000"/>
          <w:sz w:val="26"/>
          <w:szCs w:val="26"/>
          <w:rtl/>
        </w:rPr>
        <w:t>שצריך</w:t>
      </w:r>
      <w:r w:rsidRPr="00CF419E">
        <w:rPr>
          <w:rFonts w:cs="FrankRuehl"/>
          <w:color w:val="000000"/>
          <w:sz w:val="26"/>
          <w:szCs w:val="26"/>
          <w:rtl/>
        </w:rPr>
        <w:t xml:space="preserve"> </w:t>
      </w:r>
      <w:r w:rsidRPr="00CF419E">
        <w:rPr>
          <w:rFonts w:cs="FrankRuehl" w:hint="cs"/>
          <w:color w:val="000000"/>
          <w:sz w:val="26"/>
          <w:szCs w:val="26"/>
          <w:rtl/>
        </w:rPr>
        <w:t>למעות</w:t>
      </w:r>
      <w:r w:rsidRPr="00CF419E">
        <w:rPr>
          <w:rFonts w:cs="FrankRuehl"/>
          <w:color w:val="000000"/>
          <w:sz w:val="26"/>
          <w:szCs w:val="26"/>
          <w:rtl/>
        </w:rPr>
        <w:t xml:space="preserve"> </w:t>
      </w:r>
      <w:r w:rsidRPr="00CF419E">
        <w:rPr>
          <w:rFonts w:cs="FrankRuehl" w:hint="cs"/>
          <w:color w:val="000000"/>
          <w:sz w:val="26"/>
          <w:szCs w:val="26"/>
          <w:rtl/>
        </w:rPr>
        <w:t>ומתוך</w:t>
      </w:r>
      <w:r w:rsidRPr="00CF419E">
        <w:rPr>
          <w:rFonts w:cs="FrankRuehl"/>
          <w:color w:val="000000"/>
          <w:sz w:val="26"/>
          <w:szCs w:val="26"/>
          <w:rtl/>
        </w:rPr>
        <w:t xml:space="preserve"> </w:t>
      </w:r>
      <w:r w:rsidRPr="00CF419E">
        <w:rPr>
          <w:rFonts w:cs="FrankRuehl" w:hint="cs"/>
          <w:color w:val="000000"/>
          <w:sz w:val="26"/>
          <w:szCs w:val="26"/>
          <w:rtl/>
        </w:rPr>
        <w:t>כך</w:t>
      </w:r>
      <w:r w:rsidRPr="00CF419E">
        <w:rPr>
          <w:rFonts w:cs="FrankRuehl"/>
          <w:color w:val="000000"/>
          <w:sz w:val="26"/>
          <w:szCs w:val="26"/>
          <w:rtl/>
        </w:rPr>
        <w:t xml:space="preserve"> </w:t>
      </w:r>
      <w:r w:rsidRPr="00CF419E">
        <w:rPr>
          <w:rFonts w:cs="FrankRuehl" w:hint="cs"/>
          <w:color w:val="000000"/>
          <w:sz w:val="26"/>
          <w:szCs w:val="26"/>
          <w:rtl/>
        </w:rPr>
        <w:t>מוכר</w:t>
      </w:r>
      <w:r w:rsidRPr="00CF419E">
        <w:rPr>
          <w:rFonts w:cs="FrankRuehl"/>
          <w:color w:val="000000"/>
          <w:sz w:val="26"/>
          <w:szCs w:val="26"/>
          <w:rtl/>
        </w:rPr>
        <w:t xml:space="preserve"> </w:t>
      </w:r>
      <w:r w:rsidRPr="00CF419E">
        <w:rPr>
          <w:rFonts w:cs="FrankRuehl" w:hint="cs"/>
          <w:color w:val="000000"/>
          <w:sz w:val="26"/>
          <w:szCs w:val="26"/>
          <w:rtl/>
        </w:rPr>
        <w:t>חפציו</w:t>
      </w:r>
      <w:r w:rsidRPr="00CF419E">
        <w:rPr>
          <w:rFonts w:cs="FrankRuehl"/>
          <w:color w:val="000000"/>
          <w:sz w:val="26"/>
          <w:szCs w:val="26"/>
          <w:rtl/>
        </w:rPr>
        <w:t xml:space="preserve"> </w:t>
      </w:r>
      <w:r w:rsidRPr="00CF419E">
        <w:rPr>
          <w:rFonts w:cs="FrankRuehl" w:hint="cs"/>
          <w:color w:val="000000"/>
          <w:sz w:val="26"/>
          <w:szCs w:val="26"/>
          <w:rtl/>
        </w:rPr>
        <w:t>מדעתו</w:t>
      </w:r>
      <w:r w:rsidRPr="00CF419E">
        <w:rPr>
          <w:rFonts w:cs="FrankRuehl"/>
          <w:color w:val="000000"/>
          <w:sz w:val="26"/>
          <w:szCs w:val="26"/>
          <w:rtl/>
        </w:rPr>
        <w:t xml:space="preserve"> </w:t>
      </w:r>
      <w:proofErr w:type="spellStart"/>
      <w:r w:rsidRPr="00CF419E">
        <w:rPr>
          <w:rFonts w:cs="FrankRuehl" w:hint="cs"/>
          <w:color w:val="000000"/>
          <w:sz w:val="26"/>
          <w:szCs w:val="26"/>
          <w:rtl/>
        </w:rPr>
        <w:t>דהתם</w:t>
      </w:r>
      <w:proofErr w:type="spellEnd"/>
      <w:r w:rsidRPr="00CF419E">
        <w:rPr>
          <w:rFonts w:cs="FrankRuehl"/>
          <w:color w:val="000000"/>
          <w:sz w:val="26"/>
          <w:szCs w:val="26"/>
          <w:rtl/>
        </w:rPr>
        <w:t xml:space="preserve"> </w:t>
      </w:r>
      <w:r w:rsidRPr="00CF419E">
        <w:rPr>
          <w:rFonts w:cs="FrankRuehl" w:hint="cs"/>
          <w:color w:val="000000"/>
          <w:sz w:val="26"/>
          <w:szCs w:val="26"/>
          <w:rtl/>
        </w:rPr>
        <w:t>איכא</w:t>
      </w:r>
      <w:r w:rsidRPr="00CF419E">
        <w:rPr>
          <w:rFonts w:cs="FrankRuehl"/>
          <w:color w:val="000000"/>
          <w:sz w:val="26"/>
          <w:szCs w:val="26"/>
          <w:rtl/>
        </w:rPr>
        <w:t xml:space="preserve"> </w:t>
      </w:r>
      <w:proofErr w:type="spellStart"/>
      <w:r w:rsidRPr="00CF419E">
        <w:rPr>
          <w:rFonts w:cs="FrankRuehl" w:hint="cs"/>
          <w:color w:val="000000"/>
          <w:sz w:val="26"/>
          <w:szCs w:val="26"/>
          <w:rtl/>
        </w:rPr>
        <w:t>למימר</w:t>
      </w:r>
      <w:proofErr w:type="spellEnd"/>
      <w:r w:rsidRPr="00CF419E">
        <w:rPr>
          <w:rFonts w:cs="FrankRuehl"/>
          <w:color w:val="000000"/>
          <w:sz w:val="26"/>
          <w:szCs w:val="26"/>
          <w:rtl/>
        </w:rPr>
        <w:t xml:space="preserve"> </w:t>
      </w:r>
      <w:r w:rsidRPr="00CF419E">
        <w:rPr>
          <w:rFonts w:cs="FrankRuehl" w:hint="cs"/>
          <w:color w:val="000000"/>
          <w:sz w:val="26"/>
          <w:szCs w:val="26"/>
          <w:rtl/>
        </w:rPr>
        <w:t>גמר</w:t>
      </w:r>
      <w:r w:rsidRPr="00CF419E">
        <w:rPr>
          <w:rFonts w:cs="FrankRuehl"/>
          <w:color w:val="000000"/>
          <w:sz w:val="26"/>
          <w:szCs w:val="26"/>
          <w:rtl/>
        </w:rPr>
        <w:t xml:space="preserve"> </w:t>
      </w:r>
      <w:r w:rsidRPr="00CF419E">
        <w:rPr>
          <w:rFonts w:cs="FrankRuehl" w:hint="cs"/>
          <w:color w:val="000000"/>
          <w:sz w:val="26"/>
          <w:szCs w:val="26"/>
          <w:rtl/>
        </w:rPr>
        <w:t>ומקני</w:t>
      </w:r>
      <w:r w:rsidRPr="00CF419E">
        <w:rPr>
          <w:rFonts w:cs="FrankRuehl"/>
          <w:color w:val="000000"/>
          <w:sz w:val="26"/>
          <w:szCs w:val="26"/>
          <w:rtl/>
        </w:rPr>
        <w:t>.</w:t>
      </w:r>
      <w:r>
        <w:rPr>
          <w:rFonts w:cs="FrankRuehl" w:hint="cs"/>
          <w:color w:val="000000"/>
          <w:sz w:val="26"/>
          <w:szCs w:val="26"/>
          <w:rtl/>
        </w:rPr>
        <w:t xml:space="preserve"> </w:t>
      </w:r>
      <w:proofErr w:type="spellStart"/>
      <w:r w:rsidRPr="00CF419E">
        <w:rPr>
          <w:rFonts w:cs="FrankRuehl" w:hint="cs"/>
          <w:color w:val="000000"/>
          <w:sz w:val="26"/>
          <w:szCs w:val="26"/>
          <w:rtl/>
        </w:rPr>
        <w:t>מאונסא</w:t>
      </w:r>
      <w:proofErr w:type="spellEnd"/>
      <w:r w:rsidRPr="00CF419E">
        <w:rPr>
          <w:rFonts w:cs="FrankRuehl"/>
          <w:color w:val="000000"/>
          <w:sz w:val="26"/>
          <w:szCs w:val="26"/>
          <w:rtl/>
        </w:rPr>
        <w:t xml:space="preserve"> </w:t>
      </w:r>
      <w:proofErr w:type="spellStart"/>
      <w:r w:rsidRPr="00CF419E">
        <w:rPr>
          <w:rFonts w:cs="FrankRuehl" w:hint="cs"/>
          <w:color w:val="000000"/>
          <w:sz w:val="26"/>
          <w:szCs w:val="26"/>
          <w:rtl/>
        </w:rPr>
        <w:t>דאחריני</w:t>
      </w:r>
      <w:proofErr w:type="spellEnd"/>
      <w:r w:rsidRPr="00CF419E">
        <w:rPr>
          <w:rFonts w:cs="FrankRuehl"/>
          <w:color w:val="000000"/>
          <w:sz w:val="26"/>
          <w:szCs w:val="26"/>
          <w:rtl/>
        </w:rPr>
        <w:t xml:space="preserve"> - </w:t>
      </w:r>
      <w:proofErr w:type="spellStart"/>
      <w:r w:rsidRPr="00CF419E">
        <w:rPr>
          <w:rFonts w:cs="FrankRuehl" w:hint="cs"/>
          <w:color w:val="000000"/>
          <w:sz w:val="26"/>
          <w:szCs w:val="26"/>
          <w:rtl/>
        </w:rPr>
        <w:t>שמכריחין</w:t>
      </w:r>
      <w:proofErr w:type="spellEnd"/>
      <w:r w:rsidRPr="00CF419E">
        <w:rPr>
          <w:rFonts w:cs="FrankRuehl"/>
          <w:color w:val="000000"/>
          <w:sz w:val="26"/>
          <w:szCs w:val="26"/>
          <w:rtl/>
        </w:rPr>
        <w:t xml:space="preserve"> </w:t>
      </w:r>
      <w:r w:rsidRPr="00CF419E">
        <w:rPr>
          <w:rFonts w:cs="FrankRuehl" w:hint="cs"/>
          <w:color w:val="000000"/>
          <w:sz w:val="26"/>
          <w:szCs w:val="26"/>
          <w:rtl/>
        </w:rPr>
        <w:t>אותו</w:t>
      </w:r>
      <w:r w:rsidRPr="00CF419E">
        <w:rPr>
          <w:rFonts w:cs="FrankRuehl"/>
          <w:color w:val="000000"/>
          <w:sz w:val="26"/>
          <w:szCs w:val="26"/>
          <w:rtl/>
        </w:rPr>
        <w:t xml:space="preserve"> </w:t>
      </w:r>
      <w:r w:rsidRPr="00CF419E">
        <w:rPr>
          <w:rFonts w:cs="FrankRuehl" w:hint="cs"/>
          <w:color w:val="000000"/>
          <w:sz w:val="26"/>
          <w:szCs w:val="26"/>
          <w:rtl/>
        </w:rPr>
        <w:t>למכור</w:t>
      </w:r>
      <w:r w:rsidRPr="00CF419E">
        <w:rPr>
          <w:rFonts w:cs="FrankRuehl"/>
          <w:color w:val="000000"/>
          <w:sz w:val="26"/>
          <w:szCs w:val="26"/>
          <w:rtl/>
        </w:rPr>
        <w:t xml:space="preserve"> </w:t>
      </w:r>
      <w:proofErr w:type="spellStart"/>
      <w:r w:rsidRPr="00CF419E">
        <w:rPr>
          <w:rFonts w:cs="FrankRuehl" w:hint="cs"/>
          <w:color w:val="000000"/>
          <w:sz w:val="26"/>
          <w:szCs w:val="26"/>
          <w:rtl/>
        </w:rPr>
        <w:t>דהתם</w:t>
      </w:r>
      <w:proofErr w:type="spellEnd"/>
      <w:r w:rsidRPr="00CF419E">
        <w:rPr>
          <w:rFonts w:cs="FrankRuehl"/>
          <w:color w:val="000000"/>
          <w:sz w:val="26"/>
          <w:szCs w:val="26"/>
          <w:rtl/>
        </w:rPr>
        <w:t xml:space="preserve"> </w:t>
      </w:r>
      <w:r w:rsidRPr="00CF419E">
        <w:rPr>
          <w:rFonts w:cs="FrankRuehl" w:hint="cs"/>
          <w:color w:val="000000"/>
          <w:sz w:val="26"/>
          <w:szCs w:val="26"/>
          <w:rtl/>
        </w:rPr>
        <w:t>לא</w:t>
      </w:r>
      <w:r w:rsidRPr="00CF419E">
        <w:rPr>
          <w:rFonts w:cs="FrankRuehl"/>
          <w:color w:val="000000"/>
          <w:sz w:val="26"/>
          <w:szCs w:val="26"/>
          <w:rtl/>
        </w:rPr>
        <w:t xml:space="preserve"> </w:t>
      </w:r>
      <w:r w:rsidRPr="00CF419E">
        <w:rPr>
          <w:rFonts w:cs="FrankRuehl" w:hint="cs"/>
          <w:color w:val="000000"/>
          <w:sz w:val="26"/>
          <w:szCs w:val="26"/>
          <w:rtl/>
        </w:rPr>
        <w:t>גמר</w:t>
      </w:r>
      <w:r w:rsidRPr="00CF419E">
        <w:rPr>
          <w:rFonts w:cs="FrankRuehl"/>
          <w:color w:val="000000"/>
          <w:sz w:val="26"/>
          <w:szCs w:val="26"/>
          <w:rtl/>
        </w:rPr>
        <w:t xml:space="preserve"> </w:t>
      </w:r>
      <w:r w:rsidRPr="00CF419E">
        <w:rPr>
          <w:rFonts w:cs="FrankRuehl" w:hint="cs"/>
          <w:color w:val="000000"/>
          <w:sz w:val="26"/>
          <w:szCs w:val="26"/>
          <w:rtl/>
        </w:rPr>
        <w:t>ומקני</w:t>
      </w:r>
      <w:r w:rsidRPr="00CF419E">
        <w:rPr>
          <w:rFonts w:cs="FrankRuehl"/>
          <w:color w:val="000000"/>
          <w:sz w:val="26"/>
          <w:szCs w:val="26"/>
          <w:rtl/>
        </w:rPr>
        <w:t>.</w:t>
      </w:r>
    </w:p>
    <w:p w14:paraId="2C92620A" w14:textId="77777777" w:rsidR="00C348F9" w:rsidRDefault="00A40041" w:rsidP="00E274CA">
      <w:pPr>
        <w:autoSpaceDE w:val="0"/>
        <w:autoSpaceDN w:val="0"/>
        <w:adjustRightInd w:val="0"/>
        <w:spacing w:line="360" w:lineRule="auto"/>
        <w:jc w:val="both"/>
        <w:rPr>
          <w:rFonts w:cs="FrankRuehl"/>
          <w:color w:val="000000"/>
          <w:sz w:val="26"/>
          <w:szCs w:val="26"/>
          <w:rtl/>
        </w:rPr>
      </w:pPr>
      <w:r>
        <w:rPr>
          <w:noProof/>
        </w:rPr>
        <w:drawing>
          <wp:anchor distT="0" distB="0" distL="114300" distR="114300" simplePos="0" relativeHeight="251658240" behindDoc="0" locked="0" layoutInCell="1" allowOverlap="1" wp14:anchorId="5D25CD76" wp14:editId="0E4807A1">
            <wp:simplePos x="0" y="0"/>
            <wp:positionH relativeFrom="margin">
              <wp:posOffset>3752193</wp:posOffset>
            </wp:positionH>
            <wp:positionV relativeFrom="paragraph">
              <wp:posOffset>319864</wp:posOffset>
            </wp:positionV>
            <wp:extent cx="1889125" cy="1352550"/>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b="5735"/>
                    <a:stretch/>
                  </pic:blipFill>
                  <pic:spPr bwMode="auto">
                    <a:xfrm>
                      <a:off x="0" y="0"/>
                      <a:ext cx="1889125" cy="1352550"/>
                    </a:xfrm>
                    <a:prstGeom prst="rect">
                      <a:avLst/>
                    </a:prstGeom>
                    <a:ln>
                      <a:noFill/>
                    </a:ln>
                    <a:extLst>
                      <a:ext uri="{53640926-AAD7-44D8-BBD7-CCE9431645EC}">
                        <a14:shadowObscured xmlns:a14="http://schemas.microsoft.com/office/drawing/2010/main"/>
                      </a:ext>
                    </a:extLst>
                  </pic:spPr>
                </pic:pic>
              </a:graphicData>
            </a:graphic>
          </wp:anchor>
        </w:drawing>
      </w:r>
      <w:r w:rsidR="00C348F9">
        <w:rPr>
          <w:rFonts w:cs="FrankRuehl" w:hint="cs"/>
          <w:color w:val="000000"/>
          <w:sz w:val="26"/>
          <w:szCs w:val="26"/>
          <w:rtl/>
        </w:rPr>
        <w:t xml:space="preserve">5. </w:t>
      </w:r>
      <w:r w:rsidR="00C348F9" w:rsidRPr="002F5DB6">
        <w:rPr>
          <w:rFonts w:cs="FrankRuehl" w:hint="cs"/>
          <w:color w:val="000000"/>
          <w:sz w:val="26"/>
          <w:szCs w:val="26"/>
          <w:u w:val="single"/>
          <w:rtl/>
        </w:rPr>
        <w:t>שו"ת חמדת שלמה, חושן משפט, יג</w:t>
      </w:r>
    </w:p>
    <w:p w14:paraId="06C7D9C6" w14:textId="77777777" w:rsidR="00C348F9" w:rsidRDefault="00C348F9" w:rsidP="00E274CA">
      <w:pPr>
        <w:autoSpaceDE w:val="0"/>
        <w:autoSpaceDN w:val="0"/>
        <w:adjustRightInd w:val="0"/>
        <w:spacing w:line="360" w:lineRule="auto"/>
        <w:jc w:val="center"/>
        <w:rPr>
          <w:rFonts w:cs="FrankRuehl"/>
          <w:color w:val="000000"/>
          <w:sz w:val="26"/>
          <w:szCs w:val="26"/>
          <w:rtl/>
        </w:rPr>
      </w:pPr>
    </w:p>
    <w:p w14:paraId="3BFA46FD" w14:textId="77777777" w:rsidR="00C348F9" w:rsidRDefault="00A40041" w:rsidP="00E274CA">
      <w:pPr>
        <w:autoSpaceDE w:val="0"/>
        <w:autoSpaceDN w:val="0"/>
        <w:adjustRightInd w:val="0"/>
        <w:spacing w:line="360" w:lineRule="auto"/>
        <w:jc w:val="center"/>
        <w:rPr>
          <w:rFonts w:cs="FrankRuehl"/>
          <w:color w:val="000000"/>
          <w:sz w:val="26"/>
          <w:szCs w:val="26"/>
          <w:rtl/>
        </w:rPr>
      </w:pPr>
      <w:r>
        <w:rPr>
          <w:noProof/>
        </w:rPr>
        <w:drawing>
          <wp:anchor distT="0" distB="0" distL="114300" distR="114300" simplePos="0" relativeHeight="251659264" behindDoc="0" locked="0" layoutInCell="1" allowOverlap="1" wp14:anchorId="7C596435" wp14:editId="0C66325A">
            <wp:simplePos x="0" y="0"/>
            <wp:positionH relativeFrom="margin">
              <wp:posOffset>1741805</wp:posOffset>
            </wp:positionH>
            <wp:positionV relativeFrom="paragraph">
              <wp:posOffset>135255</wp:posOffset>
            </wp:positionV>
            <wp:extent cx="1793240" cy="830580"/>
            <wp:effectExtent l="0" t="0" r="0" b="762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b="14798"/>
                    <a:stretch/>
                  </pic:blipFill>
                  <pic:spPr bwMode="auto">
                    <a:xfrm>
                      <a:off x="0" y="0"/>
                      <a:ext cx="1793240" cy="830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B822B62" w14:textId="77777777" w:rsidR="00C348F9" w:rsidRDefault="00C348F9" w:rsidP="00E274CA">
      <w:pPr>
        <w:autoSpaceDE w:val="0"/>
        <w:autoSpaceDN w:val="0"/>
        <w:adjustRightInd w:val="0"/>
        <w:spacing w:line="360" w:lineRule="auto"/>
        <w:jc w:val="center"/>
        <w:rPr>
          <w:rFonts w:cs="FrankRuehl"/>
          <w:color w:val="000000"/>
          <w:sz w:val="26"/>
          <w:szCs w:val="26"/>
          <w:rtl/>
        </w:rPr>
      </w:pPr>
    </w:p>
    <w:p w14:paraId="1BC70F6B" w14:textId="77777777" w:rsidR="00917540" w:rsidRDefault="00917540" w:rsidP="00E274CA">
      <w:pPr>
        <w:autoSpaceDE w:val="0"/>
        <w:autoSpaceDN w:val="0"/>
        <w:adjustRightInd w:val="0"/>
        <w:spacing w:line="360" w:lineRule="auto"/>
        <w:jc w:val="both"/>
        <w:rPr>
          <w:rFonts w:ascii="David" w:hAnsi="David" w:cs="David"/>
          <w:sz w:val="24"/>
          <w:szCs w:val="24"/>
          <w:rtl/>
        </w:rPr>
      </w:pPr>
      <w:r w:rsidRPr="00917540">
        <w:rPr>
          <w:rFonts w:ascii="David" w:hAnsi="David" w:cs="David" w:hint="cs"/>
          <w:sz w:val="24"/>
          <w:szCs w:val="24"/>
          <w:rtl/>
        </w:rPr>
        <w:t xml:space="preserve">עד עכשיו דיברנו על גמירת דעת בתוך עסקת מכר. כפי שראינו, הרכיבים הקריטיים הם אותו הרצון - אותות שרלוונטיים לעסקת מכר, אבל מה קורה בהליך חוזי שנעשה בתנאים דומים, שלא ברורה בהם גמירת הדעת, לחץ, כפייה וכדומה. האם אפשר לבר על העתקה של אותות רצון מהמגרש הקנייני למגרש החוזי? היון בשאלה הזו אינו עתיק, </w:t>
      </w:r>
      <w:r w:rsidRPr="00917540">
        <w:rPr>
          <w:rFonts w:ascii="David" w:hAnsi="David" w:cs="David" w:hint="cs"/>
          <w:sz w:val="24"/>
          <w:szCs w:val="24"/>
          <w:rtl/>
        </w:rPr>
        <w:lastRenderedPageBreak/>
        <w:t xml:space="preserve">והדיונים הראשונים בסוגיה הזו נעשים בסוף המאה ה-18, תחילת המאה ה-19, שיש יותר ערנות לפוסקים על התופעה החוזית. </w:t>
      </w:r>
    </w:p>
    <w:p w14:paraId="3EA733EB" w14:textId="77777777" w:rsidR="00C86FAE" w:rsidRPr="003D7831" w:rsidRDefault="003D7831" w:rsidP="00E274CA">
      <w:pPr>
        <w:autoSpaceDE w:val="0"/>
        <w:autoSpaceDN w:val="0"/>
        <w:adjustRightInd w:val="0"/>
        <w:spacing w:line="360" w:lineRule="auto"/>
        <w:jc w:val="both"/>
        <w:rPr>
          <w:rFonts w:ascii="David" w:hAnsi="David" w:cs="David"/>
          <w:color w:val="C00000"/>
          <w:sz w:val="24"/>
          <w:szCs w:val="24"/>
          <w:rtl/>
        </w:rPr>
      </w:pPr>
      <w:r w:rsidRPr="003D7831">
        <w:rPr>
          <w:rFonts w:ascii="David" w:hAnsi="David" w:cs="David" w:hint="cs"/>
          <w:b/>
          <w:bCs/>
          <w:color w:val="C00000"/>
          <w:sz w:val="24"/>
          <w:szCs w:val="24"/>
          <w:highlight w:val="yellow"/>
          <w:rtl/>
        </w:rPr>
        <w:t>20 דקות אחרונות לשיעור:</w:t>
      </w:r>
      <w:r>
        <w:rPr>
          <w:rFonts w:ascii="David" w:hAnsi="David" w:cs="David" w:hint="cs"/>
          <w:color w:val="C00000"/>
          <w:sz w:val="24"/>
          <w:szCs w:val="24"/>
          <w:highlight w:val="yellow"/>
          <w:rtl/>
        </w:rPr>
        <w:t xml:space="preserve"> </w:t>
      </w:r>
      <w:r w:rsidR="00C86FAE" w:rsidRPr="003D7831">
        <w:rPr>
          <w:rFonts w:ascii="David" w:hAnsi="David" w:cs="David" w:hint="cs"/>
          <w:color w:val="C00000"/>
          <w:sz w:val="24"/>
          <w:szCs w:val="24"/>
          <w:highlight w:val="yellow"/>
          <w:rtl/>
        </w:rPr>
        <w:t>לפי השו"ת - הדיון התלמודי מדבר על מקרים בהם המעשה נגמר תכף. כאשר מדובר בהתחייבות חוזית עתידית. ההבדל בין עסקה חוזית שהיא עתידית, לבין עסקת מכר, שהיא עכשווית. לפיו,</w:t>
      </w:r>
      <w:r w:rsidR="00C86FAE" w:rsidRPr="003D7831">
        <w:rPr>
          <w:rFonts w:ascii="David" w:hAnsi="David" w:cs="David" w:hint="cs"/>
          <w:color w:val="C00000"/>
          <w:sz w:val="24"/>
          <w:szCs w:val="24"/>
          <w:rtl/>
        </w:rPr>
        <w:t xml:space="preserve"> </w:t>
      </w:r>
    </w:p>
    <w:p w14:paraId="2F7F931E" w14:textId="77777777" w:rsidR="00C348F9" w:rsidRPr="008E686A" w:rsidRDefault="00917540" w:rsidP="00E274CA">
      <w:pPr>
        <w:autoSpaceDE w:val="0"/>
        <w:autoSpaceDN w:val="0"/>
        <w:adjustRightInd w:val="0"/>
        <w:spacing w:line="360" w:lineRule="auto"/>
        <w:jc w:val="both"/>
        <w:rPr>
          <w:rFonts w:cs="FrankRuehl"/>
          <w:color w:val="000000"/>
          <w:sz w:val="26"/>
          <w:szCs w:val="26"/>
          <w:u w:val="single"/>
          <w:rtl/>
        </w:rPr>
      </w:pPr>
      <w:r>
        <w:rPr>
          <w:rFonts w:cs="FrankRuehl" w:hint="cs"/>
          <w:color w:val="000000"/>
          <w:sz w:val="26"/>
          <w:szCs w:val="26"/>
          <w:u w:val="single"/>
          <w:rtl/>
        </w:rPr>
        <w:t xml:space="preserve">6. </w:t>
      </w:r>
      <w:r w:rsidR="00C348F9" w:rsidRPr="008E686A">
        <w:rPr>
          <w:rFonts w:cs="FrankRuehl" w:hint="cs"/>
          <w:color w:val="000000"/>
          <w:sz w:val="26"/>
          <w:szCs w:val="26"/>
          <w:u w:val="single"/>
          <w:rtl/>
        </w:rPr>
        <w:t>שו</w:t>
      </w:r>
      <w:r w:rsidR="00C348F9" w:rsidRPr="008E686A">
        <w:rPr>
          <w:rFonts w:cs="FrankRuehl"/>
          <w:color w:val="000000"/>
          <w:sz w:val="26"/>
          <w:szCs w:val="26"/>
          <w:u w:val="single"/>
          <w:rtl/>
        </w:rPr>
        <w:t>"</w:t>
      </w:r>
      <w:r w:rsidR="00C348F9" w:rsidRPr="008E686A">
        <w:rPr>
          <w:rFonts w:cs="FrankRuehl" w:hint="cs"/>
          <w:color w:val="000000"/>
          <w:sz w:val="26"/>
          <w:szCs w:val="26"/>
          <w:u w:val="single"/>
          <w:rtl/>
        </w:rPr>
        <w:t>ת</w:t>
      </w:r>
      <w:r w:rsidR="00C348F9" w:rsidRPr="008E686A">
        <w:rPr>
          <w:rFonts w:cs="FrankRuehl"/>
          <w:color w:val="000000"/>
          <w:sz w:val="26"/>
          <w:szCs w:val="26"/>
          <w:u w:val="single"/>
          <w:rtl/>
        </w:rPr>
        <w:t xml:space="preserve"> </w:t>
      </w:r>
      <w:proofErr w:type="spellStart"/>
      <w:r w:rsidR="00C348F9" w:rsidRPr="008E686A">
        <w:rPr>
          <w:rFonts w:cs="FrankRuehl" w:hint="cs"/>
          <w:color w:val="000000"/>
          <w:sz w:val="26"/>
          <w:szCs w:val="26"/>
          <w:u w:val="single"/>
          <w:rtl/>
        </w:rPr>
        <w:t>מהר</w:t>
      </w:r>
      <w:r w:rsidR="00C348F9" w:rsidRPr="008E686A">
        <w:rPr>
          <w:rFonts w:cs="FrankRuehl"/>
          <w:color w:val="000000"/>
          <w:sz w:val="26"/>
          <w:szCs w:val="26"/>
          <w:u w:val="single"/>
          <w:rtl/>
        </w:rPr>
        <w:t>"</w:t>
      </w:r>
      <w:r w:rsidR="00C348F9" w:rsidRPr="008E686A">
        <w:rPr>
          <w:rFonts w:cs="FrankRuehl" w:hint="cs"/>
          <w:color w:val="000000"/>
          <w:sz w:val="26"/>
          <w:szCs w:val="26"/>
          <w:u w:val="single"/>
          <w:rtl/>
        </w:rPr>
        <w:t>ם</w:t>
      </w:r>
      <w:proofErr w:type="spellEnd"/>
      <w:r w:rsidR="00C348F9" w:rsidRPr="008E686A">
        <w:rPr>
          <w:rFonts w:cs="FrankRuehl"/>
          <w:color w:val="000000"/>
          <w:sz w:val="26"/>
          <w:szCs w:val="26"/>
          <w:u w:val="single"/>
          <w:rtl/>
        </w:rPr>
        <w:t xml:space="preserve"> </w:t>
      </w:r>
      <w:proofErr w:type="spellStart"/>
      <w:r w:rsidR="00C348F9" w:rsidRPr="008E686A">
        <w:rPr>
          <w:rFonts w:cs="FrankRuehl" w:hint="cs"/>
          <w:color w:val="000000"/>
          <w:sz w:val="26"/>
          <w:szCs w:val="26"/>
          <w:u w:val="single"/>
          <w:rtl/>
        </w:rPr>
        <w:t>מרוטנבורג</w:t>
      </w:r>
      <w:proofErr w:type="spellEnd"/>
      <w:r w:rsidR="00C348F9" w:rsidRPr="008E686A">
        <w:rPr>
          <w:rFonts w:cs="FrankRuehl" w:hint="cs"/>
          <w:color w:val="000000"/>
          <w:sz w:val="26"/>
          <w:szCs w:val="26"/>
          <w:u w:val="single"/>
          <w:rtl/>
        </w:rPr>
        <w:t>,</w:t>
      </w:r>
      <w:r w:rsidR="00C348F9" w:rsidRPr="008E686A">
        <w:rPr>
          <w:rFonts w:cs="FrankRuehl"/>
          <w:color w:val="000000"/>
          <w:sz w:val="26"/>
          <w:szCs w:val="26"/>
          <w:u w:val="single"/>
          <w:rtl/>
        </w:rPr>
        <w:t xml:space="preserve"> </w:t>
      </w:r>
      <w:r w:rsidR="00C348F9" w:rsidRPr="008E686A">
        <w:rPr>
          <w:rFonts w:cs="FrankRuehl" w:hint="cs"/>
          <w:color w:val="000000"/>
          <w:sz w:val="26"/>
          <w:szCs w:val="26"/>
          <w:u w:val="single"/>
          <w:rtl/>
        </w:rPr>
        <w:t>חלק</w:t>
      </w:r>
      <w:r w:rsidR="00C348F9" w:rsidRPr="008E686A">
        <w:rPr>
          <w:rFonts w:cs="FrankRuehl"/>
          <w:color w:val="000000"/>
          <w:sz w:val="26"/>
          <w:szCs w:val="26"/>
          <w:u w:val="single"/>
          <w:rtl/>
        </w:rPr>
        <w:t xml:space="preserve"> </w:t>
      </w:r>
      <w:r w:rsidR="00C348F9" w:rsidRPr="008E686A">
        <w:rPr>
          <w:rFonts w:cs="FrankRuehl" w:hint="cs"/>
          <w:color w:val="000000"/>
          <w:sz w:val="26"/>
          <w:szCs w:val="26"/>
          <w:u w:val="single"/>
          <w:rtl/>
        </w:rPr>
        <w:t>ד</w:t>
      </w:r>
      <w:r w:rsidR="00C348F9" w:rsidRPr="008E686A">
        <w:rPr>
          <w:rFonts w:cs="FrankRuehl"/>
          <w:color w:val="000000"/>
          <w:sz w:val="26"/>
          <w:szCs w:val="26"/>
          <w:u w:val="single"/>
          <w:rtl/>
        </w:rPr>
        <w:t xml:space="preserve"> (</w:t>
      </w:r>
      <w:r w:rsidR="00C348F9" w:rsidRPr="008E686A">
        <w:rPr>
          <w:rFonts w:cs="FrankRuehl" w:hint="cs"/>
          <w:color w:val="000000"/>
          <w:sz w:val="26"/>
          <w:szCs w:val="26"/>
          <w:u w:val="single"/>
          <w:rtl/>
        </w:rPr>
        <w:t>דפוס</w:t>
      </w:r>
      <w:r w:rsidR="00C348F9" w:rsidRPr="008E686A">
        <w:rPr>
          <w:rFonts w:cs="FrankRuehl"/>
          <w:color w:val="000000"/>
          <w:sz w:val="26"/>
          <w:szCs w:val="26"/>
          <w:u w:val="single"/>
          <w:rtl/>
        </w:rPr>
        <w:t xml:space="preserve"> </w:t>
      </w:r>
      <w:r w:rsidR="00C348F9" w:rsidRPr="008E686A">
        <w:rPr>
          <w:rFonts w:cs="FrankRuehl" w:hint="cs"/>
          <w:color w:val="000000"/>
          <w:sz w:val="26"/>
          <w:szCs w:val="26"/>
          <w:u w:val="single"/>
          <w:rtl/>
        </w:rPr>
        <w:t>פראג</w:t>
      </w:r>
      <w:r w:rsidR="00C348F9" w:rsidRPr="008E686A">
        <w:rPr>
          <w:rFonts w:cs="FrankRuehl"/>
          <w:color w:val="000000"/>
          <w:sz w:val="26"/>
          <w:szCs w:val="26"/>
          <w:u w:val="single"/>
          <w:rtl/>
        </w:rPr>
        <w:t>)</w:t>
      </w:r>
      <w:r w:rsidR="00C348F9" w:rsidRPr="008E686A">
        <w:rPr>
          <w:rFonts w:cs="FrankRuehl" w:hint="cs"/>
          <w:color w:val="000000"/>
          <w:sz w:val="26"/>
          <w:szCs w:val="26"/>
          <w:u w:val="single"/>
          <w:rtl/>
        </w:rPr>
        <w:t>,</w:t>
      </w:r>
      <w:r w:rsidR="00C348F9" w:rsidRPr="008E686A">
        <w:rPr>
          <w:rFonts w:cs="FrankRuehl"/>
          <w:color w:val="000000"/>
          <w:sz w:val="26"/>
          <w:szCs w:val="26"/>
          <w:u w:val="single"/>
          <w:rtl/>
        </w:rPr>
        <w:t xml:space="preserve"> </w:t>
      </w:r>
      <w:r w:rsidR="00C348F9" w:rsidRPr="008E686A">
        <w:rPr>
          <w:rFonts w:cs="FrankRuehl" w:hint="cs"/>
          <w:color w:val="000000"/>
          <w:sz w:val="26"/>
          <w:szCs w:val="26"/>
          <w:u w:val="single"/>
          <w:rtl/>
        </w:rPr>
        <w:t>סימן</w:t>
      </w:r>
      <w:r w:rsidR="00C348F9" w:rsidRPr="008E686A">
        <w:rPr>
          <w:rFonts w:cs="FrankRuehl"/>
          <w:color w:val="000000"/>
          <w:sz w:val="26"/>
          <w:szCs w:val="26"/>
          <w:u w:val="single"/>
          <w:rtl/>
        </w:rPr>
        <w:t xml:space="preserve"> </w:t>
      </w:r>
      <w:r w:rsidR="00C348F9" w:rsidRPr="008E686A">
        <w:rPr>
          <w:rFonts w:cs="FrankRuehl" w:hint="cs"/>
          <w:color w:val="000000"/>
          <w:sz w:val="26"/>
          <w:szCs w:val="26"/>
          <w:u w:val="single"/>
          <w:rtl/>
        </w:rPr>
        <w:t>תתקלח</w:t>
      </w:r>
    </w:p>
    <w:p w14:paraId="4C3BAA15" w14:textId="77777777" w:rsidR="00C348F9" w:rsidRDefault="00C348F9" w:rsidP="00E274CA">
      <w:pPr>
        <w:autoSpaceDE w:val="0"/>
        <w:autoSpaceDN w:val="0"/>
        <w:adjustRightInd w:val="0"/>
        <w:spacing w:line="360" w:lineRule="auto"/>
        <w:jc w:val="both"/>
        <w:rPr>
          <w:rFonts w:cs="FrankRuehl"/>
          <w:color w:val="000000"/>
          <w:sz w:val="26"/>
          <w:szCs w:val="26"/>
          <w:rtl/>
        </w:rPr>
      </w:pPr>
      <w:r w:rsidRPr="008E686A">
        <w:rPr>
          <w:rFonts w:cs="FrankRuehl" w:hint="cs"/>
          <w:color w:val="000000"/>
          <w:sz w:val="26"/>
          <w:szCs w:val="26"/>
          <w:rtl/>
        </w:rPr>
        <w:t>להאריך</w:t>
      </w:r>
      <w:r w:rsidRPr="008E686A">
        <w:rPr>
          <w:rFonts w:cs="FrankRuehl"/>
          <w:color w:val="000000"/>
          <w:sz w:val="26"/>
          <w:szCs w:val="26"/>
          <w:rtl/>
        </w:rPr>
        <w:t xml:space="preserve"> </w:t>
      </w:r>
      <w:r w:rsidRPr="008E686A">
        <w:rPr>
          <w:rFonts w:cs="FrankRuehl" w:hint="cs"/>
          <w:color w:val="000000"/>
          <w:sz w:val="26"/>
          <w:szCs w:val="26"/>
          <w:rtl/>
        </w:rPr>
        <w:t>אין</w:t>
      </w:r>
      <w:r w:rsidRPr="008E686A">
        <w:rPr>
          <w:rFonts w:cs="FrankRuehl"/>
          <w:color w:val="000000"/>
          <w:sz w:val="26"/>
          <w:szCs w:val="26"/>
          <w:rtl/>
        </w:rPr>
        <w:t xml:space="preserve"> </w:t>
      </w:r>
      <w:r w:rsidRPr="008E686A">
        <w:rPr>
          <w:rFonts w:cs="FrankRuehl" w:hint="cs"/>
          <w:color w:val="000000"/>
          <w:sz w:val="26"/>
          <w:szCs w:val="26"/>
          <w:rtl/>
        </w:rPr>
        <w:t>פנאי</w:t>
      </w:r>
      <w:r w:rsidRPr="008E686A">
        <w:rPr>
          <w:rFonts w:cs="FrankRuehl"/>
          <w:color w:val="000000"/>
          <w:sz w:val="26"/>
          <w:szCs w:val="26"/>
          <w:rtl/>
        </w:rPr>
        <w:t xml:space="preserve">, </w:t>
      </w:r>
      <w:r w:rsidRPr="008E686A">
        <w:rPr>
          <w:rFonts w:cs="FrankRuehl" w:hint="cs"/>
          <w:color w:val="000000"/>
          <w:sz w:val="26"/>
          <w:szCs w:val="26"/>
          <w:rtl/>
        </w:rPr>
        <w:t>ובקצרה</w:t>
      </w:r>
      <w:r w:rsidRPr="008E686A">
        <w:rPr>
          <w:rFonts w:cs="FrankRuehl"/>
          <w:color w:val="000000"/>
          <w:sz w:val="26"/>
          <w:szCs w:val="26"/>
          <w:rtl/>
        </w:rPr>
        <w:t xml:space="preserve"> </w:t>
      </w:r>
      <w:r w:rsidRPr="008E686A">
        <w:rPr>
          <w:rFonts w:cs="FrankRuehl" w:hint="cs"/>
          <w:color w:val="000000"/>
          <w:sz w:val="26"/>
          <w:szCs w:val="26"/>
          <w:rtl/>
        </w:rPr>
        <w:t>אשיב</w:t>
      </w:r>
      <w:r w:rsidRPr="008E686A">
        <w:rPr>
          <w:rFonts w:cs="FrankRuehl"/>
          <w:color w:val="000000"/>
          <w:sz w:val="26"/>
          <w:szCs w:val="26"/>
          <w:rtl/>
        </w:rPr>
        <w:t xml:space="preserve"> </w:t>
      </w:r>
      <w:r w:rsidRPr="008E686A">
        <w:rPr>
          <w:rFonts w:cs="FrankRuehl" w:hint="cs"/>
          <w:color w:val="000000"/>
          <w:sz w:val="26"/>
          <w:szCs w:val="26"/>
          <w:rtl/>
        </w:rPr>
        <w:t>הנראה</w:t>
      </w:r>
      <w:r w:rsidRPr="008E686A">
        <w:rPr>
          <w:rFonts w:cs="FrankRuehl"/>
          <w:color w:val="000000"/>
          <w:sz w:val="26"/>
          <w:szCs w:val="26"/>
          <w:rtl/>
        </w:rPr>
        <w:t xml:space="preserve"> </w:t>
      </w:r>
      <w:r w:rsidRPr="008E686A">
        <w:rPr>
          <w:rFonts w:cs="FrankRuehl" w:hint="cs"/>
          <w:color w:val="000000"/>
          <w:sz w:val="26"/>
          <w:szCs w:val="26"/>
          <w:rtl/>
        </w:rPr>
        <w:t>בעיני</w:t>
      </w:r>
      <w:r w:rsidRPr="008E686A">
        <w:rPr>
          <w:rFonts w:cs="FrankRuehl"/>
          <w:color w:val="000000"/>
          <w:sz w:val="26"/>
          <w:szCs w:val="26"/>
          <w:rtl/>
        </w:rPr>
        <w:t xml:space="preserve">, </w:t>
      </w:r>
      <w:r w:rsidRPr="008E686A">
        <w:rPr>
          <w:rFonts w:cs="FrankRuehl" w:hint="cs"/>
          <w:color w:val="000000"/>
          <w:sz w:val="26"/>
          <w:szCs w:val="26"/>
          <w:rtl/>
        </w:rPr>
        <w:t>כאשר</w:t>
      </w:r>
      <w:r w:rsidRPr="008E686A">
        <w:rPr>
          <w:rFonts w:cs="FrankRuehl"/>
          <w:color w:val="000000"/>
          <w:sz w:val="26"/>
          <w:szCs w:val="26"/>
          <w:rtl/>
        </w:rPr>
        <w:t xml:space="preserve"> </w:t>
      </w:r>
      <w:r w:rsidRPr="008E686A">
        <w:rPr>
          <w:rFonts w:cs="FrankRuehl" w:hint="cs"/>
          <w:color w:val="000000"/>
          <w:sz w:val="26"/>
          <w:szCs w:val="26"/>
          <w:rtl/>
        </w:rPr>
        <w:t>הראוני</w:t>
      </w:r>
      <w:r w:rsidRPr="008E686A">
        <w:rPr>
          <w:rFonts w:cs="FrankRuehl"/>
          <w:color w:val="000000"/>
          <w:sz w:val="26"/>
          <w:szCs w:val="26"/>
          <w:rtl/>
        </w:rPr>
        <w:t xml:space="preserve"> </w:t>
      </w:r>
      <w:r w:rsidRPr="008E686A">
        <w:rPr>
          <w:rFonts w:cs="FrankRuehl" w:hint="cs"/>
          <w:color w:val="000000"/>
          <w:sz w:val="26"/>
          <w:szCs w:val="26"/>
          <w:rtl/>
        </w:rPr>
        <w:t>מן</w:t>
      </w:r>
      <w:r w:rsidRPr="008E686A">
        <w:rPr>
          <w:rFonts w:cs="FrankRuehl"/>
          <w:color w:val="000000"/>
          <w:sz w:val="26"/>
          <w:szCs w:val="26"/>
          <w:rtl/>
        </w:rPr>
        <w:t xml:space="preserve"> </w:t>
      </w:r>
      <w:r w:rsidRPr="008E686A">
        <w:rPr>
          <w:rFonts w:cs="FrankRuehl" w:hint="cs"/>
          <w:color w:val="000000"/>
          <w:sz w:val="26"/>
          <w:szCs w:val="26"/>
          <w:rtl/>
        </w:rPr>
        <w:t>השמים</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שא</w:t>
      </w:r>
      <w:r w:rsidRPr="008E686A">
        <w:rPr>
          <w:rFonts w:cs="FrankRuehl"/>
          <w:color w:val="000000"/>
          <w:sz w:val="26"/>
          <w:szCs w:val="26"/>
          <w:rtl/>
        </w:rPr>
        <w:t>"</w:t>
      </w:r>
      <w:r w:rsidRPr="008E686A">
        <w:rPr>
          <w:rFonts w:cs="FrankRuehl" w:hint="cs"/>
          <w:color w:val="000000"/>
          <w:sz w:val="26"/>
          <w:szCs w:val="26"/>
          <w:rtl/>
        </w:rPr>
        <w:t>כ</w:t>
      </w:r>
      <w:r w:rsidRPr="008E686A">
        <w:rPr>
          <w:rFonts w:cs="FrankRuehl"/>
          <w:color w:val="000000"/>
          <w:sz w:val="26"/>
          <w:szCs w:val="26"/>
          <w:rtl/>
        </w:rPr>
        <w:t xml:space="preserve"> </w:t>
      </w:r>
      <w:r w:rsidRPr="008E686A">
        <w:rPr>
          <w:rFonts w:cs="FrankRuehl" w:hint="cs"/>
          <w:color w:val="000000"/>
          <w:sz w:val="26"/>
          <w:szCs w:val="26"/>
          <w:rtl/>
        </w:rPr>
        <w:t>הוא</w:t>
      </w:r>
      <w:r w:rsidRPr="008E686A">
        <w:rPr>
          <w:rFonts w:cs="FrankRuehl"/>
          <w:color w:val="000000"/>
          <w:sz w:val="26"/>
          <w:szCs w:val="26"/>
          <w:rtl/>
        </w:rPr>
        <w:t xml:space="preserve"> [</w:t>
      </w:r>
      <w:r w:rsidRPr="008E686A">
        <w:rPr>
          <w:rFonts w:cs="FrankRuehl" w:hint="cs"/>
          <w:color w:val="000000"/>
          <w:sz w:val="26"/>
          <w:szCs w:val="26"/>
          <w:rtl/>
        </w:rPr>
        <w:t>כמו</w:t>
      </w:r>
      <w:r w:rsidRPr="008E686A">
        <w:rPr>
          <w:rFonts w:cs="FrankRuehl"/>
          <w:color w:val="000000"/>
          <w:sz w:val="26"/>
          <w:szCs w:val="26"/>
          <w:rtl/>
        </w:rPr>
        <w:t xml:space="preserve"> </w:t>
      </w:r>
      <w:r w:rsidRPr="008E686A">
        <w:rPr>
          <w:rFonts w:cs="FrankRuehl" w:hint="cs"/>
          <w:color w:val="000000"/>
          <w:sz w:val="26"/>
          <w:szCs w:val="26"/>
          <w:rtl/>
        </w:rPr>
        <w:t>שהכתב</w:t>
      </w:r>
      <w:r w:rsidRPr="008E686A">
        <w:rPr>
          <w:rFonts w:cs="FrankRuehl"/>
          <w:color w:val="000000"/>
          <w:sz w:val="26"/>
          <w:szCs w:val="26"/>
          <w:rtl/>
        </w:rPr>
        <w:t xml:space="preserve">] </w:t>
      </w:r>
      <w:r w:rsidRPr="008E686A">
        <w:rPr>
          <w:rFonts w:cs="FrankRuehl" w:hint="cs"/>
          <w:color w:val="000000"/>
          <w:sz w:val="26"/>
          <w:szCs w:val="26"/>
          <w:rtl/>
        </w:rPr>
        <w:t>מדבר</w:t>
      </w:r>
      <w:r w:rsidRPr="008E686A">
        <w:rPr>
          <w:rFonts w:cs="FrankRuehl"/>
          <w:color w:val="000000"/>
          <w:sz w:val="26"/>
          <w:szCs w:val="26"/>
          <w:rtl/>
        </w:rPr>
        <w:t xml:space="preserve"> </w:t>
      </w:r>
      <w:r w:rsidRPr="008E686A">
        <w:rPr>
          <w:rFonts w:cs="FrankRuehl" w:hint="cs"/>
          <w:color w:val="000000"/>
          <w:sz w:val="26"/>
          <w:szCs w:val="26"/>
          <w:rtl/>
        </w:rPr>
        <w:t>שאין</w:t>
      </w:r>
      <w:r w:rsidRPr="008E686A">
        <w:rPr>
          <w:rFonts w:cs="FrankRuehl"/>
          <w:color w:val="000000"/>
          <w:sz w:val="26"/>
          <w:szCs w:val="26"/>
          <w:rtl/>
        </w:rPr>
        <w:t xml:space="preserve"> </w:t>
      </w:r>
      <w:r w:rsidRPr="008E686A">
        <w:rPr>
          <w:rFonts w:cs="FrankRuehl" w:hint="cs"/>
          <w:color w:val="000000"/>
          <w:sz w:val="26"/>
          <w:szCs w:val="26"/>
          <w:rtl/>
        </w:rPr>
        <w:t>באותו</w:t>
      </w:r>
      <w:r w:rsidRPr="008E686A">
        <w:rPr>
          <w:rFonts w:cs="FrankRuehl"/>
          <w:color w:val="000000"/>
          <w:sz w:val="26"/>
          <w:szCs w:val="26"/>
          <w:rtl/>
        </w:rPr>
        <w:t xml:space="preserve"> </w:t>
      </w:r>
      <w:r w:rsidRPr="008E686A">
        <w:rPr>
          <w:rFonts w:cs="FrankRuehl" w:hint="cs"/>
          <w:color w:val="000000"/>
          <w:sz w:val="26"/>
          <w:szCs w:val="26"/>
          <w:rtl/>
        </w:rPr>
        <w:t>חרם</w:t>
      </w:r>
      <w:r w:rsidRPr="008E686A">
        <w:rPr>
          <w:rFonts w:cs="FrankRuehl"/>
          <w:color w:val="000000"/>
          <w:sz w:val="26"/>
          <w:szCs w:val="26"/>
          <w:rtl/>
        </w:rPr>
        <w:t xml:space="preserve"> </w:t>
      </w:r>
      <w:r w:rsidRPr="008E686A">
        <w:rPr>
          <w:rFonts w:cs="FrankRuehl" w:hint="cs"/>
          <w:color w:val="000000"/>
          <w:sz w:val="26"/>
          <w:szCs w:val="26"/>
          <w:rtl/>
        </w:rPr>
        <w:t>ממש</w:t>
      </w:r>
      <w:r w:rsidRPr="008E686A">
        <w:rPr>
          <w:rFonts w:cs="FrankRuehl"/>
          <w:color w:val="000000"/>
          <w:sz w:val="26"/>
          <w:szCs w:val="26"/>
          <w:rtl/>
        </w:rPr>
        <w:t xml:space="preserve"> </w:t>
      </w:r>
      <w:r w:rsidRPr="008E686A">
        <w:rPr>
          <w:rFonts w:cs="FrankRuehl" w:hint="cs"/>
          <w:color w:val="000000"/>
          <w:sz w:val="26"/>
          <w:szCs w:val="26"/>
          <w:rtl/>
        </w:rPr>
        <w:t>ואינם</w:t>
      </w:r>
      <w:r w:rsidRPr="008E686A">
        <w:rPr>
          <w:rFonts w:cs="FrankRuehl"/>
          <w:color w:val="000000"/>
          <w:sz w:val="26"/>
          <w:szCs w:val="26"/>
          <w:rtl/>
        </w:rPr>
        <w:t xml:space="preserve"> </w:t>
      </w:r>
      <w:proofErr w:type="spellStart"/>
      <w:r w:rsidRPr="008E686A">
        <w:rPr>
          <w:rFonts w:cs="FrankRuehl" w:hint="cs"/>
          <w:color w:val="000000"/>
          <w:sz w:val="26"/>
          <w:szCs w:val="26"/>
          <w:rtl/>
        </w:rPr>
        <w:t>צריכי</w:t>
      </w:r>
      <w:proofErr w:type="spellEnd"/>
      <w:r w:rsidRPr="008E686A">
        <w:rPr>
          <w:rFonts w:cs="FrankRuehl"/>
          <w:color w:val="000000"/>
          <w:sz w:val="26"/>
          <w:szCs w:val="26"/>
          <w:rtl/>
        </w:rPr>
        <w:t xml:space="preserve">' </w:t>
      </w:r>
      <w:proofErr w:type="spellStart"/>
      <w:r w:rsidRPr="008E686A">
        <w:rPr>
          <w:rFonts w:cs="FrankRuehl" w:hint="cs"/>
          <w:color w:val="000000"/>
          <w:sz w:val="26"/>
          <w:szCs w:val="26"/>
          <w:rtl/>
        </w:rPr>
        <w:t>לקיימ</w:t>
      </w:r>
      <w:proofErr w:type="spellEnd"/>
      <w:r w:rsidRPr="008E686A">
        <w:rPr>
          <w:rFonts w:cs="FrankRuehl"/>
          <w:color w:val="000000"/>
          <w:sz w:val="26"/>
          <w:szCs w:val="26"/>
          <w:rtl/>
        </w:rPr>
        <w:t>'</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כיון</w:t>
      </w:r>
      <w:r w:rsidRPr="008E686A">
        <w:rPr>
          <w:rFonts w:cs="FrankRuehl"/>
          <w:color w:val="000000"/>
          <w:sz w:val="26"/>
          <w:szCs w:val="26"/>
          <w:rtl/>
        </w:rPr>
        <w:t xml:space="preserve"> </w:t>
      </w:r>
      <w:r w:rsidRPr="008E686A">
        <w:rPr>
          <w:rFonts w:cs="FrankRuehl" w:hint="cs"/>
          <w:color w:val="000000"/>
          <w:sz w:val="26"/>
          <w:szCs w:val="26"/>
          <w:rtl/>
        </w:rPr>
        <w:t>שאנוסי</w:t>
      </w:r>
      <w:r w:rsidRPr="008E686A">
        <w:rPr>
          <w:rFonts w:cs="FrankRuehl"/>
          <w:color w:val="000000"/>
          <w:sz w:val="26"/>
          <w:szCs w:val="26"/>
          <w:rtl/>
        </w:rPr>
        <w:t xml:space="preserve">' </w:t>
      </w:r>
      <w:r w:rsidRPr="008E686A">
        <w:rPr>
          <w:rFonts w:cs="FrankRuehl" w:hint="cs"/>
          <w:color w:val="000000"/>
          <w:sz w:val="26"/>
          <w:szCs w:val="26"/>
          <w:rtl/>
        </w:rPr>
        <w:t>היו</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שהיו</w:t>
      </w:r>
      <w:r w:rsidRPr="008E686A">
        <w:rPr>
          <w:rFonts w:cs="FrankRuehl"/>
          <w:color w:val="000000"/>
          <w:sz w:val="26"/>
          <w:szCs w:val="26"/>
          <w:rtl/>
        </w:rPr>
        <w:t xml:space="preserve"> </w:t>
      </w:r>
      <w:proofErr w:type="spellStart"/>
      <w:r w:rsidRPr="008E686A">
        <w:rPr>
          <w:rFonts w:cs="FrankRuehl" w:hint="cs"/>
          <w:color w:val="000000"/>
          <w:sz w:val="26"/>
          <w:szCs w:val="26"/>
          <w:rtl/>
        </w:rPr>
        <w:t>מיסרין</w:t>
      </w:r>
      <w:proofErr w:type="spellEnd"/>
      <w:r w:rsidRPr="008E686A">
        <w:rPr>
          <w:rFonts w:cs="FrankRuehl"/>
          <w:color w:val="000000"/>
          <w:sz w:val="26"/>
          <w:szCs w:val="26"/>
          <w:rtl/>
        </w:rPr>
        <w:t xml:space="preserve"> </w:t>
      </w:r>
      <w:r w:rsidRPr="008E686A">
        <w:rPr>
          <w:rFonts w:cs="FrankRuehl" w:hint="cs"/>
          <w:color w:val="000000"/>
          <w:sz w:val="26"/>
          <w:szCs w:val="26"/>
          <w:rtl/>
        </w:rPr>
        <w:t>אותם</w:t>
      </w:r>
      <w:r w:rsidRPr="008E686A">
        <w:rPr>
          <w:rFonts w:cs="FrankRuehl"/>
          <w:color w:val="000000"/>
          <w:sz w:val="26"/>
          <w:szCs w:val="26"/>
          <w:rtl/>
        </w:rPr>
        <w:t xml:space="preserve"> </w:t>
      </w:r>
      <w:r w:rsidRPr="008E686A">
        <w:rPr>
          <w:rFonts w:cs="FrankRuehl" w:hint="cs"/>
          <w:color w:val="000000"/>
          <w:sz w:val="26"/>
          <w:szCs w:val="26"/>
          <w:rtl/>
        </w:rPr>
        <w:t>בכמה</w:t>
      </w:r>
      <w:r w:rsidRPr="008E686A">
        <w:rPr>
          <w:rFonts w:cs="FrankRuehl"/>
          <w:color w:val="000000"/>
          <w:sz w:val="26"/>
          <w:szCs w:val="26"/>
          <w:rtl/>
        </w:rPr>
        <w:t xml:space="preserve"> </w:t>
      </w:r>
      <w:r w:rsidRPr="008E686A">
        <w:rPr>
          <w:rFonts w:cs="FrankRuehl" w:hint="cs"/>
          <w:color w:val="000000"/>
          <w:sz w:val="26"/>
          <w:szCs w:val="26"/>
          <w:rtl/>
        </w:rPr>
        <w:t>מיני</w:t>
      </w:r>
      <w:r w:rsidRPr="008E686A">
        <w:rPr>
          <w:rFonts w:cs="FrankRuehl"/>
          <w:color w:val="000000"/>
          <w:sz w:val="26"/>
          <w:szCs w:val="26"/>
          <w:rtl/>
        </w:rPr>
        <w:t xml:space="preserve"> </w:t>
      </w:r>
      <w:proofErr w:type="spellStart"/>
      <w:r w:rsidRPr="008E686A">
        <w:rPr>
          <w:rFonts w:cs="FrankRuehl" w:hint="cs"/>
          <w:color w:val="000000"/>
          <w:sz w:val="26"/>
          <w:szCs w:val="26"/>
          <w:rtl/>
        </w:rPr>
        <w:t>יסורין</w:t>
      </w:r>
      <w:proofErr w:type="spellEnd"/>
      <w:r w:rsidRPr="008E686A">
        <w:rPr>
          <w:rFonts w:cs="FrankRuehl"/>
          <w:color w:val="000000"/>
          <w:sz w:val="26"/>
          <w:szCs w:val="26"/>
          <w:rtl/>
        </w:rPr>
        <w:t xml:space="preserve"> </w:t>
      </w:r>
      <w:proofErr w:type="spellStart"/>
      <w:r w:rsidRPr="008E686A">
        <w:rPr>
          <w:rFonts w:cs="FrankRuehl" w:hint="cs"/>
          <w:color w:val="000000"/>
          <w:sz w:val="26"/>
          <w:szCs w:val="26"/>
          <w:rtl/>
        </w:rPr>
        <w:t>ומגזמים</w:t>
      </w:r>
      <w:proofErr w:type="spellEnd"/>
      <w:r w:rsidRPr="008E686A">
        <w:rPr>
          <w:rFonts w:cs="FrankRuehl"/>
          <w:color w:val="000000"/>
          <w:sz w:val="26"/>
          <w:szCs w:val="26"/>
          <w:rtl/>
        </w:rPr>
        <w:t xml:space="preserve"> </w:t>
      </w:r>
      <w:r w:rsidRPr="008E686A">
        <w:rPr>
          <w:rFonts w:cs="FrankRuehl" w:hint="cs"/>
          <w:color w:val="000000"/>
          <w:sz w:val="26"/>
          <w:szCs w:val="26"/>
          <w:rtl/>
        </w:rPr>
        <w:t>להורגם</w:t>
      </w:r>
      <w:r w:rsidRPr="008E686A">
        <w:rPr>
          <w:rFonts w:cs="FrankRuehl"/>
          <w:color w:val="000000"/>
          <w:sz w:val="26"/>
          <w:szCs w:val="26"/>
          <w:rtl/>
        </w:rPr>
        <w:t xml:space="preserve"> </w:t>
      </w:r>
      <w:r w:rsidRPr="008E686A">
        <w:rPr>
          <w:rFonts w:cs="FrankRuehl" w:hint="cs"/>
          <w:color w:val="000000"/>
          <w:sz w:val="26"/>
          <w:szCs w:val="26"/>
          <w:rtl/>
        </w:rPr>
        <w:t>ולתלותם</w:t>
      </w:r>
      <w:r>
        <w:rPr>
          <w:rFonts w:cs="FrankRuehl" w:hint="cs"/>
          <w:color w:val="000000"/>
          <w:sz w:val="26"/>
          <w:szCs w:val="26"/>
          <w:rtl/>
        </w:rPr>
        <w:t>,</w:t>
      </w:r>
      <w:r w:rsidRPr="008E686A">
        <w:rPr>
          <w:rFonts w:cs="FrankRuehl"/>
          <w:color w:val="000000"/>
          <w:sz w:val="26"/>
          <w:szCs w:val="26"/>
          <w:rtl/>
        </w:rPr>
        <w:t xml:space="preserve"> </w:t>
      </w:r>
      <w:proofErr w:type="spellStart"/>
      <w:r w:rsidRPr="008E686A">
        <w:rPr>
          <w:rFonts w:cs="FrankRuehl" w:hint="cs"/>
          <w:color w:val="000000"/>
          <w:sz w:val="26"/>
          <w:szCs w:val="26"/>
          <w:rtl/>
        </w:rPr>
        <w:t>דאפי</w:t>
      </w:r>
      <w:proofErr w:type="spellEnd"/>
      <w:r w:rsidRPr="008E686A">
        <w:rPr>
          <w:rFonts w:cs="FrankRuehl"/>
          <w:color w:val="000000"/>
          <w:sz w:val="26"/>
          <w:szCs w:val="26"/>
          <w:rtl/>
        </w:rPr>
        <w:t xml:space="preserve">' </w:t>
      </w:r>
      <w:r w:rsidRPr="008E686A">
        <w:rPr>
          <w:rFonts w:cs="FrankRuehl" w:hint="cs"/>
          <w:color w:val="000000"/>
          <w:sz w:val="26"/>
          <w:szCs w:val="26"/>
          <w:rtl/>
        </w:rPr>
        <w:t>תלוה</w:t>
      </w:r>
      <w:r w:rsidRPr="008E686A">
        <w:rPr>
          <w:rFonts w:cs="FrankRuehl"/>
          <w:color w:val="000000"/>
          <w:sz w:val="26"/>
          <w:szCs w:val="26"/>
          <w:rtl/>
        </w:rPr>
        <w:t xml:space="preserve"> </w:t>
      </w:r>
      <w:proofErr w:type="spellStart"/>
      <w:r w:rsidRPr="008E686A">
        <w:rPr>
          <w:rFonts w:cs="FrankRuehl" w:hint="cs"/>
          <w:color w:val="000000"/>
          <w:sz w:val="26"/>
          <w:szCs w:val="26"/>
          <w:rtl/>
        </w:rPr>
        <w:t>ויהיב</w:t>
      </w:r>
      <w:proofErr w:type="spellEnd"/>
      <w:r w:rsidRPr="008E686A">
        <w:rPr>
          <w:rFonts w:cs="FrankRuehl"/>
          <w:color w:val="000000"/>
          <w:sz w:val="26"/>
          <w:szCs w:val="26"/>
          <w:rtl/>
        </w:rPr>
        <w:t xml:space="preserve"> </w:t>
      </w:r>
      <w:r w:rsidRPr="008E686A">
        <w:rPr>
          <w:rFonts w:cs="FrankRuehl" w:hint="cs"/>
          <w:color w:val="000000"/>
          <w:sz w:val="26"/>
          <w:szCs w:val="26"/>
          <w:rtl/>
        </w:rPr>
        <w:t>לא</w:t>
      </w:r>
      <w:r w:rsidRPr="008E686A">
        <w:rPr>
          <w:rFonts w:cs="FrankRuehl"/>
          <w:color w:val="000000"/>
          <w:sz w:val="26"/>
          <w:szCs w:val="26"/>
          <w:rtl/>
        </w:rPr>
        <w:t xml:space="preserve"> </w:t>
      </w:r>
      <w:r w:rsidRPr="008E686A">
        <w:rPr>
          <w:rFonts w:cs="FrankRuehl" w:hint="cs"/>
          <w:color w:val="000000"/>
          <w:sz w:val="26"/>
          <w:szCs w:val="26"/>
          <w:rtl/>
        </w:rPr>
        <w:t>הוי</w:t>
      </w:r>
      <w:r w:rsidRPr="008E686A">
        <w:rPr>
          <w:rFonts w:cs="FrankRuehl"/>
          <w:color w:val="000000"/>
          <w:sz w:val="26"/>
          <w:szCs w:val="26"/>
          <w:rtl/>
        </w:rPr>
        <w:t xml:space="preserve"> </w:t>
      </w:r>
      <w:r w:rsidRPr="008E686A">
        <w:rPr>
          <w:rFonts w:cs="FrankRuehl" w:hint="cs"/>
          <w:color w:val="000000"/>
          <w:sz w:val="26"/>
          <w:szCs w:val="26"/>
          <w:rtl/>
        </w:rPr>
        <w:t>מתנתו</w:t>
      </w:r>
      <w:r w:rsidRPr="008E686A">
        <w:rPr>
          <w:rFonts w:cs="FrankRuehl"/>
          <w:color w:val="000000"/>
          <w:sz w:val="26"/>
          <w:szCs w:val="26"/>
          <w:rtl/>
        </w:rPr>
        <w:t xml:space="preserve"> </w:t>
      </w:r>
      <w:r w:rsidRPr="008E686A">
        <w:rPr>
          <w:rFonts w:cs="FrankRuehl" w:hint="cs"/>
          <w:color w:val="000000"/>
          <w:sz w:val="26"/>
          <w:szCs w:val="26"/>
          <w:rtl/>
        </w:rPr>
        <w:t>מתנה</w:t>
      </w:r>
      <w:r w:rsidRPr="008E686A">
        <w:rPr>
          <w:rFonts w:cs="FrankRuehl"/>
          <w:color w:val="000000"/>
          <w:sz w:val="26"/>
          <w:szCs w:val="26"/>
          <w:rtl/>
        </w:rPr>
        <w:t xml:space="preserve"> (</w:t>
      </w:r>
      <w:r w:rsidRPr="008E686A">
        <w:rPr>
          <w:rFonts w:cs="FrankRuehl" w:hint="cs"/>
          <w:color w:val="000000"/>
          <w:sz w:val="26"/>
          <w:szCs w:val="26"/>
          <w:rtl/>
        </w:rPr>
        <w:t>ב</w:t>
      </w:r>
      <w:r w:rsidRPr="008E686A">
        <w:rPr>
          <w:rFonts w:cs="FrankRuehl"/>
          <w:color w:val="000000"/>
          <w:sz w:val="26"/>
          <w:szCs w:val="26"/>
          <w:rtl/>
        </w:rPr>
        <w:t>"</w:t>
      </w:r>
      <w:r w:rsidRPr="008E686A">
        <w:rPr>
          <w:rFonts w:cs="FrankRuehl" w:hint="cs"/>
          <w:color w:val="000000"/>
          <w:sz w:val="26"/>
          <w:szCs w:val="26"/>
          <w:rtl/>
        </w:rPr>
        <w:t>ב</w:t>
      </w:r>
      <w:r w:rsidRPr="008E686A">
        <w:rPr>
          <w:rFonts w:cs="FrankRuehl"/>
          <w:color w:val="000000"/>
          <w:sz w:val="26"/>
          <w:szCs w:val="26"/>
          <w:rtl/>
        </w:rPr>
        <w:t xml:space="preserve"> </w:t>
      </w:r>
      <w:r w:rsidRPr="008E686A">
        <w:rPr>
          <w:rFonts w:cs="FrankRuehl" w:hint="cs"/>
          <w:color w:val="000000"/>
          <w:sz w:val="26"/>
          <w:szCs w:val="26"/>
          <w:rtl/>
        </w:rPr>
        <w:t>מ</w:t>
      </w:r>
      <w:r w:rsidRPr="008E686A">
        <w:rPr>
          <w:rFonts w:cs="FrankRuehl"/>
          <w:color w:val="000000"/>
          <w:sz w:val="26"/>
          <w:szCs w:val="26"/>
          <w:rtl/>
        </w:rPr>
        <w:t>"</w:t>
      </w:r>
      <w:r w:rsidRPr="008E686A">
        <w:rPr>
          <w:rFonts w:cs="FrankRuehl" w:hint="cs"/>
          <w:color w:val="000000"/>
          <w:sz w:val="26"/>
          <w:szCs w:val="26"/>
          <w:rtl/>
        </w:rPr>
        <w:t>ד</w:t>
      </w:r>
      <w:r w:rsidRPr="008E686A">
        <w:rPr>
          <w:rFonts w:cs="FrankRuehl"/>
          <w:color w:val="000000"/>
          <w:sz w:val="26"/>
          <w:szCs w:val="26"/>
          <w:rtl/>
        </w:rPr>
        <w:t xml:space="preserve"> </w:t>
      </w:r>
      <w:r w:rsidRPr="008E686A">
        <w:rPr>
          <w:rFonts w:cs="FrankRuehl" w:hint="cs"/>
          <w:color w:val="000000"/>
          <w:sz w:val="26"/>
          <w:szCs w:val="26"/>
          <w:rtl/>
        </w:rPr>
        <w:t>ע</w:t>
      </w:r>
      <w:r w:rsidRPr="008E686A">
        <w:rPr>
          <w:rFonts w:cs="FrankRuehl"/>
          <w:color w:val="000000"/>
          <w:sz w:val="26"/>
          <w:szCs w:val="26"/>
          <w:rtl/>
        </w:rPr>
        <w:t>"</w:t>
      </w:r>
      <w:r w:rsidRPr="008E686A">
        <w:rPr>
          <w:rFonts w:cs="FrankRuehl" w:hint="cs"/>
          <w:color w:val="000000"/>
          <w:sz w:val="26"/>
          <w:szCs w:val="26"/>
          <w:rtl/>
        </w:rPr>
        <w:t>א</w:t>
      </w:r>
      <w:r w:rsidRPr="008E686A">
        <w:rPr>
          <w:rFonts w:cs="FrankRuehl"/>
          <w:color w:val="000000"/>
          <w:sz w:val="26"/>
          <w:szCs w:val="26"/>
          <w:rtl/>
        </w:rPr>
        <w:t>)</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וכ</w:t>
      </w:r>
      <w:r w:rsidRPr="008E686A">
        <w:rPr>
          <w:rFonts w:cs="FrankRuehl"/>
          <w:color w:val="000000"/>
          <w:sz w:val="26"/>
          <w:szCs w:val="26"/>
          <w:rtl/>
        </w:rPr>
        <w:t>"</w:t>
      </w:r>
      <w:r w:rsidRPr="008E686A">
        <w:rPr>
          <w:rFonts w:cs="FrankRuehl" w:hint="cs"/>
          <w:color w:val="000000"/>
          <w:sz w:val="26"/>
          <w:szCs w:val="26"/>
          <w:rtl/>
        </w:rPr>
        <w:t>ש</w:t>
      </w:r>
      <w:r w:rsidRPr="008E686A">
        <w:rPr>
          <w:rFonts w:cs="FrankRuehl"/>
          <w:color w:val="000000"/>
          <w:sz w:val="26"/>
          <w:szCs w:val="26"/>
          <w:rtl/>
        </w:rPr>
        <w:t xml:space="preserve"> </w:t>
      </w:r>
      <w:r w:rsidRPr="008E686A">
        <w:rPr>
          <w:rFonts w:cs="FrankRuehl" w:hint="cs"/>
          <w:color w:val="000000"/>
          <w:sz w:val="26"/>
          <w:szCs w:val="26"/>
          <w:rtl/>
        </w:rPr>
        <w:t>בנדון</w:t>
      </w:r>
      <w:r w:rsidRPr="008E686A">
        <w:rPr>
          <w:rFonts w:cs="FrankRuehl"/>
          <w:color w:val="000000"/>
          <w:sz w:val="26"/>
          <w:szCs w:val="26"/>
          <w:rtl/>
        </w:rPr>
        <w:t xml:space="preserve"> </w:t>
      </w:r>
      <w:r w:rsidRPr="008E686A">
        <w:rPr>
          <w:rFonts w:cs="FrankRuehl" w:hint="cs"/>
          <w:color w:val="000000"/>
          <w:sz w:val="26"/>
          <w:szCs w:val="26"/>
          <w:rtl/>
        </w:rPr>
        <w:t>זה</w:t>
      </w:r>
      <w:r>
        <w:rPr>
          <w:rFonts w:cs="FrankRuehl" w:hint="cs"/>
          <w:color w:val="000000"/>
          <w:sz w:val="26"/>
          <w:szCs w:val="26"/>
          <w:rtl/>
        </w:rPr>
        <w:t>,</w:t>
      </w:r>
      <w:r w:rsidRPr="008E686A">
        <w:rPr>
          <w:rFonts w:cs="FrankRuehl"/>
          <w:color w:val="000000"/>
          <w:sz w:val="26"/>
          <w:szCs w:val="26"/>
          <w:rtl/>
        </w:rPr>
        <w:t xml:space="preserve"> </w:t>
      </w:r>
      <w:proofErr w:type="spellStart"/>
      <w:r w:rsidRPr="008E686A">
        <w:rPr>
          <w:rFonts w:cs="FrankRuehl" w:hint="cs"/>
          <w:color w:val="000000"/>
          <w:sz w:val="26"/>
          <w:szCs w:val="26"/>
          <w:rtl/>
        </w:rPr>
        <w:t>דאכתי</w:t>
      </w:r>
      <w:proofErr w:type="spellEnd"/>
      <w:r w:rsidRPr="008E686A">
        <w:rPr>
          <w:rFonts w:cs="FrankRuehl"/>
          <w:color w:val="000000"/>
          <w:sz w:val="26"/>
          <w:szCs w:val="26"/>
          <w:rtl/>
        </w:rPr>
        <w:t xml:space="preserve"> </w:t>
      </w:r>
      <w:r w:rsidRPr="008E686A">
        <w:rPr>
          <w:rFonts w:cs="FrankRuehl" w:hint="cs"/>
          <w:color w:val="000000"/>
          <w:sz w:val="26"/>
          <w:szCs w:val="26"/>
          <w:rtl/>
        </w:rPr>
        <w:t>לא</w:t>
      </w:r>
      <w:r w:rsidRPr="008E686A">
        <w:rPr>
          <w:rFonts w:cs="FrankRuehl"/>
          <w:color w:val="000000"/>
          <w:sz w:val="26"/>
          <w:szCs w:val="26"/>
          <w:rtl/>
        </w:rPr>
        <w:t xml:space="preserve"> </w:t>
      </w:r>
      <w:proofErr w:type="spellStart"/>
      <w:r w:rsidRPr="008E686A">
        <w:rPr>
          <w:rFonts w:cs="FrankRuehl" w:hint="cs"/>
          <w:color w:val="000000"/>
          <w:sz w:val="26"/>
          <w:szCs w:val="26"/>
          <w:rtl/>
        </w:rPr>
        <w:t>יהיב</w:t>
      </w:r>
      <w:proofErr w:type="spellEnd"/>
      <w:r w:rsidRPr="008E686A">
        <w:rPr>
          <w:rFonts w:cs="FrankRuehl"/>
          <w:color w:val="000000"/>
          <w:sz w:val="26"/>
          <w:szCs w:val="26"/>
          <w:rtl/>
        </w:rPr>
        <w:t xml:space="preserve"> </w:t>
      </w:r>
      <w:r w:rsidRPr="008E686A">
        <w:rPr>
          <w:rFonts w:cs="FrankRuehl" w:hint="cs"/>
          <w:color w:val="000000"/>
          <w:sz w:val="26"/>
          <w:szCs w:val="26"/>
          <w:rtl/>
        </w:rPr>
        <w:t>מידי</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אלא</w:t>
      </w:r>
      <w:r w:rsidRPr="008E686A">
        <w:rPr>
          <w:rFonts w:cs="FrankRuehl"/>
          <w:color w:val="000000"/>
          <w:sz w:val="26"/>
          <w:szCs w:val="26"/>
          <w:rtl/>
        </w:rPr>
        <w:t xml:space="preserve"> </w:t>
      </w:r>
      <w:r w:rsidRPr="008E686A">
        <w:rPr>
          <w:rFonts w:cs="FrankRuehl" w:hint="cs"/>
          <w:color w:val="000000"/>
          <w:sz w:val="26"/>
          <w:szCs w:val="26"/>
          <w:rtl/>
        </w:rPr>
        <w:t>נדרו</w:t>
      </w:r>
      <w:r w:rsidRPr="008E686A">
        <w:rPr>
          <w:rFonts w:cs="FrankRuehl"/>
          <w:color w:val="000000"/>
          <w:sz w:val="26"/>
          <w:szCs w:val="26"/>
          <w:rtl/>
        </w:rPr>
        <w:t xml:space="preserve"> </w:t>
      </w:r>
      <w:r w:rsidRPr="008E686A">
        <w:rPr>
          <w:rFonts w:cs="FrankRuehl" w:hint="cs"/>
          <w:color w:val="000000"/>
          <w:sz w:val="26"/>
          <w:szCs w:val="26"/>
          <w:rtl/>
        </w:rPr>
        <w:t>לתן</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ולא</w:t>
      </w:r>
      <w:r w:rsidRPr="008E686A">
        <w:rPr>
          <w:rFonts w:cs="FrankRuehl"/>
          <w:color w:val="000000"/>
          <w:sz w:val="26"/>
          <w:szCs w:val="26"/>
          <w:rtl/>
        </w:rPr>
        <w:t xml:space="preserve"> </w:t>
      </w:r>
      <w:r w:rsidRPr="008E686A">
        <w:rPr>
          <w:rFonts w:cs="FrankRuehl" w:hint="cs"/>
          <w:color w:val="000000"/>
          <w:sz w:val="26"/>
          <w:szCs w:val="26"/>
          <w:rtl/>
        </w:rPr>
        <w:t>בא</w:t>
      </w:r>
      <w:r w:rsidRPr="008E686A">
        <w:rPr>
          <w:rFonts w:cs="FrankRuehl"/>
          <w:color w:val="000000"/>
          <w:sz w:val="26"/>
          <w:szCs w:val="26"/>
          <w:rtl/>
        </w:rPr>
        <w:t xml:space="preserve"> </w:t>
      </w:r>
      <w:r w:rsidRPr="008E686A">
        <w:rPr>
          <w:rFonts w:cs="FrankRuehl" w:hint="cs"/>
          <w:color w:val="000000"/>
          <w:sz w:val="26"/>
          <w:szCs w:val="26"/>
          <w:rtl/>
        </w:rPr>
        <w:t>עדיין</w:t>
      </w:r>
      <w:r w:rsidRPr="008E686A">
        <w:rPr>
          <w:rFonts w:cs="FrankRuehl"/>
          <w:color w:val="000000"/>
          <w:sz w:val="26"/>
          <w:szCs w:val="26"/>
          <w:rtl/>
        </w:rPr>
        <w:t xml:space="preserve"> </w:t>
      </w:r>
      <w:r w:rsidRPr="008E686A">
        <w:rPr>
          <w:rFonts w:cs="FrankRuehl" w:hint="cs"/>
          <w:color w:val="000000"/>
          <w:sz w:val="26"/>
          <w:szCs w:val="26"/>
          <w:rtl/>
        </w:rPr>
        <w:t>הממון</w:t>
      </w:r>
      <w:r w:rsidRPr="008E686A">
        <w:rPr>
          <w:rFonts w:cs="FrankRuehl"/>
          <w:color w:val="000000"/>
          <w:sz w:val="26"/>
          <w:szCs w:val="26"/>
          <w:rtl/>
        </w:rPr>
        <w:t xml:space="preserve"> </w:t>
      </w:r>
      <w:r w:rsidRPr="008E686A">
        <w:rPr>
          <w:rFonts w:cs="FrankRuehl" w:hint="cs"/>
          <w:color w:val="000000"/>
          <w:sz w:val="26"/>
          <w:szCs w:val="26"/>
          <w:rtl/>
        </w:rPr>
        <w:t>ליד</w:t>
      </w:r>
      <w:r w:rsidRPr="008E686A">
        <w:rPr>
          <w:rFonts w:cs="FrankRuehl"/>
          <w:color w:val="000000"/>
          <w:sz w:val="26"/>
          <w:szCs w:val="26"/>
          <w:rtl/>
        </w:rPr>
        <w:t xml:space="preserve"> </w:t>
      </w:r>
      <w:r w:rsidRPr="008E686A">
        <w:rPr>
          <w:rFonts w:cs="FrankRuehl" w:hint="cs"/>
          <w:color w:val="000000"/>
          <w:sz w:val="26"/>
          <w:szCs w:val="26"/>
          <w:rtl/>
        </w:rPr>
        <w:t>האנסי</w:t>
      </w:r>
      <w:r w:rsidRPr="008E686A">
        <w:rPr>
          <w:rFonts w:cs="FrankRuehl"/>
          <w:color w:val="000000"/>
          <w:sz w:val="26"/>
          <w:szCs w:val="26"/>
          <w:rtl/>
        </w:rPr>
        <w:t>'</w:t>
      </w:r>
      <w:r>
        <w:rPr>
          <w:rFonts w:cs="FrankRuehl" w:hint="cs"/>
          <w:color w:val="000000"/>
          <w:sz w:val="26"/>
          <w:szCs w:val="26"/>
          <w:rtl/>
        </w:rPr>
        <w:t>.</w:t>
      </w:r>
    </w:p>
    <w:p w14:paraId="27F8CCB5" w14:textId="77777777" w:rsidR="00C348F9" w:rsidRDefault="003D7831"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מביא פסק של רבו שדן ביחס בין מכר כפוי לחוזה כפוי. </w:t>
      </w:r>
      <w:r w:rsidR="000F172B">
        <w:rPr>
          <w:rFonts w:ascii="David" w:hAnsi="David" w:cs="David" w:hint="cs"/>
          <w:sz w:val="24"/>
          <w:szCs w:val="24"/>
          <w:rtl/>
        </w:rPr>
        <w:t xml:space="preserve">0כותב תשובות הלכתיות מהכלא הגרמני של ימי הביניים בלי ספרים) - מקרה שאנשים בתוך הקהילה היהודית עשו הסכם בין הנציגים של הקהילה לבין יהודי אחר, גורם פרטי בקהילה שהיה איש מקושר לשלטונות והפעיל לחץ על הקהילה לעשות איתו הסכם. הקהילה רצתה להתנער מההסכם שנכפה עליהם לחתום עליו. הם פונים למהר"ל </w:t>
      </w:r>
      <w:proofErr w:type="spellStart"/>
      <w:r w:rsidR="000F172B">
        <w:rPr>
          <w:rFonts w:ascii="David" w:hAnsi="David" w:cs="David" w:hint="cs"/>
          <w:sz w:val="24"/>
          <w:szCs w:val="24"/>
          <w:rtl/>
        </w:rPr>
        <w:t>מרוטנבורג</w:t>
      </w:r>
      <w:proofErr w:type="spellEnd"/>
      <w:r w:rsidR="000F172B">
        <w:rPr>
          <w:rFonts w:ascii="David" w:hAnsi="David" w:cs="David" w:hint="cs"/>
          <w:sz w:val="24"/>
          <w:szCs w:val="24"/>
          <w:rtl/>
        </w:rPr>
        <w:t xml:space="preserve"> שאומר שלמרות יש סנקציות שהוטלו על הפרת ההסכם, הסנקציות לא יחולו עליהם כי הם היו אנוסים - סוג של </w:t>
      </w:r>
      <w:proofErr w:type="spellStart"/>
      <w:r w:rsidR="000F172B">
        <w:rPr>
          <w:rFonts w:ascii="David" w:hAnsi="David" w:cs="David" w:hint="cs"/>
          <w:sz w:val="24"/>
          <w:szCs w:val="24"/>
          <w:rtl/>
        </w:rPr>
        <w:t>תליוהו</w:t>
      </w:r>
      <w:proofErr w:type="spellEnd"/>
      <w:r w:rsidR="000F172B">
        <w:rPr>
          <w:rFonts w:ascii="David" w:hAnsi="David" w:cs="David" w:hint="cs"/>
          <w:sz w:val="24"/>
          <w:szCs w:val="24"/>
          <w:rtl/>
        </w:rPr>
        <w:t xml:space="preserve"> ועשה חוזה. אז למה </w:t>
      </w:r>
      <w:proofErr w:type="spellStart"/>
      <w:r w:rsidR="000F172B">
        <w:rPr>
          <w:rFonts w:ascii="David" w:hAnsi="David" w:cs="David" w:hint="cs"/>
          <w:sz w:val="24"/>
          <w:szCs w:val="24"/>
          <w:rtl/>
        </w:rPr>
        <w:t>בתליהו</w:t>
      </w:r>
      <w:proofErr w:type="spellEnd"/>
      <w:r w:rsidR="000F172B">
        <w:rPr>
          <w:rFonts w:ascii="David" w:hAnsi="David" w:cs="David" w:hint="cs"/>
          <w:sz w:val="24"/>
          <w:szCs w:val="24"/>
          <w:rtl/>
        </w:rPr>
        <w:t xml:space="preserve"> ועשו הסכם הוא לא חל? כי אין כאן מכר של מכירה, </w:t>
      </w:r>
      <w:proofErr w:type="spellStart"/>
      <w:r w:rsidR="000F172B">
        <w:rPr>
          <w:rFonts w:ascii="David" w:hAnsi="David" w:cs="David" w:hint="cs"/>
          <w:sz w:val="24"/>
          <w:szCs w:val="24"/>
          <w:rtl/>
        </w:rPr>
        <w:t>הסוגיה</w:t>
      </w:r>
      <w:proofErr w:type="spellEnd"/>
      <w:r w:rsidR="000F172B">
        <w:rPr>
          <w:rFonts w:ascii="David" w:hAnsi="David" w:cs="David" w:hint="cs"/>
          <w:sz w:val="24"/>
          <w:szCs w:val="24"/>
          <w:rtl/>
        </w:rPr>
        <w:t xml:space="preserve"> מבחינה למשל בין מכר כפוי למתנה כפויה - המוכר משתף פעולה עם אקטים של הקונה ואז יש סיגנלים של רצון, אבל במתנה אין סיגנלים של רצון, והתלמוד אומר שבמתנה זה לא חל. כל שכן, בהתחייבות עתידית כפויה, גם אין סיגנלים ואותות של רצון בהתחייבות העתידית, ועדיין לא הביאו ממון ולא הביעו אותות של רצון. הנקודה הזו שיש הבדל בין מכר כפוי לחוזה כפוי - לעניין העתידיות. במכר הכפוי, זה קורה כאן ועכשיו, ובהתחייבות עתידית חוזית, העתידיות גורעת בגמירת הדעת. לא ברור מה האותות </w:t>
      </w:r>
      <w:proofErr w:type="spellStart"/>
      <w:r w:rsidR="000F172B">
        <w:rPr>
          <w:rFonts w:ascii="David" w:hAnsi="David" w:cs="David" w:hint="cs"/>
          <w:sz w:val="24"/>
          <w:szCs w:val="24"/>
          <w:rtl/>
        </w:rPr>
        <w:t>דנדרשים</w:t>
      </w:r>
      <w:proofErr w:type="spellEnd"/>
      <w:r w:rsidR="000F172B">
        <w:rPr>
          <w:rFonts w:ascii="David" w:hAnsi="David" w:cs="David" w:hint="cs"/>
          <w:sz w:val="24"/>
          <w:szCs w:val="24"/>
          <w:rtl/>
        </w:rPr>
        <w:t xml:space="preserve"> </w:t>
      </w:r>
      <w:proofErr w:type="spellStart"/>
      <w:r w:rsidR="000F172B">
        <w:rPr>
          <w:rFonts w:ascii="David" w:hAnsi="David" w:cs="David" w:hint="cs"/>
          <w:sz w:val="24"/>
          <w:szCs w:val="24"/>
          <w:rtl/>
        </w:rPr>
        <w:t>בחוה</w:t>
      </w:r>
      <w:proofErr w:type="spellEnd"/>
      <w:r w:rsidR="000F172B">
        <w:rPr>
          <w:rFonts w:ascii="David" w:hAnsi="David" w:cs="David" w:hint="cs"/>
          <w:sz w:val="24"/>
          <w:szCs w:val="24"/>
          <w:rtl/>
        </w:rPr>
        <w:t xml:space="preserve"> כפוי: האם יותר חזקים, או שפשוט נפסול את החוזה. בשורה התחתונה זה לא ברור. </w:t>
      </w:r>
    </w:p>
    <w:p w14:paraId="0ED216DF" w14:textId="77777777" w:rsidR="00E71E14" w:rsidRDefault="00E71E14" w:rsidP="00E274CA">
      <w:pPr>
        <w:pStyle w:val="a4"/>
        <w:spacing w:after="120" w:line="360" w:lineRule="auto"/>
        <w:ind w:left="0"/>
        <w:contextualSpacing w:val="0"/>
        <w:jc w:val="both"/>
        <w:rPr>
          <w:rFonts w:ascii="David" w:hAnsi="David" w:cs="David"/>
          <w:b/>
          <w:bCs/>
          <w:sz w:val="24"/>
          <w:szCs w:val="24"/>
          <w:u w:val="single"/>
          <w:rtl/>
        </w:rPr>
      </w:pPr>
      <w:r>
        <w:rPr>
          <w:rFonts w:ascii="David" w:hAnsi="David" w:cs="David" w:hint="cs"/>
          <w:b/>
          <w:bCs/>
          <w:sz w:val="24"/>
          <w:szCs w:val="24"/>
          <w:u w:val="single"/>
          <w:rtl/>
        </w:rPr>
        <w:t xml:space="preserve">השלמת סוף מאוריה: </w:t>
      </w:r>
    </w:p>
    <w:p w14:paraId="2CC417B2" w14:textId="77777777" w:rsidR="00E71E14" w:rsidRDefault="00E71E14" w:rsidP="00E274CA">
      <w:pPr>
        <w:autoSpaceDE w:val="0"/>
        <w:autoSpaceDN w:val="0"/>
        <w:adjustRightInd w:val="0"/>
        <w:spacing w:line="360" w:lineRule="auto"/>
        <w:jc w:val="both"/>
        <w:rPr>
          <w:rFonts w:cs="FrankRuehl"/>
          <w:color w:val="000000"/>
          <w:sz w:val="26"/>
          <w:szCs w:val="26"/>
          <w:rtl/>
        </w:rPr>
      </w:pPr>
      <w:r w:rsidRPr="00761D60">
        <w:rPr>
          <w:rFonts w:cs="FrankRuehl" w:hint="cs"/>
          <w:color w:val="000000"/>
          <w:sz w:val="26"/>
          <w:szCs w:val="26"/>
          <w:u w:val="single"/>
          <w:rtl/>
        </w:rPr>
        <w:t>שולחן</w:t>
      </w:r>
      <w:r w:rsidRPr="00761D60">
        <w:rPr>
          <w:rFonts w:cs="FrankRuehl"/>
          <w:color w:val="000000"/>
          <w:sz w:val="26"/>
          <w:szCs w:val="26"/>
          <w:u w:val="single"/>
          <w:rtl/>
        </w:rPr>
        <w:t xml:space="preserve"> </w:t>
      </w:r>
      <w:r w:rsidRPr="00761D60">
        <w:rPr>
          <w:rFonts w:cs="FrankRuehl" w:hint="cs"/>
          <w:color w:val="000000"/>
          <w:sz w:val="26"/>
          <w:szCs w:val="26"/>
          <w:u w:val="single"/>
          <w:rtl/>
        </w:rPr>
        <w:t>ערוך,</w:t>
      </w:r>
      <w:r w:rsidRPr="00761D60">
        <w:rPr>
          <w:rFonts w:cs="FrankRuehl"/>
          <w:color w:val="000000"/>
          <w:sz w:val="26"/>
          <w:szCs w:val="26"/>
          <w:u w:val="single"/>
          <w:rtl/>
        </w:rPr>
        <w:t xml:space="preserve"> </w:t>
      </w:r>
      <w:r w:rsidRPr="00761D60">
        <w:rPr>
          <w:rFonts w:cs="FrankRuehl" w:hint="cs"/>
          <w:color w:val="000000"/>
          <w:sz w:val="26"/>
          <w:szCs w:val="26"/>
          <w:u w:val="single"/>
          <w:rtl/>
        </w:rPr>
        <w:t>חושן</w:t>
      </w:r>
      <w:r w:rsidRPr="00761D60">
        <w:rPr>
          <w:rFonts w:cs="FrankRuehl"/>
          <w:color w:val="000000"/>
          <w:sz w:val="26"/>
          <w:szCs w:val="26"/>
          <w:u w:val="single"/>
          <w:rtl/>
        </w:rPr>
        <w:t xml:space="preserve"> </w:t>
      </w:r>
      <w:r w:rsidRPr="00761D60">
        <w:rPr>
          <w:rFonts w:cs="FrankRuehl" w:hint="cs"/>
          <w:color w:val="000000"/>
          <w:sz w:val="26"/>
          <w:szCs w:val="26"/>
          <w:u w:val="single"/>
          <w:rtl/>
        </w:rPr>
        <w:t>משפט,</w:t>
      </w:r>
      <w:r w:rsidRPr="00761D60">
        <w:rPr>
          <w:rFonts w:cs="FrankRuehl"/>
          <w:color w:val="000000"/>
          <w:sz w:val="26"/>
          <w:szCs w:val="26"/>
          <w:u w:val="single"/>
          <w:rtl/>
        </w:rPr>
        <w:t xml:space="preserve"> </w:t>
      </w:r>
      <w:r w:rsidRPr="00761D60">
        <w:rPr>
          <w:rFonts w:cs="FrankRuehl" w:hint="cs"/>
          <w:color w:val="000000"/>
          <w:sz w:val="26"/>
          <w:szCs w:val="26"/>
          <w:u w:val="single"/>
          <w:rtl/>
        </w:rPr>
        <w:t>הלכות</w:t>
      </w:r>
      <w:r w:rsidRPr="00761D60">
        <w:rPr>
          <w:rFonts w:cs="FrankRuehl"/>
          <w:color w:val="000000"/>
          <w:sz w:val="26"/>
          <w:szCs w:val="26"/>
          <w:u w:val="single"/>
          <w:rtl/>
        </w:rPr>
        <w:t xml:space="preserve"> </w:t>
      </w:r>
      <w:r w:rsidRPr="00761D60">
        <w:rPr>
          <w:rFonts w:cs="FrankRuehl" w:hint="cs"/>
          <w:color w:val="000000"/>
          <w:sz w:val="26"/>
          <w:szCs w:val="26"/>
          <w:u w:val="single"/>
          <w:rtl/>
        </w:rPr>
        <w:t>מקח</w:t>
      </w:r>
      <w:r w:rsidRPr="00761D60">
        <w:rPr>
          <w:rFonts w:cs="FrankRuehl"/>
          <w:color w:val="000000"/>
          <w:sz w:val="26"/>
          <w:szCs w:val="26"/>
          <w:u w:val="single"/>
          <w:rtl/>
        </w:rPr>
        <w:t xml:space="preserve"> </w:t>
      </w:r>
      <w:r w:rsidRPr="00761D60">
        <w:rPr>
          <w:rFonts w:cs="FrankRuehl" w:hint="cs"/>
          <w:color w:val="000000"/>
          <w:sz w:val="26"/>
          <w:szCs w:val="26"/>
          <w:u w:val="single"/>
          <w:rtl/>
        </w:rPr>
        <w:t>וממכר,</w:t>
      </w:r>
      <w:r w:rsidRPr="00761D60">
        <w:rPr>
          <w:rFonts w:cs="FrankRuehl"/>
          <w:color w:val="000000"/>
          <w:sz w:val="26"/>
          <w:szCs w:val="26"/>
          <w:u w:val="single"/>
          <w:rtl/>
        </w:rPr>
        <w:t xml:space="preserve"> </w:t>
      </w:r>
      <w:r w:rsidRPr="00761D60">
        <w:rPr>
          <w:rFonts w:cs="FrankRuehl" w:hint="cs"/>
          <w:color w:val="000000"/>
          <w:sz w:val="26"/>
          <w:szCs w:val="26"/>
          <w:u w:val="single"/>
          <w:rtl/>
        </w:rPr>
        <w:t>סימן</w:t>
      </w:r>
      <w:r w:rsidRPr="00761D60">
        <w:rPr>
          <w:rFonts w:cs="FrankRuehl"/>
          <w:color w:val="000000"/>
          <w:sz w:val="26"/>
          <w:szCs w:val="26"/>
          <w:u w:val="single"/>
          <w:rtl/>
        </w:rPr>
        <w:t xml:space="preserve"> </w:t>
      </w:r>
      <w:r w:rsidRPr="00761D60">
        <w:rPr>
          <w:rFonts w:cs="FrankRuehl" w:hint="cs"/>
          <w:color w:val="000000"/>
          <w:sz w:val="26"/>
          <w:szCs w:val="26"/>
          <w:u w:val="single"/>
          <w:rtl/>
        </w:rPr>
        <w:t>רה,</w:t>
      </w:r>
      <w:r w:rsidRPr="00761D60">
        <w:rPr>
          <w:rFonts w:cs="FrankRuehl"/>
          <w:color w:val="000000"/>
          <w:sz w:val="26"/>
          <w:szCs w:val="26"/>
          <w:u w:val="single"/>
          <w:rtl/>
        </w:rPr>
        <w:t xml:space="preserve"> </w:t>
      </w:r>
      <w:r w:rsidRPr="00761D60">
        <w:rPr>
          <w:rFonts w:cs="FrankRuehl" w:hint="cs"/>
          <w:color w:val="000000"/>
          <w:sz w:val="26"/>
          <w:szCs w:val="26"/>
          <w:u w:val="single"/>
          <w:rtl/>
        </w:rPr>
        <w:t>סעיף</w:t>
      </w:r>
      <w:r w:rsidRPr="00761D60">
        <w:rPr>
          <w:rFonts w:cs="FrankRuehl"/>
          <w:color w:val="000000"/>
          <w:sz w:val="26"/>
          <w:szCs w:val="26"/>
          <w:u w:val="single"/>
          <w:rtl/>
        </w:rPr>
        <w:t xml:space="preserve"> </w:t>
      </w:r>
      <w:r w:rsidRPr="00761D60">
        <w:rPr>
          <w:rFonts w:cs="FrankRuehl" w:hint="cs"/>
          <w:color w:val="000000"/>
          <w:sz w:val="26"/>
          <w:szCs w:val="26"/>
          <w:u w:val="single"/>
          <w:rtl/>
        </w:rPr>
        <w:t>א</w:t>
      </w:r>
      <w:r>
        <w:rPr>
          <w:rFonts w:cs="FrankRuehl" w:hint="cs"/>
          <w:color w:val="000000"/>
          <w:sz w:val="26"/>
          <w:szCs w:val="26"/>
          <w:u w:val="single"/>
          <w:rtl/>
        </w:rPr>
        <w:t>-</w:t>
      </w:r>
      <w:r>
        <w:rPr>
          <w:rFonts w:cs="FrankRuehl" w:hint="cs"/>
          <w:color w:val="000000"/>
          <w:sz w:val="26"/>
          <w:szCs w:val="26"/>
          <w:rtl/>
        </w:rPr>
        <w:t xml:space="preserve"> </w:t>
      </w:r>
      <w:r w:rsidRPr="00DA7CF4">
        <w:rPr>
          <w:rFonts w:cs="FrankRuehl" w:hint="cs"/>
          <w:color w:val="000000"/>
          <w:sz w:val="26"/>
          <w:szCs w:val="26"/>
          <w:rtl/>
        </w:rPr>
        <w:t>מי</w:t>
      </w:r>
      <w:r w:rsidRPr="00DA7CF4">
        <w:rPr>
          <w:rFonts w:cs="FrankRuehl"/>
          <w:color w:val="000000"/>
          <w:sz w:val="26"/>
          <w:szCs w:val="26"/>
          <w:rtl/>
        </w:rPr>
        <w:t xml:space="preserve"> </w:t>
      </w:r>
      <w:r w:rsidRPr="00DA7CF4">
        <w:rPr>
          <w:rFonts w:cs="FrankRuehl" w:hint="cs"/>
          <w:color w:val="000000"/>
          <w:sz w:val="26"/>
          <w:szCs w:val="26"/>
          <w:rtl/>
        </w:rPr>
        <w:t>שאנסוהו</w:t>
      </w:r>
      <w:r w:rsidRPr="00DA7CF4">
        <w:rPr>
          <w:rFonts w:cs="FrankRuehl"/>
          <w:color w:val="000000"/>
          <w:sz w:val="26"/>
          <w:szCs w:val="26"/>
          <w:rtl/>
        </w:rPr>
        <w:t xml:space="preserve"> </w:t>
      </w:r>
      <w:r w:rsidRPr="00DA7CF4">
        <w:rPr>
          <w:rFonts w:cs="FrankRuehl" w:hint="cs"/>
          <w:color w:val="000000"/>
          <w:sz w:val="26"/>
          <w:szCs w:val="26"/>
          <w:rtl/>
        </w:rPr>
        <w:t>עד</w:t>
      </w:r>
      <w:r w:rsidRPr="00DA7CF4">
        <w:rPr>
          <w:rFonts w:cs="FrankRuehl"/>
          <w:color w:val="000000"/>
          <w:sz w:val="26"/>
          <w:szCs w:val="26"/>
          <w:rtl/>
        </w:rPr>
        <w:t xml:space="preserve"> </w:t>
      </w:r>
      <w:r w:rsidRPr="00DA7CF4">
        <w:rPr>
          <w:rFonts w:cs="FrankRuehl" w:hint="cs"/>
          <w:color w:val="000000"/>
          <w:sz w:val="26"/>
          <w:szCs w:val="26"/>
          <w:rtl/>
        </w:rPr>
        <w:t>שמכר</w:t>
      </w:r>
      <w:r w:rsidRPr="00DA7CF4">
        <w:rPr>
          <w:rFonts w:cs="FrankRuehl"/>
          <w:color w:val="000000"/>
          <w:sz w:val="26"/>
          <w:szCs w:val="26"/>
          <w:rtl/>
        </w:rPr>
        <w:t xml:space="preserve"> </w:t>
      </w:r>
      <w:r w:rsidRPr="00DA7CF4">
        <w:rPr>
          <w:rFonts w:cs="FrankRuehl" w:hint="cs"/>
          <w:color w:val="000000"/>
          <w:sz w:val="26"/>
          <w:szCs w:val="26"/>
          <w:rtl/>
        </w:rPr>
        <w:t>ולקח</w:t>
      </w:r>
      <w:r w:rsidRPr="00DA7CF4">
        <w:rPr>
          <w:rFonts w:cs="FrankRuehl"/>
          <w:color w:val="000000"/>
          <w:sz w:val="26"/>
          <w:szCs w:val="26"/>
          <w:rtl/>
        </w:rPr>
        <w:t xml:space="preserve"> </w:t>
      </w:r>
      <w:r w:rsidRPr="00DA7CF4">
        <w:rPr>
          <w:rFonts w:cs="FrankRuehl" w:hint="cs"/>
          <w:color w:val="000000"/>
          <w:sz w:val="26"/>
          <w:szCs w:val="26"/>
          <w:rtl/>
        </w:rPr>
        <w:t>דמי</w:t>
      </w:r>
      <w:r w:rsidRPr="00DA7CF4">
        <w:rPr>
          <w:rFonts w:cs="FrankRuehl"/>
          <w:color w:val="000000"/>
          <w:sz w:val="26"/>
          <w:szCs w:val="26"/>
          <w:rtl/>
        </w:rPr>
        <w:t xml:space="preserve"> </w:t>
      </w:r>
      <w:r w:rsidRPr="00DA7CF4">
        <w:rPr>
          <w:rFonts w:cs="FrankRuehl" w:hint="cs"/>
          <w:color w:val="000000"/>
          <w:sz w:val="26"/>
          <w:szCs w:val="26"/>
          <w:rtl/>
        </w:rPr>
        <w:t>המקח</w:t>
      </w:r>
      <w:r w:rsidRPr="00DA7CF4">
        <w:rPr>
          <w:rFonts w:cs="FrankRuehl"/>
          <w:color w:val="000000"/>
          <w:sz w:val="26"/>
          <w:szCs w:val="26"/>
          <w:rtl/>
        </w:rPr>
        <w:t xml:space="preserve">, </w:t>
      </w:r>
      <w:r w:rsidRPr="00DA7CF4">
        <w:rPr>
          <w:rFonts w:cs="FrankRuehl" w:hint="cs"/>
          <w:color w:val="000000"/>
          <w:sz w:val="26"/>
          <w:szCs w:val="26"/>
          <w:rtl/>
        </w:rPr>
        <w:t>אפילו</w:t>
      </w:r>
      <w:r w:rsidRPr="00DA7CF4">
        <w:rPr>
          <w:rFonts w:cs="FrankRuehl"/>
          <w:color w:val="000000"/>
          <w:sz w:val="26"/>
          <w:szCs w:val="26"/>
          <w:rtl/>
        </w:rPr>
        <w:t xml:space="preserve"> </w:t>
      </w:r>
      <w:r w:rsidRPr="00DA7CF4">
        <w:rPr>
          <w:rFonts w:cs="FrankRuehl" w:hint="cs"/>
          <w:color w:val="000000"/>
          <w:sz w:val="26"/>
          <w:szCs w:val="26"/>
          <w:rtl/>
        </w:rPr>
        <w:t>תלוהו</w:t>
      </w:r>
      <w:r w:rsidRPr="00DA7CF4">
        <w:rPr>
          <w:rFonts w:cs="FrankRuehl"/>
          <w:color w:val="000000"/>
          <w:sz w:val="26"/>
          <w:szCs w:val="26"/>
          <w:rtl/>
        </w:rPr>
        <w:t xml:space="preserve"> </w:t>
      </w:r>
      <w:r w:rsidRPr="00DA7CF4">
        <w:rPr>
          <w:rFonts w:cs="FrankRuehl" w:hint="cs"/>
          <w:color w:val="000000"/>
          <w:sz w:val="26"/>
          <w:szCs w:val="26"/>
          <w:rtl/>
        </w:rPr>
        <w:t>עד</w:t>
      </w:r>
      <w:r w:rsidRPr="00DA7CF4">
        <w:rPr>
          <w:rFonts w:cs="FrankRuehl"/>
          <w:color w:val="000000"/>
          <w:sz w:val="26"/>
          <w:szCs w:val="26"/>
          <w:rtl/>
        </w:rPr>
        <w:t xml:space="preserve"> </w:t>
      </w:r>
      <w:r w:rsidRPr="00DA7CF4">
        <w:rPr>
          <w:rFonts w:cs="FrankRuehl" w:hint="cs"/>
          <w:color w:val="000000"/>
          <w:sz w:val="26"/>
          <w:szCs w:val="26"/>
          <w:rtl/>
        </w:rPr>
        <w:t>שמכרו</w:t>
      </w:r>
      <w:r w:rsidRPr="00DA7CF4">
        <w:rPr>
          <w:rFonts w:cs="FrankRuehl"/>
          <w:color w:val="000000"/>
          <w:sz w:val="26"/>
          <w:szCs w:val="26"/>
          <w:rtl/>
        </w:rPr>
        <w:t xml:space="preserve">, </w:t>
      </w:r>
      <w:r w:rsidRPr="00DA7CF4">
        <w:rPr>
          <w:rFonts w:cs="FrankRuehl" w:hint="cs"/>
          <w:color w:val="000000"/>
          <w:sz w:val="26"/>
          <w:szCs w:val="26"/>
          <w:rtl/>
        </w:rPr>
        <w:t>ממכרו</w:t>
      </w:r>
      <w:r w:rsidRPr="00DA7CF4">
        <w:rPr>
          <w:rFonts w:cs="FrankRuehl"/>
          <w:color w:val="000000"/>
          <w:sz w:val="26"/>
          <w:szCs w:val="26"/>
          <w:rtl/>
        </w:rPr>
        <w:t xml:space="preserve"> </w:t>
      </w:r>
      <w:r w:rsidRPr="00DA7CF4">
        <w:rPr>
          <w:rFonts w:cs="FrankRuehl" w:hint="cs"/>
          <w:color w:val="000000"/>
          <w:sz w:val="26"/>
          <w:szCs w:val="26"/>
          <w:rtl/>
        </w:rPr>
        <w:t>ממכר</w:t>
      </w:r>
      <w:r w:rsidRPr="00DA7CF4">
        <w:rPr>
          <w:rFonts w:cs="FrankRuehl"/>
          <w:color w:val="000000"/>
          <w:sz w:val="26"/>
          <w:szCs w:val="26"/>
          <w:rtl/>
        </w:rPr>
        <w:t xml:space="preserve"> </w:t>
      </w:r>
      <w:r w:rsidRPr="00DA7CF4">
        <w:rPr>
          <w:rFonts w:cs="FrankRuehl" w:hint="cs"/>
          <w:color w:val="000000"/>
          <w:sz w:val="26"/>
          <w:szCs w:val="26"/>
          <w:rtl/>
        </w:rPr>
        <w:t>בין</w:t>
      </w:r>
      <w:r w:rsidRPr="00DA7CF4">
        <w:rPr>
          <w:rFonts w:cs="FrankRuehl"/>
          <w:color w:val="000000"/>
          <w:sz w:val="26"/>
          <w:szCs w:val="26"/>
          <w:rtl/>
        </w:rPr>
        <w:t xml:space="preserve"> </w:t>
      </w:r>
      <w:r w:rsidRPr="00DA7CF4">
        <w:rPr>
          <w:rFonts w:cs="FrankRuehl" w:hint="cs"/>
          <w:color w:val="000000"/>
          <w:sz w:val="26"/>
          <w:szCs w:val="26"/>
          <w:rtl/>
        </w:rPr>
        <w:t>במטלטלים</w:t>
      </w:r>
      <w:r w:rsidRPr="00DA7CF4">
        <w:rPr>
          <w:rFonts w:cs="FrankRuehl"/>
          <w:color w:val="000000"/>
          <w:sz w:val="26"/>
          <w:szCs w:val="26"/>
          <w:rtl/>
        </w:rPr>
        <w:t xml:space="preserve"> </w:t>
      </w:r>
      <w:r w:rsidRPr="00DA7CF4">
        <w:rPr>
          <w:rFonts w:cs="FrankRuehl" w:hint="cs"/>
          <w:color w:val="000000"/>
          <w:sz w:val="26"/>
          <w:szCs w:val="26"/>
          <w:rtl/>
        </w:rPr>
        <w:t>בין</w:t>
      </w:r>
      <w:r w:rsidRPr="00DA7CF4">
        <w:rPr>
          <w:rFonts w:cs="FrankRuehl"/>
          <w:color w:val="000000"/>
          <w:sz w:val="26"/>
          <w:szCs w:val="26"/>
          <w:rtl/>
        </w:rPr>
        <w:t xml:space="preserve"> </w:t>
      </w:r>
      <w:r w:rsidRPr="00DA7CF4">
        <w:rPr>
          <w:rFonts w:cs="FrankRuehl" w:hint="cs"/>
          <w:color w:val="000000"/>
          <w:sz w:val="26"/>
          <w:szCs w:val="26"/>
          <w:rtl/>
        </w:rPr>
        <w:t>בקרקע</w:t>
      </w:r>
      <w:r w:rsidRPr="00DA7CF4">
        <w:rPr>
          <w:rFonts w:cs="FrankRuehl"/>
          <w:color w:val="000000"/>
          <w:sz w:val="26"/>
          <w:szCs w:val="26"/>
          <w:rtl/>
        </w:rPr>
        <w:t xml:space="preserve">, </w:t>
      </w:r>
      <w:r w:rsidRPr="00DA7CF4">
        <w:rPr>
          <w:rFonts w:cs="FrankRuehl" w:hint="cs"/>
          <w:color w:val="000000"/>
          <w:sz w:val="26"/>
          <w:szCs w:val="26"/>
          <w:rtl/>
        </w:rPr>
        <w:t>שמפני</w:t>
      </w:r>
      <w:r w:rsidRPr="00DA7CF4">
        <w:rPr>
          <w:rFonts w:cs="FrankRuehl"/>
          <w:color w:val="000000"/>
          <w:sz w:val="26"/>
          <w:szCs w:val="26"/>
          <w:rtl/>
        </w:rPr>
        <w:t xml:space="preserve"> </w:t>
      </w:r>
      <w:r w:rsidRPr="00DA7CF4">
        <w:rPr>
          <w:rFonts w:cs="FrankRuehl" w:hint="cs"/>
          <w:color w:val="000000"/>
          <w:sz w:val="26"/>
          <w:szCs w:val="26"/>
          <w:rtl/>
        </w:rPr>
        <w:t>אונסו</w:t>
      </w:r>
      <w:r w:rsidRPr="00DA7CF4">
        <w:rPr>
          <w:rFonts w:cs="FrankRuehl"/>
          <w:color w:val="000000"/>
          <w:sz w:val="26"/>
          <w:szCs w:val="26"/>
          <w:rtl/>
        </w:rPr>
        <w:t xml:space="preserve"> </w:t>
      </w:r>
      <w:r w:rsidRPr="00DA7CF4">
        <w:rPr>
          <w:rFonts w:cs="FrankRuehl" w:hint="cs"/>
          <w:color w:val="000000"/>
          <w:sz w:val="26"/>
          <w:szCs w:val="26"/>
          <w:rtl/>
        </w:rPr>
        <w:t>גמר</w:t>
      </w:r>
      <w:r w:rsidRPr="00DA7CF4">
        <w:rPr>
          <w:rFonts w:cs="FrankRuehl"/>
          <w:color w:val="000000"/>
          <w:sz w:val="26"/>
          <w:szCs w:val="26"/>
          <w:rtl/>
        </w:rPr>
        <w:t xml:space="preserve"> </w:t>
      </w:r>
      <w:r w:rsidRPr="00DA7CF4">
        <w:rPr>
          <w:rFonts w:cs="FrankRuehl" w:hint="cs"/>
          <w:color w:val="000000"/>
          <w:sz w:val="26"/>
          <w:szCs w:val="26"/>
          <w:rtl/>
        </w:rPr>
        <w:t>והקנה</w:t>
      </w:r>
      <w:r w:rsidRPr="00DA7CF4">
        <w:rPr>
          <w:rFonts w:cs="FrankRuehl"/>
          <w:color w:val="000000"/>
          <w:sz w:val="26"/>
          <w:szCs w:val="26"/>
          <w:rtl/>
        </w:rPr>
        <w:t xml:space="preserve"> </w:t>
      </w:r>
      <w:r w:rsidRPr="00DA7CF4">
        <w:rPr>
          <w:rFonts w:cs="FrankRuehl" w:hint="cs"/>
          <w:color w:val="000000"/>
          <w:sz w:val="26"/>
          <w:szCs w:val="26"/>
          <w:rtl/>
        </w:rPr>
        <w:t>אף</w:t>
      </w:r>
      <w:r w:rsidRPr="00DA7CF4">
        <w:rPr>
          <w:rFonts w:cs="FrankRuehl"/>
          <w:color w:val="000000"/>
          <w:sz w:val="26"/>
          <w:szCs w:val="26"/>
          <w:rtl/>
        </w:rPr>
        <w:t xml:space="preserve"> </w:t>
      </w:r>
      <w:r w:rsidRPr="00DA7CF4">
        <w:rPr>
          <w:rFonts w:cs="FrankRuehl" w:hint="cs"/>
          <w:color w:val="000000"/>
          <w:sz w:val="26"/>
          <w:szCs w:val="26"/>
          <w:rtl/>
        </w:rPr>
        <w:t>על</w:t>
      </w:r>
      <w:r w:rsidRPr="00DA7CF4">
        <w:rPr>
          <w:rFonts w:cs="FrankRuehl"/>
          <w:color w:val="000000"/>
          <w:sz w:val="26"/>
          <w:szCs w:val="26"/>
          <w:rtl/>
        </w:rPr>
        <w:t xml:space="preserve"> </w:t>
      </w:r>
      <w:r w:rsidRPr="00DA7CF4">
        <w:rPr>
          <w:rFonts w:cs="FrankRuehl" w:hint="cs"/>
          <w:color w:val="000000"/>
          <w:sz w:val="26"/>
          <w:szCs w:val="26"/>
          <w:rtl/>
        </w:rPr>
        <w:t>פי</w:t>
      </w:r>
      <w:r w:rsidRPr="00DA7CF4">
        <w:rPr>
          <w:rFonts w:cs="FrankRuehl"/>
          <w:color w:val="000000"/>
          <w:sz w:val="26"/>
          <w:szCs w:val="26"/>
          <w:rtl/>
        </w:rPr>
        <w:t xml:space="preserve"> </w:t>
      </w:r>
      <w:r w:rsidRPr="00DA7CF4">
        <w:rPr>
          <w:rFonts w:cs="FrankRuehl" w:hint="cs"/>
          <w:color w:val="000000"/>
          <w:sz w:val="26"/>
          <w:szCs w:val="26"/>
          <w:rtl/>
        </w:rPr>
        <w:t>שלא</w:t>
      </w:r>
      <w:r w:rsidRPr="00DA7CF4">
        <w:rPr>
          <w:rFonts w:cs="FrankRuehl"/>
          <w:color w:val="000000"/>
          <w:sz w:val="26"/>
          <w:szCs w:val="26"/>
          <w:rtl/>
        </w:rPr>
        <w:t xml:space="preserve"> </w:t>
      </w:r>
      <w:r w:rsidRPr="00DA7CF4">
        <w:rPr>
          <w:rFonts w:cs="FrankRuehl" w:hint="cs"/>
          <w:color w:val="000000"/>
          <w:sz w:val="26"/>
          <w:szCs w:val="26"/>
          <w:rtl/>
        </w:rPr>
        <w:t>לקח</w:t>
      </w:r>
      <w:r w:rsidRPr="00DA7CF4">
        <w:rPr>
          <w:rFonts w:cs="FrankRuehl"/>
          <w:color w:val="000000"/>
          <w:sz w:val="26"/>
          <w:szCs w:val="26"/>
          <w:rtl/>
        </w:rPr>
        <w:t xml:space="preserve"> </w:t>
      </w:r>
      <w:r w:rsidRPr="00DA7CF4">
        <w:rPr>
          <w:rFonts w:cs="FrankRuehl" w:hint="cs"/>
          <w:color w:val="000000"/>
          <w:sz w:val="26"/>
          <w:szCs w:val="26"/>
          <w:rtl/>
        </w:rPr>
        <w:t>הדמים</w:t>
      </w:r>
      <w:r w:rsidRPr="00DA7CF4">
        <w:rPr>
          <w:rFonts w:cs="FrankRuehl"/>
          <w:color w:val="000000"/>
          <w:sz w:val="26"/>
          <w:szCs w:val="26"/>
          <w:rtl/>
        </w:rPr>
        <w:t xml:space="preserve"> </w:t>
      </w:r>
      <w:r w:rsidRPr="00DA7CF4">
        <w:rPr>
          <w:rFonts w:cs="FrankRuehl" w:hint="cs"/>
          <w:color w:val="000000"/>
          <w:sz w:val="26"/>
          <w:szCs w:val="26"/>
          <w:rtl/>
        </w:rPr>
        <w:t>בפני</w:t>
      </w:r>
      <w:r w:rsidRPr="00DA7CF4">
        <w:rPr>
          <w:rFonts w:cs="FrankRuehl"/>
          <w:color w:val="000000"/>
          <w:sz w:val="26"/>
          <w:szCs w:val="26"/>
          <w:rtl/>
        </w:rPr>
        <w:t xml:space="preserve"> </w:t>
      </w:r>
      <w:r w:rsidRPr="00DA7CF4">
        <w:rPr>
          <w:rFonts w:cs="FrankRuehl" w:hint="cs"/>
          <w:color w:val="000000"/>
          <w:sz w:val="26"/>
          <w:szCs w:val="26"/>
          <w:rtl/>
        </w:rPr>
        <w:t>העדים</w:t>
      </w:r>
      <w:r w:rsidRPr="00DA7CF4">
        <w:rPr>
          <w:rFonts w:cs="FrankRuehl"/>
          <w:color w:val="000000"/>
          <w:sz w:val="26"/>
          <w:szCs w:val="26"/>
          <w:rtl/>
        </w:rPr>
        <w:t xml:space="preserve">. </w:t>
      </w:r>
      <w:r>
        <w:rPr>
          <w:rFonts w:ascii="David" w:hAnsi="David" w:cs="David" w:hint="cs"/>
          <w:sz w:val="24"/>
          <w:szCs w:val="24"/>
          <w:rtl/>
        </w:rPr>
        <w:t xml:space="preserve">אם אנסו אותו וממש תלו אותו המכירה תקפה- לקיחת הכסף היא אות רצון מספק גם אם אין עדים. </w:t>
      </w:r>
      <w:r>
        <w:rPr>
          <w:rFonts w:ascii="David" w:hAnsi="David" w:cs="David"/>
          <w:sz w:val="24"/>
          <w:szCs w:val="24"/>
          <w:rtl/>
        </w:rPr>
        <w:br/>
      </w:r>
      <w:r w:rsidRPr="008A5DF7">
        <w:rPr>
          <w:rFonts w:cs="FrankRuehl" w:hint="cs"/>
          <w:color w:val="000000"/>
          <w:rtl/>
        </w:rPr>
        <w:t>הגה</w:t>
      </w:r>
      <w:r>
        <w:rPr>
          <w:rFonts w:cs="FrankRuehl" w:hint="cs"/>
          <w:color w:val="000000"/>
          <w:rtl/>
        </w:rPr>
        <w:t xml:space="preserve"> (</w:t>
      </w:r>
      <w:proofErr w:type="spellStart"/>
      <w:r>
        <w:rPr>
          <w:rFonts w:cs="FrankRuehl" w:hint="cs"/>
          <w:color w:val="000000"/>
          <w:rtl/>
        </w:rPr>
        <w:t>הרמ"א</w:t>
      </w:r>
      <w:proofErr w:type="spellEnd"/>
      <w:r>
        <w:rPr>
          <w:rFonts w:cs="FrankRuehl" w:hint="cs"/>
          <w:color w:val="000000"/>
          <w:rtl/>
        </w:rPr>
        <w:t>)</w:t>
      </w:r>
      <w:r w:rsidRPr="008A5DF7">
        <w:rPr>
          <w:rFonts w:cs="FrankRuehl"/>
          <w:color w:val="000000"/>
          <w:rtl/>
        </w:rPr>
        <w:t xml:space="preserve">: </w:t>
      </w:r>
      <w:r w:rsidRPr="008A5DF7">
        <w:rPr>
          <w:rFonts w:cs="FrankRuehl" w:hint="cs"/>
          <w:color w:val="000000"/>
          <w:rtl/>
        </w:rPr>
        <w:t>ויש</w:t>
      </w:r>
      <w:r w:rsidRPr="008A5DF7">
        <w:rPr>
          <w:rFonts w:cs="FrankRuehl"/>
          <w:color w:val="000000"/>
          <w:rtl/>
        </w:rPr>
        <w:t xml:space="preserve"> </w:t>
      </w:r>
      <w:proofErr w:type="spellStart"/>
      <w:r w:rsidRPr="008A5DF7">
        <w:rPr>
          <w:rFonts w:cs="FrankRuehl" w:hint="cs"/>
          <w:color w:val="000000"/>
          <w:rtl/>
        </w:rPr>
        <w:t>חולקין</w:t>
      </w:r>
      <w:proofErr w:type="spellEnd"/>
      <w:r w:rsidRPr="008A5DF7">
        <w:rPr>
          <w:rFonts w:cs="FrankRuehl"/>
          <w:color w:val="000000"/>
          <w:rtl/>
        </w:rPr>
        <w:t xml:space="preserve"> </w:t>
      </w:r>
      <w:proofErr w:type="spellStart"/>
      <w:r w:rsidRPr="008A5DF7">
        <w:rPr>
          <w:rFonts w:cs="FrankRuehl" w:hint="cs"/>
          <w:color w:val="000000"/>
          <w:rtl/>
        </w:rPr>
        <w:t>וסבירא</w:t>
      </w:r>
      <w:proofErr w:type="spellEnd"/>
      <w:r w:rsidRPr="008A5DF7">
        <w:rPr>
          <w:rFonts w:cs="FrankRuehl"/>
          <w:color w:val="000000"/>
          <w:rtl/>
        </w:rPr>
        <w:t xml:space="preserve"> </w:t>
      </w:r>
      <w:r w:rsidRPr="008A5DF7">
        <w:rPr>
          <w:rFonts w:cs="FrankRuehl" w:hint="cs"/>
          <w:color w:val="000000"/>
          <w:rtl/>
        </w:rPr>
        <w:t>להו</w:t>
      </w:r>
      <w:r w:rsidRPr="008A5DF7">
        <w:rPr>
          <w:rFonts w:cs="FrankRuehl"/>
          <w:color w:val="000000"/>
          <w:rtl/>
        </w:rPr>
        <w:t xml:space="preserve"> </w:t>
      </w:r>
      <w:proofErr w:type="spellStart"/>
      <w:r w:rsidRPr="008A5DF7">
        <w:rPr>
          <w:rFonts w:cs="FrankRuehl" w:hint="cs"/>
          <w:color w:val="000000"/>
          <w:rtl/>
        </w:rPr>
        <w:t>דבעינן</w:t>
      </w:r>
      <w:proofErr w:type="spellEnd"/>
      <w:r w:rsidRPr="008A5DF7">
        <w:rPr>
          <w:rFonts w:cs="FrankRuehl"/>
          <w:color w:val="000000"/>
          <w:rtl/>
        </w:rPr>
        <w:t xml:space="preserve"> </w:t>
      </w:r>
      <w:r w:rsidRPr="008A5DF7">
        <w:rPr>
          <w:rFonts w:cs="FrankRuehl" w:hint="cs"/>
          <w:color w:val="000000"/>
          <w:rtl/>
        </w:rPr>
        <w:t>שראו</w:t>
      </w:r>
      <w:r w:rsidRPr="008A5DF7">
        <w:rPr>
          <w:rFonts w:cs="FrankRuehl"/>
          <w:color w:val="000000"/>
          <w:rtl/>
        </w:rPr>
        <w:t xml:space="preserve"> </w:t>
      </w:r>
      <w:r w:rsidRPr="008A5DF7">
        <w:rPr>
          <w:rFonts w:cs="FrankRuehl" w:hint="cs"/>
          <w:color w:val="000000"/>
          <w:rtl/>
        </w:rPr>
        <w:t>העדים</w:t>
      </w:r>
      <w:r w:rsidRPr="008A5DF7">
        <w:rPr>
          <w:rFonts w:cs="FrankRuehl"/>
          <w:color w:val="000000"/>
          <w:rtl/>
        </w:rPr>
        <w:t xml:space="preserve"> </w:t>
      </w:r>
      <w:r w:rsidRPr="008A5DF7">
        <w:rPr>
          <w:rFonts w:cs="FrankRuehl" w:hint="cs"/>
          <w:color w:val="000000"/>
          <w:rtl/>
        </w:rPr>
        <w:t>נתינת</w:t>
      </w:r>
      <w:r w:rsidRPr="008A5DF7">
        <w:rPr>
          <w:rFonts w:cs="FrankRuehl"/>
          <w:color w:val="000000"/>
          <w:rtl/>
        </w:rPr>
        <w:t xml:space="preserve"> </w:t>
      </w:r>
      <w:r w:rsidRPr="008A5DF7">
        <w:rPr>
          <w:rFonts w:cs="FrankRuehl" w:hint="cs"/>
          <w:color w:val="000000"/>
          <w:rtl/>
        </w:rPr>
        <w:t>המעות</w:t>
      </w:r>
      <w:r w:rsidRPr="008A5DF7">
        <w:rPr>
          <w:rFonts w:cs="FrankRuehl"/>
          <w:color w:val="000000"/>
          <w:rtl/>
        </w:rPr>
        <w:t xml:space="preserve">. </w:t>
      </w:r>
      <w:r w:rsidRPr="008A5DF7">
        <w:rPr>
          <w:rFonts w:cs="FrankRuehl" w:hint="cs"/>
          <w:color w:val="000000"/>
          <w:rtl/>
        </w:rPr>
        <w:t>אבל</w:t>
      </w:r>
      <w:r w:rsidRPr="008A5DF7">
        <w:rPr>
          <w:rFonts w:cs="FrankRuehl"/>
          <w:color w:val="000000"/>
          <w:rtl/>
        </w:rPr>
        <w:t xml:space="preserve"> </w:t>
      </w:r>
      <w:r w:rsidRPr="008A5DF7">
        <w:rPr>
          <w:rFonts w:cs="FrankRuehl" w:hint="cs"/>
          <w:color w:val="000000"/>
          <w:rtl/>
        </w:rPr>
        <w:t>הודאתו</w:t>
      </w:r>
      <w:r w:rsidRPr="008A5DF7">
        <w:rPr>
          <w:rFonts w:cs="FrankRuehl"/>
          <w:color w:val="000000"/>
          <w:rtl/>
        </w:rPr>
        <w:t xml:space="preserve"> </w:t>
      </w:r>
      <w:r w:rsidRPr="008A5DF7">
        <w:rPr>
          <w:rFonts w:cs="FrankRuehl" w:hint="cs"/>
          <w:color w:val="000000"/>
          <w:rtl/>
        </w:rPr>
        <w:t>לחוד</w:t>
      </w:r>
      <w:r w:rsidRPr="008A5DF7">
        <w:rPr>
          <w:rFonts w:cs="FrankRuehl"/>
          <w:color w:val="000000"/>
          <w:rtl/>
        </w:rPr>
        <w:t xml:space="preserve"> </w:t>
      </w:r>
      <w:r w:rsidRPr="008A5DF7">
        <w:rPr>
          <w:rFonts w:cs="FrankRuehl" w:hint="cs"/>
          <w:color w:val="000000"/>
          <w:rtl/>
        </w:rPr>
        <w:t>לא</w:t>
      </w:r>
      <w:r w:rsidRPr="008A5DF7">
        <w:rPr>
          <w:rFonts w:cs="FrankRuehl"/>
          <w:color w:val="000000"/>
          <w:rtl/>
        </w:rPr>
        <w:t xml:space="preserve"> </w:t>
      </w:r>
      <w:r w:rsidRPr="008A5DF7">
        <w:rPr>
          <w:rFonts w:cs="FrankRuehl" w:hint="cs"/>
          <w:color w:val="000000"/>
          <w:rtl/>
        </w:rPr>
        <w:t>מהני</w:t>
      </w:r>
      <w:r w:rsidRPr="008A5DF7">
        <w:rPr>
          <w:rFonts w:cs="FrankRuehl"/>
          <w:color w:val="000000"/>
          <w:rtl/>
        </w:rPr>
        <w:t xml:space="preserve"> (</w:t>
      </w:r>
      <w:r w:rsidRPr="008A5DF7">
        <w:rPr>
          <w:rFonts w:cs="FrankRuehl" w:hint="cs"/>
          <w:color w:val="000000"/>
          <w:rtl/>
        </w:rPr>
        <w:t>טור</w:t>
      </w:r>
      <w:r w:rsidRPr="008A5DF7">
        <w:rPr>
          <w:rFonts w:cs="FrankRuehl"/>
          <w:color w:val="000000"/>
          <w:rtl/>
        </w:rPr>
        <w:t xml:space="preserve"> </w:t>
      </w:r>
      <w:proofErr w:type="spellStart"/>
      <w:r w:rsidRPr="008A5DF7">
        <w:rPr>
          <w:rFonts w:cs="FrankRuehl" w:hint="cs"/>
          <w:color w:val="000000"/>
          <w:rtl/>
        </w:rPr>
        <w:t>וראב</w:t>
      </w:r>
      <w:r w:rsidRPr="008A5DF7">
        <w:rPr>
          <w:rFonts w:cs="FrankRuehl"/>
          <w:color w:val="000000"/>
          <w:rtl/>
        </w:rPr>
        <w:t>"</w:t>
      </w:r>
      <w:r w:rsidRPr="008A5DF7">
        <w:rPr>
          <w:rFonts w:cs="FrankRuehl" w:hint="cs"/>
          <w:color w:val="000000"/>
          <w:rtl/>
        </w:rPr>
        <w:t>ד</w:t>
      </w:r>
      <w:proofErr w:type="spellEnd"/>
      <w:r w:rsidRPr="008A5DF7">
        <w:rPr>
          <w:rFonts w:cs="FrankRuehl"/>
          <w:color w:val="000000"/>
          <w:rtl/>
        </w:rPr>
        <w:t xml:space="preserve"> </w:t>
      </w:r>
      <w:r w:rsidRPr="008A5DF7">
        <w:rPr>
          <w:rFonts w:cs="FrankRuehl" w:hint="cs"/>
          <w:color w:val="000000"/>
          <w:rtl/>
        </w:rPr>
        <w:t>פ</w:t>
      </w:r>
      <w:r w:rsidRPr="008A5DF7">
        <w:rPr>
          <w:rFonts w:cs="FrankRuehl"/>
          <w:color w:val="000000"/>
          <w:rtl/>
        </w:rPr>
        <w:t>"</w:t>
      </w:r>
      <w:r w:rsidRPr="008A5DF7">
        <w:rPr>
          <w:rFonts w:cs="FrankRuehl" w:hint="cs"/>
          <w:color w:val="000000"/>
          <w:rtl/>
        </w:rPr>
        <w:t>י</w:t>
      </w:r>
      <w:r w:rsidRPr="008A5DF7">
        <w:rPr>
          <w:rFonts w:cs="FrankRuehl"/>
          <w:color w:val="000000"/>
          <w:rtl/>
        </w:rPr>
        <w:t xml:space="preserve"> </w:t>
      </w:r>
      <w:proofErr w:type="spellStart"/>
      <w:r w:rsidRPr="008A5DF7">
        <w:rPr>
          <w:rFonts w:cs="FrankRuehl" w:hint="cs"/>
          <w:color w:val="000000"/>
          <w:rtl/>
        </w:rPr>
        <w:t>דמכירה</w:t>
      </w:r>
      <w:proofErr w:type="spellEnd"/>
      <w:r w:rsidRPr="008A5DF7">
        <w:rPr>
          <w:rFonts w:cs="FrankRuehl"/>
          <w:color w:val="000000"/>
          <w:rtl/>
        </w:rPr>
        <w:t xml:space="preserve">). </w:t>
      </w:r>
      <w:r w:rsidRPr="008A5DF7">
        <w:rPr>
          <w:rFonts w:cs="FrankRuehl" w:hint="cs"/>
          <w:color w:val="000000"/>
          <w:rtl/>
        </w:rPr>
        <w:t>וי</w:t>
      </w:r>
      <w:r w:rsidRPr="008A5DF7">
        <w:rPr>
          <w:rFonts w:cs="FrankRuehl"/>
          <w:color w:val="000000"/>
          <w:rtl/>
        </w:rPr>
        <w:t>"</w:t>
      </w:r>
      <w:r w:rsidRPr="008A5DF7">
        <w:rPr>
          <w:rFonts w:cs="FrankRuehl" w:hint="cs"/>
          <w:color w:val="000000"/>
          <w:rtl/>
        </w:rPr>
        <w:t>א</w:t>
      </w:r>
      <w:r w:rsidRPr="008A5DF7">
        <w:rPr>
          <w:rFonts w:cs="FrankRuehl"/>
          <w:color w:val="000000"/>
          <w:rtl/>
        </w:rPr>
        <w:t xml:space="preserve"> </w:t>
      </w:r>
      <w:proofErr w:type="spellStart"/>
      <w:r w:rsidRPr="008A5DF7">
        <w:rPr>
          <w:rFonts w:cs="FrankRuehl" w:hint="cs"/>
          <w:color w:val="000000"/>
          <w:rtl/>
        </w:rPr>
        <w:t>דבעינן</w:t>
      </w:r>
      <w:proofErr w:type="spellEnd"/>
      <w:r w:rsidRPr="008A5DF7">
        <w:rPr>
          <w:rFonts w:cs="FrankRuehl"/>
          <w:color w:val="000000"/>
          <w:rtl/>
        </w:rPr>
        <w:t xml:space="preserve"> </w:t>
      </w:r>
      <w:r w:rsidRPr="008A5DF7">
        <w:rPr>
          <w:rFonts w:cs="FrankRuehl" w:hint="cs"/>
          <w:color w:val="000000"/>
          <w:rtl/>
        </w:rPr>
        <w:t>דווקא</w:t>
      </w:r>
      <w:r w:rsidRPr="008A5DF7">
        <w:rPr>
          <w:rFonts w:cs="FrankRuehl"/>
          <w:color w:val="000000"/>
          <w:rtl/>
        </w:rPr>
        <w:t xml:space="preserve"> </w:t>
      </w:r>
      <w:r w:rsidRPr="006310D6">
        <w:rPr>
          <w:rFonts w:cs="FrankRuehl" w:hint="cs"/>
          <w:color w:val="FF0000"/>
          <w:rtl/>
        </w:rPr>
        <w:t>שנתן</w:t>
      </w:r>
      <w:r w:rsidRPr="006310D6">
        <w:rPr>
          <w:rFonts w:cs="FrankRuehl"/>
          <w:color w:val="FF0000"/>
          <w:rtl/>
        </w:rPr>
        <w:t xml:space="preserve"> </w:t>
      </w:r>
      <w:r w:rsidRPr="006310D6">
        <w:rPr>
          <w:rFonts w:cs="FrankRuehl" w:hint="cs"/>
          <w:color w:val="FF0000"/>
          <w:rtl/>
        </w:rPr>
        <w:t>לו</w:t>
      </w:r>
      <w:r w:rsidRPr="006310D6">
        <w:rPr>
          <w:rFonts w:cs="FrankRuehl"/>
          <w:color w:val="FF0000"/>
          <w:rtl/>
        </w:rPr>
        <w:t xml:space="preserve"> </w:t>
      </w:r>
      <w:r w:rsidRPr="006310D6">
        <w:rPr>
          <w:rFonts w:cs="FrankRuehl" w:hint="cs"/>
          <w:color w:val="FF0000"/>
          <w:rtl/>
        </w:rPr>
        <w:t>המעות</w:t>
      </w:r>
      <w:r w:rsidRPr="008A5DF7">
        <w:rPr>
          <w:rFonts w:cs="FrankRuehl"/>
          <w:color w:val="000000"/>
          <w:rtl/>
        </w:rPr>
        <w:t xml:space="preserve">, </w:t>
      </w:r>
      <w:r w:rsidRPr="008A5DF7">
        <w:rPr>
          <w:rFonts w:cs="FrankRuehl" w:hint="cs"/>
          <w:color w:val="000000"/>
          <w:rtl/>
        </w:rPr>
        <w:t>אבל</w:t>
      </w:r>
      <w:r w:rsidRPr="008A5DF7">
        <w:rPr>
          <w:rFonts w:cs="FrankRuehl"/>
          <w:color w:val="000000"/>
          <w:rtl/>
        </w:rPr>
        <w:t xml:space="preserve"> </w:t>
      </w:r>
      <w:r w:rsidRPr="008A5DF7">
        <w:rPr>
          <w:rFonts w:cs="FrankRuehl" w:hint="cs"/>
          <w:color w:val="000000"/>
          <w:rtl/>
        </w:rPr>
        <w:t>אם</w:t>
      </w:r>
      <w:r w:rsidRPr="008A5DF7">
        <w:rPr>
          <w:rFonts w:cs="FrankRuehl"/>
          <w:color w:val="000000"/>
          <w:rtl/>
        </w:rPr>
        <w:t xml:space="preserve"> </w:t>
      </w:r>
      <w:r w:rsidRPr="006310D6">
        <w:rPr>
          <w:rFonts w:cs="FrankRuehl" w:hint="cs"/>
          <w:color w:val="FF0000"/>
          <w:rtl/>
        </w:rPr>
        <w:t>נתן</w:t>
      </w:r>
      <w:r w:rsidRPr="006310D6">
        <w:rPr>
          <w:rFonts w:cs="FrankRuehl"/>
          <w:color w:val="FF0000"/>
          <w:rtl/>
        </w:rPr>
        <w:t xml:space="preserve"> </w:t>
      </w:r>
      <w:r w:rsidRPr="006310D6">
        <w:rPr>
          <w:rFonts w:cs="FrankRuehl" w:hint="cs"/>
          <w:color w:val="FF0000"/>
          <w:rtl/>
        </w:rPr>
        <w:t>לו</w:t>
      </w:r>
      <w:r w:rsidRPr="006310D6">
        <w:rPr>
          <w:rFonts w:cs="FrankRuehl"/>
          <w:color w:val="FF0000"/>
          <w:rtl/>
        </w:rPr>
        <w:t xml:space="preserve"> </w:t>
      </w:r>
      <w:r w:rsidRPr="006310D6">
        <w:rPr>
          <w:rFonts w:cs="FrankRuehl" w:hint="cs"/>
          <w:color w:val="FF0000"/>
          <w:rtl/>
        </w:rPr>
        <w:t>שטר</w:t>
      </w:r>
      <w:r w:rsidRPr="006310D6">
        <w:rPr>
          <w:rFonts w:cs="FrankRuehl"/>
          <w:color w:val="FF0000"/>
          <w:rtl/>
        </w:rPr>
        <w:t xml:space="preserve"> </w:t>
      </w:r>
      <w:r w:rsidRPr="006310D6">
        <w:rPr>
          <w:rFonts w:cs="FrankRuehl" w:hint="cs"/>
          <w:color w:val="FF0000"/>
          <w:rtl/>
        </w:rPr>
        <w:t>עליו</w:t>
      </w:r>
      <w:r w:rsidRPr="008A5DF7">
        <w:rPr>
          <w:rFonts w:cs="FrankRuehl"/>
          <w:color w:val="000000"/>
          <w:rtl/>
        </w:rPr>
        <w:t xml:space="preserve">, </w:t>
      </w:r>
      <w:r w:rsidRPr="008A5DF7">
        <w:rPr>
          <w:rFonts w:cs="FrankRuehl" w:hint="cs"/>
          <w:color w:val="000000"/>
          <w:rtl/>
        </w:rPr>
        <w:t>אינו</w:t>
      </w:r>
      <w:r w:rsidRPr="008A5DF7">
        <w:rPr>
          <w:rFonts w:cs="FrankRuehl"/>
          <w:color w:val="000000"/>
          <w:rtl/>
        </w:rPr>
        <w:t xml:space="preserve"> </w:t>
      </w:r>
      <w:r w:rsidRPr="008A5DF7">
        <w:rPr>
          <w:rFonts w:cs="FrankRuehl" w:hint="cs"/>
          <w:color w:val="000000"/>
          <w:rtl/>
        </w:rPr>
        <w:t>קונה</w:t>
      </w:r>
      <w:r w:rsidRPr="008A5DF7">
        <w:rPr>
          <w:rFonts w:cs="FrankRuehl"/>
          <w:color w:val="000000"/>
          <w:rtl/>
        </w:rPr>
        <w:t xml:space="preserve"> (</w:t>
      </w:r>
      <w:r w:rsidRPr="008A5DF7">
        <w:rPr>
          <w:rFonts w:cs="FrankRuehl" w:hint="cs"/>
          <w:color w:val="000000"/>
          <w:rtl/>
        </w:rPr>
        <w:t>ב</w:t>
      </w:r>
      <w:r w:rsidRPr="008A5DF7">
        <w:rPr>
          <w:rFonts w:cs="FrankRuehl"/>
          <w:color w:val="000000"/>
          <w:rtl/>
        </w:rPr>
        <w:t>"</w:t>
      </w:r>
      <w:r w:rsidRPr="008A5DF7">
        <w:rPr>
          <w:rFonts w:cs="FrankRuehl" w:hint="cs"/>
          <w:color w:val="000000"/>
          <w:rtl/>
        </w:rPr>
        <w:t>י</w:t>
      </w:r>
      <w:r w:rsidRPr="008A5DF7">
        <w:rPr>
          <w:rFonts w:cs="FrankRuehl"/>
          <w:color w:val="000000"/>
          <w:rtl/>
        </w:rPr>
        <w:t xml:space="preserve"> </w:t>
      </w:r>
      <w:r w:rsidRPr="008A5DF7">
        <w:rPr>
          <w:rFonts w:cs="FrankRuehl" w:hint="cs"/>
          <w:color w:val="000000"/>
          <w:rtl/>
        </w:rPr>
        <w:t>בשם</w:t>
      </w:r>
      <w:r w:rsidRPr="008A5DF7">
        <w:rPr>
          <w:rFonts w:cs="FrankRuehl"/>
          <w:color w:val="000000"/>
          <w:rtl/>
        </w:rPr>
        <w:t xml:space="preserve"> </w:t>
      </w:r>
      <w:proofErr w:type="spellStart"/>
      <w:r w:rsidRPr="008A5DF7">
        <w:rPr>
          <w:rFonts w:cs="FrankRuehl" w:hint="cs"/>
          <w:color w:val="000000"/>
          <w:rtl/>
        </w:rPr>
        <w:t>הראב</w:t>
      </w:r>
      <w:r w:rsidRPr="008A5DF7">
        <w:rPr>
          <w:rFonts w:cs="FrankRuehl"/>
          <w:color w:val="000000"/>
          <w:rtl/>
        </w:rPr>
        <w:t>"</w:t>
      </w:r>
      <w:r w:rsidRPr="008A5DF7">
        <w:rPr>
          <w:rFonts w:cs="FrankRuehl" w:hint="cs"/>
          <w:color w:val="000000"/>
          <w:rtl/>
        </w:rPr>
        <w:t>ד</w:t>
      </w:r>
      <w:proofErr w:type="spellEnd"/>
      <w:r w:rsidRPr="008A5DF7">
        <w:rPr>
          <w:rFonts w:cs="FrankRuehl"/>
          <w:color w:val="000000"/>
          <w:rtl/>
        </w:rPr>
        <w:t xml:space="preserve"> </w:t>
      </w:r>
      <w:r w:rsidRPr="008A5DF7">
        <w:rPr>
          <w:rFonts w:cs="FrankRuehl" w:hint="cs"/>
          <w:color w:val="000000"/>
          <w:rtl/>
        </w:rPr>
        <w:t>לדעת</w:t>
      </w:r>
      <w:r w:rsidRPr="008A5DF7">
        <w:rPr>
          <w:rFonts w:cs="FrankRuehl"/>
          <w:color w:val="000000"/>
          <w:rtl/>
        </w:rPr>
        <w:t xml:space="preserve"> </w:t>
      </w:r>
      <w:r w:rsidRPr="008A5DF7">
        <w:rPr>
          <w:rFonts w:cs="FrankRuehl" w:hint="cs"/>
          <w:color w:val="000000"/>
          <w:rtl/>
        </w:rPr>
        <w:t>הרי</w:t>
      </w:r>
      <w:r w:rsidRPr="008A5DF7">
        <w:rPr>
          <w:rFonts w:cs="FrankRuehl"/>
          <w:color w:val="000000"/>
          <w:rtl/>
        </w:rPr>
        <w:t>"</w:t>
      </w:r>
      <w:r w:rsidRPr="008A5DF7">
        <w:rPr>
          <w:rFonts w:cs="FrankRuehl" w:hint="cs"/>
          <w:color w:val="000000"/>
          <w:rtl/>
        </w:rPr>
        <w:t>ף</w:t>
      </w:r>
      <w:r w:rsidRPr="008A5DF7">
        <w:rPr>
          <w:rFonts w:cs="FrankRuehl"/>
          <w:color w:val="000000"/>
          <w:rtl/>
        </w:rPr>
        <w:t xml:space="preserve">); </w:t>
      </w:r>
      <w:r w:rsidRPr="008A5DF7">
        <w:rPr>
          <w:rFonts w:cs="FrankRuehl" w:hint="cs"/>
          <w:color w:val="000000"/>
          <w:rtl/>
        </w:rPr>
        <w:t>ויש</w:t>
      </w:r>
      <w:r w:rsidRPr="008A5DF7">
        <w:rPr>
          <w:rFonts w:cs="FrankRuehl"/>
          <w:color w:val="000000"/>
          <w:rtl/>
        </w:rPr>
        <w:t xml:space="preserve"> </w:t>
      </w:r>
      <w:proofErr w:type="spellStart"/>
      <w:r w:rsidRPr="008A5DF7">
        <w:rPr>
          <w:rFonts w:cs="FrankRuehl" w:hint="cs"/>
          <w:color w:val="000000"/>
          <w:rtl/>
        </w:rPr>
        <w:t>חולקין</w:t>
      </w:r>
      <w:proofErr w:type="spellEnd"/>
      <w:r w:rsidRPr="008A5DF7">
        <w:rPr>
          <w:rFonts w:cs="FrankRuehl"/>
          <w:color w:val="000000"/>
          <w:rtl/>
        </w:rPr>
        <w:t xml:space="preserve"> (</w:t>
      </w:r>
      <w:r w:rsidRPr="008A5DF7">
        <w:rPr>
          <w:rFonts w:cs="FrankRuehl" w:hint="cs"/>
          <w:color w:val="000000"/>
          <w:rtl/>
        </w:rPr>
        <w:t>ב</w:t>
      </w:r>
      <w:r w:rsidRPr="008A5DF7">
        <w:rPr>
          <w:rFonts w:cs="FrankRuehl"/>
          <w:color w:val="000000"/>
          <w:rtl/>
        </w:rPr>
        <w:t>"</w:t>
      </w:r>
      <w:r w:rsidRPr="008A5DF7">
        <w:rPr>
          <w:rFonts w:cs="FrankRuehl" w:hint="cs"/>
          <w:color w:val="000000"/>
          <w:rtl/>
        </w:rPr>
        <w:t>י</w:t>
      </w:r>
      <w:r w:rsidRPr="008A5DF7">
        <w:rPr>
          <w:rFonts w:cs="FrankRuehl"/>
          <w:color w:val="000000"/>
          <w:rtl/>
        </w:rPr>
        <w:t xml:space="preserve"> </w:t>
      </w:r>
      <w:r w:rsidRPr="008A5DF7">
        <w:rPr>
          <w:rFonts w:cs="FrankRuehl" w:hint="cs"/>
          <w:color w:val="000000"/>
          <w:rtl/>
        </w:rPr>
        <w:t>לדעת</w:t>
      </w:r>
      <w:r w:rsidRPr="008A5DF7">
        <w:rPr>
          <w:rFonts w:cs="FrankRuehl"/>
          <w:color w:val="000000"/>
          <w:rtl/>
        </w:rPr>
        <w:t xml:space="preserve"> </w:t>
      </w:r>
      <w:r w:rsidRPr="008A5DF7">
        <w:rPr>
          <w:rFonts w:cs="FrankRuehl" w:hint="cs"/>
          <w:color w:val="000000"/>
          <w:rtl/>
        </w:rPr>
        <w:t>הרי</w:t>
      </w:r>
      <w:r w:rsidRPr="008A5DF7">
        <w:rPr>
          <w:rFonts w:cs="FrankRuehl"/>
          <w:color w:val="000000"/>
          <w:rtl/>
        </w:rPr>
        <w:t>"</w:t>
      </w:r>
      <w:r w:rsidRPr="008A5DF7">
        <w:rPr>
          <w:rFonts w:cs="FrankRuehl" w:hint="cs"/>
          <w:color w:val="000000"/>
          <w:rtl/>
        </w:rPr>
        <w:t>ף</w:t>
      </w:r>
      <w:r w:rsidRPr="008A5DF7">
        <w:rPr>
          <w:rFonts w:cs="FrankRuehl"/>
          <w:color w:val="000000"/>
          <w:rtl/>
        </w:rPr>
        <w:t xml:space="preserve"> </w:t>
      </w:r>
      <w:proofErr w:type="spellStart"/>
      <w:r w:rsidRPr="008A5DF7">
        <w:rPr>
          <w:rFonts w:cs="FrankRuehl" w:hint="cs"/>
          <w:color w:val="000000"/>
          <w:rtl/>
        </w:rPr>
        <w:t>והרא</w:t>
      </w:r>
      <w:r w:rsidRPr="008A5DF7">
        <w:rPr>
          <w:rFonts w:cs="FrankRuehl"/>
          <w:color w:val="000000"/>
          <w:rtl/>
        </w:rPr>
        <w:t>"</w:t>
      </w:r>
      <w:r w:rsidRPr="008A5DF7">
        <w:rPr>
          <w:rFonts w:cs="FrankRuehl" w:hint="cs"/>
          <w:color w:val="000000"/>
          <w:rtl/>
        </w:rPr>
        <w:t>ש</w:t>
      </w:r>
      <w:proofErr w:type="spellEnd"/>
      <w:r w:rsidRPr="008A5DF7">
        <w:rPr>
          <w:rFonts w:cs="FrankRuehl"/>
          <w:color w:val="000000"/>
          <w:rtl/>
        </w:rPr>
        <w:t>).</w:t>
      </w:r>
      <w:r w:rsidRPr="00DA7CF4">
        <w:rPr>
          <w:rFonts w:cs="FrankRuehl"/>
          <w:color w:val="000000"/>
          <w:sz w:val="26"/>
          <w:szCs w:val="26"/>
          <w:rtl/>
        </w:rPr>
        <w:t xml:space="preserve"> </w:t>
      </w:r>
      <w:r>
        <w:rPr>
          <w:rFonts w:ascii="David" w:hAnsi="David" w:cs="David" w:hint="cs"/>
          <w:sz w:val="24"/>
          <w:szCs w:val="24"/>
          <w:rtl/>
        </w:rPr>
        <w:t xml:space="preserve">צריך שנטילת הכסף למוכר תהיה על פי עדים. ביטוי למחלוקת בין רב לשמואל- צריך נתינת מעות או שנתינת שטר מספקת. </w:t>
      </w:r>
      <w:proofErr w:type="spellStart"/>
      <w:r>
        <w:rPr>
          <w:rFonts w:ascii="David" w:hAnsi="David" w:cs="David" w:hint="cs"/>
          <w:sz w:val="24"/>
          <w:szCs w:val="24"/>
          <w:rtl/>
        </w:rPr>
        <w:t>השו"ע</w:t>
      </w:r>
      <w:proofErr w:type="spellEnd"/>
      <w:r>
        <w:rPr>
          <w:rFonts w:ascii="David" w:hAnsi="David" w:cs="David" w:hint="cs"/>
          <w:sz w:val="24"/>
          <w:szCs w:val="24"/>
          <w:rtl/>
        </w:rPr>
        <w:t xml:space="preserve"> דורש את הרף הגבוה של נטילת המעות, </w:t>
      </w:r>
      <w:proofErr w:type="spellStart"/>
      <w:r>
        <w:rPr>
          <w:rFonts w:ascii="David" w:hAnsi="David" w:cs="David" w:hint="cs"/>
          <w:sz w:val="24"/>
          <w:szCs w:val="24"/>
          <w:rtl/>
        </w:rPr>
        <w:t>הרמ"א</w:t>
      </w:r>
      <w:proofErr w:type="spellEnd"/>
      <w:r>
        <w:rPr>
          <w:rFonts w:ascii="David" w:hAnsi="David" w:cs="David" w:hint="cs"/>
          <w:sz w:val="24"/>
          <w:szCs w:val="24"/>
          <w:rtl/>
        </w:rPr>
        <w:t xml:space="preserve"> נותן גם את האופציה להסתפק בנתינת השטר.</w:t>
      </w:r>
      <w:r>
        <w:rPr>
          <w:rFonts w:cs="FrankRuehl" w:hint="cs"/>
          <w:color w:val="000000"/>
          <w:sz w:val="26"/>
          <w:szCs w:val="26"/>
          <w:rtl/>
        </w:rPr>
        <w:t xml:space="preserve"> </w:t>
      </w:r>
    </w:p>
    <w:p w14:paraId="79CDC15B" w14:textId="77777777" w:rsidR="00E71E14" w:rsidRDefault="00E71E14" w:rsidP="00E274CA">
      <w:pPr>
        <w:autoSpaceDE w:val="0"/>
        <w:autoSpaceDN w:val="0"/>
        <w:adjustRightInd w:val="0"/>
        <w:spacing w:line="360" w:lineRule="auto"/>
        <w:jc w:val="both"/>
        <w:rPr>
          <w:rFonts w:cs="FrankRuehl"/>
          <w:color w:val="000000"/>
          <w:sz w:val="26"/>
          <w:szCs w:val="26"/>
          <w:rtl/>
        </w:rPr>
      </w:pPr>
      <w:r w:rsidRPr="00DA7CF4">
        <w:rPr>
          <w:rFonts w:cs="FrankRuehl" w:hint="cs"/>
          <w:color w:val="000000"/>
          <w:sz w:val="26"/>
          <w:szCs w:val="26"/>
          <w:rtl/>
        </w:rPr>
        <w:t>לפיכך</w:t>
      </w:r>
      <w:r w:rsidRPr="00DA7CF4">
        <w:rPr>
          <w:rFonts w:cs="FrankRuehl"/>
          <w:color w:val="000000"/>
          <w:sz w:val="26"/>
          <w:szCs w:val="26"/>
          <w:rtl/>
        </w:rPr>
        <w:t xml:space="preserve"> </w:t>
      </w:r>
      <w:r w:rsidRPr="00DA7CF4">
        <w:rPr>
          <w:rFonts w:cs="FrankRuehl" w:hint="cs"/>
          <w:color w:val="000000"/>
          <w:sz w:val="26"/>
          <w:szCs w:val="26"/>
          <w:rtl/>
        </w:rPr>
        <w:t>אם</w:t>
      </w:r>
      <w:r w:rsidRPr="00DA7CF4">
        <w:rPr>
          <w:rFonts w:cs="FrankRuehl"/>
          <w:color w:val="000000"/>
          <w:sz w:val="26"/>
          <w:szCs w:val="26"/>
          <w:rtl/>
        </w:rPr>
        <w:t xml:space="preserve"> </w:t>
      </w:r>
      <w:r w:rsidRPr="00DA7CF4">
        <w:rPr>
          <w:rFonts w:cs="FrankRuehl" w:hint="cs"/>
          <w:color w:val="000000"/>
          <w:sz w:val="26"/>
          <w:szCs w:val="26"/>
          <w:rtl/>
        </w:rPr>
        <w:t>מסר</w:t>
      </w:r>
      <w:r w:rsidRPr="00DA7CF4">
        <w:rPr>
          <w:rFonts w:cs="FrankRuehl"/>
          <w:color w:val="000000"/>
          <w:sz w:val="26"/>
          <w:szCs w:val="26"/>
          <w:rtl/>
        </w:rPr>
        <w:t xml:space="preserve"> </w:t>
      </w:r>
      <w:proofErr w:type="spellStart"/>
      <w:r w:rsidRPr="006310D6">
        <w:rPr>
          <w:rFonts w:cs="FrankRuehl" w:hint="cs"/>
          <w:color w:val="000000"/>
          <w:sz w:val="26"/>
          <w:szCs w:val="26"/>
          <w:highlight w:val="green"/>
          <w:rtl/>
        </w:rPr>
        <w:t>מודעא</w:t>
      </w:r>
      <w:proofErr w:type="spellEnd"/>
      <w:r w:rsidRPr="00DA7CF4">
        <w:rPr>
          <w:rFonts w:cs="FrankRuehl"/>
          <w:color w:val="000000"/>
          <w:sz w:val="26"/>
          <w:szCs w:val="26"/>
          <w:rtl/>
        </w:rPr>
        <w:t xml:space="preserve"> </w:t>
      </w:r>
      <w:r w:rsidRPr="00DA7CF4">
        <w:rPr>
          <w:rFonts w:cs="FrankRuehl" w:hint="cs"/>
          <w:color w:val="000000"/>
          <w:sz w:val="26"/>
          <w:szCs w:val="26"/>
          <w:rtl/>
        </w:rPr>
        <w:t>קודם</w:t>
      </w:r>
      <w:r w:rsidRPr="00DA7CF4">
        <w:rPr>
          <w:rFonts w:cs="FrankRuehl"/>
          <w:color w:val="000000"/>
          <w:sz w:val="26"/>
          <w:szCs w:val="26"/>
          <w:rtl/>
        </w:rPr>
        <w:t xml:space="preserve"> </w:t>
      </w:r>
      <w:r w:rsidRPr="00DA7CF4">
        <w:rPr>
          <w:rFonts w:cs="FrankRuehl" w:hint="cs"/>
          <w:color w:val="000000"/>
          <w:sz w:val="26"/>
          <w:szCs w:val="26"/>
          <w:rtl/>
        </w:rPr>
        <w:t>שימכור</w:t>
      </w:r>
      <w:r w:rsidRPr="00DA7CF4">
        <w:rPr>
          <w:rFonts w:cs="FrankRuehl"/>
          <w:color w:val="000000"/>
          <w:sz w:val="26"/>
          <w:szCs w:val="26"/>
          <w:rtl/>
        </w:rPr>
        <w:t xml:space="preserve">, </w:t>
      </w:r>
      <w:r w:rsidRPr="00DA7CF4">
        <w:rPr>
          <w:rFonts w:cs="FrankRuehl" w:hint="cs"/>
          <w:color w:val="000000"/>
          <w:sz w:val="26"/>
          <w:szCs w:val="26"/>
          <w:rtl/>
        </w:rPr>
        <w:t>ואמר</w:t>
      </w:r>
      <w:r w:rsidRPr="00DA7CF4">
        <w:rPr>
          <w:rFonts w:cs="FrankRuehl"/>
          <w:color w:val="000000"/>
          <w:sz w:val="26"/>
          <w:szCs w:val="26"/>
          <w:rtl/>
        </w:rPr>
        <w:t xml:space="preserve"> </w:t>
      </w:r>
      <w:r w:rsidRPr="00DA7CF4">
        <w:rPr>
          <w:rFonts w:cs="FrankRuehl" w:hint="cs"/>
          <w:color w:val="000000"/>
          <w:sz w:val="26"/>
          <w:szCs w:val="26"/>
          <w:rtl/>
        </w:rPr>
        <w:t>לשני</w:t>
      </w:r>
      <w:r w:rsidRPr="00DA7CF4">
        <w:rPr>
          <w:rFonts w:cs="FrankRuehl"/>
          <w:color w:val="000000"/>
          <w:sz w:val="26"/>
          <w:szCs w:val="26"/>
          <w:rtl/>
        </w:rPr>
        <w:t xml:space="preserve"> </w:t>
      </w:r>
      <w:r w:rsidRPr="00DA7CF4">
        <w:rPr>
          <w:rFonts w:cs="FrankRuehl" w:hint="cs"/>
          <w:color w:val="000000"/>
          <w:sz w:val="26"/>
          <w:szCs w:val="26"/>
          <w:rtl/>
        </w:rPr>
        <w:t>עדים</w:t>
      </w:r>
      <w:r w:rsidRPr="00DA7CF4">
        <w:rPr>
          <w:rFonts w:cs="FrankRuehl"/>
          <w:color w:val="000000"/>
          <w:sz w:val="26"/>
          <w:szCs w:val="26"/>
          <w:rtl/>
        </w:rPr>
        <w:t xml:space="preserve">: </w:t>
      </w:r>
      <w:r w:rsidRPr="00DA7CF4">
        <w:rPr>
          <w:rFonts w:cs="FrankRuehl" w:hint="cs"/>
          <w:color w:val="000000"/>
          <w:sz w:val="26"/>
          <w:szCs w:val="26"/>
          <w:rtl/>
        </w:rPr>
        <w:t>דעו</w:t>
      </w:r>
      <w:r w:rsidRPr="00DA7CF4">
        <w:rPr>
          <w:rFonts w:cs="FrankRuehl"/>
          <w:color w:val="000000"/>
          <w:sz w:val="26"/>
          <w:szCs w:val="26"/>
          <w:rtl/>
        </w:rPr>
        <w:t xml:space="preserve"> </w:t>
      </w:r>
      <w:r w:rsidRPr="00DA7CF4">
        <w:rPr>
          <w:rFonts w:cs="FrankRuehl" w:hint="cs"/>
          <w:color w:val="000000"/>
          <w:sz w:val="26"/>
          <w:szCs w:val="26"/>
          <w:rtl/>
        </w:rPr>
        <w:t>שזה</w:t>
      </w:r>
      <w:r w:rsidRPr="00DA7CF4">
        <w:rPr>
          <w:rFonts w:cs="FrankRuehl"/>
          <w:color w:val="000000"/>
          <w:sz w:val="26"/>
          <w:szCs w:val="26"/>
          <w:rtl/>
        </w:rPr>
        <w:t xml:space="preserve"> </w:t>
      </w:r>
      <w:r w:rsidRPr="00DA7CF4">
        <w:rPr>
          <w:rFonts w:cs="FrankRuehl" w:hint="cs"/>
          <w:color w:val="000000"/>
          <w:sz w:val="26"/>
          <w:szCs w:val="26"/>
          <w:rtl/>
        </w:rPr>
        <w:t>שאני</w:t>
      </w:r>
      <w:r w:rsidRPr="00DA7CF4">
        <w:rPr>
          <w:rFonts w:cs="FrankRuehl"/>
          <w:color w:val="000000"/>
          <w:sz w:val="26"/>
          <w:szCs w:val="26"/>
          <w:rtl/>
        </w:rPr>
        <w:t xml:space="preserve"> </w:t>
      </w:r>
      <w:r w:rsidRPr="00DA7CF4">
        <w:rPr>
          <w:rFonts w:cs="FrankRuehl" w:hint="cs"/>
          <w:color w:val="000000"/>
          <w:sz w:val="26"/>
          <w:szCs w:val="26"/>
          <w:rtl/>
        </w:rPr>
        <w:t>מוכר</w:t>
      </w:r>
      <w:r w:rsidRPr="00DA7CF4">
        <w:rPr>
          <w:rFonts w:cs="FrankRuehl"/>
          <w:color w:val="000000"/>
          <w:sz w:val="26"/>
          <w:szCs w:val="26"/>
          <w:rtl/>
        </w:rPr>
        <w:t xml:space="preserve"> </w:t>
      </w:r>
      <w:r w:rsidRPr="00DA7CF4">
        <w:rPr>
          <w:rFonts w:cs="FrankRuehl" w:hint="cs"/>
          <w:color w:val="000000"/>
          <w:sz w:val="26"/>
          <w:szCs w:val="26"/>
          <w:rtl/>
        </w:rPr>
        <w:t>חפץ</w:t>
      </w:r>
      <w:r w:rsidRPr="00DA7CF4">
        <w:rPr>
          <w:rFonts w:cs="FrankRuehl"/>
          <w:color w:val="000000"/>
          <w:sz w:val="26"/>
          <w:szCs w:val="26"/>
          <w:rtl/>
        </w:rPr>
        <w:t xml:space="preserve"> </w:t>
      </w:r>
      <w:r w:rsidRPr="00DA7CF4">
        <w:rPr>
          <w:rFonts w:cs="FrankRuehl" w:hint="cs"/>
          <w:color w:val="000000"/>
          <w:sz w:val="26"/>
          <w:szCs w:val="26"/>
          <w:rtl/>
        </w:rPr>
        <w:t>פלוני</w:t>
      </w:r>
      <w:r w:rsidRPr="00DA7CF4">
        <w:rPr>
          <w:rFonts w:cs="FrankRuehl"/>
          <w:color w:val="000000"/>
          <w:sz w:val="26"/>
          <w:szCs w:val="26"/>
          <w:rtl/>
        </w:rPr>
        <w:t xml:space="preserve"> </w:t>
      </w:r>
      <w:r w:rsidRPr="00DA7CF4">
        <w:rPr>
          <w:rFonts w:cs="FrankRuehl" w:hint="cs"/>
          <w:color w:val="000000"/>
          <w:sz w:val="26"/>
          <w:szCs w:val="26"/>
          <w:rtl/>
        </w:rPr>
        <w:t>או</w:t>
      </w:r>
      <w:r w:rsidRPr="00DA7CF4">
        <w:rPr>
          <w:rFonts w:cs="FrankRuehl"/>
          <w:color w:val="000000"/>
          <w:sz w:val="26"/>
          <w:szCs w:val="26"/>
          <w:rtl/>
        </w:rPr>
        <w:t xml:space="preserve"> </w:t>
      </w:r>
      <w:r w:rsidRPr="00DA7CF4">
        <w:rPr>
          <w:rFonts w:cs="FrankRuehl" w:hint="cs"/>
          <w:color w:val="000000"/>
          <w:sz w:val="26"/>
          <w:szCs w:val="26"/>
          <w:rtl/>
        </w:rPr>
        <w:t>שדה</w:t>
      </w:r>
      <w:r w:rsidRPr="00DA7CF4">
        <w:rPr>
          <w:rFonts w:cs="FrankRuehl"/>
          <w:color w:val="000000"/>
          <w:sz w:val="26"/>
          <w:szCs w:val="26"/>
          <w:rtl/>
        </w:rPr>
        <w:t xml:space="preserve"> </w:t>
      </w:r>
      <w:r w:rsidRPr="00DA7CF4">
        <w:rPr>
          <w:rFonts w:cs="FrankRuehl" w:hint="cs"/>
          <w:color w:val="000000"/>
          <w:sz w:val="26"/>
          <w:szCs w:val="26"/>
          <w:rtl/>
        </w:rPr>
        <w:t>פלוני</w:t>
      </w:r>
      <w:r w:rsidRPr="00DA7CF4">
        <w:rPr>
          <w:rFonts w:cs="FrankRuehl"/>
          <w:color w:val="000000"/>
          <w:sz w:val="26"/>
          <w:szCs w:val="26"/>
          <w:rtl/>
        </w:rPr>
        <w:t xml:space="preserve"> </w:t>
      </w:r>
      <w:r w:rsidRPr="00DA7CF4">
        <w:rPr>
          <w:rFonts w:cs="FrankRuehl" w:hint="cs"/>
          <w:color w:val="000000"/>
          <w:sz w:val="26"/>
          <w:szCs w:val="26"/>
          <w:rtl/>
        </w:rPr>
        <w:t>לפלוני</w:t>
      </w:r>
      <w:r w:rsidRPr="00DA7CF4">
        <w:rPr>
          <w:rFonts w:cs="FrankRuehl"/>
          <w:color w:val="000000"/>
          <w:sz w:val="26"/>
          <w:szCs w:val="26"/>
          <w:rtl/>
        </w:rPr>
        <w:t xml:space="preserve"> </w:t>
      </w:r>
      <w:r w:rsidRPr="00DA7CF4">
        <w:rPr>
          <w:rFonts w:cs="FrankRuehl" w:hint="cs"/>
          <w:color w:val="000000"/>
          <w:sz w:val="26"/>
          <w:szCs w:val="26"/>
          <w:rtl/>
        </w:rPr>
        <w:t>מפני</w:t>
      </w:r>
      <w:r w:rsidRPr="00DA7CF4">
        <w:rPr>
          <w:rFonts w:cs="FrankRuehl"/>
          <w:color w:val="000000"/>
          <w:sz w:val="26"/>
          <w:szCs w:val="26"/>
          <w:rtl/>
        </w:rPr>
        <w:t xml:space="preserve"> </w:t>
      </w:r>
      <w:r w:rsidRPr="00DA7CF4">
        <w:rPr>
          <w:rFonts w:cs="FrankRuehl" w:hint="cs"/>
          <w:color w:val="000000"/>
          <w:sz w:val="26"/>
          <w:szCs w:val="26"/>
          <w:rtl/>
        </w:rPr>
        <w:t>אונס</w:t>
      </w:r>
      <w:r w:rsidRPr="00DA7CF4">
        <w:rPr>
          <w:rFonts w:cs="FrankRuehl"/>
          <w:color w:val="000000"/>
          <w:sz w:val="26"/>
          <w:szCs w:val="26"/>
          <w:rtl/>
        </w:rPr>
        <w:t xml:space="preserve">, </w:t>
      </w:r>
      <w:r w:rsidRPr="00DA7CF4">
        <w:rPr>
          <w:rFonts w:cs="FrankRuehl" w:hint="cs"/>
          <w:color w:val="000000"/>
          <w:sz w:val="26"/>
          <w:szCs w:val="26"/>
          <w:rtl/>
        </w:rPr>
        <w:t>הרי</w:t>
      </w:r>
      <w:r w:rsidRPr="00DA7CF4">
        <w:rPr>
          <w:rFonts w:cs="FrankRuehl"/>
          <w:color w:val="000000"/>
          <w:sz w:val="26"/>
          <w:szCs w:val="26"/>
          <w:rtl/>
        </w:rPr>
        <w:t xml:space="preserve"> </w:t>
      </w:r>
      <w:r w:rsidRPr="00DA7CF4">
        <w:rPr>
          <w:rFonts w:cs="FrankRuehl" w:hint="cs"/>
          <w:color w:val="000000"/>
          <w:sz w:val="26"/>
          <w:szCs w:val="26"/>
          <w:rtl/>
        </w:rPr>
        <w:t>המכר</w:t>
      </w:r>
      <w:r w:rsidRPr="00DA7CF4">
        <w:rPr>
          <w:rFonts w:cs="FrankRuehl"/>
          <w:color w:val="000000"/>
          <w:sz w:val="26"/>
          <w:szCs w:val="26"/>
          <w:rtl/>
        </w:rPr>
        <w:t xml:space="preserve"> </w:t>
      </w:r>
      <w:r w:rsidRPr="00DA7CF4">
        <w:rPr>
          <w:rFonts w:cs="FrankRuehl" w:hint="cs"/>
          <w:color w:val="000000"/>
          <w:sz w:val="26"/>
          <w:szCs w:val="26"/>
          <w:rtl/>
        </w:rPr>
        <w:t>בטל</w:t>
      </w:r>
      <w:r w:rsidRPr="00DA7CF4">
        <w:rPr>
          <w:rFonts w:cs="FrankRuehl"/>
          <w:color w:val="000000"/>
          <w:sz w:val="26"/>
          <w:szCs w:val="26"/>
          <w:rtl/>
        </w:rPr>
        <w:t xml:space="preserve">, </w:t>
      </w:r>
      <w:r w:rsidRPr="00DA7CF4">
        <w:rPr>
          <w:rFonts w:cs="FrankRuehl" w:hint="cs"/>
          <w:color w:val="000000"/>
          <w:sz w:val="26"/>
          <w:szCs w:val="26"/>
          <w:rtl/>
        </w:rPr>
        <w:t>ואפילו</w:t>
      </w:r>
      <w:r w:rsidRPr="00DA7CF4">
        <w:rPr>
          <w:rFonts w:cs="FrankRuehl"/>
          <w:color w:val="000000"/>
          <w:sz w:val="26"/>
          <w:szCs w:val="26"/>
          <w:rtl/>
        </w:rPr>
        <w:t xml:space="preserve"> </w:t>
      </w:r>
      <w:r w:rsidRPr="00DA7CF4">
        <w:rPr>
          <w:rFonts w:cs="FrankRuehl" w:hint="cs"/>
          <w:color w:val="000000"/>
          <w:sz w:val="26"/>
          <w:szCs w:val="26"/>
          <w:rtl/>
        </w:rPr>
        <w:t>החזיק</w:t>
      </w:r>
      <w:r w:rsidRPr="00DA7CF4">
        <w:rPr>
          <w:rFonts w:cs="FrankRuehl"/>
          <w:color w:val="000000"/>
          <w:sz w:val="26"/>
          <w:szCs w:val="26"/>
          <w:rtl/>
        </w:rPr>
        <w:t xml:space="preserve"> </w:t>
      </w:r>
      <w:r w:rsidRPr="00DA7CF4">
        <w:rPr>
          <w:rFonts w:cs="FrankRuehl" w:hint="cs"/>
          <w:color w:val="000000"/>
          <w:sz w:val="26"/>
          <w:szCs w:val="26"/>
          <w:rtl/>
        </w:rPr>
        <w:t>כמה</w:t>
      </w:r>
      <w:r w:rsidRPr="00DA7CF4">
        <w:rPr>
          <w:rFonts w:cs="FrankRuehl"/>
          <w:color w:val="000000"/>
          <w:sz w:val="26"/>
          <w:szCs w:val="26"/>
          <w:rtl/>
        </w:rPr>
        <w:t xml:space="preserve"> </w:t>
      </w:r>
      <w:r w:rsidRPr="00DA7CF4">
        <w:rPr>
          <w:rFonts w:cs="FrankRuehl" w:hint="cs"/>
          <w:color w:val="000000"/>
          <w:sz w:val="26"/>
          <w:szCs w:val="26"/>
          <w:rtl/>
        </w:rPr>
        <w:t>שנים</w:t>
      </w:r>
      <w:r w:rsidRPr="00DA7CF4">
        <w:rPr>
          <w:rFonts w:cs="FrankRuehl"/>
          <w:color w:val="000000"/>
          <w:sz w:val="26"/>
          <w:szCs w:val="26"/>
          <w:rtl/>
        </w:rPr>
        <w:t xml:space="preserve"> </w:t>
      </w:r>
      <w:r w:rsidRPr="00DA7CF4">
        <w:rPr>
          <w:rFonts w:cs="FrankRuehl" w:hint="cs"/>
          <w:color w:val="000000"/>
          <w:sz w:val="26"/>
          <w:szCs w:val="26"/>
          <w:rtl/>
        </w:rPr>
        <w:t>מוציאים</w:t>
      </w:r>
      <w:r w:rsidRPr="00DA7CF4">
        <w:rPr>
          <w:rFonts w:cs="FrankRuehl"/>
          <w:color w:val="000000"/>
          <w:sz w:val="26"/>
          <w:szCs w:val="26"/>
          <w:rtl/>
        </w:rPr>
        <w:t xml:space="preserve"> </w:t>
      </w:r>
      <w:r w:rsidRPr="00DA7CF4">
        <w:rPr>
          <w:rFonts w:cs="FrankRuehl" w:hint="cs"/>
          <w:color w:val="000000"/>
          <w:sz w:val="26"/>
          <w:szCs w:val="26"/>
          <w:rtl/>
        </w:rPr>
        <w:t>אותה</w:t>
      </w:r>
      <w:r w:rsidRPr="00DA7CF4">
        <w:rPr>
          <w:rFonts w:cs="FrankRuehl"/>
          <w:color w:val="000000"/>
          <w:sz w:val="26"/>
          <w:szCs w:val="26"/>
          <w:rtl/>
        </w:rPr>
        <w:t xml:space="preserve"> </w:t>
      </w:r>
      <w:r w:rsidRPr="00DA7CF4">
        <w:rPr>
          <w:rFonts w:cs="FrankRuehl" w:hint="cs"/>
          <w:color w:val="000000"/>
          <w:sz w:val="26"/>
          <w:szCs w:val="26"/>
          <w:rtl/>
        </w:rPr>
        <w:t>מידו</w:t>
      </w:r>
      <w:r w:rsidRPr="00DA7CF4">
        <w:rPr>
          <w:rFonts w:cs="FrankRuehl"/>
          <w:color w:val="000000"/>
          <w:sz w:val="26"/>
          <w:szCs w:val="26"/>
          <w:rtl/>
        </w:rPr>
        <w:t xml:space="preserve"> </w:t>
      </w:r>
      <w:r w:rsidRPr="00DA7CF4">
        <w:rPr>
          <w:rFonts w:cs="FrankRuehl" w:hint="cs"/>
          <w:color w:val="000000"/>
          <w:sz w:val="26"/>
          <w:szCs w:val="26"/>
          <w:rtl/>
        </w:rPr>
        <w:t>ומחזיר</w:t>
      </w:r>
      <w:r w:rsidRPr="00DA7CF4">
        <w:rPr>
          <w:rFonts w:cs="FrankRuehl"/>
          <w:color w:val="000000"/>
          <w:sz w:val="26"/>
          <w:szCs w:val="26"/>
          <w:rtl/>
        </w:rPr>
        <w:t xml:space="preserve"> </w:t>
      </w:r>
      <w:r w:rsidRPr="00DA7CF4">
        <w:rPr>
          <w:rFonts w:cs="FrankRuehl" w:hint="cs"/>
          <w:color w:val="000000"/>
          <w:sz w:val="26"/>
          <w:szCs w:val="26"/>
          <w:rtl/>
        </w:rPr>
        <w:t>הדמים</w:t>
      </w:r>
      <w:r w:rsidRPr="00DA7CF4">
        <w:rPr>
          <w:rFonts w:cs="FrankRuehl"/>
          <w:color w:val="000000"/>
          <w:sz w:val="26"/>
          <w:szCs w:val="26"/>
          <w:rtl/>
        </w:rPr>
        <w:t xml:space="preserve">. </w:t>
      </w:r>
      <w:r w:rsidRPr="00DA7CF4">
        <w:rPr>
          <w:rFonts w:cs="FrankRuehl" w:hint="cs"/>
          <w:color w:val="000000"/>
          <w:sz w:val="26"/>
          <w:szCs w:val="26"/>
          <w:rtl/>
        </w:rPr>
        <w:t>וצריכים</w:t>
      </w:r>
      <w:r w:rsidRPr="00DA7CF4">
        <w:rPr>
          <w:rFonts w:cs="FrankRuehl"/>
          <w:color w:val="000000"/>
          <w:sz w:val="26"/>
          <w:szCs w:val="26"/>
          <w:rtl/>
        </w:rPr>
        <w:t xml:space="preserve"> </w:t>
      </w:r>
      <w:r w:rsidRPr="006310D6">
        <w:rPr>
          <w:rFonts w:cs="FrankRuehl" w:hint="cs"/>
          <w:color w:val="FF0000"/>
          <w:sz w:val="26"/>
          <w:szCs w:val="26"/>
          <w:rtl/>
        </w:rPr>
        <w:lastRenderedPageBreak/>
        <w:t>העדים</w:t>
      </w:r>
      <w:r w:rsidRPr="00DA7CF4">
        <w:rPr>
          <w:rFonts w:cs="FrankRuehl"/>
          <w:color w:val="000000"/>
          <w:sz w:val="26"/>
          <w:szCs w:val="26"/>
          <w:rtl/>
        </w:rPr>
        <w:t xml:space="preserve"> </w:t>
      </w:r>
      <w:r w:rsidRPr="00DA7CF4">
        <w:rPr>
          <w:rFonts w:cs="FrankRuehl" w:hint="cs"/>
          <w:color w:val="000000"/>
          <w:sz w:val="26"/>
          <w:szCs w:val="26"/>
          <w:rtl/>
        </w:rPr>
        <w:t>לידע</w:t>
      </w:r>
      <w:r w:rsidRPr="00DA7CF4">
        <w:rPr>
          <w:rFonts w:cs="FrankRuehl"/>
          <w:color w:val="000000"/>
          <w:sz w:val="26"/>
          <w:szCs w:val="26"/>
          <w:rtl/>
        </w:rPr>
        <w:t xml:space="preserve"> </w:t>
      </w:r>
      <w:r w:rsidRPr="00DA7CF4">
        <w:rPr>
          <w:rFonts w:cs="FrankRuehl" w:hint="cs"/>
          <w:color w:val="000000"/>
          <w:sz w:val="26"/>
          <w:szCs w:val="26"/>
          <w:rtl/>
        </w:rPr>
        <w:t>שהוא</w:t>
      </w:r>
      <w:r w:rsidRPr="00DA7CF4">
        <w:rPr>
          <w:rFonts w:cs="FrankRuehl"/>
          <w:color w:val="000000"/>
          <w:sz w:val="26"/>
          <w:szCs w:val="26"/>
          <w:rtl/>
        </w:rPr>
        <w:t xml:space="preserve"> </w:t>
      </w:r>
      <w:r w:rsidRPr="00DA7CF4">
        <w:rPr>
          <w:rFonts w:cs="FrankRuehl" w:hint="cs"/>
          <w:color w:val="000000"/>
          <w:sz w:val="26"/>
          <w:szCs w:val="26"/>
          <w:rtl/>
        </w:rPr>
        <w:t>מוכר</w:t>
      </w:r>
      <w:r w:rsidRPr="00DA7CF4">
        <w:rPr>
          <w:rFonts w:cs="FrankRuehl"/>
          <w:color w:val="000000"/>
          <w:sz w:val="26"/>
          <w:szCs w:val="26"/>
          <w:rtl/>
        </w:rPr>
        <w:t xml:space="preserve"> </w:t>
      </w:r>
      <w:r w:rsidRPr="00DA7CF4">
        <w:rPr>
          <w:rFonts w:cs="FrankRuehl" w:hint="cs"/>
          <w:color w:val="000000"/>
          <w:sz w:val="26"/>
          <w:szCs w:val="26"/>
          <w:rtl/>
        </w:rPr>
        <w:t>מפני</w:t>
      </w:r>
      <w:r w:rsidRPr="00DA7CF4">
        <w:rPr>
          <w:rFonts w:cs="FrankRuehl"/>
          <w:color w:val="000000"/>
          <w:sz w:val="26"/>
          <w:szCs w:val="26"/>
          <w:rtl/>
        </w:rPr>
        <w:t xml:space="preserve"> </w:t>
      </w:r>
      <w:r w:rsidRPr="00DA7CF4">
        <w:rPr>
          <w:rFonts w:cs="FrankRuehl" w:hint="cs"/>
          <w:color w:val="000000"/>
          <w:sz w:val="26"/>
          <w:szCs w:val="26"/>
          <w:rtl/>
        </w:rPr>
        <w:t>האונס</w:t>
      </w:r>
      <w:r w:rsidRPr="00DA7CF4">
        <w:rPr>
          <w:rFonts w:cs="FrankRuehl"/>
          <w:color w:val="000000"/>
          <w:sz w:val="26"/>
          <w:szCs w:val="26"/>
          <w:rtl/>
        </w:rPr>
        <w:t xml:space="preserve"> </w:t>
      </w:r>
      <w:r w:rsidRPr="00DA7CF4">
        <w:rPr>
          <w:rFonts w:cs="FrankRuehl" w:hint="cs"/>
          <w:color w:val="000000"/>
          <w:sz w:val="26"/>
          <w:szCs w:val="26"/>
          <w:rtl/>
        </w:rPr>
        <w:t>ושהוא</w:t>
      </w:r>
      <w:r w:rsidRPr="00DA7CF4">
        <w:rPr>
          <w:rFonts w:cs="FrankRuehl"/>
          <w:color w:val="000000"/>
          <w:sz w:val="26"/>
          <w:szCs w:val="26"/>
          <w:rtl/>
        </w:rPr>
        <w:t xml:space="preserve"> </w:t>
      </w:r>
      <w:r w:rsidRPr="00DA7CF4">
        <w:rPr>
          <w:rFonts w:cs="FrankRuehl" w:hint="cs"/>
          <w:color w:val="000000"/>
          <w:sz w:val="26"/>
          <w:szCs w:val="26"/>
          <w:rtl/>
        </w:rPr>
        <w:t>אנוס</w:t>
      </w:r>
      <w:r w:rsidRPr="00DA7CF4">
        <w:rPr>
          <w:rFonts w:cs="FrankRuehl"/>
          <w:color w:val="000000"/>
          <w:sz w:val="26"/>
          <w:szCs w:val="26"/>
          <w:rtl/>
        </w:rPr>
        <w:t xml:space="preserve"> </w:t>
      </w:r>
      <w:r w:rsidRPr="00DA7CF4">
        <w:rPr>
          <w:rFonts w:cs="FrankRuehl" w:hint="cs"/>
          <w:color w:val="000000"/>
          <w:sz w:val="26"/>
          <w:szCs w:val="26"/>
          <w:rtl/>
        </w:rPr>
        <w:t>ודאי</w:t>
      </w:r>
      <w:r w:rsidRPr="00DA7CF4">
        <w:rPr>
          <w:rFonts w:cs="FrankRuehl"/>
          <w:color w:val="000000"/>
          <w:sz w:val="26"/>
          <w:szCs w:val="26"/>
          <w:rtl/>
        </w:rPr>
        <w:t xml:space="preserve">, </w:t>
      </w:r>
      <w:r w:rsidRPr="00DA7CF4">
        <w:rPr>
          <w:rFonts w:cs="FrankRuehl" w:hint="cs"/>
          <w:color w:val="000000"/>
          <w:sz w:val="26"/>
          <w:szCs w:val="26"/>
          <w:rtl/>
        </w:rPr>
        <w:t>לא</w:t>
      </w:r>
      <w:r w:rsidRPr="00DA7CF4">
        <w:rPr>
          <w:rFonts w:cs="FrankRuehl"/>
          <w:color w:val="000000"/>
          <w:sz w:val="26"/>
          <w:szCs w:val="26"/>
          <w:rtl/>
        </w:rPr>
        <w:t xml:space="preserve"> </w:t>
      </w:r>
      <w:r w:rsidRPr="00DA7CF4">
        <w:rPr>
          <w:rFonts w:cs="FrankRuehl" w:hint="cs"/>
          <w:color w:val="000000"/>
          <w:sz w:val="26"/>
          <w:szCs w:val="26"/>
          <w:rtl/>
        </w:rPr>
        <w:t>שיסמכו</w:t>
      </w:r>
      <w:r w:rsidRPr="00DA7CF4">
        <w:rPr>
          <w:rFonts w:cs="FrankRuehl"/>
          <w:color w:val="000000"/>
          <w:sz w:val="26"/>
          <w:szCs w:val="26"/>
          <w:rtl/>
        </w:rPr>
        <w:t xml:space="preserve"> </w:t>
      </w:r>
      <w:r w:rsidRPr="00DA7CF4">
        <w:rPr>
          <w:rFonts w:cs="FrankRuehl" w:hint="cs"/>
          <w:color w:val="000000"/>
          <w:sz w:val="26"/>
          <w:szCs w:val="26"/>
          <w:rtl/>
        </w:rPr>
        <w:t>על</w:t>
      </w:r>
      <w:r w:rsidRPr="00DA7CF4">
        <w:rPr>
          <w:rFonts w:cs="FrankRuehl"/>
          <w:color w:val="000000"/>
          <w:sz w:val="26"/>
          <w:szCs w:val="26"/>
          <w:rtl/>
        </w:rPr>
        <w:t xml:space="preserve"> </w:t>
      </w:r>
      <w:r w:rsidRPr="00DA7CF4">
        <w:rPr>
          <w:rFonts w:cs="FrankRuehl" w:hint="cs"/>
          <w:color w:val="000000"/>
          <w:sz w:val="26"/>
          <w:szCs w:val="26"/>
          <w:rtl/>
        </w:rPr>
        <w:t>פיו</w:t>
      </w:r>
      <w:r w:rsidRPr="00DA7CF4">
        <w:rPr>
          <w:rFonts w:cs="FrankRuehl"/>
          <w:color w:val="000000"/>
          <w:sz w:val="26"/>
          <w:szCs w:val="26"/>
          <w:rtl/>
        </w:rPr>
        <w:t xml:space="preserve">. </w:t>
      </w:r>
      <w:r w:rsidRPr="00DA7CF4">
        <w:rPr>
          <w:rFonts w:cs="FrankRuehl" w:hint="cs"/>
          <w:color w:val="000000"/>
          <w:sz w:val="26"/>
          <w:szCs w:val="26"/>
          <w:rtl/>
        </w:rPr>
        <w:t>וכל</w:t>
      </w:r>
      <w:r w:rsidRPr="00DA7CF4">
        <w:rPr>
          <w:rFonts w:cs="FrankRuehl"/>
          <w:color w:val="000000"/>
          <w:sz w:val="26"/>
          <w:szCs w:val="26"/>
          <w:rtl/>
        </w:rPr>
        <w:t xml:space="preserve"> </w:t>
      </w:r>
      <w:proofErr w:type="spellStart"/>
      <w:r w:rsidRPr="00DA7CF4">
        <w:rPr>
          <w:rFonts w:cs="FrankRuehl" w:hint="cs"/>
          <w:color w:val="000000"/>
          <w:sz w:val="26"/>
          <w:szCs w:val="26"/>
          <w:rtl/>
        </w:rPr>
        <w:t>מודעא</w:t>
      </w:r>
      <w:proofErr w:type="spellEnd"/>
      <w:r w:rsidRPr="00DA7CF4">
        <w:rPr>
          <w:rFonts w:cs="FrankRuehl"/>
          <w:color w:val="000000"/>
          <w:sz w:val="26"/>
          <w:szCs w:val="26"/>
          <w:rtl/>
        </w:rPr>
        <w:t xml:space="preserve"> </w:t>
      </w:r>
      <w:r w:rsidRPr="00DA7CF4">
        <w:rPr>
          <w:rFonts w:cs="FrankRuehl" w:hint="cs"/>
          <w:color w:val="000000"/>
          <w:sz w:val="26"/>
          <w:szCs w:val="26"/>
          <w:rtl/>
        </w:rPr>
        <w:t>שאין</w:t>
      </w:r>
      <w:r w:rsidRPr="00DA7CF4">
        <w:rPr>
          <w:rFonts w:cs="FrankRuehl"/>
          <w:color w:val="000000"/>
          <w:sz w:val="26"/>
          <w:szCs w:val="26"/>
          <w:rtl/>
        </w:rPr>
        <w:t xml:space="preserve"> </w:t>
      </w:r>
      <w:r w:rsidRPr="00DA7CF4">
        <w:rPr>
          <w:rFonts w:cs="FrankRuehl" w:hint="cs"/>
          <w:color w:val="000000"/>
          <w:sz w:val="26"/>
          <w:szCs w:val="26"/>
          <w:rtl/>
        </w:rPr>
        <w:t>כתוב</w:t>
      </w:r>
      <w:r w:rsidRPr="00DA7CF4">
        <w:rPr>
          <w:rFonts w:cs="FrankRuehl"/>
          <w:color w:val="000000"/>
          <w:sz w:val="26"/>
          <w:szCs w:val="26"/>
          <w:rtl/>
        </w:rPr>
        <w:t xml:space="preserve"> </w:t>
      </w:r>
      <w:r w:rsidRPr="00DA7CF4">
        <w:rPr>
          <w:rFonts w:cs="FrankRuehl" w:hint="cs"/>
          <w:color w:val="000000"/>
          <w:sz w:val="26"/>
          <w:szCs w:val="26"/>
          <w:rtl/>
        </w:rPr>
        <w:t>בה</w:t>
      </w:r>
      <w:r w:rsidRPr="00DA7CF4">
        <w:rPr>
          <w:rFonts w:cs="FrankRuehl"/>
          <w:color w:val="000000"/>
          <w:sz w:val="26"/>
          <w:szCs w:val="26"/>
          <w:rtl/>
        </w:rPr>
        <w:t xml:space="preserve">: </w:t>
      </w:r>
      <w:r w:rsidRPr="00DA7CF4">
        <w:rPr>
          <w:rFonts w:cs="FrankRuehl" w:hint="cs"/>
          <w:color w:val="000000"/>
          <w:sz w:val="26"/>
          <w:szCs w:val="26"/>
          <w:rtl/>
        </w:rPr>
        <w:t>אנו</w:t>
      </w:r>
      <w:r w:rsidRPr="00DA7CF4">
        <w:rPr>
          <w:rFonts w:cs="FrankRuehl"/>
          <w:color w:val="000000"/>
          <w:sz w:val="26"/>
          <w:szCs w:val="26"/>
          <w:rtl/>
        </w:rPr>
        <w:t xml:space="preserve"> </w:t>
      </w:r>
      <w:r w:rsidRPr="00DA7CF4">
        <w:rPr>
          <w:rFonts w:cs="FrankRuehl" w:hint="cs"/>
          <w:color w:val="000000"/>
          <w:sz w:val="26"/>
          <w:szCs w:val="26"/>
          <w:rtl/>
        </w:rPr>
        <w:t>העדים</w:t>
      </w:r>
      <w:r w:rsidRPr="00DA7CF4">
        <w:rPr>
          <w:rFonts w:cs="FrankRuehl"/>
          <w:color w:val="000000"/>
          <w:sz w:val="26"/>
          <w:szCs w:val="26"/>
          <w:rtl/>
        </w:rPr>
        <w:t xml:space="preserve"> </w:t>
      </w:r>
      <w:r w:rsidRPr="00DA7CF4">
        <w:rPr>
          <w:rFonts w:cs="FrankRuehl" w:hint="cs"/>
          <w:color w:val="000000"/>
          <w:sz w:val="26"/>
          <w:szCs w:val="26"/>
          <w:rtl/>
        </w:rPr>
        <w:t>ידענו</w:t>
      </w:r>
      <w:r w:rsidRPr="00DA7CF4">
        <w:rPr>
          <w:rFonts w:cs="FrankRuehl"/>
          <w:color w:val="000000"/>
          <w:sz w:val="26"/>
          <w:szCs w:val="26"/>
          <w:rtl/>
        </w:rPr>
        <w:t xml:space="preserve"> </w:t>
      </w:r>
      <w:r w:rsidRPr="00DA7CF4">
        <w:rPr>
          <w:rFonts w:cs="FrankRuehl" w:hint="cs"/>
          <w:color w:val="000000"/>
          <w:sz w:val="26"/>
          <w:szCs w:val="26"/>
          <w:rtl/>
        </w:rPr>
        <w:t>שפלוני</w:t>
      </w:r>
      <w:r w:rsidRPr="00DA7CF4">
        <w:rPr>
          <w:rFonts w:cs="FrankRuehl"/>
          <w:color w:val="000000"/>
          <w:sz w:val="26"/>
          <w:szCs w:val="26"/>
          <w:rtl/>
        </w:rPr>
        <w:t xml:space="preserve"> </w:t>
      </w:r>
      <w:r w:rsidRPr="00DA7CF4">
        <w:rPr>
          <w:rFonts w:cs="FrankRuehl" w:hint="cs"/>
          <w:color w:val="000000"/>
          <w:sz w:val="26"/>
          <w:szCs w:val="26"/>
          <w:rtl/>
        </w:rPr>
        <w:t>זה</w:t>
      </w:r>
      <w:r w:rsidRPr="00DA7CF4">
        <w:rPr>
          <w:rFonts w:cs="FrankRuehl"/>
          <w:color w:val="000000"/>
          <w:sz w:val="26"/>
          <w:szCs w:val="26"/>
          <w:rtl/>
        </w:rPr>
        <w:t xml:space="preserve"> </w:t>
      </w:r>
      <w:r w:rsidRPr="00DA7CF4">
        <w:rPr>
          <w:rFonts w:cs="FrankRuehl" w:hint="cs"/>
          <w:color w:val="000000"/>
          <w:sz w:val="26"/>
          <w:szCs w:val="26"/>
          <w:rtl/>
        </w:rPr>
        <w:t>אנוס</w:t>
      </w:r>
      <w:r w:rsidRPr="00DA7CF4">
        <w:rPr>
          <w:rFonts w:cs="FrankRuehl"/>
          <w:color w:val="000000"/>
          <w:sz w:val="26"/>
          <w:szCs w:val="26"/>
          <w:rtl/>
        </w:rPr>
        <w:t xml:space="preserve"> </w:t>
      </w:r>
      <w:r w:rsidRPr="00DA7CF4">
        <w:rPr>
          <w:rFonts w:cs="FrankRuehl" w:hint="cs"/>
          <w:color w:val="000000"/>
          <w:sz w:val="26"/>
          <w:szCs w:val="26"/>
          <w:rtl/>
        </w:rPr>
        <w:t>היה</w:t>
      </w:r>
      <w:r w:rsidRPr="00DA7CF4">
        <w:rPr>
          <w:rFonts w:cs="FrankRuehl"/>
          <w:color w:val="000000"/>
          <w:sz w:val="26"/>
          <w:szCs w:val="26"/>
          <w:rtl/>
        </w:rPr>
        <w:t xml:space="preserve">, </w:t>
      </w:r>
      <w:r w:rsidRPr="00DA7CF4">
        <w:rPr>
          <w:rFonts w:cs="FrankRuehl" w:hint="cs"/>
          <w:color w:val="000000"/>
          <w:sz w:val="26"/>
          <w:szCs w:val="26"/>
          <w:rtl/>
        </w:rPr>
        <w:t>אינה</w:t>
      </w:r>
      <w:r w:rsidRPr="00DA7CF4">
        <w:rPr>
          <w:rFonts w:cs="FrankRuehl"/>
          <w:color w:val="000000"/>
          <w:sz w:val="26"/>
          <w:szCs w:val="26"/>
          <w:rtl/>
        </w:rPr>
        <w:t xml:space="preserve"> </w:t>
      </w:r>
      <w:proofErr w:type="spellStart"/>
      <w:r w:rsidRPr="00DA7CF4">
        <w:rPr>
          <w:rFonts w:cs="FrankRuehl" w:hint="cs"/>
          <w:color w:val="000000"/>
          <w:sz w:val="26"/>
          <w:szCs w:val="26"/>
          <w:rtl/>
        </w:rPr>
        <w:t>מודעא</w:t>
      </w:r>
      <w:proofErr w:type="spellEnd"/>
      <w:r w:rsidRPr="00DA7CF4">
        <w:rPr>
          <w:rFonts w:cs="FrankRuehl"/>
          <w:color w:val="000000"/>
          <w:sz w:val="26"/>
          <w:szCs w:val="26"/>
          <w:rtl/>
        </w:rPr>
        <w:t>.</w:t>
      </w:r>
    </w:p>
    <w:p w14:paraId="657FBB04" w14:textId="77777777" w:rsidR="00E71E14" w:rsidRDefault="00E71E14" w:rsidP="00E274CA">
      <w:pPr>
        <w:autoSpaceDE w:val="0"/>
        <w:autoSpaceDN w:val="0"/>
        <w:adjustRightInd w:val="0"/>
        <w:spacing w:line="360" w:lineRule="auto"/>
        <w:jc w:val="both"/>
        <w:rPr>
          <w:rFonts w:ascii="David" w:hAnsi="David" w:cs="David"/>
          <w:sz w:val="24"/>
          <w:szCs w:val="24"/>
          <w:rtl/>
        </w:rPr>
      </w:pPr>
      <w:proofErr w:type="spellStart"/>
      <w:r>
        <w:rPr>
          <w:rFonts w:ascii="David" w:hAnsi="David" w:cs="David" w:hint="cs"/>
          <w:sz w:val="24"/>
          <w:szCs w:val="24"/>
          <w:rtl/>
        </w:rPr>
        <w:t>מודעא</w:t>
      </w:r>
      <w:proofErr w:type="spellEnd"/>
      <w:r>
        <w:rPr>
          <w:rFonts w:ascii="David" w:hAnsi="David" w:cs="David" w:hint="cs"/>
          <w:sz w:val="24"/>
          <w:szCs w:val="24"/>
          <w:rtl/>
        </w:rPr>
        <w:t xml:space="preserve"> זו תופעה משפטית שהיא הצהרה- מודעה שמוסר אדם שהיה קורבן לעסקה כפויה. </w:t>
      </w:r>
      <w:proofErr w:type="spellStart"/>
      <w:r>
        <w:rPr>
          <w:rFonts w:ascii="David" w:hAnsi="David" w:cs="David" w:hint="cs"/>
          <w:sz w:val="24"/>
          <w:szCs w:val="24"/>
          <w:rtl/>
        </w:rPr>
        <w:t>במודעא</w:t>
      </w:r>
      <w:proofErr w:type="spellEnd"/>
      <w:r>
        <w:rPr>
          <w:rFonts w:ascii="David" w:hAnsi="David" w:cs="David" w:hint="cs"/>
          <w:sz w:val="24"/>
          <w:szCs w:val="24"/>
          <w:rtl/>
        </w:rPr>
        <w:t xml:space="preserve"> זו, אשר נכתבת בשטר, הנכפה לביצוע העסקה כותב שהוא עסקה ביום מסוים אבל הוא עשה אותה שלא ברצון, הסכמה תחת כפייה. לכן הוא מוסר </w:t>
      </w:r>
      <w:proofErr w:type="spellStart"/>
      <w:r>
        <w:rPr>
          <w:rFonts w:ascii="David" w:hAnsi="David" w:cs="David" w:hint="cs"/>
          <w:sz w:val="24"/>
          <w:szCs w:val="24"/>
          <w:rtl/>
        </w:rPr>
        <w:t>מודעא</w:t>
      </w:r>
      <w:proofErr w:type="spellEnd"/>
      <w:r>
        <w:rPr>
          <w:rFonts w:ascii="David" w:hAnsi="David" w:cs="David" w:hint="cs"/>
          <w:sz w:val="24"/>
          <w:szCs w:val="24"/>
          <w:rtl/>
        </w:rPr>
        <w:t xml:space="preserve"> זו. הברירה הזו קיימת לכל אדם שהיה קורבן לעסקה כפויה. אם הוא מנפיק את </w:t>
      </w:r>
      <w:proofErr w:type="spellStart"/>
      <w:r>
        <w:rPr>
          <w:rFonts w:ascii="David" w:hAnsi="David" w:cs="David" w:hint="cs"/>
          <w:sz w:val="24"/>
          <w:szCs w:val="24"/>
          <w:rtl/>
        </w:rPr>
        <w:t>המודעא</w:t>
      </w:r>
      <w:proofErr w:type="spellEnd"/>
      <w:r>
        <w:rPr>
          <w:rFonts w:ascii="David" w:hAnsi="David" w:cs="David" w:hint="cs"/>
          <w:sz w:val="24"/>
          <w:szCs w:val="24"/>
          <w:rtl/>
        </w:rPr>
        <w:t xml:space="preserve"> הזו לפי התנאים הנדרשים אפשר לבטל את העסקה הכפויה.</w:t>
      </w:r>
      <w:r>
        <w:rPr>
          <w:rFonts w:ascii="David" w:hAnsi="David" w:cs="David"/>
          <w:sz w:val="24"/>
          <w:szCs w:val="24"/>
          <w:rtl/>
        </w:rPr>
        <w:br/>
      </w:r>
      <w:r>
        <w:rPr>
          <w:rFonts w:ascii="David" w:hAnsi="David" w:cs="David" w:hint="cs"/>
          <w:sz w:val="24"/>
          <w:szCs w:val="24"/>
          <w:rtl/>
        </w:rPr>
        <w:t xml:space="preserve">אם המוכר נותן את </w:t>
      </w:r>
      <w:proofErr w:type="spellStart"/>
      <w:r>
        <w:rPr>
          <w:rFonts w:ascii="David" w:hAnsi="David" w:cs="David" w:hint="cs"/>
          <w:sz w:val="24"/>
          <w:szCs w:val="24"/>
          <w:rtl/>
        </w:rPr>
        <w:t>המודעא</w:t>
      </w:r>
      <w:proofErr w:type="spellEnd"/>
      <w:r>
        <w:rPr>
          <w:rFonts w:ascii="David" w:hAnsi="David" w:cs="David" w:hint="cs"/>
          <w:sz w:val="24"/>
          <w:szCs w:val="24"/>
          <w:rtl/>
        </w:rPr>
        <w:t xml:space="preserve"> </w:t>
      </w:r>
      <w:r w:rsidRPr="00163D1B">
        <w:rPr>
          <w:rFonts w:ascii="David" w:hAnsi="David" w:cs="David" w:hint="cs"/>
          <w:sz w:val="24"/>
          <w:szCs w:val="24"/>
          <w:u w:val="single"/>
          <w:rtl/>
        </w:rPr>
        <w:t>לפני</w:t>
      </w:r>
      <w:r>
        <w:rPr>
          <w:rFonts w:ascii="David" w:hAnsi="David" w:cs="David" w:hint="cs"/>
          <w:sz w:val="24"/>
          <w:szCs w:val="24"/>
          <w:rtl/>
        </w:rPr>
        <w:t xml:space="preserve"> המכירה ואומר ל2 עדים שהוא מוכר את הנכס בשל אונס, המכר בטל, אפילו אם יראו את </w:t>
      </w:r>
      <w:proofErr w:type="spellStart"/>
      <w:r>
        <w:rPr>
          <w:rFonts w:ascii="David" w:hAnsi="David" w:cs="David" w:hint="cs"/>
          <w:sz w:val="24"/>
          <w:szCs w:val="24"/>
          <w:rtl/>
        </w:rPr>
        <w:t>המודעא</w:t>
      </w:r>
      <w:proofErr w:type="spellEnd"/>
      <w:r>
        <w:rPr>
          <w:rFonts w:ascii="David" w:hAnsi="David" w:cs="David" w:hint="cs"/>
          <w:sz w:val="24"/>
          <w:szCs w:val="24"/>
          <w:rtl/>
        </w:rPr>
        <w:t xml:space="preserve"> כמה שנים אחרי- כל עוד היא נכתבה לפני אין תוקף למכירה ומבטלים אותה. העדים שכותבים את </w:t>
      </w:r>
      <w:proofErr w:type="spellStart"/>
      <w:r>
        <w:rPr>
          <w:rFonts w:ascii="David" w:hAnsi="David" w:cs="David" w:hint="cs"/>
          <w:sz w:val="24"/>
          <w:szCs w:val="24"/>
          <w:rtl/>
        </w:rPr>
        <w:t>המודעא</w:t>
      </w:r>
      <w:proofErr w:type="spellEnd"/>
      <w:r>
        <w:rPr>
          <w:rFonts w:ascii="David" w:hAnsi="David" w:cs="David" w:hint="cs"/>
          <w:sz w:val="24"/>
          <w:szCs w:val="24"/>
          <w:rtl/>
        </w:rPr>
        <w:t xml:space="preserve"> צריכים לדעת שהוא מוכר מפני האונס ושבוודאות יש במקרה כפייה מכלי ראשון ויש נוסח שצריך לכתוב </w:t>
      </w:r>
      <w:proofErr w:type="spellStart"/>
      <w:r>
        <w:rPr>
          <w:rFonts w:ascii="David" w:hAnsi="David" w:cs="David" w:hint="cs"/>
          <w:sz w:val="24"/>
          <w:szCs w:val="24"/>
          <w:rtl/>
        </w:rPr>
        <w:t>במודעא</w:t>
      </w:r>
      <w:proofErr w:type="spellEnd"/>
      <w:r>
        <w:rPr>
          <w:rFonts w:ascii="David" w:hAnsi="David" w:cs="David" w:hint="cs"/>
          <w:sz w:val="24"/>
          <w:szCs w:val="24"/>
          <w:rtl/>
        </w:rPr>
        <w:t>.</w:t>
      </w:r>
    </w:p>
    <w:p w14:paraId="70366523" w14:textId="77777777" w:rsidR="00E71E14" w:rsidRDefault="00E71E14"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הסייגים הם כדי שלא כל אדם שירצה להשתחרר מעסקה יעשה זאת. יש דרישות קפדניות שמאפשרות למי שעוד בהן להשתחרר מהעסקה.</w:t>
      </w:r>
    </w:p>
    <w:p w14:paraId="71D2E400" w14:textId="77777777" w:rsidR="00E71E14" w:rsidRDefault="00E71E14"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 xml:space="preserve">למה זה כ"כ חשוב לעניינו תופעת </w:t>
      </w:r>
      <w:proofErr w:type="spellStart"/>
      <w:r>
        <w:rPr>
          <w:rFonts w:ascii="David" w:hAnsi="David" w:cs="David" w:hint="cs"/>
          <w:sz w:val="24"/>
          <w:szCs w:val="24"/>
          <w:rtl/>
        </w:rPr>
        <w:t>המודעא</w:t>
      </w:r>
      <w:proofErr w:type="spellEnd"/>
      <w:r>
        <w:rPr>
          <w:rFonts w:ascii="David" w:hAnsi="David" w:cs="David" w:hint="cs"/>
          <w:sz w:val="24"/>
          <w:szCs w:val="24"/>
          <w:rtl/>
        </w:rPr>
        <w:t xml:space="preserve">? מדובר בתופעה שורשית ויסודית שמגיעה מהתלמוד. הואיל ואפשר להשתחרר מכל עסקה כפויה באמצעות </w:t>
      </w:r>
      <w:proofErr w:type="spellStart"/>
      <w:r>
        <w:rPr>
          <w:rFonts w:ascii="David" w:hAnsi="David" w:cs="David" w:hint="cs"/>
          <w:sz w:val="24"/>
          <w:szCs w:val="24"/>
          <w:rtl/>
        </w:rPr>
        <w:t>מודעא</w:t>
      </w:r>
      <w:proofErr w:type="spellEnd"/>
      <w:r>
        <w:rPr>
          <w:rFonts w:ascii="David" w:hAnsi="David" w:cs="David" w:hint="cs"/>
          <w:sz w:val="24"/>
          <w:szCs w:val="24"/>
          <w:rtl/>
        </w:rPr>
        <w:t xml:space="preserve">, זה אומר שתמיד בכל עסקה כפויה נמצאים באפשרות להשתמט- ע"י כתיבת </w:t>
      </w:r>
      <w:proofErr w:type="spellStart"/>
      <w:r>
        <w:rPr>
          <w:rFonts w:ascii="David" w:hAnsi="David" w:cs="David" w:hint="cs"/>
          <w:sz w:val="24"/>
          <w:szCs w:val="24"/>
          <w:rtl/>
        </w:rPr>
        <w:t>מודעא</w:t>
      </w:r>
      <w:proofErr w:type="spellEnd"/>
      <w:r>
        <w:rPr>
          <w:rFonts w:ascii="David" w:hAnsi="David" w:cs="David" w:hint="cs"/>
          <w:sz w:val="24"/>
          <w:szCs w:val="24"/>
          <w:rtl/>
        </w:rPr>
        <w:t xml:space="preserve">. כתיבת </w:t>
      </w:r>
      <w:proofErr w:type="spellStart"/>
      <w:r>
        <w:rPr>
          <w:rFonts w:ascii="David" w:hAnsi="David" w:cs="David" w:hint="cs"/>
          <w:sz w:val="24"/>
          <w:szCs w:val="24"/>
          <w:rtl/>
        </w:rPr>
        <w:t>מודעא</w:t>
      </w:r>
      <w:proofErr w:type="spellEnd"/>
      <w:r>
        <w:rPr>
          <w:rFonts w:ascii="David" w:hAnsi="David" w:cs="David" w:hint="cs"/>
          <w:sz w:val="24"/>
          <w:szCs w:val="24"/>
          <w:rtl/>
        </w:rPr>
        <w:t xml:space="preserve"> זה לא דבר קל נפשית וגם לא עובדתית, אם מישהו כופה עליך עסקה זה לא פשוט ללכת ולמסור הודעה לעדים (אפשר גם בע"פ כל עוד זה לפני המכר). הופך כל עסקה כפויה לעסקה שניתן להשתחרר ממנה, לכן אם לא בחרת באופציה של </w:t>
      </w:r>
      <w:proofErr w:type="spellStart"/>
      <w:r>
        <w:rPr>
          <w:rFonts w:ascii="David" w:hAnsi="David" w:cs="David" w:hint="cs"/>
          <w:sz w:val="24"/>
          <w:szCs w:val="24"/>
          <w:rtl/>
        </w:rPr>
        <w:t>מודעא</w:t>
      </w:r>
      <w:proofErr w:type="spellEnd"/>
      <w:r>
        <w:rPr>
          <w:rFonts w:ascii="David" w:hAnsi="David" w:cs="David" w:hint="cs"/>
          <w:sz w:val="24"/>
          <w:szCs w:val="24"/>
          <w:rtl/>
        </w:rPr>
        <w:t xml:space="preserve"> יש בהחלט אותות רצון מסוימים ויש בחירה. </w:t>
      </w:r>
      <w:r>
        <w:rPr>
          <w:rFonts w:ascii="David" w:hAnsi="David" w:cs="David"/>
          <w:sz w:val="24"/>
          <w:szCs w:val="24"/>
          <w:rtl/>
        </w:rPr>
        <w:br/>
      </w:r>
      <w:r w:rsidRPr="005146AE">
        <w:rPr>
          <w:rFonts w:ascii="David" w:hAnsi="David" w:cs="David"/>
          <w:sz w:val="24"/>
          <w:szCs w:val="24"/>
        </w:rPr>
        <w:sym w:font="Wingdings" w:char="F0DF"/>
      </w:r>
      <w:r>
        <w:rPr>
          <w:rFonts w:ascii="David" w:hAnsi="David" w:cs="David" w:hint="cs"/>
          <w:sz w:val="24"/>
          <w:szCs w:val="24"/>
          <w:rtl/>
        </w:rPr>
        <w:t xml:space="preserve"> דבר זה מרכך את ההלכה הקשה של "תלוהו </w:t>
      </w:r>
      <w:proofErr w:type="spellStart"/>
      <w:r>
        <w:rPr>
          <w:rFonts w:ascii="David" w:hAnsi="David" w:cs="David" w:hint="cs"/>
          <w:sz w:val="24"/>
          <w:szCs w:val="24"/>
          <w:rtl/>
        </w:rPr>
        <w:t>וזבין</w:t>
      </w:r>
      <w:proofErr w:type="spellEnd"/>
      <w:r>
        <w:rPr>
          <w:rFonts w:ascii="David" w:hAnsi="David" w:cs="David" w:hint="cs"/>
          <w:sz w:val="24"/>
          <w:szCs w:val="24"/>
          <w:rtl/>
        </w:rPr>
        <w:t xml:space="preserve">". זוהי הלכה מאוד ידועה במשפט התלמודי. אנשים תמהים איך אפשר לסבול רעיון שמכר כפוי הוא תקף? הסוגייה התלמודית לא נוחה מן העניין הזה ומחפשת הגדרות או אותות שבאמצעותן נדע שתחת הלחץ יש רצון שבא לידי ביטוי במעשים או בסימנים אחרים, ותמיד ברקע יש את האופציה להשתחרר באמצעות </w:t>
      </w:r>
      <w:proofErr w:type="spellStart"/>
      <w:r>
        <w:rPr>
          <w:rFonts w:ascii="David" w:hAnsi="David" w:cs="David" w:hint="cs"/>
          <w:sz w:val="24"/>
          <w:szCs w:val="24"/>
          <w:rtl/>
        </w:rPr>
        <w:t>מודעא</w:t>
      </w:r>
      <w:proofErr w:type="spellEnd"/>
      <w:r>
        <w:rPr>
          <w:rFonts w:ascii="David" w:hAnsi="David" w:cs="David" w:hint="cs"/>
          <w:sz w:val="24"/>
          <w:szCs w:val="24"/>
          <w:rtl/>
        </w:rPr>
        <w:t xml:space="preserve">, ואם המוכר לא בוחר להשתחרר זה סוג של בחירה. לכן "תלוהו </w:t>
      </w:r>
      <w:proofErr w:type="spellStart"/>
      <w:r>
        <w:rPr>
          <w:rFonts w:ascii="David" w:hAnsi="David" w:cs="David" w:hint="cs"/>
          <w:sz w:val="24"/>
          <w:szCs w:val="24"/>
          <w:rtl/>
        </w:rPr>
        <w:t>וזבין</w:t>
      </w:r>
      <w:proofErr w:type="spellEnd"/>
      <w:r>
        <w:rPr>
          <w:rFonts w:ascii="David" w:hAnsi="David" w:cs="David" w:hint="cs"/>
          <w:sz w:val="24"/>
          <w:szCs w:val="24"/>
          <w:rtl/>
        </w:rPr>
        <w:t xml:space="preserve">" זה לא כפייה שלמה. אם מכר נעשה כשיש אקדח על הרקה המכר לא יחול. </w:t>
      </w:r>
      <w:r>
        <w:rPr>
          <w:rFonts w:ascii="David" w:hAnsi="David" w:cs="David"/>
          <w:sz w:val="24"/>
          <w:szCs w:val="24"/>
          <w:rtl/>
        </w:rPr>
        <w:br/>
      </w:r>
      <w:r>
        <w:rPr>
          <w:rFonts w:ascii="David" w:hAnsi="David" w:cs="David" w:hint="cs"/>
          <w:sz w:val="24"/>
          <w:szCs w:val="24"/>
          <w:rtl/>
        </w:rPr>
        <w:t xml:space="preserve">** הניסיון לדייק את התופעה המנטלית של גמירת דעת, מה זה רצון ומה זה הסכמה. סוגייה שמבררת ומדייקת מה זה בדיוק גמירת דעת. ס' 18 לחוק החוזים המודרני- בירור מה זה </w:t>
      </w:r>
      <w:proofErr w:type="spellStart"/>
      <w:r>
        <w:rPr>
          <w:rFonts w:ascii="David" w:hAnsi="David" w:cs="David" w:hint="cs"/>
          <w:sz w:val="24"/>
          <w:szCs w:val="24"/>
          <w:rtl/>
        </w:rPr>
        <w:t>גמירות</w:t>
      </w:r>
      <w:proofErr w:type="spellEnd"/>
      <w:r>
        <w:rPr>
          <w:rFonts w:ascii="David" w:hAnsi="David" w:cs="David" w:hint="cs"/>
          <w:sz w:val="24"/>
          <w:szCs w:val="24"/>
          <w:rtl/>
        </w:rPr>
        <w:t xml:space="preserve"> דעת. גם בסוגייה העתיקה יש בירור מהי </w:t>
      </w:r>
      <w:proofErr w:type="spellStart"/>
      <w:r>
        <w:rPr>
          <w:rFonts w:ascii="David" w:hAnsi="David" w:cs="David" w:hint="cs"/>
          <w:sz w:val="24"/>
          <w:szCs w:val="24"/>
          <w:rtl/>
        </w:rPr>
        <w:t>גמירות</w:t>
      </w:r>
      <w:proofErr w:type="spellEnd"/>
      <w:r>
        <w:rPr>
          <w:rFonts w:ascii="David" w:hAnsi="David" w:cs="David" w:hint="cs"/>
          <w:sz w:val="24"/>
          <w:szCs w:val="24"/>
          <w:rtl/>
        </w:rPr>
        <w:t xml:space="preserve"> דעת. </w:t>
      </w:r>
    </w:p>
    <w:p w14:paraId="4281D09B" w14:textId="77777777" w:rsidR="00E71E14" w:rsidRDefault="00E71E14"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אותות הרצון רלוונטיים לעסקת מכר, </w:t>
      </w:r>
      <w:r w:rsidRPr="0060410B">
        <w:rPr>
          <w:rFonts w:ascii="David" w:hAnsi="David" w:cs="David" w:hint="cs"/>
          <w:b/>
          <w:bCs/>
          <w:sz w:val="24"/>
          <w:szCs w:val="24"/>
          <w:rtl/>
        </w:rPr>
        <w:t>מה קורה בהליך חוזי שלא ברורה גמירת הדעת ויכול להיות שיש לחץ וכפייה?</w:t>
      </w:r>
      <w:r>
        <w:rPr>
          <w:rFonts w:ascii="David" w:hAnsi="David" w:cs="David" w:hint="cs"/>
          <w:sz w:val="24"/>
          <w:szCs w:val="24"/>
          <w:rtl/>
        </w:rPr>
        <w:t xml:space="preserve"> האם אפשר להעתיק אותות רצון מהמגרש הקנייני למגרש החוזי? אין דיון עתיק בשאלה זו, הדיונים הראשונים נעשים בסוף המאה ה-18, כשיש ערנות בספרות הפוסקים לתופעה החוזית שהולכת ורווחת. פסק הלכה של הר' שלמה זלמן ליפשיץ- רב ראשי של ורשה. </w:t>
      </w:r>
    </w:p>
    <w:p w14:paraId="092CA6D9" w14:textId="77777777" w:rsidR="00E71E14" w:rsidRDefault="00E71E14" w:rsidP="00E274CA">
      <w:pPr>
        <w:autoSpaceDE w:val="0"/>
        <w:autoSpaceDN w:val="0"/>
        <w:adjustRightInd w:val="0"/>
        <w:spacing w:line="360" w:lineRule="auto"/>
        <w:jc w:val="both"/>
        <w:rPr>
          <w:rFonts w:ascii="David" w:hAnsi="David" w:cs="David"/>
          <w:sz w:val="24"/>
          <w:szCs w:val="24"/>
          <w:rtl/>
        </w:rPr>
      </w:pPr>
      <w:r>
        <w:rPr>
          <w:noProof/>
        </w:rPr>
        <w:lastRenderedPageBreak/>
        <w:drawing>
          <wp:anchor distT="0" distB="0" distL="114300" distR="114300" simplePos="0" relativeHeight="251664384" behindDoc="0" locked="0" layoutInCell="1" allowOverlap="1" wp14:anchorId="47A66C27" wp14:editId="568FFC9E">
            <wp:simplePos x="0" y="0"/>
            <wp:positionH relativeFrom="margin">
              <wp:align>left</wp:align>
            </wp:positionH>
            <wp:positionV relativeFrom="paragraph">
              <wp:posOffset>8454</wp:posOffset>
            </wp:positionV>
            <wp:extent cx="2961899" cy="2120510"/>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b="5735"/>
                    <a:stretch/>
                  </pic:blipFill>
                  <pic:spPr bwMode="auto">
                    <a:xfrm>
                      <a:off x="0" y="0"/>
                      <a:ext cx="2961899" cy="2120510"/>
                    </a:xfrm>
                    <a:prstGeom prst="rect">
                      <a:avLst/>
                    </a:prstGeom>
                    <a:ln>
                      <a:noFill/>
                    </a:ln>
                    <a:extLst>
                      <a:ext uri="{53640926-AAD7-44D8-BBD7-CCE9431645EC}">
                        <a14:shadowObscured xmlns:a14="http://schemas.microsoft.com/office/drawing/2010/main"/>
                      </a:ext>
                    </a:extLst>
                  </pic:spPr>
                </pic:pic>
              </a:graphicData>
            </a:graphic>
          </wp:anchor>
        </w:drawing>
      </w:r>
      <w:r w:rsidRPr="00E865AE">
        <w:rPr>
          <w:rFonts w:ascii="David" w:hAnsi="David" w:cs="David" w:hint="cs"/>
          <w:b/>
          <w:bCs/>
          <w:sz w:val="24"/>
          <w:szCs w:val="24"/>
          <w:rtl/>
        </w:rPr>
        <w:t>שואל שאלה:</w:t>
      </w:r>
      <w:r>
        <w:rPr>
          <w:rFonts w:ascii="David" w:hAnsi="David" w:cs="David" w:hint="cs"/>
          <w:sz w:val="24"/>
          <w:szCs w:val="24"/>
          <w:rtl/>
        </w:rPr>
        <w:t xml:space="preserve"> חוזה כפוי שדומה לנסיבות של תלוהו </w:t>
      </w:r>
      <w:proofErr w:type="spellStart"/>
      <w:r>
        <w:rPr>
          <w:rFonts w:ascii="David" w:hAnsi="David" w:cs="David" w:hint="cs"/>
          <w:sz w:val="24"/>
          <w:szCs w:val="24"/>
          <w:rtl/>
        </w:rPr>
        <w:t>וזבין</w:t>
      </w:r>
      <w:proofErr w:type="spellEnd"/>
      <w:r>
        <w:rPr>
          <w:rFonts w:ascii="David" w:hAnsi="David" w:cs="David" w:hint="cs"/>
          <w:sz w:val="24"/>
          <w:szCs w:val="24"/>
          <w:rtl/>
        </w:rPr>
        <w:t xml:space="preserve">- שיש טובת הנאה תמורת החוזה. השאלה היא האם נאמר שזה מועיל כמו תלוהו </w:t>
      </w:r>
      <w:proofErr w:type="spellStart"/>
      <w:r>
        <w:rPr>
          <w:rFonts w:ascii="David" w:hAnsi="David" w:cs="David" w:hint="cs"/>
          <w:sz w:val="24"/>
          <w:szCs w:val="24"/>
          <w:rtl/>
        </w:rPr>
        <w:t>וזבין</w:t>
      </w:r>
      <w:proofErr w:type="spellEnd"/>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 xml:space="preserve">אפשר להעתיק את ההלכה של מכר כפוי גם על חוזה כפוי או שבגלל שיש אונס זה לא יועיל? יש הבדל בין עסקה חוזית עתידית לבין עסקת מכר עכשווית. אותות הרצון שצריך לקחת בחשבון רלוונטיים לגמירת דעת. במכר הואיל והוא מתבצע מייד זה משדר גמירת דעת משמעותית כי יש ידיעה שהמכר מתבצע מיד. בחוזה עצם זה שמדובר בפעולה עתידית זה מקהה את גמירת הדעת ואולי אותות הרצון של מכר לא יספיקו לחוזה? </w:t>
      </w:r>
      <w:r w:rsidRPr="00E865AE">
        <w:rPr>
          <w:rFonts w:ascii="David" w:hAnsi="David" w:cs="David" w:hint="cs"/>
          <w:b/>
          <w:bCs/>
          <w:sz w:val="24"/>
          <w:szCs w:val="24"/>
          <w:rtl/>
        </w:rPr>
        <w:t>אז האם אפשר להסיק הלכה ממכר כפוי לחוזה כפוי?</w:t>
      </w:r>
      <w:r w:rsidRPr="00E865AE">
        <w:rPr>
          <w:rFonts w:ascii="David" w:hAnsi="David" w:cs="David"/>
          <w:b/>
          <w:bCs/>
          <w:sz w:val="24"/>
          <w:szCs w:val="24"/>
          <w:rtl/>
        </w:rPr>
        <w:br/>
      </w:r>
      <w:r>
        <w:rPr>
          <w:rFonts w:ascii="David" w:hAnsi="David" w:cs="David" w:hint="cs"/>
          <w:sz w:val="24"/>
          <w:szCs w:val="24"/>
          <w:rtl/>
        </w:rPr>
        <w:t xml:space="preserve">(מזכיר את גישת הרמב"ם באסמכתא- התחייבות עתידית לבצע מכר, אחת מהבעיות של התחייבות מותנית קשורה בעתידיות, העובדה שמישהו רק מתחייב בהליך חוזי ולא מוכר באופן ממשי פוגם בגמירת הדעת. אם תוקף העסקה של האסמכתא מתחיל מעכשיו העכשוויות מחזירה לתמונה את </w:t>
      </w:r>
      <w:proofErr w:type="spellStart"/>
      <w:r>
        <w:rPr>
          <w:rFonts w:ascii="David" w:hAnsi="David" w:cs="David" w:hint="cs"/>
          <w:sz w:val="24"/>
          <w:szCs w:val="24"/>
          <w:rtl/>
        </w:rPr>
        <w:t>גמירות</w:t>
      </w:r>
      <w:proofErr w:type="spellEnd"/>
      <w:r>
        <w:rPr>
          <w:rFonts w:ascii="David" w:hAnsi="David" w:cs="David" w:hint="cs"/>
          <w:sz w:val="24"/>
          <w:szCs w:val="24"/>
          <w:rtl/>
        </w:rPr>
        <w:t xml:space="preserve"> הדעת. רעיון שהרמב"ם שאב מהתלמוד). </w:t>
      </w:r>
    </w:p>
    <w:p w14:paraId="110992D3" w14:textId="77777777" w:rsidR="00E71E14" w:rsidRDefault="00E71E14" w:rsidP="00E274CA">
      <w:pPr>
        <w:autoSpaceDE w:val="0"/>
        <w:autoSpaceDN w:val="0"/>
        <w:adjustRightInd w:val="0"/>
        <w:spacing w:line="360" w:lineRule="auto"/>
        <w:jc w:val="both"/>
        <w:rPr>
          <w:rFonts w:ascii="David" w:hAnsi="David" w:cs="David"/>
          <w:sz w:val="24"/>
          <w:szCs w:val="24"/>
          <w:rtl/>
        </w:rPr>
      </w:pPr>
      <w:r>
        <w:rPr>
          <w:noProof/>
        </w:rPr>
        <w:drawing>
          <wp:anchor distT="0" distB="0" distL="114300" distR="114300" simplePos="0" relativeHeight="251665408" behindDoc="0" locked="0" layoutInCell="1" allowOverlap="1" wp14:anchorId="6CDB1B2D" wp14:editId="2CAE8F20">
            <wp:simplePos x="0" y="0"/>
            <wp:positionH relativeFrom="margin">
              <wp:align>left</wp:align>
            </wp:positionH>
            <wp:positionV relativeFrom="paragraph">
              <wp:posOffset>7052</wp:posOffset>
            </wp:positionV>
            <wp:extent cx="1861185" cy="763905"/>
            <wp:effectExtent l="0" t="0" r="5715"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b="14798"/>
                    <a:stretch/>
                  </pic:blipFill>
                  <pic:spPr bwMode="auto">
                    <a:xfrm>
                      <a:off x="0" y="0"/>
                      <a:ext cx="1861185" cy="76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590C">
        <w:rPr>
          <w:rFonts w:ascii="David" w:hAnsi="David" w:cs="David" w:hint="cs"/>
          <w:b/>
          <w:bCs/>
          <w:sz w:val="24"/>
          <w:szCs w:val="24"/>
          <w:rtl/>
        </w:rPr>
        <w:t>תשובתו לשאלה:</w:t>
      </w:r>
      <w:r>
        <w:rPr>
          <w:rFonts w:ascii="David" w:hAnsi="David" w:cs="David" w:hint="cs"/>
          <w:sz w:val="24"/>
          <w:szCs w:val="24"/>
          <w:rtl/>
        </w:rPr>
        <w:t xml:space="preserve"> יש הבדל בין מכר כפוי לבין חוזה כפוי- חוזה כפוי לא תקף. הוא לומד זאת מהגהות </w:t>
      </w:r>
      <w:proofErr w:type="spellStart"/>
      <w:r>
        <w:rPr>
          <w:rFonts w:ascii="David" w:hAnsi="David" w:cs="David" w:hint="cs"/>
          <w:sz w:val="24"/>
          <w:szCs w:val="24"/>
          <w:rtl/>
        </w:rPr>
        <w:t>מיימוניות</w:t>
      </w:r>
      <w:proofErr w:type="spellEnd"/>
      <w:r>
        <w:rPr>
          <w:rFonts w:ascii="David" w:hAnsi="David" w:cs="David" w:hint="cs"/>
          <w:sz w:val="24"/>
          <w:szCs w:val="24"/>
          <w:rtl/>
        </w:rPr>
        <w:t>- הגהות אשכנזיות שנכתבו על פסקי הרמב"ם המייצגת פסק ספרדי.</w:t>
      </w:r>
    </w:p>
    <w:p w14:paraId="375260C6" w14:textId="77777777" w:rsidR="00E71E14" w:rsidRDefault="00E71E14"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ההגהות </w:t>
      </w:r>
      <w:proofErr w:type="spellStart"/>
      <w:r>
        <w:rPr>
          <w:rFonts w:ascii="David" w:hAnsi="David" w:cs="David" w:hint="cs"/>
          <w:sz w:val="24"/>
          <w:szCs w:val="24"/>
          <w:rtl/>
        </w:rPr>
        <w:t>המיימוניות</w:t>
      </w:r>
      <w:proofErr w:type="spellEnd"/>
      <w:r>
        <w:rPr>
          <w:rFonts w:ascii="David" w:hAnsi="David" w:cs="David" w:hint="cs"/>
          <w:sz w:val="24"/>
          <w:szCs w:val="24"/>
          <w:rtl/>
        </w:rPr>
        <w:t xml:space="preserve"> מביא פסק של רבו- </w:t>
      </w:r>
      <w:proofErr w:type="spellStart"/>
      <w:r>
        <w:rPr>
          <w:rFonts w:ascii="David" w:hAnsi="David" w:cs="David" w:hint="cs"/>
          <w:sz w:val="24"/>
          <w:szCs w:val="24"/>
          <w:rtl/>
        </w:rPr>
        <w:t>המהר"ם</w:t>
      </w:r>
      <w:proofErr w:type="spellEnd"/>
      <w:r>
        <w:rPr>
          <w:rFonts w:ascii="David" w:hAnsi="David" w:cs="David" w:hint="cs"/>
          <w:sz w:val="24"/>
          <w:szCs w:val="24"/>
          <w:rtl/>
        </w:rPr>
        <w:t xml:space="preserve"> </w:t>
      </w:r>
      <w:proofErr w:type="spellStart"/>
      <w:r>
        <w:rPr>
          <w:rFonts w:ascii="David" w:hAnsi="David" w:cs="David" w:hint="cs"/>
          <w:sz w:val="24"/>
          <w:szCs w:val="24"/>
          <w:rtl/>
        </w:rPr>
        <w:t>מרוטנבורג</w:t>
      </w:r>
      <w:proofErr w:type="spellEnd"/>
      <w:r>
        <w:rPr>
          <w:rFonts w:ascii="David" w:hAnsi="David" w:cs="David" w:hint="cs"/>
          <w:sz w:val="24"/>
          <w:szCs w:val="24"/>
          <w:rtl/>
        </w:rPr>
        <w:t xml:space="preserve"> (שהיה בכלא 13 שנה וכתב שם): </w:t>
      </w:r>
    </w:p>
    <w:p w14:paraId="6E5767A4" w14:textId="77777777" w:rsidR="00E71E14" w:rsidRPr="006C051A" w:rsidRDefault="00E71E14" w:rsidP="00E274CA">
      <w:pPr>
        <w:autoSpaceDE w:val="0"/>
        <w:autoSpaceDN w:val="0"/>
        <w:adjustRightInd w:val="0"/>
        <w:spacing w:line="360" w:lineRule="auto"/>
        <w:jc w:val="both"/>
        <w:rPr>
          <w:rFonts w:ascii="David" w:hAnsi="David" w:cs="David"/>
          <w:sz w:val="24"/>
          <w:szCs w:val="24"/>
          <w:rtl/>
        </w:rPr>
      </w:pPr>
      <w:r w:rsidRPr="008E686A">
        <w:rPr>
          <w:rFonts w:cs="FrankRuehl" w:hint="cs"/>
          <w:color w:val="000000"/>
          <w:sz w:val="26"/>
          <w:szCs w:val="26"/>
          <w:u w:val="single"/>
          <w:rtl/>
        </w:rPr>
        <w:t>שו</w:t>
      </w:r>
      <w:r w:rsidRPr="008E686A">
        <w:rPr>
          <w:rFonts w:cs="FrankRuehl"/>
          <w:color w:val="000000"/>
          <w:sz w:val="26"/>
          <w:szCs w:val="26"/>
          <w:u w:val="single"/>
          <w:rtl/>
        </w:rPr>
        <w:t>"</w:t>
      </w:r>
      <w:r w:rsidRPr="008E686A">
        <w:rPr>
          <w:rFonts w:cs="FrankRuehl" w:hint="cs"/>
          <w:color w:val="000000"/>
          <w:sz w:val="26"/>
          <w:szCs w:val="26"/>
          <w:u w:val="single"/>
          <w:rtl/>
        </w:rPr>
        <w:t>ת</w:t>
      </w:r>
      <w:r w:rsidRPr="008E686A">
        <w:rPr>
          <w:rFonts w:cs="FrankRuehl"/>
          <w:color w:val="000000"/>
          <w:sz w:val="26"/>
          <w:szCs w:val="26"/>
          <w:u w:val="single"/>
          <w:rtl/>
        </w:rPr>
        <w:t xml:space="preserve"> </w:t>
      </w:r>
      <w:proofErr w:type="spellStart"/>
      <w:r w:rsidRPr="008E686A">
        <w:rPr>
          <w:rFonts w:cs="FrankRuehl" w:hint="cs"/>
          <w:color w:val="000000"/>
          <w:sz w:val="26"/>
          <w:szCs w:val="26"/>
          <w:u w:val="single"/>
          <w:rtl/>
        </w:rPr>
        <w:t>מהר</w:t>
      </w:r>
      <w:r w:rsidRPr="008E686A">
        <w:rPr>
          <w:rFonts w:cs="FrankRuehl"/>
          <w:color w:val="000000"/>
          <w:sz w:val="26"/>
          <w:szCs w:val="26"/>
          <w:u w:val="single"/>
          <w:rtl/>
        </w:rPr>
        <w:t>"</w:t>
      </w:r>
      <w:r w:rsidRPr="008E686A">
        <w:rPr>
          <w:rFonts w:cs="FrankRuehl" w:hint="cs"/>
          <w:color w:val="000000"/>
          <w:sz w:val="26"/>
          <w:szCs w:val="26"/>
          <w:u w:val="single"/>
          <w:rtl/>
        </w:rPr>
        <w:t>ם</w:t>
      </w:r>
      <w:proofErr w:type="spellEnd"/>
      <w:r w:rsidRPr="008E686A">
        <w:rPr>
          <w:rFonts w:cs="FrankRuehl"/>
          <w:color w:val="000000"/>
          <w:sz w:val="26"/>
          <w:szCs w:val="26"/>
          <w:u w:val="single"/>
          <w:rtl/>
        </w:rPr>
        <w:t xml:space="preserve"> </w:t>
      </w:r>
      <w:proofErr w:type="spellStart"/>
      <w:r w:rsidRPr="008E686A">
        <w:rPr>
          <w:rFonts w:cs="FrankRuehl" w:hint="cs"/>
          <w:color w:val="000000"/>
          <w:sz w:val="26"/>
          <w:szCs w:val="26"/>
          <w:u w:val="single"/>
          <w:rtl/>
        </w:rPr>
        <w:t>מרוטנבורג</w:t>
      </w:r>
      <w:proofErr w:type="spellEnd"/>
      <w:r w:rsidRPr="008E686A">
        <w:rPr>
          <w:rFonts w:cs="FrankRuehl" w:hint="cs"/>
          <w:color w:val="000000"/>
          <w:sz w:val="26"/>
          <w:szCs w:val="26"/>
          <w:u w:val="single"/>
          <w:rtl/>
        </w:rPr>
        <w:t>,</w:t>
      </w:r>
      <w:r w:rsidRPr="008E686A">
        <w:rPr>
          <w:rFonts w:cs="FrankRuehl"/>
          <w:color w:val="000000"/>
          <w:sz w:val="26"/>
          <w:szCs w:val="26"/>
          <w:u w:val="single"/>
          <w:rtl/>
        </w:rPr>
        <w:t xml:space="preserve"> </w:t>
      </w:r>
      <w:r w:rsidRPr="008E686A">
        <w:rPr>
          <w:rFonts w:cs="FrankRuehl" w:hint="cs"/>
          <w:color w:val="000000"/>
          <w:sz w:val="26"/>
          <w:szCs w:val="26"/>
          <w:u w:val="single"/>
          <w:rtl/>
        </w:rPr>
        <w:t>חלק</w:t>
      </w:r>
      <w:r w:rsidRPr="008E686A">
        <w:rPr>
          <w:rFonts w:cs="FrankRuehl"/>
          <w:color w:val="000000"/>
          <w:sz w:val="26"/>
          <w:szCs w:val="26"/>
          <w:u w:val="single"/>
          <w:rtl/>
        </w:rPr>
        <w:t xml:space="preserve"> </w:t>
      </w:r>
      <w:r w:rsidRPr="008E686A">
        <w:rPr>
          <w:rFonts w:cs="FrankRuehl" w:hint="cs"/>
          <w:color w:val="000000"/>
          <w:sz w:val="26"/>
          <w:szCs w:val="26"/>
          <w:u w:val="single"/>
          <w:rtl/>
        </w:rPr>
        <w:t>ד</w:t>
      </w:r>
      <w:r w:rsidRPr="008E686A">
        <w:rPr>
          <w:rFonts w:cs="FrankRuehl"/>
          <w:color w:val="000000"/>
          <w:sz w:val="26"/>
          <w:szCs w:val="26"/>
          <w:u w:val="single"/>
          <w:rtl/>
        </w:rPr>
        <w:t xml:space="preserve"> (</w:t>
      </w:r>
      <w:r w:rsidRPr="008E686A">
        <w:rPr>
          <w:rFonts w:cs="FrankRuehl" w:hint="cs"/>
          <w:color w:val="000000"/>
          <w:sz w:val="26"/>
          <w:szCs w:val="26"/>
          <w:u w:val="single"/>
          <w:rtl/>
        </w:rPr>
        <w:t>דפוס</w:t>
      </w:r>
      <w:r w:rsidRPr="008E686A">
        <w:rPr>
          <w:rFonts w:cs="FrankRuehl"/>
          <w:color w:val="000000"/>
          <w:sz w:val="26"/>
          <w:szCs w:val="26"/>
          <w:u w:val="single"/>
          <w:rtl/>
        </w:rPr>
        <w:t xml:space="preserve"> </w:t>
      </w:r>
      <w:r w:rsidRPr="008E686A">
        <w:rPr>
          <w:rFonts w:cs="FrankRuehl" w:hint="cs"/>
          <w:color w:val="000000"/>
          <w:sz w:val="26"/>
          <w:szCs w:val="26"/>
          <w:u w:val="single"/>
          <w:rtl/>
        </w:rPr>
        <w:t>פראג</w:t>
      </w:r>
      <w:r w:rsidRPr="008E686A">
        <w:rPr>
          <w:rFonts w:cs="FrankRuehl"/>
          <w:color w:val="000000"/>
          <w:sz w:val="26"/>
          <w:szCs w:val="26"/>
          <w:u w:val="single"/>
          <w:rtl/>
        </w:rPr>
        <w:t>)</w:t>
      </w:r>
      <w:r w:rsidRPr="008E686A">
        <w:rPr>
          <w:rFonts w:cs="FrankRuehl" w:hint="cs"/>
          <w:color w:val="000000"/>
          <w:sz w:val="26"/>
          <w:szCs w:val="26"/>
          <w:u w:val="single"/>
          <w:rtl/>
        </w:rPr>
        <w:t>,</w:t>
      </w:r>
      <w:r w:rsidRPr="008E686A">
        <w:rPr>
          <w:rFonts w:cs="FrankRuehl"/>
          <w:color w:val="000000"/>
          <w:sz w:val="26"/>
          <w:szCs w:val="26"/>
          <w:u w:val="single"/>
          <w:rtl/>
        </w:rPr>
        <w:t xml:space="preserve"> </w:t>
      </w:r>
      <w:r w:rsidRPr="008E686A">
        <w:rPr>
          <w:rFonts w:cs="FrankRuehl" w:hint="cs"/>
          <w:color w:val="000000"/>
          <w:sz w:val="26"/>
          <w:szCs w:val="26"/>
          <w:u w:val="single"/>
          <w:rtl/>
        </w:rPr>
        <w:t>סימן</w:t>
      </w:r>
      <w:r w:rsidRPr="008E686A">
        <w:rPr>
          <w:rFonts w:cs="FrankRuehl"/>
          <w:color w:val="000000"/>
          <w:sz w:val="26"/>
          <w:szCs w:val="26"/>
          <w:u w:val="single"/>
          <w:rtl/>
        </w:rPr>
        <w:t xml:space="preserve"> </w:t>
      </w:r>
      <w:r w:rsidRPr="008E686A">
        <w:rPr>
          <w:rFonts w:cs="FrankRuehl" w:hint="cs"/>
          <w:color w:val="000000"/>
          <w:sz w:val="26"/>
          <w:szCs w:val="26"/>
          <w:u w:val="single"/>
          <w:rtl/>
        </w:rPr>
        <w:t>תתקלח</w:t>
      </w:r>
      <w:r>
        <w:rPr>
          <w:rFonts w:ascii="David" w:hAnsi="David" w:cs="David" w:hint="cs"/>
          <w:sz w:val="24"/>
          <w:szCs w:val="24"/>
          <w:rtl/>
        </w:rPr>
        <w:t xml:space="preserve">- </w:t>
      </w:r>
      <w:r w:rsidRPr="008E686A">
        <w:rPr>
          <w:rFonts w:cs="FrankRuehl" w:hint="cs"/>
          <w:color w:val="000000"/>
          <w:sz w:val="26"/>
          <w:szCs w:val="26"/>
          <w:rtl/>
        </w:rPr>
        <w:t>להאריך</w:t>
      </w:r>
      <w:r w:rsidRPr="008E686A">
        <w:rPr>
          <w:rFonts w:cs="FrankRuehl"/>
          <w:color w:val="000000"/>
          <w:sz w:val="26"/>
          <w:szCs w:val="26"/>
          <w:rtl/>
        </w:rPr>
        <w:t xml:space="preserve"> </w:t>
      </w:r>
      <w:r w:rsidRPr="008E686A">
        <w:rPr>
          <w:rFonts w:cs="FrankRuehl" w:hint="cs"/>
          <w:color w:val="000000"/>
          <w:sz w:val="26"/>
          <w:szCs w:val="26"/>
          <w:rtl/>
        </w:rPr>
        <w:t>אין</w:t>
      </w:r>
      <w:r w:rsidRPr="008E686A">
        <w:rPr>
          <w:rFonts w:cs="FrankRuehl"/>
          <w:color w:val="000000"/>
          <w:sz w:val="26"/>
          <w:szCs w:val="26"/>
          <w:rtl/>
        </w:rPr>
        <w:t xml:space="preserve"> </w:t>
      </w:r>
      <w:r w:rsidRPr="008E686A">
        <w:rPr>
          <w:rFonts w:cs="FrankRuehl" w:hint="cs"/>
          <w:color w:val="000000"/>
          <w:sz w:val="26"/>
          <w:szCs w:val="26"/>
          <w:rtl/>
        </w:rPr>
        <w:t>פנאי</w:t>
      </w:r>
      <w:r w:rsidRPr="008E686A">
        <w:rPr>
          <w:rFonts w:cs="FrankRuehl"/>
          <w:color w:val="000000"/>
          <w:sz w:val="26"/>
          <w:szCs w:val="26"/>
          <w:rtl/>
        </w:rPr>
        <w:t xml:space="preserve">, </w:t>
      </w:r>
      <w:r w:rsidRPr="008E686A">
        <w:rPr>
          <w:rFonts w:cs="FrankRuehl" w:hint="cs"/>
          <w:color w:val="000000"/>
          <w:sz w:val="26"/>
          <w:szCs w:val="26"/>
          <w:rtl/>
        </w:rPr>
        <w:t>ובקצרה</w:t>
      </w:r>
      <w:r w:rsidRPr="008E686A">
        <w:rPr>
          <w:rFonts w:cs="FrankRuehl"/>
          <w:color w:val="000000"/>
          <w:sz w:val="26"/>
          <w:szCs w:val="26"/>
          <w:rtl/>
        </w:rPr>
        <w:t xml:space="preserve"> </w:t>
      </w:r>
      <w:r w:rsidRPr="008E686A">
        <w:rPr>
          <w:rFonts w:cs="FrankRuehl" w:hint="cs"/>
          <w:color w:val="000000"/>
          <w:sz w:val="26"/>
          <w:szCs w:val="26"/>
          <w:rtl/>
        </w:rPr>
        <w:t>אשיב</w:t>
      </w:r>
      <w:r w:rsidRPr="008E686A">
        <w:rPr>
          <w:rFonts w:cs="FrankRuehl"/>
          <w:color w:val="000000"/>
          <w:sz w:val="26"/>
          <w:szCs w:val="26"/>
          <w:rtl/>
        </w:rPr>
        <w:t xml:space="preserve"> </w:t>
      </w:r>
      <w:r w:rsidRPr="008E686A">
        <w:rPr>
          <w:rFonts w:cs="FrankRuehl" w:hint="cs"/>
          <w:color w:val="000000"/>
          <w:sz w:val="26"/>
          <w:szCs w:val="26"/>
          <w:rtl/>
        </w:rPr>
        <w:t>הנראה</w:t>
      </w:r>
      <w:r w:rsidRPr="008E686A">
        <w:rPr>
          <w:rFonts w:cs="FrankRuehl"/>
          <w:color w:val="000000"/>
          <w:sz w:val="26"/>
          <w:szCs w:val="26"/>
          <w:rtl/>
        </w:rPr>
        <w:t xml:space="preserve"> </w:t>
      </w:r>
      <w:r w:rsidRPr="008E686A">
        <w:rPr>
          <w:rFonts w:cs="FrankRuehl" w:hint="cs"/>
          <w:color w:val="000000"/>
          <w:sz w:val="26"/>
          <w:szCs w:val="26"/>
          <w:rtl/>
        </w:rPr>
        <w:t>בעיני</w:t>
      </w:r>
      <w:r w:rsidRPr="008E686A">
        <w:rPr>
          <w:rFonts w:cs="FrankRuehl"/>
          <w:color w:val="000000"/>
          <w:sz w:val="26"/>
          <w:szCs w:val="26"/>
          <w:rtl/>
        </w:rPr>
        <w:t xml:space="preserve">, </w:t>
      </w:r>
      <w:r w:rsidRPr="008E686A">
        <w:rPr>
          <w:rFonts w:cs="FrankRuehl" w:hint="cs"/>
          <w:color w:val="000000"/>
          <w:sz w:val="26"/>
          <w:szCs w:val="26"/>
          <w:rtl/>
        </w:rPr>
        <w:t>כאשר</w:t>
      </w:r>
      <w:r w:rsidRPr="008E686A">
        <w:rPr>
          <w:rFonts w:cs="FrankRuehl"/>
          <w:color w:val="000000"/>
          <w:sz w:val="26"/>
          <w:szCs w:val="26"/>
          <w:rtl/>
        </w:rPr>
        <w:t xml:space="preserve"> </w:t>
      </w:r>
      <w:r w:rsidRPr="008E686A">
        <w:rPr>
          <w:rFonts w:cs="FrankRuehl" w:hint="cs"/>
          <w:color w:val="000000"/>
          <w:sz w:val="26"/>
          <w:szCs w:val="26"/>
          <w:rtl/>
        </w:rPr>
        <w:t>הראוני</w:t>
      </w:r>
      <w:r w:rsidRPr="008E686A">
        <w:rPr>
          <w:rFonts w:cs="FrankRuehl"/>
          <w:color w:val="000000"/>
          <w:sz w:val="26"/>
          <w:szCs w:val="26"/>
          <w:rtl/>
        </w:rPr>
        <w:t xml:space="preserve"> </w:t>
      </w:r>
      <w:r w:rsidRPr="008E686A">
        <w:rPr>
          <w:rFonts w:cs="FrankRuehl" w:hint="cs"/>
          <w:color w:val="000000"/>
          <w:sz w:val="26"/>
          <w:szCs w:val="26"/>
          <w:rtl/>
        </w:rPr>
        <w:t>מן</w:t>
      </w:r>
      <w:r w:rsidRPr="008E686A">
        <w:rPr>
          <w:rFonts w:cs="FrankRuehl"/>
          <w:color w:val="000000"/>
          <w:sz w:val="26"/>
          <w:szCs w:val="26"/>
          <w:rtl/>
        </w:rPr>
        <w:t xml:space="preserve"> </w:t>
      </w:r>
      <w:r w:rsidRPr="008E686A">
        <w:rPr>
          <w:rFonts w:cs="FrankRuehl" w:hint="cs"/>
          <w:color w:val="000000"/>
          <w:sz w:val="26"/>
          <w:szCs w:val="26"/>
          <w:rtl/>
        </w:rPr>
        <w:t>השמים</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שא</w:t>
      </w:r>
      <w:r w:rsidRPr="008E686A">
        <w:rPr>
          <w:rFonts w:cs="FrankRuehl"/>
          <w:color w:val="000000"/>
          <w:sz w:val="26"/>
          <w:szCs w:val="26"/>
          <w:rtl/>
        </w:rPr>
        <w:t>"</w:t>
      </w:r>
      <w:r w:rsidRPr="008E686A">
        <w:rPr>
          <w:rFonts w:cs="FrankRuehl" w:hint="cs"/>
          <w:color w:val="000000"/>
          <w:sz w:val="26"/>
          <w:szCs w:val="26"/>
          <w:rtl/>
        </w:rPr>
        <w:t>כ</w:t>
      </w:r>
      <w:r w:rsidRPr="008E686A">
        <w:rPr>
          <w:rFonts w:cs="FrankRuehl"/>
          <w:color w:val="000000"/>
          <w:sz w:val="26"/>
          <w:szCs w:val="26"/>
          <w:rtl/>
        </w:rPr>
        <w:t xml:space="preserve"> </w:t>
      </w:r>
      <w:r w:rsidRPr="008E686A">
        <w:rPr>
          <w:rFonts w:cs="FrankRuehl" w:hint="cs"/>
          <w:color w:val="000000"/>
          <w:sz w:val="26"/>
          <w:szCs w:val="26"/>
          <w:rtl/>
        </w:rPr>
        <w:t>הוא</w:t>
      </w:r>
      <w:r w:rsidRPr="008E686A">
        <w:rPr>
          <w:rFonts w:cs="FrankRuehl"/>
          <w:color w:val="000000"/>
          <w:sz w:val="26"/>
          <w:szCs w:val="26"/>
          <w:rtl/>
        </w:rPr>
        <w:t xml:space="preserve"> [</w:t>
      </w:r>
      <w:r w:rsidRPr="008E686A">
        <w:rPr>
          <w:rFonts w:cs="FrankRuehl" w:hint="cs"/>
          <w:color w:val="000000"/>
          <w:sz w:val="26"/>
          <w:szCs w:val="26"/>
          <w:rtl/>
        </w:rPr>
        <w:t>כמו</w:t>
      </w:r>
      <w:r w:rsidRPr="008E686A">
        <w:rPr>
          <w:rFonts w:cs="FrankRuehl"/>
          <w:color w:val="000000"/>
          <w:sz w:val="26"/>
          <w:szCs w:val="26"/>
          <w:rtl/>
        </w:rPr>
        <w:t xml:space="preserve"> </w:t>
      </w:r>
      <w:r w:rsidRPr="008E686A">
        <w:rPr>
          <w:rFonts w:cs="FrankRuehl" w:hint="cs"/>
          <w:color w:val="000000"/>
          <w:sz w:val="26"/>
          <w:szCs w:val="26"/>
          <w:rtl/>
        </w:rPr>
        <w:t>שהכתב</w:t>
      </w:r>
      <w:r w:rsidRPr="008E686A">
        <w:rPr>
          <w:rFonts w:cs="FrankRuehl"/>
          <w:color w:val="000000"/>
          <w:sz w:val="26"/>
          <w:szCs w:val="26"/>
          <w:rtl/>
        </w:rPr>
        <w:t xml:space="preserve">] </w:t>
      </w:r>
      <w:r w:rsidRPr="008E686A">
        <w:rPr>
          <w:rFonts w:cs="FrankRuehl" w:hint="cs"/>
          <w:color w:val="000000"/>
          <w:sz w:val="26"/>
          <w:szCs w:val="26"/>
          <w:rtl/>
        </w:rPr>
        <w:t>מדבר</w:t>
      </w:r>
      <w:r w:rsidRPr="008E686A">
        <w:rPr>
          <w:rFonts w:cs="FrankRuehl"/>
          <w:color w:val="000000"/>
          <w:sz w:val="26"/>
          <w:szCs w:val="26"/>
          <w:rtl/>
        </w:rPr>
        <w:t xml:space="preserve"> </w:t>
      </w:r>
      <w:r w:rsidRPr="008E686A">
        <w:rPr>
          <w:rFonts w:cs="FrankRuehl" w:hint="cs"/>
          <w:color w:val="000000"/>
          <w:sz w:val="26"/>
          <w:szCs w:val="26"/>
          <w:rtl/>
        </w:rPr>
        <w:t>שאין</w:t>
      </w:r>
      <w:r w:rsidRPr="008E686A">
        <w:rPr>
          <w:rFonts w:cs="FrankRuehl"/>
          <w:color w:val="000000"/>
          <w:sz w:val="26"/>
          <w:szCs w:val="26"/>
          <w:rtl/>
        </w:rPr>
        <w:t xml:space="preserve"> </w:t>
      </w:r>
      <w:r w:rsidRPr="008E686A">
        <w:rPr>
          <w:rFonts w:cs="FrankRuehl" w:hint="cs"/>
          <w:color w:val="000000"/>
          <w:sz w:val="26"/>
          <w:szCs w:val="26"/>
          <w:rtl/>
        </w:rPr>
        <w:t>באותו</w:t>
      </w:r>
      <w:r w:rsidRPr="008E686A">
        <w:rPr>
          <w:rFonts w:cs="FrankRuehl"/>
          <w:color w:val="000000"/>
          <w:sz w:val="26"/>
          <w:szCs w:val="26"/>
          <w:rtl/>
        </w:rPr>
        <w:t xml:space="preserve"> </w:t>
      </w:r>
      <w:r w:rsidRPr="008E686A">
        <w:rPr>
          <w:rFonts w:cs="FrankRuehl" w:hint="cs"/>
          <w:color w:val="000000"/>
          <w:sz w:val="26"/>
          <w:szCs w:val="26"/>
          <w:rtl/>
        </w:rPr>
        <w:t>חרם</w:t>
      </w:r>
      <w:r w:rsidRPr="008E686A">
        <w:rPr>
          <w:rFonts w:cs="FrankRuehl"/>
          <w:color w:val="000000"/>
          <w:sz w:val="26"/>
          <w:szCs w:val="26"/>
          <w:rtl/>
        </w:rPr>
        <w:t xml:space="preserve"> </w:t>
      </w:r>
      <w:r w:rsidRPr="008E686A">
        <w:rPr>
          <w:rFonts w:cs="FrankRuehl" w:hint="cs"/>
          <w:color w:val="000000"/>
          <w:sz w:val="26"/>
          <w:szCs w:val="26"/>
          <w:rtl/>
        </w:rPr>
        <w:t>ממש</w:t>
      </w:r>
      <w:r w:rsidRPr="008E686A">
        <w:rPr>
          <w:rFonts w:cs="FrankRuehl"/>
          <w:color w:val="000000"/>
          <w:sz w:val="26"/>
          <w:szCs w:val="26"/>
          <w:rtl/>
        </w:rPr>
        <w:t xml:space="preserve"> </w:t>
      </w:r>
      <w:r w:rsidRPr="008E686A">
        <w:rPr>
          <w:rFonts w:cs="FrankRuehl" w:hint="cs"/>
          <w:color w:val="000000"/>
          <w:sz w:val="26"/>
          <w:szCs w:val="26"/>
          <w:rtl/>
        </w:rPr>
        <w:t>ואינם</w:t>
      </w:r>
      <w:r w:rsidRPr="008E686A">
        <w:rPr>
          <w:rFonts w:cs="FrankRuehl"/>
          <w:color w:val="000000"/>
          <w:sz w:val="26"/>
          <w:szCs w:val="26"/>
          <w:rtl/>
        </w:rPr>
        <w:t xml:space="preserve"> </w:t>
      </w:r>
      <w:proofErr w:type="spellStart"/>
      <w:r w:rsidRPr="008E686A">
        <w:rPr>
          <w:rFonts w:cs="FrankRuehl" w:hint="cs"/>
          <w:color w:val="000000"/>
          <w:sz w:val="26"/>
          <w:szCs w:val="26"/>
          <w:rtl/>
        </w:rPr>
        <w:t>צריכי</w:t>
      </w:r>
      <w:proofErr w:type="spellEnd"/>
      <w:r w:rsidRPr="008E686A">
        <w:rPr>
          <w:rFonts w:cs="FrankRuehl"/>
          <w:color w:val="000000"/>
          <w:sz w:val="26"/>
          <w:szCs w:val="26"/>
          <w:rtl/>
        </w:rPr>
        <w:t xml:space="preserve">' </w:t>
      </w:r>
      <w:proofErr w:type="spellStart"/>
      <w:r w:rsidRPr="008E686A">
        <w:rPr>
          <w:rFonts w:cs="FrankRuehl" w:hint="cs"/>
          <w:color w:val="000000"/>
          <w:sz w:val="26"/>
          <w:szCs w:val="26"/>
          <w:rtl/>
        </w:rPr>
        <w:t>לקיימ</w:t>
      </w:r>
      <w:proofErr w:type="spellEnd"/>
      <w:r w:rsidRPr="008E686A">
        <w:rPr>
          <w:rFonts w:cs="FrankRuehl"/>
          <w:color w:val="000000"/>
          <w:sz w:val="26"/>
          <w:szCs w:val="26"/>
          <w:rtl/>
        </w:rPr>
        <w:t>'</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כיון</w:t>
      </w:r>
      <w:r w:rsidRPr="008E686A">
        <w:rPr>
          <w:rFonts w:cs="FrankRuehl"/>
          <w:color w:val="000000"/>
          <w:sz w:val="26"/>
          <w:szCs w:val="26"/>
          <w:rtl/>
        </w:rPr>
        <w:t xml:space="preserve"> </w:t>
      </w:r>
      <w:r w:rsidRPr="008E686A">
        <w:rPr>
          <w:rFonts w:cs="FrankRuehl" w:hint="cs"/>
          <w:color w:val="000000"/>
          <w:sz w:val="26"/>
          <w:szCs w:val="26"/>
          <w:rtl/>
        </w:rPr>
        <w:t>שאנוסי</w:t>
      </w:r>
      <w:r w:rsidRPr="008E686A">
        <w:rPr>
          <w:rFonts w:cs="FrankRuehl"/>
          <w:color w:val="000000"/>
          <w:sz w:val="26"/>
          <w:szCs w:val="26"/>
          <w:rtl/>
        </w:rPr>
        <w:t xml:space="preserve">' </w:t>
      </w:r>
      <w:r w:rsidRPr="008E686A">
        <w:rPr>
          <w:rFonts w:cs="FrankRuehl" w:hint="cs"/>
          <w:color w:val="000000"/>
          <w:sz w:val="26"/>
          <w:szCs w:val="26"/>
          <w:rtl/>
        </w:rPr>
        <w:t>היו</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שהיו</w:t>
      </w:r>
      <w:r w:rsidRPr="008E686A">
        <w:rPr>
          <w:rFonts w:cs="FrankRuehl"/>
          <w:color w:val="000000"/>
          <w:sz w:val="26"/>
          <w:szCs w:val="26"/>
          <w:rtl/>
        </w:rPr>
        <w:t xml:space="preserve"> </w:t>
      </w:r>
      <w:proofErr w:type="spellStart"/>
      <w:r w:rsidRPr="008E686A">
        <w:rPr>
          <w:rFonts w:cs="FrankRuehl" w:hint="cs"/>
          <w:color w:val="000000"/>
          <w:sz w:val="26"/>
          <w:szCs w:val="26"/>
          <w:rtl/>
        </w:rPr>
        <w:t>מיסרין</w:t>
      </w:r>
      <w:proofErr w:type="spellEnd"/>
      <w:r w:rsidRPr="008E686A">
        <w:rPr>
          <w:rFonts w:cs="FrankRuehl"/>
          <w:color w:val="000000"/>
          <w:sz w:val="26"/>
          <w:szCs w:val="26"/>
          <w:rtl/>
        </w:rPr>
        <w:t xml:space="preserve"> </w:t>
      </w:r>
      <w:r w:rsidRPr="008E686A">
        <w:rPr>
          <w:rFonts w:cs="FrankRuehl" w:hint="cs"/>
          <w:color w:val="000000"/>
          <w:sz w:val="26"/>
          <w:szCs w:val="26"/>
          <w:rtl/>
        </w:rPr>
        <w:t>אותם</w:t>
      </w:r>
      <w:r w:rsidRPr="008E686A">
        <w:rPr>
          <w:rFonts w:cs="FrankRuehl"/>
          <w:color w:val="000000"/>
          <w:sz w:val="26"/>
          <w:szCs w:val="26"/>
          <w:rtl/>
        </w:rPr>
        <w:t xml:space="preserve"> </w:t>
      </w:r>
      <w:r w:rsidRPr="008E686A">
        <w:rPr>
          <w:rFonts w:cs="FrankRuehl" w:hint="cs"/>
          <w:color w:val="000000"/>
          <w:sz w:val="26"/>
          <w:szCs w:val="26"/>
          <w:rtl/>
        </w:rPr>
        <w:t>בכמה</w:t>
      </w:r>
      <w:r w:rsidRPr="008E686A">
        <w:rPr>
          <w:rFonts w:cs="FrankRuehl"/>
          <w:color w:val="000000"/>
          <w:sz w:val="26"/>
          <w:szCs w:val="26"/>
          <w:rtl/>
        </w:rPr>
        <w:t xml:space="preserve"> </w:t>
      </w:r>
      <w:r w:rsidRPr="008E686A">
        <w:rPr>
          <w:rFonts w:cs="FrankRuehl" w:hint="cs"/>
          <w:color w:val="000000"/>
          <w:sz w:val="26"/>
          <w:szCs w:val="26"/>
          <w:rtl/>
        </w:rPr>
        <w:t>מיני</w:t>
      </w:r>
      <w:r w:rsidRPr="008E686A">
        <w:rPr>
          <w:rFonts w:cs="FrankRuehl"/>
          <w:color w:val="000000"/>
          <w:sz w:val="26"/>
          <w:szCs w:val="26"/>
          <w:rtl/>
        </w:rPr>
        <w:t xml:space="preserve"> </w:t>
      </w:r>
      <w:proofErr w:type="spellStart"/>
      <w:r w:rsidRPr="008E686A">
        <w:rPr>
          <w:rFonts w:cs="FrankRuehl" w:hint="cs"/>
          <w:color w:val="000000"/>
          <w:sz w:val="26"/>
          <w:szCs w:val="26"/>
          <w:rtl/>
        </w:rPr>
        <w:t>יסורין</w:t>
      </w:r>
      <w:proofErr w:type="spellEnd"/>
      <w:r w:rsidRPr="008E686A">
        <w:rPr>
          <w:rFonts w:cs="FrankRuehl"/>
          <w:color w:val="000000"/>
          <w:sz w:val="26"/>
          <w:szCs w:val="26"/>
          <w:rtl/>
        </w:rPr>
        <w:t xml:space="preserve"> </w:t>
      </w:r>
      <w:proofErr w:type="spellStart"/>
      <w:r w:rsidRPr="008E686A">
        <w:rPr>
          <w:rFonts w:cs="FrankRuehl" w:hint="cs"/>
          <w:color w:val="000000"/>
          <w:sz w:val="26"/>
          <w:szCs w:val="26"/>
          <w:rtl/>
        </w:rPr>
        <w:t>ומגזמים</w:t>
      </w:r>
      <w:proofErr w:type="spellEnd"/>
      <w:r w:rsidRPr="008E686A">
        <w:rPr>
          <w:rFonts w:cs="FrankRuehl"/>
          <w:color w:val="000000"/>
          <w:sz w:val="26"/>
          <w:szCs w:val="26"/>
          <w:rtl/>
        </w:rPr>
        <w:t xml:space="preserve"> </w:t>
      </w:r>
      <w:r w:rsidRPr="008E686A">
        <w:rPr>
          <w:rFonts w:cs="FrankRuehl" w:hint="cs"/>
          <w:color w:val="000000"/>
          <w:sz w:val="26"/>
          <w:szCs w:val="26"/>
          <w:rtl/>
        </w:rPr>
        <w:t>להורגם</w:t>
      </w:r>
      <w:r w:rsidRPr="008E686A">
        <w:rPr>
          <w:rFonts w:cs="FrankRuehl"/>
          <w:color w:val="000000"/>
          <w:sz w:val="26"/>
          <w:szCs w:val="26"/>
          <w:rtl/>
        </w:rPr>
        <w:t xml:space="preserve"> </w:t>
      </w:r>
      <w:r w:rsidRPr="008E686A">
        <w:rPr>
          <w:rFonts w:cs="FrankRuehl" w:hint="cs"/>
          <w:color w:val="000000"/>
          <w:sz w:val="26"/>
          <w:szCs w:val="26"/>
          <w:rtl/>
        </w:rPr>
        <w:t>ולתלותם</w:t>
      </w:r>
      <w:r>
        <w:rPr>
          <w:rFonts w:cs="FrankRuehl" w:hint="cs"/>
          <w:color w:val="000000"/>
          <w:sz w:val="26"/>
          <w:szCs w:val="26"/>
          <w:rtl/>
        </w:rPr>
        <w:t>,</w:t>
      </w:r>
      <w:r w:rsidRPr="008E686A">
        <w:rPr>
          <w:rFonts w:cs="FrankRuehl"/>
          <w:color w:val="000000"/>
          <w:sz w:val="26"/>
          <w:szCs w:val="26"/>
          <w:rtl/>
        </w:rPr>
        <w:t xml:space="preserve"> </w:t>
      </w:r>
      <w:proofErr w:type="spellStart"/>
      <w:r w:rsidRPr="008E686A">
        <w:rPr>
          <w:rFonts w:cs="FrankRuehl" w:hint="cs"/>
          <w:color w:val="000000"/>
          <w:sz w:val="26"/>
          <w:szCs w:val="26"/>
          <w:rtl/>
        </w:rPr>
        <w:t>דאפי</w:t>
      </w:r>
      <w:proofErr w:type="spellEnd"/>
      <w:r w:rsidRPr="008E686A">
        <w:rPr>
          <w:rFonts w:cs="FrankRuehl"/>
          <w:color w:val="000000"/>
          <w:sz w:val="26"/>
          <w:szCs w:val="26"/>
          <w:rtl/>
        </w:rPr>
        <w:t xml:space="preserve">' </w:t>
      </w:r>
      <w:r w:rsidRPr="008E686A">
        <w:rPr>
          <w:rFonts w:cs="FrankRuehl" w:hint="cs"/>
          <w:color w:val="000000"/>
          <w:sz w:val="26"/>
          <w:szCs w:val="26"/>
          <w:rtl/>
        </w:rPr>
        <w:t>תלוה</w:t>
      </w:r>
      <w:r w:rsidRPr="008E686A">
        <w:rPr>
          <w:rFonts w:cs="FrankRuehl"/>
          <w:color w:val="000000"/>
          <w:sz w:val="26"/>
          <w:szCs w:val="26"/>
          <w:rtl/>
        </w:rPr>
        <w:t xml:space="preserve"> </w:t>
      </w:r>
      <w:proofErr w:type="spellStart"/>
      <w:r w:rsidRPr="008E686A">
        <w:rPr>
          <w:rFonts w:cs="FrankRuehl" w:hint="cs"/>
          <w:color w:val="000000"/>
          <w:sz w:val="26"/>
          <w:szCs w:val="26"/>
          <w:rtl/>
        </w:rPr>
        <w:t>ויהיב</w:t>
      </w:r>
      <w:proofErr w:type="spellEnd"/>
      <w:r w:rsidRPr="008E686A">
        <w:rPr>
          <w:rFonts w:cs="FrankRuehl"/>
          <w:color w:val="000000"/>
          <w:sz w:val="26"/>
          <w:szCs w:val="26"/>
          <w:rtl/>
        </w:rPr>
        <w:t xml:space="preserve"> </w:t>
      </w:r>
      <w:r w:rsidRPr="008E686A">
        <w:rPr>
          <w:rFonts w:cs="FrankRuehl" w:hint="cs"/>
          <w:color w:val="000000"/>
          <w:sz w:val="26"/>
          <w:szCs w:val="26"/>
          <w:rtl/>
        </w:rPr>
        <w:t>לא</w:t>
      </w:r>
      <w:r w:rsidRPr="008E686A">
        <w:rPr>
          <w:rFonts w:cs="FrankRuehl"/>
          <w:color w:val="000000"/>
          <w:sz w:val="26"/>
          <w:szCs w:val="26"/>
          <w:rtl/>
        </w:rPr>
        <w:t xml:space="preserve"> </w:t>
      </w:r>
      <w:r w:rsidRPr="008E686A">
        <w:rPr>
          <w:rFonts w:cs="FrankRuehl" w:hint="cs"/>
          <w:color w:val="000000"/>
          <w:sz w:val="26"/>
          <w:szCs w:val="26"/>
          <w:rtl/>
        </w:rPr>
        <w:t>הוי</w:t>
      </w:r>
      <w:r w:rsidRPr="008E686A">
        <w:rPr>
          <w:rFonts w:cs="FrankRuehl"/>
          <w:color w:val="000000"/>
          <w:sz w:val="26"/>
          <w:szCs w:val="26"/>
          <w:rtl/>
        </w:rPr>
        <w:t xml:space="preserve"> </w:t>
      </w:r>
      <w:r w:rsidRPr="008E686A">
        <w:rPr>
          <w:rFonts w:cs="FrankRuehl" w:hint="cs"/>
          <w:color w:val="000000"/>
          <w:sz w:val="26"/>
          <w:szCs w:val="26"/>
          <w:rtl/>
        </w:rPr>
        <w:t>מתנתו</w:t>
      </w:r>
      <w:r w:rsidRPr="008E686A">
        <w:rPr>
          <w:rFonts w:cs="FrankRuehl"/>
          <w:color w:val="000000"/>
          <w:sz w:val="26"/>
          <w:szCs w:val="26"/>
          <w:rtl/>
        </w:rPr>
        <w:t xml:space="preserve"> </w:t>
      </w:r>
      <w:r w:rsidRPr="008E686A">
        <w:rPr>
          <w:rFonts w:cs="FrankRuehl" w:hint="cs"/>
          <w:color w:val="000000"/>
          <w:sz w:val="26"/>
          <w:szCs w:val="26"/>
          <w:rtl/>
        </w:rPr>
        <w:t>מתנה</w:t>
      </w:r>
      <w:r w:rsidRPr="008E686A">
        <w:rPr>
          <w:rFonts w:cs="FrankRuehl"/>
          <w:color w:val="000000"/>
          <w:sz w:val="26"/>
          <w:szCs w:val="26"/>
          <w:rtl/>
        </w:rPr>
        <w:t xml:space="preserve"> (</w:t>
      </w:r>
      <w:r w:rsidRPr="008E686A">
        <w:rPr>
          <w:rFonts w:cs="FrankRuehl" w:hint="cs"/>
          <w:color w:val="000000"/>
          <w:sz w:val="26"/>
          <w:szCs w:val="26"/>
          <w:rtl/>
        </w:rPr>
        <w:t>ב</w:t>
      </w:r>
      <w:r w:rsidRPr="008E686A">
        <w:rPr>
          <w:rFonts w:cs="FrankRuehl"/>
          <w:color w:val="000000"/>
          <w:sz w:val="26"/>
          <w:szCs w:val="26"/>
          <w:rtl/>
        </w:rPr>
        <w:t>"</w:t>
      </w:r>
      <w:r w:rsidRPr="008E686A">
        <w:rPr>
          <w:rFonts w:cs="FrankRuehl" w:hint="cs"/>
          <w:color w:val="000000"/>
          <w:sz w:val="26"/>
          <w:szCs w:val="26"/>
          <w:rtl/>
        </w:rPr>
        <w:t>ב</w:t>
      </w:r>
      <w:r w:rsidRPr="008E686A">
        <w:rPr>
          <w:rFonts w:cs="FrankRuehl"/>
          <w:color w:val="000000"/>
          <w:sz w:val="26"/>
          <w:szCs w:val="26"/>
          <w:rtl/>
        </w:rPr>
        <w:t xml:space="preserve"> </w:t>
      </w:r>
      <w:r w:rsidRPr="008E686A">
        <w:rPr>
          <w:rFonts w:cs="FrankRuehl" w:hint="cs"/>
          <w:color w:val="000000"/>
          <w:sz w:val="26"/>
          <w:szCs w:val="26"/>
          <w:rtl/>
        </w:rPr>
        <w:t>מ</w:t>
      </w:r>
      <w:r w:rsidRPr="008E686A">
        <w:rPr>
          <w:rFonts w:cs="FrankRuehl"/>
          <w:color w:val="000000"/>
          <w:sz w:val="26"/>
          <w:szCs w:val="26"/>
          <w:rtl/>
        </w:rPr>
        <w:t>"</w:t>
      </w:r>
      <w:r w:rsidRPr="008E686A">
        <w:rPr>
          <w:rFonts w:cs="FrankRuehl" w:hint="cs"/>
          <w:color w:val="000000"/>
          <w:sz w:val="26"/>
          <w:szCs w:val="26"/>
          <w:rtl/>
        </w:rPr>
        <w:t>ד</w:t>
      </w:r>
      <w:r w:rsidRPr="008E686A">
        <w:rPr>
          <w:rFonts w:cs="FrankRuehl"/>
          <w:color w:val="000000"/>
          <w:sz w:val="26"/>
          <w:szCs w:val="26"/>
          <w:rtl/>
        </w:rPr>
        <w:t xml:space="preserve"> </w:t>
      </w:r>
      <w:r w:rsidRPr="008E686A">
        <w:rPr>
          <w:rFonts w:cs="FrankRuehl" w:hint="cs"/>
          <w:color w:val="000000"/>
          <w:sz w:val="26"/>
          <w:szCs w:val="26"/>
          <w:rtl/>
        </w:rPr>
        <w:t>ע</w:t>
      </w:r>
      <w:r w:rsidRPr="008E686A">
        <w:rPr>
          <w:rFonts w:cs="FrankRuehl"/>
          <w:color w:val="000000"/>
          <w:sz w:val="26"/>
          <w:szCs w:val="26"/>
          <w:rtl/>
        </w:rPr>
        <w:t>"</w:t>
      </w:r>
      <w:r w:rsidRPr="008E686A">
        <w:rPr>
          <w:rFonts w:cs="FrankRuehl" w:hint="cs"/>
          <w:color w:val="000000"/>
          <w:sz w:val="26"/>
          <w:szCs w:val="26"/>
          <w:rtl/>
        </w:rPr>
        <w:t>א</w:t>
      </w:r>
      <w:r w:rsidRPr="008E686A">
        <w:rPr>
          <w:rFonts w:cs="FrankRuehl"/>
          <w:color w:val="000000"/>
          <w:sz w:val="26"/>
          <w:szCs w:val="26"/>
          <w:rtl/>
        </w:rPr>
        <w:t>)</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וכ</w:t>
      </w:r>
      <w:r w:rsidRPr="008E686A">
        <w:rPr>
          <w:rFonts w:cs="FrankRuehl"/>
          <w:color w:val="000000"/>
          <w:sz w:val="26"/>
          <w:szCs w:val="26"/>
          <w:rtl/>
        </w:rPr>
        <w:t>"</w:t>
      </w:r>
      <w:r w:rsidRPr="008E686A">
        <w:rPr>
          <w:rFonts w:cs="FrankRuehl" w:hint="cs"/>
          <w:color w:val="000000"/>
          <w:sz w:val="26"/>
          <w:szCs w:val="26"/>
          <w:rtl/>
        </w:rPr>
        <w:t>ש</w:t>
      </w:r>
      <w:r w:rsidRPr="008E686A">
        <w:rPr>
          <w:rFonts w:cs="FrankRuehl"/>
          <w:color w:val="000000"/>
          <w:sz w:val="26"/>
          <w:szCs w:val="26"/>
          <w:rtl/>
        </w:rPr>
        <w:t xml:space="preserve"> </w:t>
      </w:r>
      <w:r w:rsidRPr="008E686A">
        <w:rPr>
          <w:rFonts w:cs="FrankRuehl" w:hint="cs"/>
          <w:color w:val="000000"/>
          <w:sz w:val="26"/>
          <w:szCs w:val="26"/>
          <w:rtl/>
        </w:rPr>
        <w:t>בנדון</w:t>
      </w:r>
      <w:r w:rsidRPr="008E686A">
        <w:rPr>
          <w:rFonts w:cs="FrankRuehl"/>
          <w:color w:val="000000"/>
          <w:sz w:val="26"/>
          <w:szCs w:val="26"/>
          <w:rtl/>
        </w:rPr>
        <w:t xml:space="preserve"> </w:t>
      </w:r>
      <w:r w:rsidRPr="008E686A">
        <w:rPr>
          <w:rFonts w:cs="FrankRuehl" w:hint="cs"/>
          <w:color w:val="000000"/>
          <w:sz w:val="26"/>
          <w:szCs w:val="26"/>
          <w:rtl/>
        </w:rPr>
        <w:t>זה</w:t>
      </w:r>
      <w:r>
        <w:rPr>
          <w:rFonts w:cs="FrankRuehl" w:hint="cs"/>
          <w:color w:val="000000"/>
          <w:sz w:val="26"/>
          <w:szCs w:val="26"/>
          <w:rtl/>
        </w:rPr>
        <w:t>,</w:t>
      </w:r>
      <w:r w:rsidRPr="008E686A">
        <w:rPr>
          <w:rFonts w:cs="FrankRuehl"/>
          <w:color w:val="000000"/>
          <w:sz w:val="26"/>
          <w:szCs w:val="26"/>
          <w:rtl/>
        </w:rPr>
        <w:t xml:space="preserve"> </w:t>
      </w:r>
      <w:proofErr w:type="spellStart"/>
      <w:r w:rsidRPr="008E686A">
        <w:rPr>
          <w:rFonts w:cs="FrankRuehl" w:hint="cs"/>
          <w:color w:val="000000"/>
          <w:sz w:val="26"/>
          <w:szCs w:val="26"/>
          <w:rtl/>
        </w:rPr>
        <w:t>דאכתי</w:t>
      </w:r>
      <w:proofErr w:type="spellEnd"/>
      <w:r w:rsidRPr="008E686A">
        <w:rPr>
          <w:rFonts w:cs="FrankRuehl"/>
          <w:color w:val="000000"/>
          <w:sz w:val="26"/>
          <w:szCs w:val="26"/>
          <w:rtl/>
        </w:rPr>
        <w:t xml:space="preserve"> </w:t>
      </w:r>
      <w:r w:rsidRPr="008E686A">
        <w:rPr>
          <w:rFonts w:cs="FrankRuehl" w:hint="cs"/>
          <w:color w:val="000000"/>
          <w:sz w:val="26"/>
          <w:szCs w:val="26"/>
          <w:rtl/>
        </w:rPr>
        <w:t>לא</w:t>
      </w:r>
      <w:r w:rsidRPr="008E686A">
        <w:rPr>
          <w:rFonts w:cs="FrankRuehl"/>
          <w:color w:val="000000"/>
          <w:sz w:val="26"/>
          <w:szCs w:val="26"/>
          <w:rtl/>
        </w:rPr>
        <w:t xml:space="preserve"> </w:t>
      </w:r>
      <w:proofErr w:type="spellStart"/>
      <w:r w:rsidRPr="008E686A">
        <w:rPr>
          <w:rFonts w:cs="FrankRuehl" w:hint="cs"/>
          <w:color w:val="000000"/>
          <w:sz w:val="26"/>
          <w:szCs w:val="26"/>
          <w:rtl/>
        </w:rPr>
        <w:t>יהיב</w:t>
      </w:r>
      <w:proofErr w:type="spellEnd"/>
      <w:r w:rsidRPr="008E686A">
        <w:rPr>
          <w:rFonts w:cs="FrankRuehl"/>
          <w:color w:val="000000"/>
          <w:sz w:val="26"/>
          <w:szCs w:val="26"/>
          <w:rtl/>
        </w:rPr>
        <w:t xml:space="preserve"> </w:t>
      </w:r>
      <w:r w:rsidRPr="008E686A">
        <w:rPr>
          <w:rFonts w:cs="FrankRuehl" w:hint="cs"/>
          <w:color w:val="000000"/>
          <w:sz w:val="26"/>
          <w:szCs w:val="26"/>
          <w:rtl/>
        </w:rPr>
        <w:t>מידי</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אלא</w:t>
      </w:r>
      <w:r w:rsidRPr="008E686A">
        <w:rPr>
          <w:rFonts w:cs="FrankRuehl"/>
          <w:color w:val="000000"/>
          <w:sz w:val="26"/>
          <w:szCs w:val="26"/>
          <w:rtl/>
        </w:rPr>
        <w:t xml:space="preserve"> </w:t>
      </w:r>
      <w:r w:rsidRPr="008E686A">
        <w:rPr>
          <w:rFonts w:cs="FrankRuehl" w:hint="cs"/>
          <w:color w:val="000000"/>
          <w:sz w:val="26"/>
          <w:szCs w:val="26"/>
          <w:rtl/>
        </w:rPr>
        <w:t>נדרו</w:t>
      </w:r>
      <w:r w:rsidRPr="008E686A">
        <w:rPr>
          <w:rFonts w:cs="FrankRuehl"/>
          <w:color w:val="000000"/>
          <w:sz w:val="26"/>
          <w:szCs w:val="26"/>
          <w:rtl/>
        </w:rPr>
        <w:t xml:space="preserve"> </w:t>
      </w:r>
      <w:r w:rsidRPr="008E686A">
        <w:rPr>
          <w:rFonts w:cs="FrankRuehl" w:hint="cs"/>
          <w:color w:val="000000"/>
          <w:sz w:val="26"/>
          <w:szCs w:val="26"/>
          <w:rtl/>
        </w:rPr>
        <w:t>לתן</w:t>
      </w:r>
      <w:r>
        <w:rPr>
          <w:rFonts w:cs="FrankRuehl" w:hint="cs"/>
          <w:color w:val="000000"/>
          <w:sz w:val="26"/>
          <w:szCs w:val="26"/>
          <w:rtl/>
        </w:rPr>
        <w:t>,</w:t>
      </w:r>
      <w:r w:rsidRPr="008E686A">
        <w:rPr>
          <w:rFonts w:cs="FrankRuehl"/>
          <w:color w:val="000000"/>
          <w:sz w:val="26"/>
          <w:szCs w:val="26"/>
          <w:rtl/>
        </w:rPr>
        <w:t xml:space="preserve"> </w:t>
      </w:r>
      <w:r w:rsidRPr="008E686A">
        <w:rPr>
          <w:rFonts w:cs="FrankRuehl" w:hint="cs"/>
          <w:color w:val="000000"/>
          <w:sz w:val="26"/>
          <w:szCs w:val="26"/>
          <w:rtl/>
        </w:rPr>
        <w:t>ולא</w:t>
      </w:r>
      <w:r w:rsidRPr="008E686A">
        <w:rPr>
          <w:rFonts w:cs="FrankRuehl"/>
          <w:color w:val="000000"/>
          <w:sz w:val="26"/>
          <w:szCs w:val="26"/>
          <w:rtl/>
        </w:rPr>
        <w:t xml:space="preserve"> </w:t>
      </w:r>
      <w:r w:rsidRPr="008E686A">
        <w:rPr>
          <w:rFonts w:cs="FrankRuehl" w:hint="cs"/>
          <w:color w:val="000000"/>
          <w:sz w:val="26"/>
          <w:szCs w:val="26"/>
          <w:rtl/>
        </w:rPr>
        <w:t>בא</w:t>
      </w:r>
      <w:r w:rsidRPr="008E686A">
        <w:rPr>
          <w:rFonts w:cs="FrankRuehl"/>
          <w:color w:val="000000"/>
          <w:sz w:val="26"/>
          <w:szCs w:val="26"/>
          <w:rtl/>
        </w:rPr>
        <w:t xml:space="preserve"> </w:t>
      </w:r>
      <w:r w:rsidRPr="008E686A">
        <w:rPr>
          <w:rFonts w:cs="FrankRuehl" w:hint="cs"/>
          <w:color w:val="000000"/>
          <w:sz w:val="26"/>
          <w:szCs w:val="26"/>
          <w:rtl/>
        </w:rPr>
        <w:t>עדיין</w:t>
      </w:r>
      <w:r w:rsidRPr="008E686A">
        <w:rPr>
          <w:rFonts w:cs="FrankRuehl"/>
          <w:color w:val="000000"/>
          <w:sz w:val="26"/>
          <w:szCs w:val="26"/>
          <w:rtl/>
        </w:rPr>
        <w:t xml:space="preserve"> </w:t>
      </w:r>
      <w:r w:rsidRPr="008E686A">
        <w:rPr>
          <w:rFonts w:cs="FrankRuehl" w:hint="cs"/>
          <w:color w:val="000000"/>
          <w:sz w:val="26"/>
          <w:szCs w:val="26"/>
          <w:rtl/>
        </w:rPr>
        <w:t>הממון</w:t>
      </w:r>
      <w:r w:rsidRPr="008E686A">
        <w:rPr>
          <w:rFonts w:cs="FrankRuehl"/>
          <w:color w:val="000000"/>
          <w:sz w:val="26"/>
          <w:szCs w:val="26"/>
          <w:rtl/>
        </w:rPr>
        <w:t xml:space="preserve"> </w:t>
      </w:r>
      <w:r w:rsidRPr="008E686A">
        <w:rPr>
          <w:rFonts w:cs="FrankRuehl" w:hint="cs"/>
          <w:color w:val="000000"/>
          <w:sz w:val="26"/>
          <w:szCs w:val="26"/>
          <w:rtl/>
        </w:rPr>
        <w:t>ליד</w:t>
      </w:r>
      <w:r w:rsidRPr="008E686A">
        <w:rPr>
          <w:rFonts w:cs="FrankRuehl"/>
          <w:color w:val="000000"/>
          <w:sz w:val="26"/>
          <w:szCs w:val="26"/>
          <w:rtl/>
        </w:rPr>
        <w:t xml:space="preserve"> </w:t>
      </w:r>
      <w:r w:rsidRPr="008E686A">
        <w:rPr>
          <w:rFonts w:cs="FrankRuehl" w:hint="cs"/>
          <w:color w:val="000000"/>
          <w:sz w:val="26"/>
          <w:szCs w:val="26"/>
          <w:rtl/>
        </w:rPr>
        <w:t>האנסי</w:t>
      </w:r>
      <w:r w:rsidRPr="008E686A">
        <w:rPr>
          <w:rFonts w:cs="FrankRuehl"/>
          <w:color w:val="000000"/>
          <w:sz w:val="26"/>
          <w:szCs w:val="26"/>
          <w:rtl/>
        </w:rPr>
        <w:t>'</w:t>
      </w:r>
      <w:r>
        <w:rPr>
          <w:rFonts w:cs="FrankRuehl" w:hint="cs"/>
          <w:color w:val="000000"/>
          <w:sz w:val="26"/>
          <w:szCs w:val="26"/>
          <w:rtl/>
        </w:rPr>
        <w:t>.</w:t>
      </w:r>
    </w:p>
    <w:p w14:paraId="2A2FE502" w14:textId="77777777" w:rsidR="00E71E14" w:rsidRDefault="00E71E14"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שאלו אותו על מקרה שנעשה בתוך הקהילה היהודית הסכם בין נציגי הקהילה לבין יהודי אחר שהוא גורם פרטי, איש מקושר לשלטונות שהפעיל לחץ נוראי על נציגי הקהילה לעשות איתו את ההסכם. לאחר מכן נציגי הקהילה ניסו להתנער מההסכם שהם היו כפויים לחתום עליו. </w:t>
      </w:r>
      <w:proofErr w:type="spellStart"/>
      <w:r>
        <w:rPr>
          <w:rFonts w:ascii="David" w:hAnsi="David" w:cs="David" w:hint="cs"/>
          <w:sz w:val="24"/>
          <w:szCs w:val="24"/>
          <w:rtl/>
        </w:rPr>
        <w:t>המהר"ם</w:t>
      </w:r>
      <w:proofErr w:type="spellEnd"/>
      <w:r>
        <w:rPr>
          <w:rFonts w:ascii="David" w:hAnsi="David" w:cs="David" w:hint="cs"/>
          <w:sz w:val="24"/>
          <w:szCs w:val="24"/>
          <w:rtl/>
        </w:rPr>
        <w:t xml:space="preserve"> אומר שאם הם לא יקיימו את ההסכם לא צריך להטיל עליהם את הסנקציות מכיוון שהם היו אנוסים. מה ההבדל בין מכר תלוהו </w:t>
      </w:r>
      <w:proofErr w:type="spellStart"/>
      <w:r>
        <w:rPr>
          <w:rFonts w:ascii="David" w:hAnsi="David" w:cs="David" w:hint="cs"/>
          <w:sz w:val="24"/>
          <w:szCs w:val="24"/>
          <w:rtl/>
        </w:rPr>
        <w:t>וזבין</w:t>
      </w:r>
      <w:proofErr w:type="spellEnd"/>
      <w:r>
        <w:rPr>
          <w:rFonts w:ascii="David" w:hAnsi="David" w:cs="David" w:hint="cs"/>
          <w:sz w:val="24"/>
          <w:szCs w:val="24"/>
          <w:rtl/>
        </w:rPr>
        <w:t xml:space="preserve"> לבין הסכם כפייה? אפילו אם כופים אדם לתת מתנה כפויה, בשונה ממכר כפוי שיש בו אותות שהמוכר משתף פעולה עם הקונה ומסמל רצון, במתנה אין אותות כי היא חד צדדית ומתנה כפויה לא חלה. קל וחומר שהתחייבות עתידית כפויה שעדיין המוכר לא נתן כלום החוזה לא יחול ואין לעסקה כזו תוקף. </w:t>
      </w:r>
      <w:r>
        <w:rPr>
          <w:rFonts w:ascii="David" w:hAnsi="David" w:cs="David"/>
          <w:sz w:val="24"/>
          <w:szCs w:val="24"/>
          <w:rtl/>
        </w:rPr>
        <w:br/>
      </w:r>
      <w:r w:rsidRPr="006C051A">
        <w:rPr>
          <w:rFonts w:ascii="David" w:hAnsi="David" w:cs="David"/>
          <w:sz w:val="24"/>
          <w:szCs w:val="24"/>
        </w:rPr>
        <w:sym w:font="Wingdings" w:char="F0DF"/>
      </w:r>
      <w:r>
        <w:rPr>
          <w:rFonts w:ascii="David" w:hAnsi="David" w:cs="David" w:hint="cs"/>
          <w:sz w:val="24"/>
          <w:szCs w:val="24"/>
          <w:rtl/>
        </w:rPr>
        <w:t xml:space="preserve"> הדרישות לגמירת דעת בחוזה הן גבוהות יותר מאשר במכר ולכן  חוזה כפוי לא חל (הדין לא ברור האם נדרשים אותות יותר חזקים ממכר או שבכל חוזה כפוי אין תוקף לעסקה). </w:t>
      </w:r>
    </w:p>
    <w:p w14:paraId="0A713CE5" w14:textId="77777777" w:rsidR="00AC479A" w:rsidRDefault="00AC479A" w:rsidP="00E274CA">
      <w:pPr>
        <w:pStyle w:val="a4"/>
        <w:spacing w:after="120" w:line="360" w:lineRule="auto"/>
        <w:ind w:left="0"/>
        <w:contextualSpacing w:val="0"/>
        <w:jc w:val="both"/>
        <w:rPr>
          <w:rFonts w:ascii="David" w:hAnsi="David" w:cs="David"/>
          <w:b/>
          <w:bCs/>
          <w:sz w:val="24"/>
          <w:szCs w:val="24"/>
          <w:u w:val="single"/>
          <w:rtl/>
        </w:rPr>
      </w:pPr>
    </w:p>
    <w:p w14:paraId="3539D563" w14:textId="77777777" w:rsidR="000F172B" w:rsidRPr="000F172B" w:rsidRDefault="000F172B" w:rsidP="00E274CA">
      <w:pPr>
        <w:pStyle w:val="a4"/>
        <w:spacing w:after="120" w:line="360" w:lineRule="auto"/>
        <w:ind w:left="0"/>
        <w:contextualSpacing w:val="0"/>
        <w:jc w:val="both"/>
        <w:rPr>
          <w:rFonts w:ascii="David" w:hAnsi="David" w:cs="David"/>
          <w:b/>
          <w:bCs/>
          <w:sz w:val="24"/>
          <w:szCs w:val="24"/>
          <w:u w:val="single"/>
          <w:rtl/>
        </w:rPr>
      </w:pPr>
      <w:r w:rsidRPr="000F172B">
        <w:rPr>
          <w:rFonts w:ascii="David" w:hAnsi="David" w:cs="David" w:hint="cs"/>
          <w:b/>
          <w:bCs/>
          <w:sz w:val="24"/>
          <w:szCs w:val="24"/>
          <w:u w:val="single"/>
          <w:rtl/>
        </w:rPr>
        <w:t xml:space="preserve">שיעור </w:t>
      </w:r>
      <w:r w:rsidR="00A40041">
        <w:rPr>
          <w:rFonts w:ascii="David" w:hAnsi="David" w:cs="David" w:hint="cs"/>
          <w:b/>
          <w:bCs/>
          <w:sz w:val="24"/>
          <w:szCs w:val="24"/>
          <w:u w:val="single"/>
          <w:rtl/>
        </w:rPr>
        <w:t>1</w:t>
      </w:r>
      <w:r w:rsidRPr="000F172B">
        <w:rPr>
          <w:rFonts w:ascii="David" w:hAnsi="David" w:cs="David" w:hint="cs"/>
          <w:b/>
          <w:bCs/>
          <w:sz w:val="24"/>
          <w:szCs w:val="24"/>
          <w:u w:val="single"/>
          <w:rtl/>
        </w:rPr>
        <w:t>6, 10.12.2020</w:t>
      </w:r>
    </w:p>
    <w:p w14:paraId="06BC19A6" w14:textId="77777777" w:rsidR="00A40041" w:rsidRPr="00A40041" w:rsidRDefault="00A40041" w:rsidP="00E274CA">
      <w:pPr>
        <w:spacing w:line="240" w:lineRule="auto"/>
        <w:jc w:val="center"/>
        <w:rPr>
          <w:rFonts w:cs="Guttman Keren"/>
          <w:b/>
          <w:bCs/>
          <w:color w:val="FFC000" w:themeColor="accent4"/>
          <w:sz w:val="28"/>
          <w:szCs w:val="28"/>
          <w:u w:val="single"/>
          <w:rtl/>
        </w:rPr>
      </w:pPr>
      <w:r w:rsidRPr="00A40041">
        <w:rPr>
          <w:rFonts w:ascii="David" w:hAnsi="David" w:cs="David" w:hint="cs"/>
          <w:b/>
          <w:bCs/>
          <w:color w:val="FFC000" w:themeColor="accent4"/>
          <w:sz w:val="24"/>
          <w:szCs w:val="24"/>
          <w:u w:val="single"/>
          <w:rtl/>
        </w:rPr>
        <w:t xml:space="preserve">חלק ט' לסילבוס: </w:t>
      </w:r>
      <w:r w:rsidR="000F172B" w:rsidRPr="00A40041">
        <w:rPr>
          <w:rFonts w:ascii="David" w:hAnsi="David" w:cs="David" w:hint="cs"/>
          <w:b/>
          <w:bCs/>
          <w:color w:val="FFC000" w:themeColor="accent4"/>
          <w:sz w:val="24"/>
          <w:szCs w:val="24"/>
          <w:u w:val="single"/>
          <w:rtl/>
        </w:rPr>
        <w:t>יסוד התמורה -</w:t>
      </w:r>
      <w:r w:rsidRPr="00A40041">
        <w:rPr>
          <w:rFonts w:ascii="David" w:hAnsi="David" w:cs="David" w:hint="cs"/>
          <w:b/>
          <w:bCs/>
          <w:color w:val="FFC000" w:themeColor="accent4"/>
          <w:sz w:val="24"/>
          <w:szCs w:val="24"/>
          <w:u w:val="single"/>
          <w:rtl/>
        </w:rPr>
        <w:t>"בההיא הנאה" (טובת הנאה)</w:t>
      </w:r>
    </w:p>
    <w:p w14:paraId="7930B13F" w14:textId="77777777" w:rsidR="00A40041" w:rsidRPr="00F377AB" w:rsidRDefault="00A40041" w:rsidP="00E274CA">
      <w:pPr>
        <w:pStyle w:val="a4"/>
        <w:spacing w:after="120" w:line="360" w:lineRule="auto"/>
        <w:ind w:left="0"/>
        <w:contextualSpacing w:val="0"/>
        <w:rPr>
          <w:rFonts w:ascii="David" w:hAnsi="David" w:cs="David"/>
          <w:b/>
          <w:bCs/>
          <w:sz w:val="24"/>
          <w:szCs w:val="24"/>
          <w:u w:val="single"/>
          <w:rtl/>
        </w:rPr>
      </w:pPr>
      <w:r w:rsidRPr="00F377AB">
        <w:rPr>
          <w:rFonts w:ascii="David" w:hAnsi="David" w:cs="David" w:hint="cs"/>
          <w:b/>
          <w:bCs/>
          <w:sz w:val="24"/>
          <w:szCs w:val="24"/>
          <w:u w:val="single"/>
          <w:rtl/>
        </w:rPr>
        <w:t>הקדמה</w:t>
      </w:r>
    </w:p>
    <w:p w14:paraId="5C0CA3B6" w14:textId="77777777" w:rsidR="00A40041" w:rsidRPr="00F377AB" w:rsidRDefault="00A40041" w:rsidP="00E274CA">
      <w:pPr>
        <w:pStyle w:val="a4"/>
        <w:spacing w:after="120" w:line="360" w:lineRule="auto"/>
        <w:ind w:left="0"/>
        <w:contextualSpacing w:val="0"/>
        <w:jc w:val="both"/>
        <w:rPr>
          <w:rFonts w:ascii="David" w:hAnsi="David" w:cs="David"/>
          <w:sz w:val="24"/>
          <w:szCs w:val="24"/>
          <w:rtl/>
        </w:rPr>
      </w:pPr>
      <w:r w:rsidRPr="00F377AB">
        <w:rPr>
          <w:rFonts w:ascii="David" w:hAnsi="David" w:cs="David" w:hint="cs"/>
          <w:sz w:val="24"/>
          <w:szCs w:val="24"/>
          <w:rtl/>
        </w:rPr>
        <w:t>יסוד התמורה קיים גם בעולם המודרני - מעורר ויכוח בין התפיסה האנגלו אמריקאית שמחשביה את יסוד התמוה ורואה בו אחד מרכיבים הבסיסיים של התופעה החוזית</w:t>
      </w:r>
      <w:r w:rsidR="00F377AB" w:rsidRPr="00F377AB">
        <w:rPr>
          <w:rFonts w:ascii="David" w:hAnsi="David" w:cs="David" w:hint="cs"/>
          <w:sz w:val="24"/>
          <w:szCs w:val="24"/>
          <w:rtl/>
        </w:rPr>
        <w:t xml:space="preserve"> (כל סיפוק אינטרס, וטובת הנאה שעולה לאדם מן החוזה נופל בגדר תמורה) לעומת הגישה הקונטיננטאלית שמדברת על מפגש רצונות - שם הגורם המרכזי בתופעה החוזית הוא מפגש הרצונות בין הצדדים ואין צורך ביסוד התמורה.  כך, בעולם השמרני משפטית האנגלו אמריקאי, התופעה החוזית היא תופעה שנוטה לכיוון ריאליסטי, במובן הזה שהחוזה עוסק במושא - ומהבחינה הזו, חוזים הם תחום מעין קנייני, שמתכתב עם התחום הקנייני במובן הזה שיש בלב התופעה המשפטית החוזית מושא /נכס מסוים שעובר מצד לצד, גם אם מופשט. </w:t>
      </w:r>
    </w:p>
    <w:p w14:paraId="6BF1779F" w14:textId="77777777" w:rsidR="00F377AB" w:rsidRDefault="00F377AB" w:rsidP="00E274CA">
      <w:pPr>
        <w:pStyle w:val="a4"/>
        <w:spacing w:after="120" w:line="360" w:lineRule="auto"/>
        <w:ind w:left="0"/>
        <w:contextualSpacing w:val="0"/>
        <w:jc w:val="both"/>
        <w:rPr>
          <w:rFonts w:ascii="David" w:hAnsi="David" w:cs="David"/>
          <w:sz w:val="24"/>
          <w:szCs w:val="24"/>
          <w:rtl/>
        </w:rPr>
      </w:pPr>
      <w:r w:rsidRPr="00F377AB">
        <w:rPr>
          <w:rFonts w:ascii="David" w:hAnsi="David" w:cs="David" w:hint="cs"/>
          <w:sz w:val="24"/>
          <w:szCs w:val="24"/>
          <w:rtl/>
        </w:rPr>
        <w:t xml:space="preserve">לעומת זאת, במשפט הקונטיננטאלי, בלב התופעה החוזית לא עומד האובייקט, אלא הסובייקט - הצדדים וההסכמה שביניהם. </w:t>
      </w:r>
      <w:r>
        <w:rPr>
          <w:rFonts w:ascii="David" w:hAnsi="David" w:cs="David" w:hint="cs"/>
          <w:sz w:val="24"/>
          <w:szCs w:val="24"/>
          <w:rtl/>
        </w:rPr>
        <w:t xml:space="preserve">המשפט הישראלי כידוע, לקח כיוון למשפט הקונטיננטאלי מאז חוק החוזים החדש: משנת 1973. המשפט האנגלי הפך ממשפט אנגלי למשפט הקונטיננטאלי ע"י המשפטנים המלומדים בישראל בעשוריה הראשונים. </w:t>
      </w:r>
    </w:p>
    <w:p w14:paraId="29870E4B" w14:textId="77777777" w:rsidR="00F377AB" w:rsidRDefault="00F377AB"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יחד עם זאת, המשפט העברי שייך למשפט השמרני יותר כמו האנגלו אמריקאי, בו קיים יסוד התמורה. לא בכדי כותרת הדיון כוללת גם את טובת ההנאה, כי זו הדרך העיקרית שבאמצעותה התלמוד הבבלי בוחר לנסח את יסוד התמורה. ככלל, כשאומרי </w:t>
      </w:r>
      <w:proofErr w:type="spellStart"/>
      <w:r>
        <w:rPr>
          <w:rFonts w:ascii="David" w:hAnsi="David" w:cs="David" w:hint="cs"/>
          <w:sz w:val="24"/>
          <w:szCs w:val="24"/>
          <w:rtl/>
        </w:rPr>
        <w:t>בההי</w:t>
      </w:r>
      <w:proofErr w:type="spellEnd"/>
      <w:r>
        <w:rPr>
          <w:rFonts w:ascii="David" w:hAnsi="David" w:cs="David" w:hint="cs"/>
          <w:sz w:val="24"/>
          <w:szCs w:val="24"/>
          <w:rtl/>
        </w:rPr>
        <w:t xml:space="preserve"> הנאה, מתכוונים יסוד התמורה.</w:t>
      </w:r>
    </w:p>
    <w:p w14:paraId="3D3C0CB7" w14:textId="77777777" w:rsidR="00F377AB" w:rsidRPr="00F377AB" w:rsidRDefault="00F377AB" w:rsidP="00E274CA">
      <w:pPr>
        <w:pStyle w:val="a4"/>
        <w:spacing w:after="120" w:line="360" w:lineRule="auto"/>
        <w:ind w:left="0"/>
        <w:contextualSpacing w:val="0"/>
        <w:jc w:val="both"/>
        <w:rPr>
          <w:rFonts w:ascii="David" w:hAnsi="David" w:cs="David"/>
          <w:sz w:val="24"/>
          <w:szCs w:val="24"/>
          <w:rtl/>
        </w:rPr>
      </w:pPr>
      <w:r>
        <w:rPr>
          <w:rFonts w:ascii="David" w:hAnsi="David" w:cs="David" w:hint="cs"/>
          <w:sz w:val="24"/>
          <w:szCs w:val="24"/>
          <w:rtl/>
        </w:rPr>
        <w:t xml:space="preserve">תחילת הדיון: 2 מקורות תלמודיים רבי תוכן בנוגע ליסוד התמורה: המקור הוא מעין מבואה לקראת המקור השני העיקרי. </w:t>
      </w:r>
    </w:p>
    <w:tbl>
      <w:tblPr>
        <w:bidiVisual/>
        <w:tblW w:w="5458" w:type="pct"/>
        <w:jc w:val="center"/>
        <w:tblCellSpacing w:w="0" w:type="dxa"/>
        <w:tblCellMar>
          <w:left w:w="0" w:type="dxa"/>
          <w:right w:w="0" w:type="dxa"/>
        </w:tblCellMar>
        <w:tblLook w:val="04A0" w:firstRow="1" w:lastRow="0" w:firstColumn="1" w:lastColumn="0" w:noHBand="0" w:noVBand="1"/>
      </w:tblPr>
      <w:tblGrid>
        <w:gridCol w:w="9067"/>
      </w:tblGrid>
      <w:tr w:rsidR="00A40041" w:rsidRPr="00CE35E1" w14:paraId="2A64F0EB" w14:textId="77777777" w:rsidTr="00A40041">
        <w:trPr>
          <w:tblCellSpacing w:w="0" w:type="dxa"/>
          <w:jc w:val="center"/>
        </w:trPr>
        <w:tc>
          <w:tcPr>
            <w:tcW w:w="5000" w:type="pct"/>
            <w:vAlign w:val="center"/>
            <w:hideMark/>
          </w:tcPr>
          <w:p w14:paraId="43C0AE88" w14:textId="77777777" w:rsidR="00A40041" w:rsidRPr="00D019C6" w:rsidRDefault="00A40041" w:rsidP="00E274CA">
            <w:pPr>
              <w:spacing w:line="360" w:lineRule="auto"/>
              <w:jc w:val="both"/>
              <w:rPr>
                <w:rFonts w:cs="FrankRuehl"/>
                <w:color w:val="000000" w:themeColor="text1"/>
                <w:sz w:val="26"/>
                <w:szCs w:val="26"/>
                <w:rtl/>
              </w:rPr>
            </w:pPr>
            <w:r>
              <w:rPr>
                <w:rFonts w:cs="FrankRuehl" w:hint="cs"/>
                <w:color w:val="000000" w:themeColor="text1"/>
                <w:sz w:val="26"/>
                <w:szCs w:val="26"/>
                <w:rtl/>
              </w:rPr>
              <w:t xml:space="preserve">1. </w:t>
            </w:r>
            <w:r w:rsidRPr="00D019C6">
              <w:rPr>
                <w:rFonts w:cs="FrankRuehl" w:hint="cs"/>
                <w:color w:val="000000" w:themeColor="text1"/>
                <w:sz w:val="26"/>
                <w:szCs w:val="26"/>
                <w:rtl/>
              </w:rPr>
              <w:t xml:space="preserve">קידושין ט, ב, עפ"י כ"י </w:t>
            </w:r>
            <w:proofErr w:type="spellStart"/>
            <w:r w:rsidRPr="00D019C6">
              <w:rPr>
                <w:rFonts w:cs="FrankRuehl" w:hint="cs"/>
                <w:color w:val="000000" w:themeColor="text1"/>
                <w:sz w:val="26"/>
                <w:szCs w:val="26"/>
                <w:rtl/>
              </w:rPr>
              <w:t>וטיקן</w:t>
            </w:r>
            <w:proofErr w:type="spellEnd"/>
            <w:r w:rsidRPr="00D019C6">
              <w:rPr>
                <w:rFonts w:cs="FrankRuehl" w:hint="cs"/>
                <w:color w:val="000000" w:themeColor="text1"/>
                <w:sz w:val="26"/>
                <w:szCs w:val="26"/>
                <w:rtl/>
              </w:rPr>
              <w:t xml:space="preserve"> 111</w:t>
            </w:r>
          </w:p>
          <w:p w14:paraId="51F48061" w14:textId="77777777" w:rsidR="00A40041" w:rsidRDefault="00A40041" w:rsidP="00E274CA">
            <w:pPr>
              <w:spacing w:line="360" w:lineRule="auto"/>
              <w:jc w:val="both"/>
              <w:rPr>
                <w:rFonts w:cs="FrankRuehl"/>
                <w:color w:val="000000" w:themeColor="text1"/>
                <w:sz w:val="26"/>
                <w:szCs w:val="26"/>
                <w:rtl/>
              </w:rPr>
            </w:pPr>
            <w:r w:rsidRPr="00CE35E1">
              <w:rPr>
                <w:rFonts w:cs="FrankRuehl" w:hint="cs"/>
                <w:color w:val="000000" w:themeColor="text1"/>
                <w:sz w:val="26"/>
                <w:szCs w:val="26"/>
                <w:rtl/>
              </w:rPr>
              <w:t xml:space="preserve">איתמר: כתבו לשמה ושלא מדעתה. רבא </w:t>
            </w:r>
            <w:proofErr w:type="spellStart"/>
            <w:r w:rsidRPr="00CE35E1">
              <w:rPr>
                <w:rFonts w:cs="FrankRuehl" w:hint="cs"/>
                <w:color w:val="000000" w:themeColor="text1"/>
                <w:sz w:val="26"/>
                <w:szCs w:val="26"/>
                <w:rtl/>
              </w:rPr>
              <w:t>ורבינא</w:t>
            </w:r>
            <w:proofErr w:type="spellEnd"/>
            <w:r w:rsidRPr="00CE35E1">
              <w:rPr>
                <w:rFonts w:cs="FrankRuehl" w:hint="cs"/>
                <w:color w:val="000000" w:themeColor="text1"/>
                <w:sz w:val="26"/>
                <w:szCs w:val="26"/>
                <w:rtl/>
              </w:rPr>
              <w:t xml:space="preserve"> אמרי</w:t>
            </w:r>
            <w:r>
              <w:rPr>
                <w:rFonts w:cs="FrankRuehl" w:hint="cs"/>
                <w:color w:val="000000" w:themeColor="text1"/>
                <w:sz w:val="26"/>
                <w:szCs w:val="26"/>
                <w:rtl/>
              </w:rPr>
              <w:t>:</w:t>
            </w:r>
            <w:r w:rsidRPr="00CE35E1">
              <w:rPr>
                <w:rFonts w:cs="FrankRuehl" w:hint="cs"/>
                <w:color w:val="000000" w:themeColor="text1"/>
                <w:sz w:val="26"/>
                <w:szCs w:val="26"/>
                <w:rtl/>
              </w:rPr>
              <w:t xml:space="preserve"> מקודשת. רב </w:t>
            </w:r>
            <w:proofErr w:type="spellStart"/>
            <w:r w:rsidRPr="00CE35E1">
              <w:rPr>
                <w:rFonts w:cs="FrankRuehl" w:hint="cs"/>
                <w:color w:val="000000" w:themeColor="text1"/>
                <w:sz w:val="26"/>
                <w:szCs w:val="26"/>
                <w:rtl/>
              </w:rPr>
              <w:t>פפא</w:t>
            </w:r>
            <w:proofErr w:type="spellEnd"/>
            <w:r w:rsidRPr="00CE35E1">
              <w:rPr>
                <w:rFonts w:cs="FrankRuehl" w:hint="cs"/>
                <w:color w:val="000000" w:themeColor="text1"/>
                <w:sz w:val="26"/>
                <w:szCs w:val="26"/>
                <w:rtl/>
              </w:rPr>
              <w:t xml:space="preserve"> ורב </w:t>
            </w:r>
            <w:proofErr w:type="spellStart"/>
            <w:r w:rsidRPr="00CE35E1">
              <w:rPr>
                <w:rFonts w:cs="FrankRuehl" w:hint="cs"/>
                <w:color w:val="000000" w:themeColor="text1"/>
                <w:sz w:val="26"/>
                <w:szCs w:val="26"/>
                <w:rtl/>
              </w:rPr>
              <w:t>שרביא</w:t>
            </w:r>
            <w:proofErr w:type="spellEnd"/>
            <w:r w:rsidRPr="00CE35E1">
              <w:rPr>
                <w:rFonts w:cs="FrankRuehl" w:hint="cs"/>
                <w:color w:val="000000" w:themeColor="text1"/>
                <w:sz w:val="26"/>
                <w:szCs w:val="26"/>
                <w:rtl/>
              </w:rPr>
              <w:t xml:space="preserve"> אמרי</w:t>
            </w:r>
            <w:r>
              <w:rPr>
                <w:rFonts w:cs="FrankRuehl" w:hint="cs"/>
                <w:color w:val="000000" w:themeColor="text1"/>
                <w:sz w:val="26"/>
                <w:szCs w:val="26"/>
                <w:rtl/>
              </w:rPr>
              <w:t>:</w:t>
            </w:r>
            <w:r w:rsidRPr="00CE35E1">
              <w:rPr>
                <w:rFonts w:cs="FrankRuehl" w:hint="cs"/>
                <w:color w:val="000000" w:themeColor="text1"/>
                <w:sz w:val="26"/>
                <w:szCs w:val="26"/>
                <w:rtl/>
              </w:rPr>
              <w:t xml:space="preserve"> אינה מקודשת.</w:t>
            </w:r>
            <w:r>
              <w:rPr>
                <w:rFonts w:cs="FrankRuehl" w:hint="cs"/>
                <w:color w:val="000000" w:themeColor="text1"/>
                <w:sz w:val="26"/>
                <w:szCs w:val="26"/>
                <w:rtl/>
              </w:rPr>
              <w:t>..</w:t>
            </w:r>
            <w:r w:rsidRPr="00CE35E1">
              <w:rPr>
                <w:rFonts w:cs="FrankRuehl" w:hint="cs"/>
                <w:color w:val="000000" w:themeColor="text1"/>
                <w:sz w:val="26"/>
                <w:szCs w:val="26"/>
                <w:rtl/>
              </w:rPr>
              <w:t xml:space="preserve"> </w:t>
            </w:r>
          </w:p>
          <w:p w14:paraId="2BEDF570" w14:textId="77777777" w:rsidR="00A40041" w:rsidRDefault="00A40041" w:rsidP="00E274CA">
            <w:pPr>
              <w:spacing w:line="360" w:lineRule="auto"/>
              <w:jc w:val="both"/>
              <w:rPr>
                <w:rtl/>
              </w:rPr>
            </w:pPr>
            <w:r w:rsidRPr="00CE35E1">
              <w:rPr>
                <w:rFonts w:cs="FrankRuehl"/>
                <w:color w:val="000000" w:themeColor="text1"/>
                <w:sz w:val="26"/>
                <w:szCs w:val="26"/>
                <w:rtl/>
              </w:rPr>
              <w:t>מיתיב</w:t>
            </w:r>
            <w:r w:rsidRPr="00CE35E1">
              <w:rPr>
                <w:rFonts w:cs="FrankRuehl" w:hint="cs"/>
                <w:color w:val="000000" w:themeColor="text1"/>
                <w:sz w:val="26"/>
                <w:szCs w:val="26"/>
                <w:rtl/>
              </w:rPr>
              <w:t>י</w:t>
            </w:r>
            <w:r>
              <w:rPr>
                <w:rFonts w:cs="FrankRuehl" w:hint="cs"/>
                <w:color w:val="000000" w:themeColor="text1"/>
                <w:sz w:val="26"/>
                <w:szCs w:val="26"/>
                <w:rtl/>
              </w:rPr>
              <w:t xml:space="preserve">: </w:t>
            </w:r>
            <w:hyperlink r:id="rId11" w:tooltip="אֵין {און} " w:history="1">
              <w:r w:rsidRPr="00CE35E1">
                <w:rPr>
                  <w:rStyle w:val="Hyperlink"/>
                  <w:rFonts w:cs="FrankRuehl"/>
                  <w:color w:val="000000" w:themeColor="text1"/>
                  <w:sz w:val="26"/>
                  <w:szCs w:val="26"/>
                  <w:u w:val="none"/>
                  <w:rtl/>
                </w:rPr>
                <w:t>אין</w:t>
              </w:r>
              <w:r w:rsidRPr="00CE35E1">
                <w:rPr>
                  <w:rStyle w:val="Hyperlink"/>
                  <w:rFonts w:cs="FrankRuehl"/>
                  <w:color w:val="000000" w:themeColor="text1"/>
                  <w:sz w:val="26"/>
                  <w:szCs w:val="26"/>
                  <w:u w:val="none"/>
                </w:rPr>
                <w:t xml:space="preserve"> </w:t>
              </w:r>
            </w:hyperlink>
            <w:hyperlink r:id="rId12" w:tooltip="כתב [קל,בינוני] {כתב} " w:history="1">
              <w:proofErr w:type="spellStart"/>
              <w:r w:rsidRPr="00CE35E1">
                <w:rPr>
                  <w:rStyle w:val="Hyperlink"/>
                  <w:rFonts w:cs="FrankRuehl"/>
                  <w:color w:val="000000" w:themeColor="text1"/>
                  <w:sz w:val="26"/>
                  <w:szCs w:val="26"/>
                  <w:u w:val="none"/>
                  <w:rtl/>
                </w:rPr>
                <w:t>כותבין</w:t>
              </w:r>
              <w:proofErr w:type="spellEnd"/>
              <w:r w:rsidRPr="00CE35E1">
                <w:rPr>
                  <w:rStyle w:val="Hyperlink"/>
                  <w:rFonts w:cs="FrankRuehl"/>
                  <w:color w:val="000000" w:themeColor="text1"/>
                  <w:sz w:val="26"/>
                  <w:szCs w:val="26"/>
                  <w:u w:val="none"/>
                </w:rPr>
                <w:t xml:space="preserve"> </w:t>
              </w:r>
            </w:hyperlink>
            <w:hyperlink r:id="rId13" w:tooltip="שְׁטָר {שׁטר} " w:history="1">
              <w:r w:rsidRPr="00CE35E1">
                <w:rPr>
                  <w:rStyle w:val="Hyperlink"/>
                  <w:rFonts w:cs="FrankRuehl"/>
                  <w:color w:val="000000" w:themeColor="text1"/>
                  <w:sz w:val="26"/>
                  <w:szCs w:val="26"/>
                  <w:u w:val="none"/>
                  <w:rtl/>
                </w:rPr>
                <w:t>שטרי</w:t>
              </w:r>
              <w:r w:rsidRPr="00CE35E1">
                <w:rPr>
                  <w:rStyle w:val="Hyperlink"/>
                  <w:rFonts w:cs="FrankRuehl"/>
                  <w:color w:val="000000" w:themeColor="text1"/>
                  <w:sz w:val="26"/>
                  <w:szCs w:val="26"/>
                  <w:u w:val="none"/>
                </w:rPr>
                <w:t xml:space="preserve"> </w:t>
              </w:r>
            </w:hyperlink>
            <w:hyperlink r:id="rId14" w:tooltip="ארס [פיעל,שם פעולה] (אירוסין) {ארס} " w:history="1">
              <w:r w:rsidRPr="00CE35E1">
                <w:rPr>
                  <w:rStyle w:val="Hyperlink"/>
                  <w:rFonts w:cs="FrankRuehl"/>
                  <w:color w:val="000000" w:themeColor="text1"/>
                  <w:sz w:val="26"/>
                  <w:szCs w:val="26"/>
                  <w:u w:val="none"/>
                  <w:rtl/>
                </w:rPr>
                <w:t>אירוסין</w:t>
              </w:r>
              <w:r w:rsidRPr="00CE35E1">
                <w:rPr>
                  <w:rStyle w:val="Hyperlink"/>
                  <w:rFonts w:cs="FrankRuehl"/>
                  <w:color w:val="000000" w:themeColor="text1"/>
                  <w:sz w:val="26"/>
                  <w:szCs w:val="26"/>
                  <w:u w:val="none"/>
                </w:rPr>
                <w:t xml:space="preserve"> </w:t>
              </w:r>
            </w:hyperlink>
            <w:hyperlink r:id="rId15" w:tooltip="נשׂא [פיעל,שם פעולה] {נשׂא} " w:history="1">
              <w:proofErr w:type="spellStart"/>
              <w:r w:rsidRPr="00CE35E1">
                <w:rPr>
                  <w:rStyle w:val="Hyperlink"/>
                  <w:rFonts w:cs="FrankRuehl"/>
                  <w:color w:val="000000" w:themeColor="text1"/>
                  <w:sz w:val="26"/>
                  <w:szCs w:val="26"/>
                  <w:u w:val="none"/>
                  <w:rtl/>
                </w:rPr>
                <w:t>ונישו</w:t>
              </w:r>
              <w:proofErr w:type="spellEnd"/>
              <w:r>
                <w:rPr>
                  <w:rStyle w:val="Hyperlink"/>
                  <w:rFonts w:cs="FrankRuehl" w:hint="cs"/>
                  <w:color w:val="000000" w:themeColor="text1"/>
                  <w:sz w:val="26"/>
                  <w:szCs w:val="26"/>
                  <w:u w:val="none"/>
                  <w:rtl/>
                </w:rPr>
                <w:t>'[אין]</w:t>
              </w:r>
              <w:r w:rsidRPr="00CE35E1">
                <w:rPr>
                  <w:rStyle w:val="Hyperlink"/>
                  <w:rFonts w:cs="FrankRuehl"/>
                  <w:color w:val="000000" w:themeColor="text1"/>
                  <w:sz w:val="26"/>
                  <w:szCs w:val="26"/>
                  <w:u w:val="none"/>
                </w:rPr>
                <w:t xml:space="preserve"> </w:t>
              </w:r>
            </w:hyperlink>
            <w:hyperlink r:id="rId16" w:tooltip="אֶלָּא {אֶלָּא} " w:history="1">
              <w:r w:rsidRPr="00CE35E1">
                <w:rPr>
                  <w:rStyle w:val="Hyperlink"/>
                  <w:rFonts w:cs="FrankRuehl"/>
                  <w:color w:val="000000" w:themeColor="text1"/>
                  <w:sz w:val="26"/>
                  <w:szCs w:val="26"/>
                  <w:u w:val="none"/>
                  <w:rtl/>
                </w:rPr>
                <w:t>אלא</w:t>
              </w:r>
              <w:r w:rsidRPr="00CE35E1">
                <w:rPr>
                  <w:rStyle w:val="Hyperlink"/>
                  <w:rFonts w:cs="FrankRuehl"/>
                  <w:color w:val="000000" w:themeColor="text1"/>
                  <w:sz w:val="26"/>
                  <w:szCs w:val="26"/>
                  <w:u w:val="none"/>
                </w:rPr>
                <w:t xml:space="preserve"> </w:t>
              </w:r>
            </w:hyperlink>
            <w:hyperlink r:id="rId17" w:tooltip="דַּעַת {ידע} " w:history="1">
              <w:r w:rsidRPr="00CE35E1">
                <w:rPr>
                  <w:rStyle w:val="Hyperlink"/>
                  <w:rFonts w:cs="FrankRuehl"/>
                  <w:color w:val="000000" w:themeColor="text1"/>
                  <w:sz w:val="26"/>
                  <w:szCs w:val="26"/>
                  <w:u w:val="none"/>
                  <w:rtl/>
                </w:rPr>
                <w:t>מדעת</w:t>
              </w:r>
              <w:r w:rsidRPr="00CE35E1">
                <w:rPr>
                  <w:rStyle w:val="Hyperlink"/>
                  <w:rFonts w:cs="FrankRuehl"/>
                  <w:color w:val="000000" w:themeColor="text1"/>
                  <w:sz w:val="26"/>
                  <w:szCs w:val="26"/>
                  <w:u w:val="none"/>
                </w:rPr>
                <w:t xml:space="preserve"> </w:t>
              </w:r>
            </w:hyperlink>
            <w:hyperlink r:id="rId18" w:tooltip="שְׁנַיִם (שניים (לזכר)) {שׁני} " w:history="1">
              <w:r w:rsidRPr="00CE35E1">
                <w:rPr>
                  <w:rStyle w:val="Hyperlink"/>
                  <w:rFonts w:cs="FrankRuehl"/>
                  <w:color w:val="000000" w:themeColor="text1"/>
                  <w:sz w:val="26"/>
                  <w:szCs w:val="26"/>
                  <w:u w:val="none"/>
                  <w:rtl/>
                </w:rPr>
                <w:t>שניהם</w:t>
              </w:r>
              <w:r>
                <w:rPr>
                  <w:rStyle w:val="Hyperlink"/>
                  <w:rFonts w:cs="FrankRuehl" w:hint="cs"/>
                  <w:color w:val="000000" w:themeColor="text1"/>
                  <w:sz w:val="26"/>
                  <w:szCs w:val="26"/>
                  <w:u w:val="none"/>
                  <w:rtl/>
                </w:rPr>
                <w:t>.</w:t>
              </w:r>
              <w:r w:rsidRPr="00CE35E1">
                <w:rPr>
                  <w:rStyle w:val="Hyperlink"/>
                  <w:rFonts w:cs="FrankRuehl"/>
                  <w:color w:val="000000" w:themeColor="text1"/>
                  <w:sz w:val="26"/>
                  <w:szCs w:val="26"/>
                  <w:u w:val="none"/>
                </w:rPr>
                <w:t xml:space="preserve"> </w:t>
              </w:r>
            </w:hyperlink>
            <w:r w:rsidRPr="00CE35E1">
              <w:rPr>
                <w:rFonts w:cs="FrankRuehl"/>
                <w:color w:val="000000" w:themeColor="text1"/>
                <w:sz w:val="26"/>
                <w:szCs w:val="26"/>
                <w:rtl/>
              </w:rPr>
              <w:t>מאי</w:t>
            </w:r>
            <w:r>
              <w:rPr>
                <w:rFonts w:cs="FrankRuehl" w:hint="cs"/>
                <w:color w:val="000000" w:themeColor="text1"/>
                <w:sz w:val="26"/>
                <w:szCs w:val="26"/>
                <w:rtl/>
              </w:rPr>
              <w:t xml:space="preserve"> </w:t>
            </w:r>
            <w:hyperlink r:id="rId19" w:tooltip="הֲוָיָה (מציאות, התהווּת, קידושין) {הוי} " w:history="1">
              <w:r w:rsidRPr="00CE35E1">
                <w:rPr>
                  <w:rStyle w:val="Hyperlink"/>
                  <w:rFonts w:cs="FrankRuehl"/>
                  <w:color w:val="000000" w:themeColor="text1"/>
                  <w:sz w:val="26"/>
                  <w:szCs w:val="26"/>
                  <w:u w:val="none"/>
                </w:rPr>
                <w:t xml:space="preserve"> </w:t>
              </w:r>
            </w:hyperlink>
            <w:r w:rsidRPr="00CE35E1">
              <w:rPr>
                <w:rFonts w:cs="FrankRuehl"/>
                <w:color w:val="000000" w:themeColor="text1"/>
                <w:sz w:val="26"/>
                <w:szCs w:val="26"/>
                <w:rtl/>
              </w:rPr>
              <w:t>לאו</w:t>
            </w:r>
            <w:r>
              <w:rPr>
                <w:rFonts w:cs="FrankRuehl" w:hint="cs"/>
                <w:color w:val="000000" w:themeColor="text1"/>
                <w:sz w:val="26"/>
                <w:szCs w:val="26"/>
                <w:rtl/>
              </w:rPr>
              <w:t xml:space="preserve">, </w:t>
            </w:r>
            <w:hyperlink r:id="rId20" w:tooltip="שְׁטָר {שׁטר} " w:history="1">
              <w:r w:rsidRPr="00CE35E1">
                <w:rPr>
                  <w:rStyle w:val="Hyperlink"/>
                  <w:rFonts w:cs="FrankRuehl"/>
                  <w:color w:val="000000" w:themeColor="text1"/>
                  <w:sz w:val="26"/>
                  <w:szCs w:val="26"/>
                  <w:u w:val="none"/>
                  <w:rtl/>
                </w:rPr>
                <w:t>שטרי</w:t>
              </w:r>
              <w:r w:rsidRPr="00CE35E1">
                <w:rPr>
                  <w:rStyle w:val="Hyperlink"/>
                  <w:rFonts w:cs="FrankRuehl"/>
                  <w:color w:val="000000" w:themeColor="text1"/>
                  <w:sz w:val="26"/>
                  <w:szCs w:val="26"/>
                  <w:u w:val="none"/>
                </w:rPr>
                <w:t xml:space="preserve"> </w:t>
              </w:r>
            </w:hyperlink>
            <w:hyperlink r:id="rId21" w:tooltip="ארס [פיעל,שם פעולה] (אירוסין) {ארס} " w:history="1">
              <w:r w:rsidRPr="00CE35E1">
                <w:rPr>
                  <w:rStyle w:val="Hyperlink"/>
                  <w:rFonts w:cs="FrankRuehl"/>
                  <w:color w:val="000000" w:themeColor="text1"/>
                  <w:sz w:val="26"/>
                  <w:szCs w:val="26"/>
                  <w:u w:val="none"/>
                  <w:rtl/>
                </w:rPr>
                <w:t>אירוסין</w:t>
              </w:r>
              <w:r w:rsidRPr="00CE35E1">
                <w:rPr>
                  <w:rStyle w:val="Hyperlink"/>
                  <w:rFonts w:cs="FrankRuehl"/>
                  <w:color w:val="000000" w:themeColor="text1"/>
                  <w:sz w:val="26"/>
                  <w:szCs w:val="26"/>
                  <w:u w:val="none"/>
                </w:rPr>
                <w:t xml:space="preserve"> </w:t>
              </w:r>
            </w:hyperlink>
            <w:hyperlink r:id="rId22" w:tooltip="מַמָּשׁ {משׁשׁ} " w:history="1">
              <w:r w:rsidRPr="00CE35E1">
                <w:rPr>
                  <w:rStyle w:val="Hyperlink"/>
                  <w:rFonts w:cs="FrankRuehl"/>
                  <w:color w:val="000000" w:themeColor="text1"/>
                  <w:sz w:val="26"/>
                  <w:szCs w:val="26"/>
                  <w:u w:val="none"/>
                  <w:rtl/>
                </w:rPr>
                <w:t>ממש</w:t>
              </w:r>
              <w:r>
                <w:rPr>
                  <w:rStyle w:val="Hyperlink"/>
                  <w:rFonts w:cs="FrankRuehl" w:hint="cs"/>
                  <w:color w:val="000000" w:themeColor="text1"/>
                  <w:sz w:val="26"/>
                  <w:szCs w:val="26"/>
                  <w:u w:val="none"/>
                  <w:rtl/>
                </w:rPr>
                <w:t>?</w:t>
              </w:r>
              <w:r w:rsidRPr="00CE35E1">
                <w:rPr>
                  <w:rStyle w:val="Hyperlink"/>
                  <w:rFonts w:cs="FrankRuehl"/>
                  <w:color w:val="000000" w:themeColor="text1"/>
                  <w:sz w:val="26"/>
                  <w:szCs w:val="26"/>
                  <w:u w:val="none"/>
                </w:rPr>
                <w:t xml:space="preserve"> </w:t>
              </w:r>
            </w:hyperlink>
            <w:r w:rsidRPr="00CE35E1">
              <w:rPr>
                <w:rFonts w:cs="FrankRuehl"/>
                <w:color w:val="000000" w:themeColor="text1"/>
                <w:sz w:val="26"/>
                <w:szCs w:val="26"/>
                <w:rtl/>
              </w:rPr>
              <w:t>לא</w:t>
            </w:r>
            <w:r>
              <w:rPr>
                <w:rFonts w:cs="FrankRuehl" w:hint="cs"/>
                <w:color w:val="000000" w:themeColor="text1"/>
                <w:sz w:val="26"/>
                <w:szCs w:val="26"/>
                <w:rtl/>
              </w:rPr>
              <w:t>,</w:t>
            </w:r>
            <w:r w:rsidRPr="00CE35E1">
              <w:rPr>
                <w:rFonts w:cs="FrankRuehl"/>
                <w:color w:val="000000" w:themeColor="text1"/>
                <w:sz w:val="26"/>
                <w:szCs w:val="26"/>
              </w:rPr>
              <w:t xml:space="preserve"> </w:t>
            </w:r>
            <w:r w:rsidRPr="00CE35E1">
              <w:rPr>
                <w:rFonts w:cs="FrankRuehl"/>
                <w:color w:val="000000" w:themeColor="text1"/>
                <w:sz w:val="26"/>
                <w:szCs w:val="26"/>
                <w:rtl/>
              </w:rPr>
              <w:t>שטרי</w:t>
            </w:r>
            <w:r w:rsidRPr="00CE35E1">
              <w:rPr>
                <w:rFonts w:cs="FrankRuehl"/>
                <w:color w:val="000000" w:themeColor="text1"/>
                <w:sz w:val="26"/>
                <w:szCs w:val="26"/>
              </w:rPr>
              <w:t xml:space="preserve"> </w:t>
            </w:r>
            <w:r w:rsidRPr="00CE35E1">
              <w:rPr>
                <w:rFonts w:cs="FrankRuehl"/>
                <w:color w:val="000000" w:themeColor="text1"/>
                <w:sz w:val="26"/>
                <w:szCs w:val="26"/>
                <w:rtl/>
              </w:rPr>
              <w:t>פסיקתא</w:t>
            </w:r>
            <w:r>
              <w:rPr>
                <w:rFonts w:cs="FrankRuehl" w:hint="cs"/>
                <w:color w:val="000000" w:themeColor="text1"/>
                <w:sz w:val="26"/>
                <w:szCs w:val="26"/>
                <w:rtl/>
              </w:rPr>
              <w:t>,</w:t>
            </w:r>
            <w:r w:rsidRPr="00CE35E1">
              <w:rPr>
                <w:rFonts w:cs="FrankRuehl"/>
                <w:color w:val="000000" w:themeColor="text1"/>
                <w:sz w:val="26"/>
                <w:szCs w:val="26"/>
              </w:rPr>
              <w:t xml:space="preserve"> </w:t>
            </w:r>
            <w:proofErr w:type="spellStart"/>
            <w:r w:rsidRPr="00CE35E1">
              <w:rPr>
                <w:rFonts w:cs="FrankRuehl"/>
                <w:color w:val="000000" w:themeColor="text1"/>
                <w:sz w:val="26"/>
                <w:szCs w:val="26"/>
                <w:rtl/>
              </w:rPr>
              <w:t>וכדרב</w:t>
            </w:r>
            <w:proofErr w:type="spellEnd"/>
            <w:r w:rsidRPr="00CE35E1">
              <w:rPr>
                <w:rFonts w:cs="FrankRuehl"/>
                <w:color w:val="000000" w:themeColor="text1"/>
                <w:sz w:val="26"/>
                <w:szCs w:val="26"/>
              </w:rPr>
              <w:t xml:space="preserve"> </w:t>
            </w:r>
            <w:r w:rsidRPr="00CE35E1">
              <w:rPr>
                <w:rFonts w:cs="FrankRuehl"/>
                <w:color w:val="000000" w:themeColor="text1"/>
                <w:sz w:val="26"/>
                <w:szCs w:val="26"/>
                <w:rtl/>
              </w:rPr>
              <w:t>גידל</w:t>
            </w:r>
            <w:r w:rsidRPr="00CE35E1">
              <w:rPr>
                <w:rFonts w:cs="FrankRuehl"/>
                <w:color w:val="000000" w:themeColor="text1"/>
                <w:sz w:val="26"/>
                <w:szCs w:val="26"/>
              </w:rPr>
              <w:t xml:space="preserve"> </w:t>
            </w:r>
            <w:proofErr w:type="spellStart"/>
            <w:r w:rsidRPr="00CE35E1">
              <w:rPr>
                <w:rFonts w:cs="FrankRuehl"/>
                <w:color w:val="000000" w:themeColor="text1"/>
                <w:sz w:val="26"/>
                <w:szCs w:val="26"/>
                <w:rtl/>
              </w:rPr>
              <w:t>אמ</w:t>
            </w:r>
            <w:proofErr w:type="spellEnd"/>
            <w:r>
              <w:rPr>
                <w:rFonts w:cs="FrankRuehl" w:hint="cs"/>
                <w:color w:val="000000" w:themeColor="text1"/>
                <w:sz w:val="26"/>
                <w:szCs w:val="26"/>
                <w:rtl/>
              </w:rPr>
              <w:t>'[ר]</w:t>
            </w:r>
            <w:r w:rsidRPr="00CE35E1">
              <w:rPr>
                <w:rFonts w:cs="FrankRuehl"/>
                <w:color w:val="000000" w:themeColor="text1"/>
                <w:sz w:val="26"/>
                <w:szCs w:val="26"/>
              </w:rPr>
              <w:t xml:space="preserve"> </w:t>
            </w:r>
            <w:r w:rsidRPr="00CE35E1">
              <w:rPr>
                <w:rFonts w:cs="FrankRuehl"/>
                <w:color w:val="000000" w:themeColor="text1"/>
                <w:sz w:val="26"/>
                <w:szCs w:val="26"/>
                <w:rtl/>
              </w:rPr>
              <w:t>רב</w:t>
            </w:r>
            <w:r>
              <w:rPr>
                <w:rFonts w:cs="FrankRuehl" w:hint="cs"/>
                <w:color w:val="000000" w:themeColor="text1"/>
                <w:sz w:val="26"/>
                <w:szCs w:val="26"/>
                <w:rtl/>
              </w:rPr>
              <w:t>,</w:t>
            </w:r>
            <w:r w:rsidRPr="00CE35E1">
              <w:rPr>
                <w:rFonts w:cs="FrankRuehl"/>
                <w:color w:val="000000" w:themeColor="text1"/>
                <w:sz w:val="26"/>
                <w:szCs w:val="26"/>
              </w:rPr>
              <w:t xml:space="preserve"> </w:t>
            </w:r>
            <w:r w:rsidRPr="00CE35E1">
              <w:rPr>
                <w:rFonts w:cs="FrankRuehl"/>
                <w:color w:val="000000" w:themeColor="text1"/>
                <w:sz w:val="26"/>
                <w:szCs w:val="26"/>
                <w:rtl/>
              </w:rPr>
              <w:t>דא</w:t>
            </w:r>
            <w:r>
              <w:rPr>
                <w:rFonts w:cs="FrankRuehl" w:hint="cs"/>
                <w:color w:val="000000" w:themeColor="text1"/>
                <w:sz w:val="26"/>
                <w:szCs w:val="26"/>
                <w:rtl/>
              </w:rPr>
              <w:t>'[מר]</w:t>
            </w:r>
            <w:r w:rsidRPr="00CE35E1">
              <w:rPr>
                <w:rFonts w:cs="FrankRuehl"/>
                <w:color w:val="000000" w:themeColor="text1"/>
                <w:sz w:val="26"/>
                <w:szCs w:val="26"/>
              </w:rPr>
              <w:t xml:space="preserve"> </w:t>
            </w:r>
            <w:r w:rsidRPr="00CE35E1">
              <w:rPr>
                <w:rFonts w:cs="FrankRuehl"/>
                <w:color w:val="000000" w:themeColor="text1"/>
                <w:sz w:val="26"/>
                <w:szCs w:val="26"/>
                <w:rtl/>
              </w:rPr>
              <w:t>רב</w:t>
            </w:r>
            <w:r w:rsidRPr="00CE35E1">
              <w:rPr>
                <w:rFonts w:cs="FrankRuehl"/>
                <w:color w:val="000000" w:themeColor="text1"/>
                <w:sz w:val="26"/>
                <w:szCs w:val="26"/>
              </w:rPr>
              <w:t xml:space="preserve"> </w:t>
            </w:r>
            <w:r w:rsidRPr="00CE35E1">
              <w:rPr>
                <w:rFonts w:cs="FrankRuehl"/>
                <w:color w:val="000000" w:themeColor="text1"/>
                <w:sz w:val="26"/>
                <w:szCs w:val="26"/>
                <w:rtl/>
              </w:rPr>
              <w:t>גידל</w:t>
            </w:r>
            <w:r w:rsidRPr="00CE35E1">
              <w:rPr>
                <w:rFonts w:cs="FrankRuehl"/>
                <w:color w:val="000000" w:themeColor="text1"/>
                <w:sz w:val="26"/>
                <w:szCs w:val="26"/>
              </w:rPr>
              <w:t xml:space="preserve"> </w:t>
            </w:r>
            <w:proofErr w:type="spellStart"/>
            <w:r w:rsidRPr="00CE35E1">
              <w:rPr>
                <w:rFonts w:cs="FrankRuehl"/>
                <w:color w:val="000000" w:themeColor="text1"/>
                <w:sz w:val="26"/>
                <w:szCs w:val="26"/>
                <w:rtl/>
              </w:rPr>
              <w:t>אמ</w:t>
            </w:r>
            <w:proofErr w:type="spellEnd"/>
            <w:r>
              <w:rPr>
                <w:rFonts w:cs="FrankRuehl" w:hint="cs"/>
                <w:color w:val="000000" w:themeColor="text1"/>
                <w:sz w:val="26"/>
                <w:szCs w:val="26"/>
                <w:rtl/>
              </w:rPr>
              <w:t>'[ר]</w:t>
            </w:r>
            <w:r w:rsidRPr="00CE35E1">
              <w:rPr>
                <w:rFonts w:cs="FrankRuehl"/>
                <w:color w:val="000000" w:themeColor="text1"/>
                <w:sz w:val="26"/>
                <w:szCs w:val="26"/>
              </w:rPr>
              <w:t xml:space="preserve"> </w:t>
            </w:r>
            <w:r w:rsidRPr="00CE35E1">
              <w:rPr>
                <w:rFonts w:cs="FrankRuehl"/>
                <w:color w:val="000000" w:themeColor="text1"/>
                <w:sz w:val="26"/>
                <w:szCs w:val="26"/>
                <w:rtl/>
              </w:rPr>
              <w:t>רב</w:t>
            </w:r>
            <w:r>
              <w:rPr>
                <w:rFonts w:cs="FrankRuehl" w:hint="cs"/>
                <w:color w:val="000000" w:themeColor="text1"/>
                <w:sz w:val="26"/>
                <w:szCs w:val="26"/>
                <w:rtl/>
              </w:rPr>
              <w:t xml:space="preserve">: </w:t>
            </w:r>
            <w:hyperlink r:id="rId23" w:tooltip="כַּמָּה {מָה} " w:history="1">
              <w:r w:rsidRPr="00CE35E1">
                <w:rPr>
                  <w:rStyle w:val="Hyperlink"/>
                  <w:rFonts w:cs="FrankRuehl"/>
                  <w:color w:val="000000" w:themeColor="text1"/>
                  <w:sz w:val="26"/>
                  <w:szCs w:val="26"/>
                  <w:u w:val="none"/>
                  <w:rtl/>
                </w:rPr>
                <w:t>כמה</w:t>
              </w:r>
              <w:r w:rsidRPr="00CE35E1">
                <w:rPr>
                  <w:rStyle w:val="Hyperlink"/>
                  <w:rFonts w:cs="FrankRuehl"/>
                  <w:color w:val="000000" w:themeColor="text1"/>
                  <w:sz w:val="26"/>
                  <w:szCs w:val="26"/>
                  <w:u w:val="none"/>
                </w:rPr>
                <w:t xml:space="preserve"> </w:t>
              </w:r>
            </w:hyperlink>
            <w:hyperlink r:id="rId24" w:tooltip="אַתָּה {אַתָּה} " w:history="1">
              <w:r w:rsidRPr="00CE35E1">
                <w:rPr>
                  <w:rStyle w:val="Hyperlink"/>
                  <w:rFonts w:cs="FrankRuehl"/>
                  <w:color w:val="000000" w:themeColor="text1"/>
                  <w:sz w:val="26"/>
                  <w:szCs w:val="26"/>
                  <w:u w:val="none"/>
                  <w:rtl/>
                </w:rPr>
                <w:t>אתה</w:t>
              </w:r>
              <w:r w:rsidRPr="00CE35E1">
                <w:rPr>
                  <w:rStyle w:val="Hyperlink"/>
                  <w:rFonts w:cs="FrankRuehl"/>
                  <w:color w:val="000000" w:themeColor="text1"/>
                  <w:sz w:val="26"/>
                  <w:szCs w:val="26"/>
                  <w:u w:val="none"/>
                </w:rPr>
                <w:t xml:space="preserve"> </w:t>
              </w:r>
            </w:hyperlink>
            <w:hyperlink r:id="rId25" w:tooltip="נתן [קל,בינוני] {נתן} " w:history="1">
              <w:r w:rsidRPr="00CE35E1">
                <w:rPr>
                  <w:rStyle w:val="Hyperlink"/>
                  <w:rFonts w:cs="FrankRuehl"/>
                  <w:color w:val="000000" w:themeColor="text1"/>
                  <w:sz w:val="26"/>
                  <w:szCs w:val="26"/>
                  <w:u w:val="none"/>
                  <w:rtl/>
                </w:rPr>
                <w:t>נותן</w:t>
              </w:r>
              <w:r w:rsidRPr="00CE35E1">
                <w:rPr>
                  <w:rStyle w:val="Hyperlink"/>
                  <w:rFonts w:cs="FrankRuehl"/>
                  <w:color w:val="000000" w:themeColor="text1"/>
                  <w:sz w:val="26"/>
                  <w:szCs w:val="26"/>
                  <w:u w:val="none"/>
                </w:rPr>
                <w:t xml:space="preserve"> </w:t>
              </w:r>
            </w:hyperlink>
            <w:hyperlink r:id="rId26" w:tooltip="בֵּן (ולד זכר, רכיב של שם פרטי) {בני} " w:history="1">
              <w:r w:rsidRPr="00CE35E1">
                <w:rPr>
                  <w:rStyle w:val="Hyperlink"/>
                  <w:rFonts w:cs="FrankRuehl"/>
                  <w:color w:val="000000" w:themeColor="text1"/>
                  <w:sz w:val="26"/>
                  <w:szCs w:val="26"/>
                  <w:u w:val="none"/>
                  <w:rtl/>
                </w:rPr>
                <w:t>לבנך</w:t>
              </w:r>
              <w:r>
                <w:rPr>
                  <w:rStyle w:val="Hyperlink"/>
                  <w:rFonts w:cs="FrankRuehl" w:hint="cs"/>
                  <w:color w:val="000000" w:themeColor="text1"/>
                  <w:sz w:val="26"/>
                  <w:szCs w:val="26"/>
                  <w:u w:val="none"/>
                  <w:rtl/>
                </w:rPr>
                <w:t>,</w:t>
              </w:r>
              <w:r w:rsidRPr="00CE35E1">
                <w:rPr>
                  <w:rStyle w:val="Hyperlink"/>
                  <w:rFonts w:cs="FrankRuehl"/>
                  <w:color w:val="000000" w:themeColor="text1"/>
                  <w:sz w:val="26"/>
                  <w:szCs w:val="26"/>
                  <w:u w:val="none"/>
                </w:rPr>
                <w:t xml:space="preserve"> </w:t>
              </w:r>
            </w:hyperlink>
            <w:hyperlink r:id="rId27" w:tooltip="כָּךְ {כָּךְ} " w:history="1">
              <w:r w:rsidRPr="00CE35E1">
                <w:rPr>
                  <w:rStyle w:val="Hyperlink"/>
                  <w:rFonts w:cs="FrankRuehl"/>
                  <w:color w:val="000000" w:themeColor="text1"/>
                  <w:sz w:val="26"/>
                  <w:szCs w:val="26"/>
                  <w:u w:val="none"/>
                  <w:rtl/>
                </w:rPr>
                <w:t>כך</w:t>
              </w:r>
              <w:r w:rsidRPr="00CE35E1">
                <w:rPr>
                  <w:rStyle w:val="Hyperlink"/>
                  <w:rFonts w:cs="FrankRuehl"/>
                  <w:color w:val="000000" w:themeColor="text1"/>
                  <w:sz w:val="26"/>
                  <w:szCs w:val="26"/>
                  <w:u w:val="none"/>
                </w:rPr>
                <w:t xml:space="preserve"> </w:t>
              </w:r>
            </w:hyperlink>
            <w:hyperlink r:id="rId28" w:tooltip="כָּךְ {כָּךְ} " w:history="1">
              <w:r w:rsidRPr="00CE35E1">
                <w:rPr>
                  <w:rStyle w:val="Hyperlink"/>
                  <w:rFonts w:cs="FrankRuehl"/>
                  <w:color w:val="000000" w:themeColor="text1"/>
                  <w:sz w:val="26"/>
                  <w:szCs w:val="26"/>
                  <w:u w:val="none"/>
                  <w:rtl/>
                </w:rPr>
                <w:t>וכך</w:t>
              </w:r>
              <w:r>
                <w:rPr>
                  <w:rStyle w:val="Hyperlink"/>
                  <w:rFonts w:cs="FrankRuehl" w:hint="cs"/>
                  <w:color w:val="000000" w:themeColor="text1"/>
                  <w:sz w:val="26"/>
                  <w:szCs w:val="26"/>
                  <w:u w:val="none"/>
                  <w:rtl/>
                </w:rPr>
                <w:t>,</w:t>
              </w:r>
              <w:r w:rsidRPr="00CE35E1">
                <w:rPr>
                  <w:rStyle w:val="Hyperlink"/>
                  <w:rFonts w:cs="FrankRuehl"/>
                  <w:color w:val="000000" w:themeColor="text1"/>
                  <w:sz w:val="26"/>
                  <w:szCs w:val="26"/>
                  <w:u w:val="none"/>
                </w:rPr>
                <w:t xml:space="preserve"> </w:t>
              </w:r>
            </w:hyperlink>
            <w:hyperlink r:id="rId29" w:tooltip="כַּמָּה {מָה} " w:history="1">
              <w:r w:rsidRPr="00CE35E1">
                <w:rPr>
                  <w:rStyle w:val="Hyperlink"/>
                  <w:rFonts w:cs="FrankRuehl"/>
                  <w:color w:val="000000" w:themeColor="text1"/>
                  <w:sz w:val="26"/>
                  <w:szCs w:val="26"/>
                  <w:u w:val="none"/>
                  <w:rtl/>
                </w:rPr>
                <w:t>וכמה</w:t>
              </w:r>
              <w:r w:rsidRPr="00CE35E1">
                <w:rPr>
                  <w:rStyle w:val="Hyperlink"/>
                  <w:rFonts w:cs="FrankRuehl"/>
                  <w:color w:val="000000" w:themeColor="text1"/>
                  <w:sz w:val="26"/>
                  <w:szCs w:val="26"/>
                  <w:u w:val="none"/>
                </w:rPr>
                <w:t xml:space="preserve"> </w:t>
              </w:r>
            </w:hyperlink>
            <w:hyperlink r:id="rId30" w:tooltip="אַתָּה {אַתָּה} " w:history="1">
              <w:r w:rsidRPr="00CE35E1">
                <w:rPr>
                  <w:rStyle w:val="Hyperlink"/>
                  <w:rFonts w:cs="FrankRuehl"/>
                  <w:color w:val="000000" w:themeColor="text1"/>
                  <w:sz w:val="26"/>
                  <w:szCs w:val="26"/>
                  <w:u w:val="none"/>
                  <w:rtl/>
                </w:rPr>
                <w:t>אתה</w:t>
              </w:r>
              <w:r w:rsidRPr="00CE35E1">
                <w:rPr>
                  <w:rStyle w:val="Hyperlink"/>
                  <w:rFonts w:cs="FrankRuehl"/>
                  <w:color w:val="000000" w:themeColor="text1"/>
                  <w:sz w:val="26"/>
                  <w:szCs w:val="26"/>
                  <w:u w:val="none"/>
                </w:rPr>
                <w:t xml:space="preserve"> </w:t>
              </w:r>
            </w:hyperlink>
            <w:hyperlink r:id="rId31" w:tooltip="נתן [קל,בינוני] {נתן} " w:history="1">
              <w:r w:rsidRPr="00CE35E1">
                <w:rPr>
                  <w:rStyle w:val="Hyperlink"/>
                  <w:rFonts w:cs="FrankRuehl"/>
                  <w:color w:val="000000" w:themeColor="text1"/>
                  <w:sz w:val="26"/>
                  <w:szCs w:val="26"/>
                  <w:u w:val="none"/>
                  <w:rtl/>
                </w:rPr>
                <w:t>נותן</w:t>
              </w:r>
              <w:r w:rsidRPr="00CE35E1">
                <w:rPr>
                  <w:rStyle w:val="Hyperlink"/>
                  <w:rFonts w:cs="FrankRuehl"/>
                  <w:color w:val="000000" w:themeColor="text1"/>
                  <w:sz w:val="26"/>
                  <w:szCs w:val="26"/>
                  <w:u w:val="none"/>
                </w:rPr>
                <w:t xml:space="preserve"> </w:t>
              </w:r>
            </w:hyperlink>
            <w:hyperlink r:id="rId32" w:tooltip="בַּת (ולד נקבה, בעלת) {בני} " w:history="1">
              <w:r w:rsidRPr="00CE35E1">
                <w:rPr>
                  <w:rStyle w:val="Hyperlink"/>
                  <w:rFonts w:cs="FrankRuehl"/>
                  <w:color w:val="000000" w:themeColor="text1"/>
                  <w:sz w:val="26"/>
                  <w:szCs w:val="26"/>
                  <w:u w:val="none"/>
                  <w:rtl/>
                </w:rPr>
                <w:t>לבתך</w:t>
              </w:r>
              <w:r>
                <w:rPr>
                  <w:rStyle w:val="Hyperlink"/>
                  <w:rFonts w:cs="FrankRuehl" w:hint="cs"/>
                  <w:color w:val="000000" w:themeColor="text1"/>
                  <w:sz w:val="26"/>
                  <w:szCs w:val="26"/>
                  <w:u w:val="none"/>
                  <w:rtl/>
                </w:rPr>
                <w:t>,</w:t>
              </w:r>
              <w:r w:rsidRPr="00CE35E1">
                <w:rPr>
                  <w:rStyle w:val="Hyperlink"/>
                  <w:rFonts w:cs="FrankRuehl"/>
                  <w:color w:val="000000" w:themeColor="text1"/>
                  <w:sz w:val="26"/>
                  <w:szCs w:val="26"/>
                  <w:u w:val="none"/>
                </w:rPr>
                <w:t xml:space="preserve"> </w:t>
              </w:r>
            </w:hyperlink>
            <w:hyperlink r:id="rId33" w:tooltip="כָּךְ {כָּךְ} " w:history="1">
              <w:r w:rsidRPr="00CE35E1">
                <w:rPr>
                  <w:rStyle w:val="Hyperlink"/>
                  <w:rFonts w:cs="FrankRuehl"/>
                  <w:color w:val="000000" w:themeColor="text1"/>
                  <w:sz w:val="26"/>
                  <w:szCs w:val="26"/>
                  <w:u w:val="none"/>
                  <w:rtl/>
                </w:rPr>
                <w:t>כך</w:t>
              </w:r>
              <w:r w:rsidRPr="00CE35E1">
                <w:rPr>
                  <w:rStyle w:val="Hyperlink"/>
                  <w:rFonts w:cs="FrankRuehl"/>
                  <w:color w:val="000000" w:themeColor="text1"/>
                  <w:sz w:val="26"/>
                  <w:szCs w:val="26"/>
                  <w:u w:val="none"/>
                </w:rPr>
                <w:t xml:space="preserve"> </w:t>
              </w:r>
            </w:hyperlink>
            <w:hyperlink r:id="rId34" w:tooltip="כָּךְ {כָּךְ} " w:history="1">
              <w:r w:rsidRPr="00CE35E1">
                <w:rPr>
                  <w:rStyle w:val="Hyperlink"/>
                  <w:rFonts w:cs="FrankRuehl"/>
                  <w:color w:val="000000" w:themeColor="text1"/>
                  <w:sz w:val="26"/>
                  <w:szCs w:val="26"/>
                  <w:u w:val="none"/>
                  <w:rtl/>
                </w:rPr>
                <w:t>וכך</w:t>
              </w:r>
              <w:r>
                <w:rPr>
                  <w:rStyle w:val="Hyperlink"/>
                  <w:rFonts w:cs="FrankRuehl" w:hint="cs"/>
                  <w:color w:val="000000" w:themeColor="text1"/>
                  <w:sz w:val="26"/>
                  <w:szCs w:val="26"/>
                  <w:u w:val="none"/>
                  <w:rtl/>
                </w:rPr>
                <w:t>,</w:t>
              </w:r>
              <w:r w:rsidRPr="00CE35E1">
                <w:rPr>
                  <w:rStyle w:val="Hyperlink"/>
                  <w:rFonts w:cs="FrankRuehl"/>
                  <w:color w:val="000000" w:themeColor="text1"/>
                  <w:sz w:val="26"/>
                  <w:szCs w:val="26"/>
                  <w:u w:val="none"/>
                </w:rPr>
                <w:t xml:space="preserve"> </w:t>
              </w:r>
            </w:hyperlink>
            <w:r w:rsidRPr="00CE35E1">
              <w:rPr>
                <w:rFonts w:cs="FrankRuehl"/>
                <w:color w:val="000000" w:themeColor="text1"/>
                <w:sz w:val="26"/>
                <w:szCs w:val="26"/>
              </w:rPr>
              <w:t xml:space="preserve"> </w:t>
            </w:r>
            <w:hyperlink r:id="rId35" w:tooltip="עמד [קל,עבר] {עמד} " w:history="1">
              <w:r w:rsidRPr="00CE35E1">
                <w:rPr>
                  <w:rStyle w:val="Hyperlink"/>
                  <w:rFonts w:cs="FrankRuehl"/>
                  <w:color w:val="000000" w:themeColor="text1"/>
                  <w:sz w:val="26"/>
                  <w:szCs w:val="26"/>
                  <w:u w:val="none"/>
                  <w:rtl/>
                </w:rPr>
                <w:t>עמדו</w:t>
              </w:r>
              <w:r w:rsidRPr="00CE35E1">
                <w:rPr>
                  <w:rStyle w:val="Hyperlink"/>
                  <w:rFonts w:cs="FrankRuehl"/>
                  <w:color w:val="000000" w:themeColor="text1"/>
                  <w:sz w:val="26"/>
                  <w:szCs w:val="26"/>
                  <w:u w:val="none"/>
                </w:rPr>
                <w:t xml:space="preserve"> </w:t>
              </w:r>
            </w:hyperlink>
            <w:hyperlink r:id="rId36" w:tooltip="קדשׁ [פיעל,עבר] {קדשׁ} " w:history="1">
              <w:r w:rsidRPr="00CE35E1">
                <w:rPr>
                  <w:rStyle w:val="Hyperlink"/>
                  <w:rFonts w:cs="FrankRuehl"/>
                  <w:color w:val="000000" w:themeColor="text1"/>
                  <w:sz w:val="26"/>
                  <w:szCs w:val="26"/>
                  <w:u w:val="none"/>
                  <w:rtl/>
                </w:rPr>
                <w:t>וקד</w:t>
              </w:r>
              <w:r>
                <w:rPr>
                  <w:rStyle w:val="Hyperlink"/>
                  <w:rFonts w:cs="FrankRuehl" w:hint="cs"/>
                  <w:color w:val="000000" w:themeColor="text1"/>
                  <w:sz w:val="26"/>
                  <w:szCs w:val="26"/>
                  <w:u w:val="none"/>
                  <w:rtl/>
                </w:rPr>
                <w:t>ש[ו]</w:t>
              </w:r>
            </w:hyperlink>
            <w:r>
              <w:rPr>
                <w:rFonts w:cs="FrankRuehl"/>
                <w:color w:val="000000" w:themeColor="text1"/>
                <w:sz w:val="26"/>
                <w:szCs w:val="26"/>
              </w:rPr>
              <w:t xml:space="preserve"> </w:t>
            </w:r>
            <w:hyperlink r:id="rId37" w:tooltip="קני [קל,עבר] {קני} " w:history="1">
              <w:r w:rsidRPr="00CE35E1">
                <w:rPr>
                  <w:rStyle w:val="Hyperlink"/>
                  <w:rFonts w:cs="FrankRuehl"/>
                  <w:color w:val="000000" w:themeColor="text1"/>
                  <w:sz w:val="26"/>
                  <w:szCs w:val="26"/>
                  <w:u w:val="none"/>
                  <w:rtl/>
                </w:rPr>
                <w:t>קנו</w:t>
              </w:r>
              <w:r>
                <w:rPr>
                  <w:rStyle w:val="Hyperlink"/>
                  <w:rFonts w:cs="FrankRuehl" w:hint="cs"/>
                  <w:color w:val="000000" w:themeColor="text1"/>
                  <w:sz w:val="26"/>
                  <w:szCs w:val="26"/>
                  <w:u w:val="none"/>
                  <w:rtl/>
                </w:rPr>
                <w:t>,</w:t>
              </w:r>
              <w:r w:rsidRPr="00CE35E1">
                <w:rPr>
                  <w:rStyle w:val="Hyperlink"/>
                  <w:rFonts w:cs="FrankRuehl"/>
                  <w:color w:val="000000" w:themeColor="text1"/>
                  <w:sz w:val="26"/>
                  <w:szCs w:val="26"/>
                  <w:u w:val="none"/>
                </w:rPr>
                <w:t xml:space="preserve"> </w:t>
              </w:r>
            </w:hyperlink>
            <w:hyperlink r:id="rId38" w:tooltip="הֵם {הוּא} " w:history="1">
              <w:r w:rsidRPr="00CE35E1">
                <w:rPr>
                  <w:rStyle w:val="Hyperlink"/>
                  <w:rFonts w:cs="FrankRuehl"/>
                  <w:color w:val="000000" w:themeColor="text1"/>
                  <w:sz w:val="26"/>
                  <w:szCs w:val="26"/>
                  <w:u w:val="none"/>
                  <w:rtl/>
                </w:rPr>
                <w:t>הן</w:t>
              </w:r>
              <w:r w:rsidRPr="00CE35E1">
                <w:rPr>
                  <w:rStyle w:val="Hyperlink"/>
                  <w:rFonts w:cs="FrankRuehl"/>
                  <w:color w:val="000000" w:themeColor="text1"/>
                  <w:sz w:val="26"/>
                  <w:szCs w:val="26"/>
                  <w:u w:val="none"/>
                </w:rPr>
                <w:t xml:space="preserve"> </w:t>
              </w:r>
            </w:hyperlink>
            <w:hyperlink r:id="rId39" w:tooltip="הֵם {הוּא} " w:history="1">
              <w:proofErr w:type="spellStart"/>
              <w:r w:rsidRPr="00CE35E1">
                <w:rPr>
                  <w:rStyle w:val="Hyperlink"/>
                  <w:rFonts w:cs="FrankRuehl"/>
                  <w:color w:val="000000" w:themeColor="text1"/>
                  <w:sz w:val="26"/>
                  <w:szCs w:val="26"/>
                  <w:u w:val="none"/>
                  <w:rtl/>
                </w:rPr>
                <w:t>הן</w:t>
              </w:r>
              <w:proofErr w:type="spellEnd"/>
              <w:r w:rsidRPr="00CE35E1">
                <w:rPr>
                  <w:rStyle w:val="Hyperlink"/>
                  <w:rFonts w:cs="FrankRuehl"/>
                  <w:color w:val="000000" w:themeColor="text1"/>
                  <w:sz w:val="26"/>
                  <w:szCs w:val="26"/>
                  <w:u w:val="none"/>
                </w:rPr>
                <w:t xml:space="preserve"> </w:t>
              </w:r>
            </w:hyperlink>
            <w:hyperlink r:id="rId40" w:tooltip="דָּבָר {דבר} " w:history="1">
              <w:r w:rsidRPr="00A35511">
                <w:rPr>
                  <w:rStyle w:val="Hyperlink"/>
                  <w:rFonts w:cs="FrankRuehl"/>
                  <w:color w:val="000000" w:themeColor="text1"/>
                  <w:sz w:val="26"/>
                  <w:szCs w:val="26"/>
                  <w:highlight w:val="yellow"/>
                  <w:u w:val="none"/>
                  <w:rtl/>
                </w:rPr>
                <w:t>הדברים</w:t>
              </w:r>
              <w:r w:rsidRPr="00A35511">
                <w:rPr>
                  <w:rStyle w:val="Hyperlink"/>
                  <w:rFonts w:cs="FrankRuehl"/>
                  <w:color w:val="000000" w:themeColor="text1"/>
                  <w:sz w:val="26"/>
                  <w:szCs w:val="26"/>
                  <w:highlight w:val="yellow"/>
                  <w:u w:val="none"/>
                </w:rPr>
                <w:t xml:space="preserve"> </w:t>
              </w:r>
            </w:hyperlink>
            <w:hyperlink r:id="rId41" w:tooltip="קני [נפעל,בינוני] {קני} " w:history="1">
              <w:proofErr w:type="spellStart"/>
              <w:r w:rsidRPr="00A35511">
                <w:rPr>
                  <w:rStyle w:val="Hyperlink"/>
                  <w:rFonts w:cs="FrankRuehl"/>
                  <w:color w:val="000000" w:themeColor="text1"/>
                  <w:sz w:val="26"/>
                  <w:szCs w:val="26"/>
                  <w:highlight w:val="yellow"/>
                  <w:u w:val="none"/>
                  <w:rtl/>
                </w:rPr>
                <w:t>הנקנין</w:t>
              </w:r>
              <w:proofErr w:type="spellEnd"/>
              <w:r w:rsidRPr="00A35511">
                <w:rPr>
                  <w:rStyle w:val="Hyperlink"/>
                  <w:rFonts w:cs="FrankRuehl"/>
                  <w:color w:val="000000" w:themeColor="text1"/>
                  <w:sz w:val="26"/>
                  <w:szCs w:val="26"/>
                  <w:highlight w:val="yellow"/>
                  <w:u w:val="none"/>
                </w:rPr>
                <w:t xml:space="preserve"> </w:t>
              </w:r>
            </w:hyperlink>
            <w:hyperlink r:id="rId42" w:tooltip="אמר [קל,שם פעולה] (דיבור, מחשבה) {אמר} " w:history="1">
              <w:r w:rsidRPr="00A35511">
                <w:rPr>
                  <w:rStyle w:val="Hyperlink"/>
                  <w:rFonts w:cs="FrankRuehl"/>
                  <w:color w:val="000000" w:themeColor="text1"/>
                  <w:sz w:val="26"/>
                  <w:szCs w:val="26"/>
                  <w:highlight w:val="yellow"/>
                  <w:u w:val="none"/>
                  <w:rtl/>
                </w:rPr>
                <w:t>באמירה</w:t>
              </w:r>
              <w:r w:rsidRPr="00A35511">
                <w:rPr>
                  <w:rStyle w:val="Hyperlink"/>
                  <w:rFonts w:cs="FrankRuehl" w:hint="cs"/>
                  <w:color w:val="000000" w:themeColor="text1"/>
                  <w:sz w:val="26"/>
                  <w:szCs w:val="26"/>
                  <w:highlight w:val="yellow"/>
                  <w:u w:val="none"/>
                  <w:rtl/>
                </w:rPr>
                <w:t>.</w:t>
              </w:r>
              <w:r w:rsidRPr="00A35511">
                <w:rPr>
                  <w:rStyle w:val="Hyperlink"/>
                  <w:rFonts w:cs="FrankRuehl"/>
                  <w:color w:val="000000" w:themeColor="text1"/>
                  <w:sz w:val="26"/>
                  <w:szCs w:val="26"/>
                  <w:highlight w:val="yellow"/>
                  <w:u w:val="none"/>
                </w:rPr>
                <w:t xml:space="preserve"> </w:t>
              </w:r>
            </w:hyperlink>
          </w:p>
          <w:p w14:paraId="62ED8840" w14:textId="77777777" w:rsidR="00A40041" w:rsidRDefault="00F377AB" w:rsidP="00E274CA">
            <w:pPr>
              <w:spacing w:line="360" w:lineRule="auto"/>
              <w:jc w:val="both"/>
              <w:rPr>
                <w:rFonts w:ascii="David" w:hAnsi="David" w:cs="David"/>
                <w:sz w:val="24"/>
                <w:szCs w:val="24"/>
                <w:rtl/>
              </w:rPr>
            </w:pPr>
            <w:r w:rsidRPr="00F377AB">
              <w:rPr>
                <w:rFonts w:ascii="David" w:hAnsi="David" w:cs="David" w:hint="cs"/>
                <w:sz w:val="24"/>
                <w:szCs w:val="24"/>
                <w:rtl/>
              </w:rPr>
              <w:t>המקור הראשון עוסק בעיקרו בשאלה בדיני משפחה: עוסק באירוסין/קידושין שנעשים באמצעות שטר.</w:t>
            </w:r>
            <w:r>
              <w:rPr>
                <w:rFonts w:ascii="David" w:hAnsi="David" w:cs="David" w:hint="cs"/>
                <w:sz w:val="24"/>
                <w:szCs w:val="24"/>
                <w:rtl/>
              </w:rPr>
              <w:t xml:space="preserve"> מושגים: אירוסין = אקט הלכתי מחייב משפטית והלכתית בני זוג שבוחרים להינשא זה לזה (שלא כמו האירוסין של היום שמהווים יותר יריית פתיחה והופעת חימום לקראת הנישואים עצמם)</w:t>
            </w:r>
            <w:r w:rsidRPr="00F377AB">
              <w:rPr>
                <w:rFonts w:ascii="David" w:hAnsi="David" w:cs="David" w:hint="cs"/>
                <w:sz w:val="24"/>
                <w:szCs w:val="24"/>
                <w:rtl/>
              </w:rPr>
              <w:t xml:space="preserve"> </w:t>
            </w:r>
            <w:r w:rsidR="00410223">
              <w:rPr>
                <w:rFonts w:ascii="David" w:hAnsi="David" w:cs="David" w:hint="cs"/>
                <w:sz w:val="24"/>
                <w:szCs w:val="24"/>
                <w:rtl/>
              </w:rPr>
              <w:t xml:space="preserve">שדורש גט מדין תורה על מנת לפרק אותו. אירוסין שהם קידושין. לשונית: אירוסין היא המילה המקראית וקידושין - המילה המאוחרת יותר למקרא. שלושה דרכים להתארס: הדרך המקראית, היחידה שכתובה במפורש במקרא היא באמצעות קיום יחסי אישות; בקנייה: במוהר - בין היתר, כמה אישה שווה בגמלים; הדרך השלישית - שטר: חכמים אומרים שאישה מתקדשת בשטר מפני שהיא מתגרשת בשטר. גט בארמית הרי זה שטר. </w:t>
            </w:r>
          </w:p>
          <w:p w14:paraId="4D90F2CA" w14:textId="77777777" w:rsidR="00410223" w:rsidRDefault="00410223" w:rsidP="00E274CA">
            <w:pPr>
              <w:spacing w:line="360" w:lineRule="auto"/>
              <w:jc w:val="both"/>
              <w:rPr>
                <w:rFonts w:ascii="David" w:hAnsi="David" w:cs="David"/>
                <w:sz w:val="24"/>
                <w:szCs w:val="24"/>
                <w:rtl/>
              </w:rPr>
            </w:pPr>
            <w:r>
              <w:rPr>
                <w:rFonts w:ascii="David" w:hAnsi="David" w:cs="David" w:hint="cs"/>
                <w:sz w:val="24"/>
                <w:szCs w:val="24"/>
                <w:rtl/>
              </w:rPr>
              <w:lastRenderedPageBreak/>
              <w:t>הסוג</w:t>
            </w:r>
            <w:r w:rsidR="009938D2">
              <w:rPr>
                <w:rFonts w:ascii="David" w:hAnsi="David" w:cs="David" w:hint="cs"/>
                <w:sz w:val="24"/>
                <w:szCs w:val="24"/>
                <w:rtl/>
              </w:rPr>
              <w:t>י</w:t>
            </w:r>
            <w:r>
              <w:rPr>
                <w:rFonts w:ascii="David" w:hAnsi="David" w:cs="David" w:hint="cs"/>
                <w:sz w:val="24"/>
                <w:szCs w:val="24"/>
                <w:rtl/>
              </w:rPr>
              <w:t>יה: שתי הלכות מרכזיות ביחס לגט. הלכה 1: גט צריך לה</w:t>
            </w:r>
            <w:r w:rsidR="00D11EF9">
              <w:rPr>
                <w:rFonts w:ascii="David" w:hAnsi="David" w:cs="David" w:hint="cs"/>
                <w:sz w:val="24"/>
                <w:szCs w:val="24"/>
                <w:rtl/>
              </w:rPr>
              <w:t>י</w:t>
            </w:r>
            <w:r>
              <w:rPr>
                <w:rFonts w:ascii="David" w:hAnsi="David" w:cs="David" w:hint="cs"/>
                <w:sz w:val="24"/>
                <w:szCs w:val="24"/>
                <w:rtl/>
              </w:rPr>
              <w:t xml:space="preserve">כתב לשמה של האישה המתגרשת - לא ניתן להכין גיטין מוכנים במגירה מראש ולשלוף אותם בעת הצורך. </w:t>
            </w:r>
            <w:r w:rsidR="009938D2">
              <w:rPr>
                <w:rFonts w:ascii="David" w:hAnsi="David" w:cs="David" w:hint="cs"/>
                <w:sz w:val="24"/>
                <w:szCs w:val="24"/>
                <w:rtl/>
              </w:rPr>
              <w:t xml:space="preserve">הסיבה היא שגט נועד להיות סוג של בולם זעזועים או בלם של ממש או לפחות מנגנון השעיה של היחסים הטעונים בין בני זוג. הרעיון של הגט יושב על זה שאנחנו מעוניינים שכשבני זוג רבים הם לא יתרגמו את זה אוטומטית לפרידה - אלא </w:t>
            </w:r>
            <w:proofErr w:type="spellStart"/>
            <w:r w:rsidR="009938D2">
              <w:rPr>
                <w:rFonts w:ascii="David" w:hAnsi="David" w:cs="David" w:hint="cs"/>
                <w:sz w:val="24"/>
                <w:szCs w:val="24"/>
                <w:rtl/>
              </w:rPr>
              <w:t>להשהייה</w:t>
            </w:r>
            <w:proofErr w:type="spellEnd"/>
            <w:r w:rsidR="009938D2">
              <w:rPr>
                <w:rFonts w:ascii="David" w:hAnsi="David" w:cs="David" w:hint="cs"/>
                <w:sz w:val="24"/>
                <w:szCs w:val="24"/>
                <w:rtl/>
              </w:rPr>
              <w:t xml:space="preserve"> (ללכת לסופר, ולבקש לכתוב) הבשלה שיוצרת נעילה על התהליך (מה שעושים היום בצורה מוגזמת היום בבתי הדין לשלום בית) תופעה שקיימת גם במשפט המוסלמי - שצריך לעשות את האמירה של לכי שתיאמר שלוש פעמים בהפרשים של חודש בין הפעמים, כלומר זה לא תלכי והיא הולכת. צריך לחזור על זה בהפרשי זמן ארוכים - כמנגנון השהייה. </w:t>
            </w:r>
          </w:p>
          <w:p w14:paraId="4CBF0CAB" w14:textId="77777777" w:rsidR="009938D2" w:rsidRDefault="009938D2" w:rsidP="00E274CA">
            <w:pPr>
              <w:spacing w:line="360" w:lineRule="auto"/>
              <w:jc w:val="both"/>
              <w:rPr>
                <w:rFonts w:ascii="David" w:hAnsi="David" w:cs="David"/>
                <w:sz w:val="24"/>
                <w:szCs w:val="24"/>
                <w:rtl/>
              </w:rPr>
            </w:pPr>
            <w:r>
              <w:rPr>
                <w:rFonts w:ascii="David" w:hAnsi="David" w:cs="David" w:hint="cs"/>
                <w:sz w:val="24"/>
                <w:szCs w:val="24"/>
                <w:rtl/>
              </w:rPr>
              <w:t xml:space="preserve">הלכה 2: הגירושין עד לפני 1000 שנה היו נעשים גם בעל כורחה של האישה, ולא היה צריך את רצונה, אלא האיש היה יכול להחליט על כך באופן חד צדדי. את, עד חרם </w:t>
            </w:r>
            <w:proofErr w:type="spellStart"/>
            <w:r>
              <w:rPr>
                <w:rFonts w:ascii="David" w:hAnsi="David" w:cs="David" w:hint="cs"/>
                <w:sz w:val="24"/>
                <w:szCs w:val="24"/>
                <w:rtl/>
              </w:rPr>
              <w:t>דרבינו</w:t>
            </w:r>
            <w:proofErr w:type="spellEnd"/>
            <w:r>
              <w:rPr>
                <w:rFonts w:ascii="David" w:hAnsi="David" w:cs="David" w:hint="cs"/>
                <w:sz w:val="24"/>
                <w:szCs w:val="24"/>
                <w:rtl/>
              </w:rPr>
              <w:t xml:space="preserve"> גרשום, שכלל מעל 20 עניינים, אחד מהם היה על העניין הזה. בתלמוד לעומת זאת, אפשר עדיין לגרש איה בעל כורחה. </w:t>
            </w:r>
          </w:p>
          <w:p w14:paraId="5855DB6E" w14:textId="77777777" w:rsidR="001C5BA8" w:rsidRDefault="001C5BA8" w:rsidP="00E274CA">
            <w:pPr>
              <w:spacing w:line="360" w:lineRule="auto"/>
              <w:jc w:val="both"/>
              <w:rPr>
                <w:rFonts w:ascii="David" w:hAnsi="David" w:cs="David"/>
                <w:sz w:val="24"/>
                <w:szCs w:val="24"/>
                <w:rtl/>
              </w:rPr>
            </w:pPr>
            <w:r>
              <w:rPr>
                <w:rFonts w:ascii="David" w:hAnsi="David" w:cs="David" w:hint="cs"/>
                <w:sz w:val="24"/>
                <w:szCs w:val="24"/>
                <w:rtl/>
              </w:rPr>
              <w:t xml:space="preserve">בחזרה לשאלה: האם שטר האירוסין כפוף אל דיני הגירושין או שאולי שטר האירוסין סופג את ההלכות שלו מסביבתו הטבעית - מהקידושין האירוסין, שם אין עניין של מנגנוני השהייה. </w:t>
            </w:r>
          </w:p>
          <w:p w14:paraId="70CFE698" w14:textId="77777777" w:rsidR="001C5BA8" w:rsidRDefault="001C5BA8" w:rsidP="00E274CA">
            <w:pPr>
              <w:spacing w:line="360" w:lineRule="auto"/>
              <w:jc w:val="both"/>
              <w:rPr>
                <w:rFonts w:ascii="David" w:hAnsi="David" w:cs="David"/>
                <w:sz w:val="24"/>
                <w:szCs w:val="24"/>
                <w:rtl/>
              </w:rPr>
            </w:pPr>
            <w:r>
              <w:rPr>
                <w:rFonts w:ascii="David" w:hAnsi="David" w:cs="David" w:hint="cs"/>
                <w:sz w:val="24"/>
                <w:szCs w:val="24"/>
                <w:rtl/>
              </w:rPr>
              <w:t xml:space="preserve">לפי רבה </w:t>
            </w:r>
            <w:proofErr w:type="spellStart"/>
            <w:r>
              <w:rPr>
                <w:rFonts w:ascii="David" w:hAnsi="David" w:cs="David" w:hint="cs"/>
                <w:sz w:val="24"/>
                <w:szCs w:val="24"/>
                <w:rtl/>
              </w:rPr>
              <w:t>ורבינה</w:t>
            </w:r>
            <w:proofErr w:type="spellEnd"/>
            <w:r>
              <w:rPr>
                <w:rFonts w:ascii="David" w:hAnsi="David" w:cs="David" w:hint="cs"/>
                <w:sz w:val="24"/>
                <w:szCs w:val="24"/>
                <w:rtl/>
              </w:rPr>
              <w:t xml:space="preserve"> השטר הוא תקף, כי שטר האירוסין הוא שווה גט, אולם שני אמוראים אחרים מבבל, אומרים שהיא לא מקודשת כי שטר האירוסין צריך להתאים לסביבה של הקידושין - שהשטר צריך להיכתב מרצונה ומדעתה של האישה. התלמוד כדרכו כשהוא מביא מחלוקת בין האמוראים, הוא מביא מן המקורות הקדומים שיעזרו להבין את המחלוקת. </w:t>
            </w:r>
          </w:p>
          <w:p w14:paraId="72CE5B0A" w14:textId="77777777" w:rsidR="001C5BA8" w:rsidRDefault="001C5BA8" w:rsidP="00E274CA">
            <w:pPr>
              <w:spacing w:line="360" w:lineRule="auto"/>
              <w:jc w:val="both"/>
              <w:rPr>
                <w:rFonts w:ascii="David" w:hAnsi="David" w:cs="David"/>
                <w:sz w:val="24"/>
                <w:szCs w:val="24"/>
                <w:rtl/>
              </w:rPr>
            </w:pPr>
            <w:r>
              <w:rPr>
                <w:rFonts w:ascii="David" w:hAnsi="David" w:cs="David" w:hint="cs"/>
                <w:sz w:val="24"/>
                <w:szCs w:val="24"/>
                <w:rtl/>
              </w:rPr>
              <w:t xml:space="preserve">יש מקור תנאי שנאמר בו ששטר אירוסין צריך להיכתב מדעת שניהם, כלומר גם מדעתה של האישה.  לכן שטר שלא נכתב מדעתה של האישה, לא מביא לקידושין תקפים. התשובה על כך, היא שאלה הם המסמכים הנלווים לאירוסין, כמו שטרות שיש בהם הסכמים כספיים על סכומים מסוימים. "שטרי פסיקתה". </w:t>
            </w:r>
            <w:r w:rsidR="0068010D">
              <w:rPr>
                <w:rFonts w:ascii="David" w:hAnsi="David" w:cs="David" w:hint="cs"/>
                <w:sz w:val="24"/>
                <w:szCs w:val="24"/>
                <w:rtl/>
              </w:rPr>
              <w:t xml:space="preserve">כלומר במשא ומתן בין הורי החתן לבין הורי הכלה לפני הקידושין ומסכימים יחד על סכומים. </w:t>
            </w:r>
          </w:p>
          <w:p w14:paraId="7187785B" w14:textId="77777777" w:rsidR="00856DFE" w:rsidRDefault="00856DFE" w:rsidP="00E274CA">
            <w:pPr>
              <w:spacing w:line="360" w:lineRule="auto"/>
              <w:jc w:val="both"/>
              <w:rPr>
                <w:rFonts w:ascii="David" w:hAnsi="David" w:cs="David"/>
                <w:sz w:val="24"/>
                <w:szCs w:val="24"/>
                <w:rtl/>
              </w:rPr>
            </w:pPr>
            <w:r>
              <w:rPr>
                <w:rFonts w:ascii="David" w:hAnsi="David" w:cs="David" w:hint="cs"/>
                <w:sz w:val="24"/>
                <w:szCs w:val="24"/>
                <w:rtl/>
              </w:rPr>
              <w:t>רב אומר שבאמצעות השיח של ההורים, נעשית זכות קנויה. הכוונה אינה לכתבי אירוסין ממש - לשטר עצמו, אלא למסמכים נספחים נלווים של יחסי ממון בין בני הזוג - ההסכמים בין ההורים למשל. התלמוד עושה את המהלך הזה בלית ברירה, כדי להסביר גם את המקור שאומר שהיא אכן מקודשת - שברור שלהסכמים הממוניים צריך רצון ואת דעת שניהם.</w:t>
            </w:r>
          </w:p>
          <w:p w14:paraId="75212049" w14:textId="77777777" w:rsidR="00856DFE" w:rsidRDefault="00856DFE" w:rsidP="00E274CA">
            <w:pPr>
              <w:spacing w:line="360" w:lineRule="auto"/>
              <w:jc w:val="both"/>
              <w:rPr>
                <w:rFonts w:ascii="David" w:hAnsi="David" w:cs="David"/>
                <w:sz w:val="24"/>
                <w:szCs w:val="24"/>
                <w:rtl/>
              </w:rPr>
            </w:pPr>
            <w:r>
              <w:rPr>
                <w:rFonts w:ascii="David" w:hAnsi="David" w:cs="David" w:hint="cs"/>
                <w:sz w:val="24"/>
                <w:szCs w:val="24"/>
                <w:rtl/>
              </w:rPr>
              <w:t>בורה התחתונה, התלמוד מנסה להבין את אופיו של שטר האירוסין - יצירת קידושין או דומה יותר לגט, לצורך הדיון מכניס את המקור שאומר שלשטר אירוסין צריך את דעת שניהם.</w:t>
            </w:r>
          </w:p>
          <w:p w14:paraId="12E079A6" w14:textId="77777777" w:rsidR="00856DFE" w:rsidRDefault="00856DFE" w:rsidP="00E274CA">
            <w:pPr>
              <w:spacing w:line="360" w:lineRule="auto"/>
              <w:jc w:val="both"/>
              <w:rPr>
                <w:rFonts w:ascii="David" w:hAnsi="David" w:cs="David"/>
                <w:sz w:val="24"/>
                <w:szCs w:val="24"/>
                <w:rtl/>
              </w:rPr>
            </w:pPr>
            <w:r>
              <w:rPr>
                <w:rFonts w:ascii="David" w:hAnsi="David" w:cs="David" w:hint="cs"/>
                <w:sz w:val="24"/>
                <w:szCs w:val="24"/>
                <w:rtl/>
              </w:rPr>
              <w:t xml:space="preserve">החשוב במקור הוא הסיפא: </w:t>
            </w:r>
            <w:r w:rsidR="003B4A8A">
              <w:rPr>
                <w:rFonts w:ascii="David" w:hAnsi="David" w:cs="David" w:hint="cs"/>
                <w:sz w:val="24"/>
                <w:szCs w:val="24"/>
                <w:rtl/>
              </w:rPr>
              <w:t xml:space="preserve">התלמוד אומר שיש דברים שנקנים באמירה: שטרי פסיקתא, והתלמוד אמר שכשכתוב במקור התנאי ששטרי אירוסין נקנים מדעת שניהם, הם שטרי פסיקתא: </w:t>
            </w:r>
          </w:p>
          <w:p w14:paraId="48A782C9" w14:textId="77777777" w:rsidR="003B4A8A" w:rsidRDefault="003B4A8A" w:rsidP="00E274CA">
            <w:pPr>
              <w:spacing w:line="360" w:lineRule="auto"/>
              <w:jc w:val="both"/>
              <w:rPr>
                <w:rFonts w:ascii="David" w:hAnsi="David" w:cs="David"/>
                <w:sz w:val="24"/>
                <w:szCs w:val="24"/>
                <w:rtl/>
              </w:rPr>
            </w:pPr>
            <w:r>
              <w:rPr>
                <w:rFonts w:cs="FrankRuehl" w:hint="cs"/>
                <w:color w:val="FF0000"/>
                <w:sz w:val="24"/>
                <w:szCs w:val="24"/>
                <w:rtl/>
              </w:rPr>
              <w:t>דברים הנקנים באמירה=שטרי פסיקתא= שטרי אירוסין</w:t>
            </w:r>
          </w:p>
          <w:p w14:paraId="5D513CAC" w14:textId="77777777" w:rsidR="003B4A8A" w:rsidRDefault="004E592B" w:rsidP="00E274CA">
            <w:pPr>
              <w:spacing w:line="360" w:lineRule="auto"/>
              <w:jc w:val="both"/>
              <w:rPr>
                <w:rFonts w:ascii="David" w:hAnsi="David" w:cs="David"/>
                <w:sz w:val="24"/>
                <w:szCs w:val="24"/>
                <w:rtl/>
              </w:rPr>
            </w:pPr>
            <w:r>
              <w:rPr>
                <w:rFonts w:ascii="David" w:hAnsi="David" w:cs="David" w:hint="cs"/>
                <w:sz w:val="24"/>
                <w:szCs w:val="24"/>
                <w:rtl/>
              </w:rPr>
              <w:t xml:space="preserve">ועדיין, הנוסחה המשולשת הזו מאוד מאולצת. חשוב לדעת שאת הנוסחה המשולשת הזו, מבחינת השכבות היסטוריה: הנוסחה המשולשת היא נוסחה מאוחרת, כי היא מתחת על גבי דיון בין כל האמוראים בשורה הראשונה. לפחות חלק מהם הם מאחרוני האמוראים, לכן הנוסחה המשולשת הזאת היא נוסחה מאוחרת של עורך התלמוד בסוף תקופת האמוראים - סוף המאה החמישית ואולי גם לאחר מכן. </w:t>
            </w:r>
          </w:p>
          <w:p w14:paraId="109182A8" w14:textId="77777777" w:rsidR="00BC4018" w:rsidRDefault="00BC4018" w:rsidP="00E274CA">
            <w:pPr>
              <w:spacing w:line="360" w:lineRule="auto"/>
              <w:jc w:val="both"/>
              <w:rPr>
                <w:rFonts w:ascii="David" w:hAnsi="David" w:cs="David"/>
                <w:sz w:val="24"/>
                <w:szCs w:val="24"/>
                <w:rtl/>
              </w:rPr>
            </w:pPr>
            <w:r>
              <w:rPr>
                <w:rFonts w:ascii="David" w:hAnsi="David" w:cs="David" w:hint="cs"/>
                <w:sz w:val="24"/>
                <w:szCs w:val="24"/>
                <w:rtl/>
              </w:rPr>
              <w:lastRenderedPageBreak/>
              <w:t xml:space="preserve">סרגל הזמן של היסטוריית הרעיונות ההלכתיים: </w:t>
            </w:r>
          </w:p>
          <w:p w14:paraId="394E1749" w14:textId="77777777" w:rsidR="00BC4018" w:rsidRDefault="00BC4018" w:rsidP="00E274CA">
            <w:pPr>
              <w:spacing w:line="240" w:lineRule="auto"/>
              <w:jc w:val="both"/>
              <w:rPr>
                <w:rFonts w:cs="FrankRuehl"/>
                <w:sz w:val="24"/>
                <w:szCs w:val="24"/>
                <w:rtl/>
              </w:rPr>
            </w:pPr>
            <w:r>
              <w:rPr>
                <w:rFonts w:cs="FrankRuehl" w:hint="cs"/>
                <w:sz w:val="24"/>
                <w:szCs w:val="24"/>
                <w:rtl/>
              </w:rPr>
              <w:t xml:space="preserve">רב  (מאה 3)                         חוזה בע"פ =&gt; קניין           </w:t>
            </w:r>
          </w:p>
          <w:p w14:paraId="03E02477" w14:textId="77777777" w:rsidR="00BC4018" w:rsidRDefault="00BC4018" w:rsidP="00E274CA">
            <w:pPr>
              <w:spacing w:line="240" w:lineRule="auto"/>
              <w:jc w:val="both"/>
              <w:rPr>
                <w:rFonts w:cs="FrankRuehl"/>
                <w:sz w:val="24"/>
                <w:szCs w:val="24"/>
                <w:rtl/>
              </w:rPr>
            </w:pPr>
            <w:r>
              <w:rPr>
                <w:rFonts w:cs="FrankRuehl" w:hint="cs"/>
                <w:sz w:val="24"/>
                <w:szCs w:val="24"/>
                <w:rtl/>
              </w:rPr>
              <w:t>רבא</w:t>
            </w:r>
            <w:r w:rsidRPr="009D1A87">
              <w:rPr>
                <w:rFonts w:cs="FrankRuehl" w:hint="cs"/>
                <w:sz w:val="24"/>
                <w:szCs w:val="24"/>
                <w:rtl/>
              </w:rPr>
              <w:t xml:space="preserve"> </w:t>
            </w:r>
            <w:r>
              <w:rPr>
                <w:rFonts w:cs="FrankRuehl" w:hint="cs"/>
                <w:sz w:val="24"/>
                <w:szCs w:val="24"/>
                <w:rtl/>
              </w:rPr>
              <w:t>(מאה 4)                        חוזה + דרישת תמורה =&gt; קניין</w:t>
            </w:r>
          </w:p>
          <w:p w14:paraId="48E38DA5" w14:textId="77777777" w:rsidR="00BC4018" w:rsidRDefault="00BC4018" w:rsidP="00E274CA">
            <w:pPr>
              <w:spacing w:line="240" w:lineRule="auto"/>
              <w:jc w:val="both"/>
              <w:rPr>
                <w:rFonts w:cs="FrankRuehl"/>
                <w:sz w:val="24"/>
                <w:szCs w:val="24"/>
                <w:rtl/>
              </w:rPr>
            </w:pPr>
            <w:r>
              <w:rPr>
                <w:rFonts w:cs="FrankRuehl" w:hint="cs"/>
                <w:sz w:val="24"/>
                <w:szCs w:val="24"/>
                <w:rtl/>
              </w:rPr>
              <w:t>רב אשי (אמצע מאה 5)         חוזה + דרישת כתב =&gt; קניין</w:t>
            </w:r>
          </w:p>
          <w:p w14:paraId="5CBDD76B" w14:textId="77777777" w:rsidR="00BC4018" w:rsidRDefault="00BC4018" w:rsidP="00E274CA">
            <w:pPr>
              <w:spacing w:line="240" w:lineRule="auto"/>
              <w:jc w:val="both"/>
              <w:rPr>
                <w:rFonts w:cs="FrankRuehl"/>
                <w:color w:val="FF0000"/>
                <w:sz w:val="24"/>
                <w:szCs w:val="24"/>
                <w:rtl/>
              </w:rPr>
            </w:pPr>
            <w:r>
              <w:rPr>
                <w:rFonts w:cs="FrankRuehl" w:hint="cs"/>
                <w:sz w:val="24"/>
                <w:szCs w:val="24"/>
                <w:rtl/>
              </w:rPr>
              <w:t xml:space="preserve">סתם תלמוד (סוף מאה 5)    דרישת כתב + מעשה קידושין =&gt; קניין  </w:t>
            </w:r>
            <w:r>
              <w:rPr>
                <w:rFonts w:cs="FrankRuehl" w:hint="cs"/>
                <w:color w:val="FF0000"/>
                <w:sz w:val="24"/>
                <w:szCs w:val="24"/>
                <w:rtl/>
              </w:rPr>
              <w:t xml:space="preserve"> </w:t>
            </w:r>
          </w:p>
          <w:p w14:paraId="79FE13F6" w14:textId="77777777" w:rsidR="00BC4018" w:rsidRPr="00F377AB" w:rsidRDefault="00BC4018" w:rsidP="00E274CA">
            <w:pPr>
              <w:spacing w:line="360" w:lineRule="auto"/>
              <w:jc w:val="both"/>
              <w:rPr>
                <w:rFonts w:ascii="David" w:hAnsi="David" w:cs="David"/>
                <w:sz w:val="24"/>
                <w:szCs w:val="24"/>
              </w:rPr>
            </w:pPr>
            <w:r>
              <w:rPr>
                <w:rFonts w:ascii="David" w:hAnsi="David" w:cs="David" w:hint="cs"/>
                <w:sz w:val="24"/>
                <w:szCs w:val="24"/>
                <w:rtl/>
              </w:rPr>
              <w:t>נלמד את הסוג</w:t>
            </w:r>
            <w:r w:rsidR="006847F3">
              <w:rPr>
                <w:rFonts w:ascii="David" w:hAnsi="David" w:cs="David" w:hint="cs"/>
                <w:sz w:val="24"/>
                <w:szCs w:val="24"/>
                <w:rtl/>
              </w:rPr>
              <w:t>י</w:t>
            </w:r>
            <w:r>
              <w:rPr>
                <w:rFonts w:ascii="David" w:hAnsi="David" w:cs="David" w:hint="cs"/>
                <w:sz w:val="24"/>
                <w:szCs w:val="24"/>
                <w:rtl/>
              </w:rPr>
              <w:t xml:space="preserve">יה ובכל שלב נתחבר חזרה לתרשים כדי לראות מה קורה בו. בסופו של דבר,  אחרי שנראה את כל השכבות, נבין את התרשים. </w:t>
            </w:r>
          </w:p>
          <w:tbl>
            <w:tblPr>
              <w:bidiVisual/>
              <w:tblW w:w="4899" w:type="pct"/>
              <w:jc w:val="center"/>
              <w:tblCellSpacing w:w="0" w:type="dxa"/>
              <w:tblCellMar>
                <w:left w:w="0" w:type="dxa"/>
                <w:right w:w="0" w:type="dxa"/>
              </w:tblCellMar>
              <w:tblLook w:val="04A0" w:firstRow="1" w:lastRow="0" w:firstColumn="1" w:lastColumn="0" w:noHBand="0" w:noVBand="1"/>
            </w:tblPr>
            <w:tblGrid>
              <w:gridCol w:w="8884"/>
            </w:tblGrid>
            <w:tr w:rsidR="00A40041" w:rsidRPr="00CE35E1" w14:paraId="6B0AF85F" w14:textId="77777777" w:rsidTr="00A40041">
              <w:trPr>
                <w:tblCellSpacing w:w="0" w:type="dxa"/>
                <w:jc w:val="center"/>
              </w:trPr>
              <w:tc>
                <w:tcPr>
                  <w:tcW w:w="5000" w:type="pct"/>
                  <w:vAlign w:val="center"/>
                  <w:hideMark/>
                </w:tcPr>
                <w:p w14:paraId="2350BA62" w14:textId="77777777" w:rsidR="00A40041" w:rsidRPr="0014683D" w:rsidRDefault="00A40041" w:rsidP="00E274CA">
                  <w:pPr>
                    <w:spacing w:line="360" w:lineRule="auto"/>
                    <w:jc w:val="both"/>
                    <w:rPr>
                      <w:rFonts w:cs="FrankRuehl"/>
                      <w:color w:val="000000" w:themeColor="text1"/>
                      <w:sz w:val="26"/>
                      <w:szCs w:val="26"/>
                      <w:rtl/>
                    </w:rPr>
                  </w:pPr>
                </w:p>
              </w:tc>
            </w:tr>
          </w:tbl>
          <w:p w14:paraId="1EE74C40" w14:textId="77777777" w:rsidR="00A40041" w:rsidRPr="00CE35E1" w:rsidRDefault="00A40041" w:rsidP="00E274CA">
            <w:pPr>
              <w:spacing w:line="360" w:lineRule="auto"/>
              <w:jc w:val="both"/>
              <w:rPr>
                <w:rFonts w:cs="FrankRuehl"/>
                <w:color w:val="000000" w:themeColor="text1"/>
                <w:sz w:val="26"/>
                <w:szCs w:val="26"/>
              </w:rPr>
            </w:pPr>
          </w:p>
        </w:tc>
      </w:tr>
      <w:tr w:rsidR="00A40041" w:rsidRPr="00CE35E1" w14:paraId="622595F2" w14:textId="77777777" w:rsidTr="00A40041">
        <w:trPr>
          <w:tblCellSpacing w:w="0" w:type="dxa"/>
          <w:jc w:val="center"/>
        </w:trPr>
        <w:tc>
          <w:tcPr>
            <w:tcW w:w="5000" w:type="pct"/>
            <w:vAlign w:val="center"/>
          </w:tcPr>
          <w:p w14:paraId="7D7B2DA7" w14:textId="77777777" w:rsidR="00A40041" w:rsidRPr="00D97DA7" w:rsidRDefault="00A40041" w:rsidP="00E274CA">
            <w:pPr>
              <w:spacing w:line="360" w:lineRule="auto"/>
              <w:jc w:val="both"/>
              <w:rPr>
                <w:rFonts w:ascii="David" w:hAnsi="David" w:cs="David"/>
                <w:sz w:val="24"/>
                <w:szCs w:val="24"/>
                <w:rtl/>
              </w:rPr>
            </w:pPr>
            <w:r w:rsidRPr="00D97DA7">
              <w:rPr>
                <w:rFonts w:ascii="David" w:hAnsi="David" w:cs="David" w:hint="cs"/>
                <w:sz w:val="24"/>
                <w:szCs w:val="24"/>
                <w:rtl/>
              </w:rPr>
              <w:lastRenderedPageBreak/>
              <w:t xml:space="preserve">2. כתובות קב, ב, עפ"י כ"י </w:t>
            </w:r>
            <w:proofErr w:type="spellStart"/>
            <w:r w:rsidRPr="00D97DA7">
              <w:rPr>
                <w:rFonts w:ascii="David" w:hAnsi="David" w:cs="David" w:hint="cs"/>
                <w:sz w:val="24"/>
                <w:szCs w:val="24"/>
                <w:rtl/>
              </w:rPr>
              <w:t>פירקוביץ</w:t>
            </w:r>
            <w:proofErr w:type="spellEnd"/>
            <w:r w:rsidRPr="00D97DA7">
              <w:rPr>
                <w:rFonts w:ascii="David" w:hAnsi="David" w:cs="David"/>
                <w:sz w:val="24"/>
                <w:szCs w:val="24"/>
                <w:rtl/>
              </w:rPr>
              <w:t xml:space="preserve"> </w:t>
            </w:r>
          </w:p>
          <w:p w14:paraId="7993480A" w14:textId="77777777" w:rsidR="00A40041" w:rsidRPr="00D97DA7" w:rsidRDefault="00A40041" w:rsidP="00E274CA">
            <w:pPr>
              <w:spacing w:line="360" w:lineRule="auto"/>
              <w:jc w:val="both"/>
              <w:rPr>
                <w:rFonts w:ascii="David" w:hAnsi="David" w:cs="David"/>
                <w:sz w:val="24"/>
                <w:szCs w:val="24"/>
              </w:rPr>
            </w:pPr>
            <w:r w:rsidRPr="00D97DA7">
              <w:rPr>
                <w:rFonts w:ascii="David" w:hAnsi="David" w:cs="David"/>
                <w:sz w:val="24"/>
                <w:szCs w:val="24"/>
                <w:rtl/>
              </w:rPr>
              <w:t>גופה</w:t>
            </w:r>
            <w:r w:rsidRPr="00D97DA7">
              <w:rPr>
                <w:rFonts w:ascii="David" w:hAnsi="David" w:cs="David" w:hint="cs"/>
                <w:sz w:val="24"/>
                <w:szCs w:val="24"/>
                <w:rtl/>
              </w:rPr>
              <w:t>:</w:t>
            </w:r>
            <w:r w:rsidRPr="00D97DA7">
              <w:rPr>
                <w:rFonts w:ascii="David" w:hAnsi="David" w:cs="David"/>
                <w:sz w:val="24"/>
                <w:szCs w:val="24"/>
              </w:rPr>
              <w:t xml:space="preserve"> </w:t>
            </w:r>
            <w:proofErr w:type="spellStart"/>
            <w:r w:rsidRPr="00D97DA7">
              <w:rPr>
                <w:rFonts w:ascii="David" w:hAnsi="David" w:cs="David"/>
                <w:sz w:val="24"/>
                <w:szCs w:val="24"/>
                <w:rtl/>
              </w:rPr>
              <w:t>אמ</w:t>
            </w:r>
            <w:proofErr w:type="spellEnd"/>
            <w:r w:rsidRPr="00D97DA7">
              <w:rPr>
                <w:rFonts w:ascii="David" w:hAnsi="David" w:cs="David" w:hint="cs"/>
                <w:sz w:val="24"/>
                <w:szCs w:val="24"/>
                <w:rtl/>
              </w:rPr>
              <w:t xml:space="preserve">'[ר] </w:t>
            </w:r>
            <w:r w:rsidRPr="00D97DA7">
              <w:rPr>
                <w:rFonts w:ascii="David" w:hAnsi="David" w:cs="David"/>
                <w:sz w:val="24"/>
                <w:szCs w:val="24"/>
                <w:rtl/>
              </w:rPr>
              <w:t>רב</w:t>
            </w:r>
            <w:r w:rsidRPr="00D97DA7">
              <w:rPr>
                <w:rFonts w:ascii="David" w:hAnsi="David" w:cs="David"/>
                <w:sz w:val="24"/>
                <w:szCs w:val="24"/>
              </w:rPr>
              <w:t xml:space="preserve"> </w:t>
            </w:r>
            <w:r w:rsidRPr="00D97DA7">
              <w:rPr>
                <w:rFonts w:ascii="David" w:hAnsi="David" w:cs="David"/>
                <w:sz w:val="24"/>
                <w:szCs w:val="24"/>
                <w:rtl/>
              </w:rPr>
              <w:t>גידל</w:t>
            </w:r>
            <w:r w:rsidRPr="00D97DA7">
              <w:rPr>
                <w:rFonts w:ascii="David" w:hAnsi="David" w:cs="David"/>
                <w:sz w:val="24"/>
                <w:szCs w:val="24"/>
              </w:rPr>
              <w:t xml:space="preserve"> </w:t>
            </w:r>
            <w:proofErr w:type="spellStart"/>
            <w:r w:rsidRPr="00D97DA7">
              <w:rPr>
                <w:rFonts w:ascii="David" w:hAnsi="David" w:cs="David"/>
                <w:sz w:val="24"/>
                <w:szCs w:val="24"/>
                <w:rtl/>
              </w:rPr>
              <w:t>אמ</w:t>
            </w:r>
            <w:proofErr w:type="spellEnd"/>
            <w:r w:rsidRPr="00D97DA7">
              <w:rPr>
                <w:rFonts w:ascii="David" w:hAnsi="David" w:cs="David" w:hint="cs"/>
                <w:sz w:val="24"/>
                <w:szCs w:val="24"/>
                <w:rtl/>
              </w:rPr>
              <w:t>'[ר]</w:t>
            </w:r>
            <w:r w:rsidRPr="00D97DA7">
              <w:rPr>
                <w:rFonts w:ascii="David" w:hAnsi="David" w:cs="David"/>
                <w:sz w:val="24"/>
                <w:szCs w:val="24"/>
              </w:rPr>
              <w:t xml:space="preserve"> </w:t>
            </w:r>
            <w:r w:rsidRPr="00D97DA7">
              <w:rPr>
                <w:rFonts w:ascii="David" w:hAnsi="David" w:cs="David"/>
                <w:sz w:val="24"/>
                <w:szCs w:val="24"/>
                <w:rtl/>
              </w:rPr>
              <w:t>רב</w:t>
            </w:r>
            <w:r w:rsidRPr="00D97DA7">
              <w:rPr>
                <w:rFonts w:ascii="David" w:hAnsi="David" w:cs="David" w:hint="cs"/>
                <w:sz w:val="24"/>
                <w:szCs w:val="24"/>
                <w:rtl/>
              </w:rPr>
              <w:t>:</w:t>
            </w:r>
            <w:r w:rsidRPr="00D97DA7">
              <w:rPr>
                <w:rFonts w:ascii="David" w:hAnsi="David" w:cs="David"/>
                <w:sz w:val="24"/>
                <w:szCs w:val="24"/>
              </w:rPr>
              <w:t xml:space="preserve"> </w:t>
            </w:r>
            <w:hyperlink r:id="rId43" w:tooltip="כַּמָּה {מָה} " w:history="1">
              <w:r w:rsidRPr="00D97DA7">
                <w:rPr>
                  <w:rFonts w:ascii="David" w:hAnsi="David" w:cs="David"/>
                  <w:sz w:val="24"/>
                  <w:szCs w:val="24"/>
                  <w:rtl/>
                </w:rPr>
                <w:t>כמה</w:t>
              </w:r>
              <w:r w:rsidRPr="00D97DA7">
                <w:rPr>
                  <w:rFonts w:ascii="David" w:hAnsi="David" w:cs="David"/>
                  <w:sz w:val="24"/>
                  <w:szCs w:val="24"/>
                </w:rPr>
                <w:t xml:space="preserve"> </w:t>
              </w:r>
            </w:hyperlink>
            <w:hyperlink r:id="rId44" w:tooltip="אַתָּה {אַתָּה} " w:history="1">
              <w:r w:rsidRPr="00D97DA7">
                <w:rPr>
                  <w:rFonts w:ascii="David" w:hAnsi="David" w:cs="David"/>
                  <w:sz w:val="24"/>
                  <w:szCs w:val="24"/>
                  <w:rtl/>
                </w:rPr>
                <w:t>אתה</w:t>
              </w:r>
              <w:r w:rsidRPr="00D97DA7">
                <w:rPr>
                  <w:rFonts w:ascii="David" w:hAnsi="David" w:cs="David"/>
                  <w:sz w:val="24"/>
                  <w:szCs w:val="24"/>
                </w:rPr>
                <w:t xml:space="preserve"> </w:t>
              </w:r>
            </w:hyperlink>
            <w:hyperlink r:id="rId45" w:tooltip="נתן [קל,בינוני] {נתן} " w:history="1">
              <w:r w:rsidRPr="00D97DA7">
                <w:rPr>
                  <w:rFonts w:ascii="David" w:hAnsi="David" w:cs="David"/>
                  <w:sz w:val="24"/>
                  <w:szCs w:val="24"/>
                  <w:rtl/>
                </w:rPr>
                <w:t>נותן</w:t>
              </w:r>
              <w:r w:rsidRPr="00D97DA7">
                <w:rPr>
                  <w:rFonts w:ascii="David" w:hAnsi="David" w:cs="David"/>
                  <w:sz w:val="24"/>
                  <w:szCs w:val="24"/>
                </w:rPr>
                <w:t xml:space="preserve"> </w:t>
              </w:r>
            </w:hyperlink>
            <w:hyperlink r:id="rId46" w:tooltip="בַּת (ולד נקבה, בעלת) {בני} " w:history="1">
              <w:r w:rsidRPr="00D97DA7">
                <w:rPr>
                  <w:rFonts w:ascii="David" w:hAnsi="David" w:cs="David"/>
                  <w:sz w:val="24"/>
                  <w:szCs w:val="24"/>
                  <w:rtl/>
                </w:rPr>
                <w:t>לבתך</w:t>
              </w:r>
              <w:r w:rsidRPr="00D97DA7">
                <w:rPr>
                  <w:rFonts w:ascii="David" w:hAnsi="David" w:cs="David" w:hint="cs"/>
                  <w:sz w:val="24"/>
                  <w:szCs w:val="24"/>
                  <w:rtl/>
                </w:rPr>
                <w:t>?</w:t>
              </w:r>
              <w:r w:rsidRPr="00D97DA7">
                <w:rPr>
                  <w:rFonts w:ascii="David" w:hAnsi="David" w:cs="David"/>
                  <w:sz w:val="24"/>
                  <w:szCs w:val="24"/>
                </w:rPr>
                <w:t xml:space="preserve"> </w:t>
              </w:r>
            </w:hyperlink>
            <w:hyperlink r:id="rId47" w:tooltip="כָּךְ {כָּךְ} " w:history="1">
              <w:r w:rsidRPr="00D97DA7">
                <w:rPr>
                  <w:rFonts w:ascii="David" w:hAnsi="David" w:cs="David"/>
                  <w:sz w:val="24"/>
                  <w:szCs w:val="24"/>
                  <w:rtl/>
                </w:rPr>
                <w:t>כך</w:t>
              </w:r>
              <w:r w:rsidRPr="00D97DA7">
                <w:rPr>
                  <w:rFonts w:ascii="David" w:hAnsi="David" w:cs="David"/>
                  <w:sz w:val="24"/>
                  <w:szCs w:val="24"/>
                </w:rPr>
                <w:t xml:space="preserve"> </w:t>
              </w:r>
            </w:hyperlink>
            <w:hyperlink r:id="rId48" w:tooltip="כָּךְ {כָּךְ} " w:history="1">
              <w:r w:rsidRPr="00D97DA7">
                <w:rPr>
                  <w:rFonts w:ascii="David" w:hAnsi="David" w:cs="David"/>
                  <w:sz w:val="24"/>
                  <w:szCs w:val="24"/>
                  <w:rtl/>
                </w:rPr>
                <w:t>וכך</w:t>
              </w:r>
              <w:r w:rsidRPr="00D97DA7">
                <w:rPr>
                  <w:rFonts w:ascii="David" w:hAnsi="David" w:cs="David" w:hint="cs"/>
                  <w:sz w:val="24"/>
                  <w:szCs w:val="24"/>
                  <w:rtl/>
                </w:rPr>
                <w:t>.</w:t>
              </w:r>
              <w:r w:rsidRPr="00D97DA7">
                <w:rPr>
                  <w:rFonts w:ascii="David" w:hAnsi="David" w:cs="David"/>
                  <w:sz w:val="24"/>
                  <w:szCs w:val="24"/>
                </w:rPr>
                <w:t xml:space="preserve"> </w:t>
              </w:r>
            </w:hyperlink>
            <w:hyperlink r:id="rId49" w:tooltip="כַּמָּה {מָה} " w:history="1">
              <w:r w:rsidRPr="00D97DA7">
                <w:rPr>
                  <w:rFonts w:ascii="David" w:hAnsi="David" w:cs="David"/>
                  <w:sz w:val="24"/>
                  <w:szCs w:val="24"/>
                  <w:rtl/>
                </w:rPr>
                <w:t>כמה</w:t>
              </w:r>
              <w:r w:rsidRPr="00D97DA7">
                <w:rPr>
                  <w:rFonts w:ascii="David" w:hAnsi="David" w:cs="David"/>
                  <w:sz w:val="24"/>
                  <w:szCs w:val="24"/>
                </w:rPr>
                <w:t xml:space="preserve"> </w:t>
              </w:r>
            </w:hyperlink>
            <w:hyperlink r:id="rId50" w:tooltip="אַתָּה {אַתָּה} " w:history="1">
              <w:r w:rsidRPr="00D97DA7">
                <w:rPr>
                  <w:rFonts w:ascii="David" w:hAnsi="David" w:cs="David"/>
                  <w:sz w:val="24"/>
                  <w:szCs w:val="24"/>
                  <w:rtl/>
                </w:rPr>
                <w:t>אתה</w:t>
              </w:r>
              <w:r w:rsidRPr="00D97DA7">
                <w:rPr>
                  <w:rFonts w:ascii="David" w:hAnsi="David" w:cs="David"/>
                  <w:sz w:val="24"/>
                  <w:szCs w:val="24"/>
                </w:rPr>
                <w:t xml:space="preserve"> </w:t>
              </w:r>
            </w:hyperlink>
            <w:hyperlink r:id="rId51" w:tooltip="נתן [קל,בינוני] {נתן} " w:history="1">
              <w:r w:rsidRPr="00D97DA7">
                <w:rPr>
                  <w:rFonts w:ascii="David" w:hAnsi="David" w:cs="David"/>
                  <w:sz w:val="24"/>
                  <w:szCs w:val="24"/>
                  <w:rtl/>
                </w:rPr>
                <w:t>נותן</w:t>
              </w:r>
              <w:r w:rsidRPr="00D97DA7">
                <w:rPr>
                  <w:rFonts w:ascii="David" w:hAnsi="David" w:cs="David"/>
                  <w:sz w:val="24"/>
                  <w:szCs w:val="24"/>
                </w:rPr>
                <w:t xml:space="preserve"> </w:t>
              </w:r>
            </w:hyperlink>
            <w:hyperlink r:id="rId52" w:tooltip="בֵּן (ולד זכר, רכיב של שם פרטי) {בני} " w:history="1">
              <w:r w:rsidRPr="00D97DA7">
                <w:rPr>
                  <w:rFonts w:ascii="David" w:hAnsi="David" w:cs="David"/>
                  <w:sz w:val="24"/>
                  <w:szCs w:val="24"/>
                  <w:rtl/>
                </w:rPr>
                <w:t>לבנך</w:t>
              </w:r>
              <w:r w:rsidRPr="00D97DA7">
                <w:rPr>
                  <w:rFonts w:ascii="David" w:hAnsi="David" w:cs="David" w:hint="cs"/>
                  <w:sz w:val="24"/>
                  <w:szCs w:val="24"/>
                  <w:rtl/>
                </w:rPr>
                <w:t>?</w:t>
              </w:r>
              <w:r w:rsidRPr="00D97DA7">
                <w:rPr>
                  <w:rFonts w:ascii="David" w:hAnsi="David" w:cs="David"/>
                  <w:sz w:val="24"/>
                  <w:szCs w:val="24"/>
                </w:rPr>
                <w:t xml:space="preserve"> </w:t>
              </w:r>
            </w:hyperlink>
            <w:r w:rsidRPr="00D97DA7">
              <w:rPr>
                <w:rFonts w:ascii="David" w:hAnsi="David" w:cs="David"/>
                <w:sz w:val="24"/>
                <w:szCs w:val="24"/>
                <w:rtl/>
              </w:rPr>
              <w:t xml:space="preserve">כך </w:t>
            </w:r>
            <w:hyperlink r:id="rId53" w:tooltip="כָּךְ {כָּךְ} " w:history="1">
              <w:r w:rsidRPr="00D97DA7">
                <w:rPr>
                  <w:rFonts w:ascii="David" w:hAnsi="David" w:cs="David"/>
                  <w:sz w:val="24"/>
                  <w:szCs w:val="24"/>
                  <w:rtl/>
                </w:rPr>
                <w:t>וכך</w:t>
              </w:r>
              <w:r w:rsidRPr="00D97DA7">
                <w:rPr>
                  <w:rFonts w:ascii="David" w:hAnsi="David" w:cs="David" w:hint="cs"/>
                  <w:sz w:val="24"/>
                  <w:szCs w:val="24"/>
                  <w:rtl/>
                </w:rPr>
                <w:t>.</w:t>
              </w:r>
              <w:r w:rsidRPr="00D97DA7">
                <w:rPr>
                  <w:rFonts w:ascii="David" w:hAnsi="David" w:cs="David"/>
                  <w:sz w:val="24"/>
                  <w:szCs w:val="24"/>
                  <w:rtl/>
                </w:rPr>
                <w:t xml:space="preserve"> </w:t>
              </w:r>
            </w:hyperlink>
            <w:hyperlink r:id="rId54" w:tooltip="עמד [קל,עבר] {עמד} " w:history="1">
              <w:r w:rsidRPr="00D97DA7">
                <w:rPr>
                  <w:rFonts w:ascii="David" w:hAnsi="David" w:cs="David" w:hint="cs"/>
                  <w:sz w:val="24"/>
                  <w:szCs w:val="24"/>
                  <w:rtl/>
                </w:rPr>
                <w:t xml:space="preserve"> ע</w:t>
              </w:r>
              <w:r w:rsidRPr="00D97DA7">
                <w:rPr>
                  <w:rFonts w:ascii="David" w:hAnsi="David" w:cs="David"/>
                  <w:sz w:val="24"/>
                  <w:szCs w:val="24"/>
                  <w:rtl/>
                </w:rPr>
                <w:t>מדו</w:t>
              </w:r>
              <w:r w:rsidRPr="00D97DA7">
                <w:rPr>
                  <w:rFonts w:ascii="David" w:hAnsi="David" w:cs="David"/>
                  <w:sz w:val="24"/>
                  <w:szCs w:val="24"/>
                </w:rPr>
                <w:t xml:space="preserve"> </w:t>
              </w:r>
            </w:hyperlink>
            <w:hyperlink r:id="rId55" w:tooltip="קדשׁ [פיעל,עבר] {קדשׁ} " w:history="1">
              <w:r w:rsidRPr="00D97DA7">
                <w:rPr>
                  <w:rFonts w:ascii="David" w:hAnsi="David" w:cs="David"/>
                  <w:sz w:val="24"/>
                  <w:szCs w:val="24"/>
                  <w:rtl/>
                </w:rPr>
                <w:t>וקדשו</w:t>
              </w:r>
              <w:r w:rsidRPr="00D97DA7">
                <w:rPr>
                  <w:rFonts w:ascii="David" w:hAnsi="David" w:cs="David"/>
                  <w:sz w:val="24"/>
                  <w:szCs w:val="24"/>
                </w:rPr>
                <w:t xml:space="preserve"> </w:t>
              </w:r>
            </w:hyperlink>
            <w:hyperlink r:id="rId56" w:tooltip="קני [קל,עבר] {קני} " w:history="1">
              <w:r w:rsidRPr="00D97DA7">
                <w:rPr>
                  <w:rFonts w:ascii="David" w:hAnsi="David" w:cs="David"/>
                  <w:sz w:val="24"/>
                  <w:szCs w:val="24"/>
                  <w:rtl/>
                </w:rPr>
                <w:t>קנו</w:t>
              </w:r>
              <w:r w:rsidRPr="00D97DA7">
                <w:rPr>
                  <w:rFonts w:ascii="David" w:hAnsi="David" w:cs="David" w:hint="cs"/>
                  <w:sz w:val="24"/>
                  <w:szCs w:val="24"/>
                  <w:rtl/>
                </w:rPr>
                <w:t>,</w:t>
              </w:r>
              <w:r w:rsidRPr="00D97DA7">
                <w:rPr>
                  <w:rFonts w:ascii="David" w:hAnsi="David" w:cs="David"/>
                  <w:sz w:val="24"/>
                  <w:szCs w:val="24"/>
                </w:rPr>
                <w:t xml:space="preserve"> </w:t>
              </w:r>
            </w:hyperlink>
            <w:hyperlink r:id="rId57" w:tooltip="הֵם {הוּא} " w:history="1">
              <w:r w:rsidRPr="00D97DA7">
                <w:rPr>
                  <w:rFonts w:ascii="David" w:hAnsi="David" w:cs="David"/>
                  <w:sz w:val="24"/>
                  <w:szCs w:val="24"/>
                  <w:rtl/>
                </w:rPr>
                <w:t>הן</w:t>
              </w:r>
              <w:r w:rsidRPr="00D97DA7">
                <w:rPr>
                  <w:rFonts w:ascii="David" w:hAnsi="David" w:cs="David"/>
                  <w:sz w:val="24"/>
                  <w:szCs w:val="24"/>
                </w:rPr>
                <w:t xml:space="preserve"> </w:t>
              </w:r>
            </w:hyperlink>
            <w:hyperlink r:id="rId58" w:tooltip="הֵם {הוּא} " w:history="1">
              <w:proofErr w:type="spellStart"/>
              <w:r w:rsidRPr="00D97DA7">
                <w:rPr>
                  <w:rFonts w:ascii="David" w:hAnsi="David" w:cs="David"/>
                  <w:sz w:val="24"/>
                  <w:szCs w:val="24"/>
                  <w:rtl/>
                </w:rPr>
                <w:t>הן</w:t>
              </w:r>
              <w:proofErr w:type="spellEnd"/>
              <w:r w:rsidRPr="00D97DA7">
                <w:rPr>
                  <w:rFonts w:ascii="David" w:hAnsi="David" w:cs="David"/>
                  <w:sz w:val="24"/>
                  <w:szCs w:val="24"/>
                </w:rPr>
                <w:t xml:space="preserve"> </w:t>
              </w:r>
            </w:hyperlink>
            <w:hyperlink r:id="rId59" w:tooltip="דָּבָר {דבר} " w:history="1">
              <w:r w:rsidRPr="00D97DA7">
                <w:rPr>
                  <w:rFonts w:ascii="David" w:hAnsi="David" w:cs="David"/>
                  <w:sz w:val="24"/>
                  <w:szCs w:val="24"/>
                  <w:rtl/>
                </w:rPr>
                <w:t>הדברים</w:t>
              </w:r>
              <w:r w:rsidRPr="00D97DA7">
                <w:rPr>
                  <w:rFonts w:ascii="David" w:hAnsi="David" w:cs="David"/>
                  <w:sz w:val="24"/>
                  <w:szCs w:val="24"/>
                </w:rPr>
                <w:t xml:space="preserve"> </w:t>
              </w:r>
            </w:hyperlink>
            <w:hyperlink r:id="rId60" w:tooltip="קני [נפעל,בינוני] {קני} " w:history="1">
              <w:proofErr w:type="spellStart"/>
              <w:r w:rsidRPr="00D97DA7">
                <w:rPr>
                  <w:rFonts w:ascii="David" w:hAnsi="David" w:cs="David"/>
                  <w:sz w:val="24"/>
                  <w:szCs w:val="24"/>
                  <w:rtl/>
                </w:rPr>
                <w:t>הנקנין</w:t>
              </w:r>
              <w:proofErr w:type="spellEnd"/>
              <w:r w:rsidRPr="00D97DA7">
                <w:rPr>
                  <w:rFonts w:ascii="David" w:hAnsi="David" w:cs="David"/>
                  <w:sz w:val="24"/>
                  <w:szCs w:val="24"/>
                </w:rPr>
                <w:t xml:space="preserve"> </w:t>
              </w:r>
            </w:hyperlink>
            <w:hyperlink r:id="rId61" w:tooltip="אמר [קל,שם פעולה] (דיבור, מחשבה) {אמר} " w:history="1">
              <w:r w:rsidRPr="00D97DA7">
                <w:rPr>
                  <w:rFonts w:ascii="David" w:hAnsi="David" w:cs="David"/>
                  <w:sz w:val="24"/>
                  <w:szCs w:val="24"/>
                  <w:rtl/>
                </w:rPr>
                <w:t>באמיר</w:t>
              </w:r>
              <w:r w:rsidRPr="00D97DA7">
                <w:rPr>
                  <w:rFonts w:ascii="David" w:hAnsi="David" w:cs="David" w:hint="cs"/>
                  <w:sz w:val="24"/>
                  <w:szCs w:val="24"/>
                  <w:rtl/>
                </w:rPr>
                <w:t>ה.</w:t>
              </w:r>
              <w:r w:rsidRPr="00D97DA7">
                <w:rPr>
                  <w:rFonts w:ascii="David" w:hAnsi="David" w:cs="David"/>
                  <w:sz w:val="24"/>
                  <w:szCs w:val="24"/>
                </w:rPr>
                <w:t xml:space="preserve"> </w:t>
              </w:r>
            </w:hyperlink>
          </w:p>
          <w:p w14:paraId="223FA8E3" w14:textId="77777777" w:rsidR="00A40041" w:rsidRPr="00D97DA7" w:rsidRDefault="00A40041" w:rsidP="00E274CA">
            <w:pPr>
              <w:spacing w:line="360" w:lineRule="auto"/>
              <w:jc w:val="both"/>
              <w:rPr>
                <w:rFonts w:ascii="David" w:hAnsi="David" w:cs="David"/>
                <w:sz w:val="24"/>
                <w:szCs w:val="24"/>
                <w:rtl/>
              </w:rPr>
            </w:pPr>
            <w:proofErr w:type="spellStart"/>
            <w:r w:rsidRPr="00D97DA7">
              <w:rPr>
                <w:rFonts w:ascii="David" w:hAnsi="David" w:cs="David"/>
                <w:sz w:val="24"/>
                <w:szCs w:val="24"/>
                <w:rtl/>
              </w:rPr>
              <w:t>אמ</w:t>
            </w:r>
            <w:proofErr w:type="spellEnd"/>
            <w:r w:rsidRPr="00D97DA7">
              <w:rPr>
                <w:rFonts w:ascii="David" w:hAnsi="David" w:cs="David" w:hint="cs"/>
                <w:sz w:val="24"/>
                <w:szCs w:val="24"/>
                <w:rtl/>
              </w:rPr>
              <w:t>'[</w:t>
            </w:r>
            <w:r w:rsidRPr="00D97DA7">
              <w:rPr>
                <w:rFonts w:ascii="David" w:hAnsi="David" w:cs="David"/>
                <w:sz w:val="24"/>
                <w:szCs w:val="24"/>
                <w:rtl/>
              </w:rPr>
              <w:t>ר</w:t>
            </w:r>
            <w:r w:rsidRPr="00D97DA7">
              <w:rPr>
                <w:rFonts w:ascii="David" w:hAnsi="David" w:cs="David" w:hint="cs"/>
                <w:sz w:val="24"/>
                <w:szCs w:val="24"/>
                <w:rtl/>
              </w:rPr>
              <w:t>]</w:t>
            </w:r>
            <w:r w:rsidRPr="00D97DA7">
              <w:rPr>
                <w:rFonts w:ascii="David" w:hAnsi="David" w:cs="David"/>
                <w:sz w:val="24"/>
                <w:szCs w:val="24"/>
                <w:rtl/>
              </w:rPr>
              <w:t xml:space="preserve"> רבא: מסתברא </w:t>
            </w:r>
            <w:proofErr w:type="spellStart"/>
            <w:r w:rsidRPr="00D97DA7">
              <w:rPr>
                <w:rFonts w:ascii="David" w:hAnsi="David" w:cs="David" w:hint="cs"/>
                <w:sz w:val="24"/>
                <w:szCs w:val="24"/>
                <w:rtl/>
              </w:rPr>
              <w:t>טעמ</w:t>
            </w:r>
            <w:proofErr w:type="spellEnd"/>
            <w:r w:rsidRPr="00D97DA7">
              <w:rPr>
                <w:rFonts w:ascii="David" w:hAnsi="David" w:cs="David" w:hint="cs"/>
                <w:sz w:val="24"/>
                <w:szCs w:val="24"/>
                <w:rtl/>
              </w:rPr>
              <w:t>'[א]</w:t>
            </w:r>
            <w:r w:rsidRPr="00D97DA7">
              <w:rPr>
                <w:rFonts w:ascii="David" w:hAnsi="David" w:cs="David"/>
                <w:sz w:val="24"/>
                <w:szCs w:val="24"/>
                <w:rtl/>
              </w:rPr>
              <w:t xml:space="preserve"> </w:t>
            </w:r>
            <w:proofErr w:type="spellStart"/>
            <w:r w:rsidRPr="00D97DA7">
              <w:rPr>
                <w:rFonts w:ascii="David" w:hAnsi="David" w:cs="David"/>
                <w:sz w:val="24"/>
                <w:szCs w:val="24"/>
                <w:rtl/>
              </w:rPr>
              <w:t>דרב</w:t>
            </w:r>
            <w:proofErr w:type="spellEnd"/>
            <w:r w:rsidRPr="00D97DA7">
              <w:rPr>
                <w:rFonts w:ascii="David" w:hAnsi="David" w:cs="David"/>
                <w:sz w:val="24"/>
                <w:szCs w:val="24"/>
                <w:rtl/>
              </w:rPr>
              <w:t xml:space="preserve"> - בבתו נערה, </w:t>
            </w:r>
            <w:proofErr w:type="spellStart"/>
            <w:r w:rsidRPr="00D97DA7">
              <w:rPr>
                <w:rFonts w:ascii="David" w:hAnsi="David" w:cs="David"/>
                <w:sz w:val="24"/>
                <w:szCs w:val="24"/>
                <w:rtl/>
              </w:rPr>
              <w:t>דקא</w:t>
            </w:r>
            <w:proofErr w:type="spellEnd"/>
            <w:r w:rsidRPr="00D97DA7">
              <w:rPr>
                <w:rFonts w:ascii="David" w:hAnsi="David" w:cs="David"/>
                <w:sz w:val="24"/>
                <w:szCs w:val="24"/>
                <w:rtl/>
              </w:rPr>
              <w:t xml:space="preserve"> </w:t>
            </w:r>
            <w:r w:rsidRPr="00D97DA7">
              <w:rPr>
                <w:rFonts w:ascii="David" w:hAnsi="David" w:cs="David" w:hint="cs"/>
                <w:sz w:val="24"/>
                <w:szCs w:val="24"/>
                <w:rtl/>
              </w:rPr>
              <w:t>מ</w:t>
            </w:r>
            <w:r w:rsidRPr="00D97DA7">
              <w:rPr>
                <w:rFonts w:ascii="David" w:hAnsi="David" w:cs="David"/>
                <w:sz w:val="24"/>
                <w:szCs w:val="24"/>
                <w:rtl/>
              </w:rPr>
              <w:t xml:space="preserve">מטי </w:t>
            </w:r>
            <w:r w:rsidRPr="00D97DA7">
              <w:rPr>
                <w:rFonts w:ascii="David" w:hAnsi="David" w:cs="David" w:hint="cs"/>
                <w:sz w:val="24"/>
                <w:szCs w:val="24"/>
                <w:rtl/>
              </w:rPr>
              <w:t xml:space="preserve">ליה </w:t>
            </w:r>
            <w:r w:rsidRPr="00D97DA7">
              <w:rPr>
                <w:rFonts w:ascii="David" w:hAnsi="David" w:cs="David"/>
                <w:sz w:val="24"/>
                <w:szCs w:val="24"/>
                <w:rtl/>
              </w:rPr>
              <w:t xml:space="preserve">הנאה, אבל </w:t>
            </w:r>
            <w:r w:rsidRPr="00D97DA7">
              <w:rPr>
                <w:rFonts w:ascii="David" w:hAnsi="David" w:cs="David" w:hint="cs"/>
                <w:sz w:val="24"/>
                <w:szCs w:val="24"/>
                <w:rtl/>
              </w:rPr>
              <w:t xml:space="preserve">בבתו </w:t>
            </w:r>
            <w:r w:rsidRPr="00D97DA7">
              <w:rPr>
                <w:rFonts w:ascii="David" w:hAnsi="David" w:cs="David"/>
                <w:sz w:val="24"/>
                <w:szCs w:val="24"/>
                <w:rtl/>
              </w:rPr>
              <w:t xml:space="preserve">בוגרת - לא, </w:t>
            </w:r>
            <w:proofErr w:type="spellStart"/>
            <w:r w:rsidRPr="00D97DA7">
              <w:rPr>
                <w:rFonts w:ascii="David" w:hAnsi="David" w:cs="David"/>
                <w:sz w:val="24"/>
                <w:szCs w:val="24"/>
                <w:rtl/>
              </w:rPr>
              <w:t>והאלהים</w:t>
            </w:r>
            <w:proofErr w:type="spellEnd"/>
            <w:r w:rsidRPr="00D97DA7">
              <w:rPr>
                <w:rFonts w:ascii="David" w:hAnsi="David" w:cs="David"/>
                <w:sz w:val="24"/>
                <w:szCs w:val="24"/>
                <w:rtl/>
              </w:rPr>
              <w:t xml:space="preserve">! </w:t>
            </w:r>
            <w:proofErr w:type="spellStart"/>
            <w:r w:rsidRPr="00D97DA7">
              <w:rPr>
                <w:rFonts w:ascii="David" w:hAnsi="David" w:cs="David"/>
                <w:sz w:val="24"/>
                <w:szCs w:val="24"/>
                <w:rtl/>
              </w:rPr>
              <w:t>אמ</w:t>
            </w:r>
            <w:proofErr w:type="spellEnd"/>
            <w:r w:rsidRPr="00D97DA7">
              <w:rPr>
                <w:rFonts w:ascii="David" w:hAnsi="David" w:cs="David" w:hint="cs"/>
                <w:sz w:val="24"/>
                <w:szCs w:val="24"/>
                <w:rtl/>
              </w:rPr>
              <w:t>'[</w:t>
            </w:r>
            <w:r w:rsidRPr="00D97DA7">
              <w:rPr>
                <w:rFonts w:ascii="David" w:hAnsi="David" w:cs="David"/>
                <w:sz w:val="24"/>
                <w:szCs w:val="24"/>
                <w:rtl/>
              </w:rPr>
              <w:t>ר</w:t>
            </w:r>
            <w:r w:rsidRPr="00D97DA7">
              <w:rPr>
                <w:rFonts w:ascii="David" w:hAnsi="David" w:cs="David" w:hint="cs"/>
                <w:sz w:val="24"/>
                <w:szCs w:val="24"/>
                <w:rtl/>
              </w:rPr>
              <w:t>]</w:t>
            </w:r>
            <w:r w:rsidRPr="00D97DA7">
              <w:rPr>
                <w:rFonts w:ascii="David" w:hAnsi="David" w:cs="David"/>
                <w:sz w:val="24"/>
                <w:szCs w:val="24"/>
                <w:rtl/>
              </w:rPr>
              <w:t xml:space="preserve"> רב אפילו </w:t>
            </w:r>
            <w:r w:rsidRPr="00D97DA7">
              <w:rPr>
                <w:rFonts w:ascii="David" w:hAnsi="David" w:cs="David" w:hint="cs"/>
                <w:sz w:val="24"/>
                <w:szCs w:val="24"/>
                <w:rtl/>
              </w:rPr>
              <w:t xml:space="preserve">בבתו </w:t>
            </w:r>
            <w:r w:rsidRPr="00D97DA7">
              <w:rPr>
                <w:rFonts w:ascii="David" w:hAnsi="David" w:cs="David"/>
                <w:sz w:val="24"/>
                <w:szCs w:val="24"/>
                <w:rtl/>
              </w:rPr>
              <w:t xml:space="preserve">בוגרת, דאי לא </w:t>
            </w:r>
            <w:proofErr w:type="spellStart"/>
            <w:r w:rsidRPr="00D97DA7">
              <w:rPr>
                <w:rFonts w:ascii="David" w:hAnsi="David" w:cs="David"/>
                <w:sz w:val="24"/>
                <w:szCs w:val="24"/>
                <w:rtl/>
              </w:rPr>
              <w:t>תימא</w:t>
            </w:r>
            <w:proofErr w:type="spellEnd"/>
            <w:r w:rsidRPr="00D97DA7">
              <w:rPr>
                <w:rFonts w:ascii="David" w:hAnsi="David" w:cs="David"/>
                <w:sz w:val="24"/>
                <w:szCs w:val="24"/>
                <w:rtl/>
              </w:rPr>
              <w:t xml:space="preserve"> הכי, אבי הבן מ</w:t>
            </w:r>
            <w:r w:rsidRPr="00D97DA7">
              <w:rPr>
                <w:rFonts w:ascii="David" w:hAnsi="David" w:cs="David" w:hint="cs"/>
                <w:sz w:val="24"/>
                <w:szCs w:val="24"/>
                <w:rtl/>
              </w:rPr>
              <w:t>ה</w:t>
            </w:r>
            <w:r w:rsidRPr="00D97DA7">
              <w:rPr>
                <w:rFonts w:ascii="David" w:hAnsi="David" w:cs="David"/>
                <w:sz w:val="24"/>
                <w:szCs w:val="24"/>
                <w:rtl/>
              </w:rPr>
              <w:t xml:space="preserve"> הנאה </w:t>
            </w:r>
            <w:proofErr w:type="spellStart"/>
            <w:r w:rsidRPr="00D97DA7">
              <w:rPr>
                <w:rFonts w:ascii="David" w:hAnsi="David" w:cs="David" w:hint="cs"/>
                <w:sz w:val="24"/>
                <w:szCs w:val="24"/>
                <w:rtl/>
              </w:rPr>
              <w:t>קא</w:t>
            </w:r>
            <w:proofErr w:type="spellEnd"/>
            <w:r w:rsidRPr="00D97DA7">
              <w:rPr>
                <w:rFonts w:ascii="David" w:hAnsi="David" w:cs="David" w:hint="cs"/>
                <w:sz w:val="24"/>
                <w:szCs w:val="24"/>
                <w:rtl/>
              </w:rPr>
              <w:t xml:space="preserve"> ממטי</w:t>
            </w:r>
            <w:r w:rsidRPr="00D97DA7">
              <w:rPr>
                <w:rFonts w:ascii="David" w:hAnsi="David" w:cs="David"/>
                <w:sz w:val="24"/>
                <w:szCs w:val="24"/>
                <w:rtl/>
              </w:rPr>
              <w:t xml:space="preserve"> לידיה?</w:t>
            </w:r>
            <w:r w:rsidRPr="00D97DA7">
              <w:rPr>
                <w:rFonts w:ascii="David" w:hAnsi="David" w:cs="David" w:hint="cs"/>
                <w:sz w:val="24"/>
                <w:szCs w:val="24"/>
                <w:rtl/>
              </w:rPr>
              <w:t xml:space="preserve"> </w:t>
            </w:r>
            <w:r w:rsidRPr="00D97DA7">
              <w:rPr>
                <w:rFonts w:ascii="David" w:hAnsi="David" w:cs="David"/>
                <w:sz w:val="24"/>
                <w:szCs w:val="24"/>
                <w:rtl/>
              </w:rPr>
              <w:t xml:space="preserve">אלא בההיא הנאה </w:t>
            </w:r>
            <w:proofErr w:type="spellStart"/>
            <w:r w:rsidRPr="00D97DA7">
              <w:rPr>
                <w:rFonts w:ascii="David" w:hAnsi="David" w:cs="David"/>
                <w:sz w:val="24"/>
                <w:szCs w:val="24"/>
                <w:rtl/>
              </w:rPr>
              <w:t>דק</w:t>
            </w:r>
            <w:r w:rsidRPr="00D97DA7">
              <w:rPr>
                <w:rFonts w:ascii="David" w:hAnsi="David" w:cs="David" w:hint="cs"/>
                <w:sz w:val="24"/>
                <w:szCs w:val="24"/>
                <w:rtl/>
              </w:rPr>
              <w:t>א</w:t>
            </w:r>
            <w:proofErr w:type="spellEnd"/>
            <w:r w:rsidRPr="00D97DA7">
              <w:rPr>
                <w:rFonts w:ascii="David" w:hAnsi="David" w:cs="David" w:hint="cs"/>
                <w:sz w:val="24"/>
                <w:szCs w:val="24"/>
                <w:rtl/>
              </w:rPr>
              <w:t xml:space="preserve"> </w:t>
            </w:r>
            <w:proofErr w:type="spellStart"/>
            <w:r w:rsidRPr="00D97DA7">
              <w:rPr>
                <w:rFonts w:ascii="David" w:hAnsi="David" w:cs="David"/>
                <w:sz w:val="24"/>
                <w:szCs w:val="24"/>
                <w:rtl/>
              </w:rPr>
              <w:t>מיחתני</w:t>
            </w:r>
            <w:proofErr w:type="spellEnd"/>
            <w:r w:rsidRPr="00D97DA7">
              <w:rPr>
                <w:rFonts w:ascii="David" w:hAnsi="David" w:cs="David"/>
                <w:sz w:val="24"/>
                <w:szCs w:val="24"/>
                <w:rtl/>
              </w:rPr>
              <w:t xml:space="preserve"> </w:t>
            </w:r>
            <w:r w:rsidRPr="00D97DA7">
              <w:rPr>
                <w:rFonts w:ascii="David" w:hAnsi="David" w:cs="David" w:hint="cs"/>
                <w:sz w:val="24"/>
                <w:szCs w:val="24"/>
                <w:rtl/>
              </w:rPr>
              <w:t xml:space="preserve">גבי </w:t>
            </w:r>
            <w:r w:rsidRPr="00D97DA7">
              <w:rPr>
                <w:rFonts w:ascii="David" w:hAnsi="David" w:cs="David"/>
                <w:sz w:val="24"/>
                <w:szCs w:val="24"/>
                <w:rtl/>
              </w:rPr>
              <w:t xml:space="preserve">הדדי, גמרי ומקני להדדי. </w:t>
            </w:r>
          </w:p>
          <w:p w14:paraId="7F3ECCAD" w14:textId="77777777" w:rsidR="00A40041" w:rsidRPr="00D97DA7" w:rsidRDefault="00A40041" w:rsidP="00E274CA">
            <w:pPr>
              <w:spacing w:line="240" w:lineRule="auto"/>
              <w:jc w:val="both"/>
              <w:rPr>
                <w:rFonts w:ascii="David" w:hAnsi="David" w:cs="David"/>
                <w:sz w:val="24"/>
                <w:szCs w:val="24"/>
                <w:rtl/>
              </w:rPr>
            </w:pPr>
            <w:proofErr w:type="spellStart"/>
            <w:r w:rsidRPr="00D97DA7">
              <w:rPr>
                <w:rFonts w:ascii="David" w:hAnsi="David" w:cs="David"/>
                <w:sz w:val="24"/>
                <w:szCs w:val="24"/>
                <w:rtl/>
              </w:rPr>
              <w:t>א'ל</w:t>
            </w:r>
            <w:proofErr w:type="spellEnd"/>
            <w:r w:rsidRPr="00D97DA7">
              <w:rPr>
                <w:rFonts w:ascii="David" w:hAnsi="David" w:cs="David" w:hint="cs"/>
                <w:sz w:val="24"/>
                <w:szCs w:val="24"/>
                <w:rtl/>
              </w:rPr>
              <w:t xml:space="preserve"> [=אמר ליה]</w:t>
            </w:r>
            <w:r w:rsidRPr="00D97DA7">
              <w:rPr>
                <w:rFonts w:ascii="David" w:hAnsi="David" w:cs="David"/>
                <w:sz w:val="24"/>
                <w:szCs w:val="24"/>
              </w:rPr>
              <w:t xml:space="preserve"> </w:t>
            </w:r>
            <w:proofErr w:type="spellStart"/>
            <w:r w:rsidRPr="00D97DA7">
              <w:rPr>
                <w:rFonts w:ascii="David" w:hAnsi="David" w:cs="David"/>
                <w:sz w:val="24"/>
                <w:szCs w:val="24"/>
                <w:rtl/>
              </w:rPr>
              <w:t>רבינ</w:t>
            </w:r>
            <w:proofErr w:type="spellEnd"/>
            <w:r w:rsidRPr="00D97DA7">
              <w:rPr>
                <w:rFonts w:ascii="David" w:hAnsi="David" w:cs="David" w:hint="cs"/>
                <w:sz w:val="24"/>
                <w:szCs w:val="24"/>
                <w:rtl/>
              </w:rPr>
              <w:t>'</w:t>
            </w:r>
            <w:r w:rsidRPr="00D97DA7">
              <w:rPr>
                <w:rFonts w:ascii="David" w:hAnsi="David" w:cs="David"/>
                <w:sz w:val="24"/>
                <w:szCs w:val="24"/>
              </w:rPr>
              <w:t xml:space="preserve"> </w:t>
            </w:r>
            <w:r w:rsidRPr="00D97DA7">
              <w:rPr>
                <w:rFonts w:ascii="David" w:hAnsi="David" w:cs="David"/>
                <w:sz w:val="24"/>
                <w:szCs w:val="24"/>
                <w:rtl/>
              </w:rPr>
              <w:t>לרב</w:t>
            </w:r>
            <w:r w:rsidRPr="00D97DA7">
              <w:rPr>
                <w:rFonts w:ascii="David" w:hAnsi="David" w:cs="David"/>
                <w:sz w:val="24"/>
                <w:szCs w:val="24"/>
              </w:rPr>
              <w:t xml:space="preserve"> </w:t>
            </w:r>
            <w:r w:rsidRPr="00D97DA7">
              <w:rPr>
                <w:rFonts w:ascii="David" w:hAnsi="David" w:cs="David"/>
                <w:sz w:val="24"/>
                <w:szCs w:val="24"/>
                <w:rtl/>
              </w:rPr>
              <w:t>אשי</w:t>
            </w:r>
            <w:r w:rsidRPr="00D97DA7">
              <w:rPr>
                <w:rFonts w:ascii="David" w:hAnsi="David" w:cs="David" w:hint="cs"/>
                <w:sz w:val="24"/>
                <w:szCs w:val="24"/>
                <w:rtl/>
              </w:rPr>
              <w:t>:</w:t>
            </w:r>
            <w:r w:rsidRPr="00D97DA7">
              <w:rPr>
                <w:rFonts w:ascii="David" w:hAnsi="David" w:cs="David"/>
                <w:sz w:val="24"/>
                <w:szCs w:val="24"/>
              </w:rPr>
              <w:t xml:space="preserve"> </w:t>
            </w:r>
            <w:hyperlink r:id="rId62" w:tooltip="דָּבָר {דבר} " w:history="1">
              <w:r w:rsidRPr="00D97DA7">
                <w:rPr>
                  <w:rFonts w:ascii="David" w:hAnsi="David" w:cs="David"/>
                  <w:sz w:val="24"/>
                  <w:szCs w:val="24"/>
                  <w:rtl/>
                </w:rPr>
                <w:t>דברים</w:t>
              </w:r>
              <w:r w:rsidRPr="00D97DA7">
                <w:rPr>
                  <w:rFonts w:ascii="David" w:hAnsi="David" w:cs="David"/>
                  <w:sz w:val="24"/>
                  <w:szCs w:val="24"/>
                </w:rPr>
                <w:t xml:space="preserve"> </w:t>
              </w:r>
            </w:hyperlink>
            <w:hyperlink r:id="rId63" w:tooltip="הַלָּלוּ {זֶה} " w:history="1">
              <w:r w:rsidRPr="00D97DA7">
                <w:rPr>
                  <w:rFonts w:ascii="David" w:hAnsi="David" w:cs="David"/>
                  <w:sz w:val="24"/>
                  <w:szCs w:val="24"/>
                  <w:rtl/>
                </w:rPr>
                <w:t>הללו</w:t>
              </w:r>
              <w:r w:rsidRPr="00D97DA7">
                <w:rPr>
                  <w:rFonts w:ascii="David" w:hAnsi="David" w:cs="David"/>
                  <w:sz w:val="24"/>
                  <w:szCs w:val="24"/>
                </w:rPr>
                <w:t xml:space="preserve"> </w:t>
              </w:r>
            </w:hyperlink>
            <w:hyperlink r:id="rId64" w:tooltip="נתן [נפעל,עבר] {נתן} " w:history="1">
              <w:r w:rsidRPr="00D97DA7">
                <w:rPr>
                  <w:rFonts w:ascii="David" w:hAnsi="David" w:cs="David"/>
                  <w:sz w:val="24"/>
                  <w:szCs w:val="24"/>
                  <w:rtl/>
                </w:rPr>
                <w:t>ניתנו</w:t>
              </w:r>
              <w:r w:rsidRPr="00D97DA7">
                <w:rPr>
                  <w:rFonts w:ascii="David" w:hAnsi="David" w:cs="David"/>
                  <w:sz w:val="24"/>
                  <w:szCs w:val="24"/>
                </w:rPr>
                <w:t xml:space="preserve"> </w:t>
              </w:r>
            </w:hyperlink>
            <w:hyperlink r:id="rId65" w:tooltip="כתב [נפעל,מקור] {כתב} " w:history="1">
              <w:proofErr w:type="spellStart"/>
              <w:r w:rsidRPr="00D97DA7">
                <w:rPr>
                  <w:rFonts w:ascii="David" w:hAnsi="David" w:cs="David"/>
                  <w:sz w:val="24"/>
                  <w:szCs w:val="24"/>
                  <w:rtl/>
                </w:rPr>
                <w:t>להכתב</w:t>
              </w:r>
              <w:proofErr w:type="spellEnd"/>
              <w:r w:rsidRPr="00D97DA7">
                <w:rPr>
                  <w:rFonts w:ascii="David" w:hAnsi="David" w:cs="David"/>
                  <w:sz w:val="24"/>
                  <w:szCs w:val="24"/>
                </w:rPr>
                <w:t xml:space="preserve"> </w:t>
              </w:r>
            </w:hyperlink>
            <w:hyperlink r:id="rId66" w:tooltip="אוֹ (מילת ברירה) {אוֹ} " w:history="1">
              <w:r w:rsidRPr="00D97DA7">
                <w:rPr>
                  <w:rFonts w:ascii="David" w:hAnsi="David" w:cs="David"/>
                  <w:sz w:val="24"/>
                  <w:szCs w:val="24"/>
                  <w:rtl/>
                </w:rPr>
                <w:t>או</w:t>
              </w:r>
              <w:r w:rsidRPr="00D97DA7">
                <w:rPr>
                  <w:rFonts w:ascii="David" w:hAnsi="David" w:cs="David"/>
                  <w:sz w:val="24"/>
                  <w:szCs w:val="24"/>
                </w:rPr>
                <w:t xml:space="preserve"> </w:t>
              </w:r>
            </w:hyperlink>
            <w:hyperlink r:id="rId67" w:tooltip="לֹא {לֹא} " w:history="1">
              <w:r w:rsidRPr="00D97DA7">
                <w:rPr>
                  <w:rFonts w:ascii="David" w:hAnsi="David" w:cs="David"/>
                  <w:sz w:val="24"/>
                  <w:szCs w:val="24"/>
                  <w:rtl/>
                </w:rPr>
                <w:t>לא</w:t>
              </w:r>
              <w:r w:rsidRPr="00D97DA7">
                <w:rPr>
                  <w:rFonts w:ascii="David" w:hAnsi="David" w:cs="David"/>
                  <w:sz w:val="24"/>
                  <w:szCs w:val="24"/>
                </w:rPr>
                <w:t xml:space="preserve"> </w:t>
              </w:r>
            </w:hyperlink>
            <w:hyperlink r:id="rId68" w:tooltip="נתן [נפעל,עבר] {נתן} " w:history="1">
              <w:r w:rsidRPr="00D97DA7">
                <w:rPr>
                  <w:rFonts w:ascii="David" w:hAnsi="David" w:cs="David"/>
                  <w:sz w:val="24"/>
                  <w:szCs w:val="24"/>
                  <w:rtl/>
                </w:rPr>
                <w:t>ניתנו</w:t>
              </w:r>
              <w:r w:rsidRPr="00D97DA7">
                <w:rPr>
                  <w:rFonts w:ascii="David" w:hAnsi="David" w:cs="David"/>
                  <w:sz w:val="24"/>
                  <w:szCs w:val="24"/>
                </w:rPr>
                <w:t xml:space="preserve"> </w:t>
              </w:r>
            </w:hyperlink>
            <w:hyperlink r:id="rId69" w:tooltip="כתב [נפעל,מקור] {כתב} " w:history="1">
              <w:r w:rsidRPr="00D97DA7">
                <w:rPr>
                  <w:rFonts w:ascii="David" w:hAnsi="David" w:cs="David"/>
                  <w:sz w:val="24"/>
                  <w:szCs w:val="24"/>
                  <w:rtl/>
                </w:rPr>
                <w:t>להיכתב</w:t>
              </w:r>
              <w:r w:rsidRPr="00D97DA7">
                <w:rPr>
                  <w:rFonts w:ascii="David" w:hAnsi="David" w:cs="David" w:hint="cs"/>
                  <w:sz w:val="24"/>
                  <w:szCs w:val="24"/>
                  <w:rtl/>
                </w:rPr>
                <w:t>?</w:t>
              </w:r>
              <w:r w:rsidRPr="00D97DA7">
                <w:rPr>
                  <w:rFonts w:ascii="David" w:hAnsi="David" w:cs="David"/>
                  <w:sz w:val="24"/>
                  <w:szCs w:val="24"/>
                </w:rPr>
                <w:t xml:space="preserve"> </w:t>
              </w:r>
            </w:hyperlink>
            <w:r w:rsidRPr="00D97DA7">
              <w:rPr>
                <w:rFonts w:ascii="David" w:hAnsi="David" w:cs="David"/>
                <w:sz w:val="24"/>
                <w:szCs w:val="24"/>
                <w:rtl/>
              </w:rPr>
              <w:t xml:space="preserve"> </w:t>
            </w:r>
          </w:p>
          <w:p w14:paraId="273EFC3D" w14:textId="77777777" w:rsidR="00A40041" w:rsidRPr="00D97DA7" w:rsidRDefault="00A40041" w:rsidP="00E274CA">
            <w:pPr>
              <w:spacing w:line="240" w:lineRule="auto"/>
              <w:jc w:val="both"/>
              <w:rPr>
                <w:rFonts w:ascii="David" w:hAnsi="David" w:cs="David"/>
                <w:sz w:val="24"/>
                <w:szCs w:val="24"/>
                <w:rtl/>
              </w:rPr>
            </w:pPr>
            <w:proofErr w:type="spellStart"/>
            <w:r w:rsidRPr="00D97DA7">
              <w:rPr>
                <w:rFonts w:ascii="David" w:hAnsi="David" w:cs="David"/>
                <w:sz w:val="24"/>
                <w:szCs w:val="24"/>
                <w:rtl/>
              </w:rPr>
              <w:t>א</w:t>
            </w:r>
            <w:r w:rsidRPr="00D97DA7">
              <w:rPr>
                <w:rFonts w:ascii="David" w:hAnsi="David" w:cs="David" w:hint="cs"/>
                <w:sz w:val="24"/>
                <w:szCs w:val="24"/>
                <w:rtl/>
              </w:rPr>
              <w:t>'</w:t>
            </w:r>
            <w:r w:rsidRPr="00D97DA7">
              <w:rPr>
                <w:rFonts w:ascii="David" w:hAnsi="David" w:cs="David"/>
                <w:sz w:val="24"/>
                <w:szCs w:val="24"/>
                <w:rtl/>
              </w:rPr>
              <w:t>ל</w:t>
            </w:r>
            <w:proofErr w:type="spellEnd"/>
            <w:r w:rsidRPr="00D97DA7">
              <w:rPr>
                <w:rFonts w:ascii="David" w:hAnsi="David" w:cs="David"/>
                <w:sz w:val="24"/>
                <w:szCs w:val="24"/>
              </w:rPr>
              <w:t xml:space="preserve"> </w:t>
            </w:r>
            <w:r w:rsidRPr="00D97DA7">
              <w:rPr>
                <w:rFonts w:ascii="David" w:hAnsi="David" w:cs="David" w:hint="cs"/>
                <w:sz w:val="24"/>
                <w:szCs w:val="24"/>
                <w:rtl/>
              </w:rPr>
              <w:t>[=אמר ליה]:</w:t>
            </w:r>
            <w:r w:rsidRPr="00D97DA7">
              <w:rPr>
                <w:rFonts w:ascii="David" w:hAnsi="David" w:cs="David"/>
                <w:sz w:val="24"/>
                <w:szCs w:val="24"/>
              </w:rPr>
              <w:t xml:space="preserve"> </w:t>
            </w:r>
            <w:hyperlink r:id="rId70" w:tooltip="לֹא {לֹא} " w:history="1">
              <w:r w:rsidRPr="00D97DA7">
                <w:rPr>
                  <w:rFonts w:ascii="David" w:hAnsi="David" w:cs="David"/>
                  <w:sz w:val="24"/>
                  <w:szCs w:val="24"/>
                  <w:rtl/>
                </w:rPr>
                <w:t>לא</w:t>
              </w:r>
              <w:r w:rsidRPr="00D97DA7">
                <w:rPr>
                  <w:rFonts w:ascii="David" w:hAnsi="David" w:cs="David"/>
                  <w:sz w:val="24"/>
                  <w:szCs w:val="24"/>
                </w:rPr>
                <w:t xml:space="preserve"> </w:t>
              </w:r>
            </w:hyperlink>
            <w:hyperlink r:id="rId71" w:tooltip="נתן [נפעל,עבר] {נתן} " w:history="1">
              <w:r w:rsidRPr="00D97DA7">
                <w:rPr>
                  <w:rFonts w:ascii="David" w:hAnsi="David" w:cs="David"/>
                  <w:sz w:val="24"/>
                  <w:szCs w:val="24"/>
                  <w:rtl/>
                </w:rPr>
                <w:t>ניתנו</w:t>
              </w:r>
              <w:r w:rsidRPr="00D97DA7">
                <w:rPr>
                  <w:rFonts w:ascii="David" w:hAnsi="David" w:cs="David"/>
                  <w:sz w:val="24"/>
                  <w:szCs w:val="24"/>
                </w:rPr>
                <w:t xml:space="preserve"> </w:t>
              </w:r>
            </w:hyperlink>
            <w:r w:rsidRPr="00D97DA7">
              <w:rPr>
                <w:rFonts w:ascii="David" w:hAnsi="David" w:cs="David"/>
                <w:sz w:val="24"/>
                <w:szCs w:val="24"/>
                <w:rtl/>
              </w:rPr>
              <w:t>להיכתב</w:t>
            </w:r>
            <w:r w:rsidRPr="00D97DA7">
              <w:rPr>
                <w:rFonts w:ascii="David" w:hAnsi="David" w:cs="David" w:hint="cs"/>
                <w:sz w:val="24"/>
                <w:szCs w:val="24"/>
                <w:rtl/>
              </w:rPr>
              <w:t>...</w:t>
            </w:r>
          </w:p>
          <w:p w14:paraId="365F7F83" w14:textId="77777777" w:rsidR="00E74B7A" w:rsidRDefault="00A40041" w:rsidP="00E274CA">
            <w:pPr>
              <w:spacing w:line="360" w:lineRule="auto"/>
              <w:jc w:val="both"/>
              <w:rPr>
                <w:rFonts w:ascii="David" w:hAnsi="David" w:cs="David"/>
                <w:sz w:val="24"/>
                <w:szCs w:val="24"/>
                <w:rtl/>
              </w:rPr>
            </w:pPr>
            <w:r w:rsidRPr="006847F3">
              <w:rPr>
                <w:rFonts w:ascii="David" w:hAnsi="David" w:cs="David" w:hint="cs"/>
                <w:sz w:val="24"/>
                <w:szCs w:val="24"/>
                <w:rtl/>
              </w:rPr>
              <w:t xml:space="preserve"> </w:t>
            </w:r>
            <w:r w:rsidR="00BC4018" w:rsidRPr="006847F3">
              <w:rPr>
                <w:rFonts w:ascii="David" w:hAnsi="David" w:cs="David" w:hint="cs"/>
                <w:sz w:val="24"/>
                <w:szCs w:val="24"/>
                <w:rtl/>
              </w:rPr>
              <w:t>הסוג</w:t>
            </w:r>
            <w:r w:rsidR="006847F3">
              <w:rPr>
                <w:rFonts w:ascii="David" w:hAnsi="David" w:cs="David" w:hint="cs"/>
                <w:sz w:val="24"/>
                <w:szCs w:val="24"/>
                <w:rtl/>
              </w:rPr>
              <w:t>י</w:t>
            </w:r>
            <w:r w:rsidR="00BC4018" w:rsidRPr="006847F3">
              <w:rPr>
                <w:rFonts w:ascii="David" w:hAnsi="David" w:cs="David" w:hint="cs"/>
                <w:sz w:val="24"/>
                <w:szCs w:val="24"/>
                <w:rtl/>
              </w:rPr>
              <w:t xml:space="preserve">יה מתחילה איפה שהסוגייה הקודמת סיימה. </w:t>
            </w:r>
            <w:r w:rsidRPr="006847F3">
              <w:rPr>
                <w:rFonts w:ascii="David" w:hAnsi="David" w:cs="David" w:hint="cs"/>
                <w:sz w:val="24"/>
                <w:szCs w:val="24"/>
                <w:rtl/>
              </w:rPr>
              <w:t xml:space="preserve">  </w:t>
            </w:r>
            <w:r w:rsidR="006847F3">
              <w:rPr>
                <w:rFonts w:ascii="David" w:hAnsi="David" w:cs="David" w:hint="cs"/>
                <w:sz w:val="24"/>
                <w:szCs w:val="24"/>
                <w:rtl/>
              </w:rPr>
              <w:t>כאן נכנסים לגוף את העניין ומרחיבים את הדיבור על העניין הזה.</w:t>
            </w:r>
            <w:r w:rsidR="00E74B7A">
              <w:rPr>
                <w:rFonts w:ascii="David" w:hAnsi="David" w:cs="David" w:hint="cs"/>
                <w:sz w:val="24"/>
                <w:szCs w:val="24"/>
                <w:rtl/>
              </w:rPr>
              <w:t xml:space="preserve"> רבא, שחי 100 שנים אחרי רב, מחשובי האמוראים בבבל, ונתן לתלמוד הבבלי יחד עם </w:t>
            </w:r>
            <w:proofErr w:type="spellStart"/>
            <w:r w:rsidR="00E74B7A">
              <w:rPr>
                <w:rFonts w:ascii="David" w:hAnsi="David" w:cs="David" w:hint="cs"/>
                <w:sz w:val="24"/>
                <w:szCs w:val="24"/>
                <w:rtl/>
              </w:rPr>
              <w:t>אביי</w:t>
            </w:r>
            <w:proofErr w:type="spellEnd"/>
            <w:r w:rsidR="00E74B7A">
              <w:rPr>
                <w:rFonts w:ascii="David" w:hAnsi="David" w:cs="David" w:hint="cs"/>
                <w:sz w:val="24"/>
                <w:szCs w:val="24"/>
                <w:rtl/>
              </w:rPr>
              <w:t xml:space="preserve"> את התלמוד כפי שהוא מעוצב כיום. </w:t>
            </w:r>
            <w:r w:rsidR="006847F3">
              <w:rPr>
                <w:rFonts w:ascii="David" w:hAnsi="David" w:cs="David" w:hint="cs"/>
                <w:sz w:val="24"/>
                <w:szCs w:val="24"/>
                <w:rtl/>
              </w:rPr>
              <w:t xml:space="preserve"> </w:t>
            </w:r>
            <w:r w:rsidRPr="006847F3">
              <w:rPr>
                <w:rFonts w:ascii="David" w:hAnsi="David" w:cs="David" w:hint="cs"/>
                <w:sz w:val="24"/>
                <w:szCs w:val="24"/>
                <w:rtl/>
              </w:rPr>
              <w:t xml:space="preserve"> </w:t>
            </w:r>
            <w:r w:rsidR="00E74B7A">
              <w:rPr>
                <w:rFonts w:ascii="David" w:hAnsi="David" w:cs="David" w:hint="cs"/>
                <w:sz w:val="24"/>
                <w:szCs w:val="24"/>
                <w:rtl/>
              </w:rPr>
              <w:t xml:space="preserve"> כאשר הבת היא נערה, יש הנאה לאביה, אבל לכלה בוגרת אין הנאה: בענייני כשרות משפטית כיום יש הבדל קל בין קטין לבגיר - מעל או מתחת גיל 18. בעולם המשפטי יש מעמד ביניים שנקרא נערה, שקיים רק אצל בנות. המושג נערה בהקשר זה הוא מושג משפטי, שמקים הפרדה בין הקטנה, בוגרת ונערה. נערה - זה חצי שלב, עד גיל 12 היא קטינה, מגיל 12 וחצי היא בגירה, ובאמצע יש חצי שנה שהיא נערה. כל זה בשביל חצי שנה. </w:t>
            </w:r>
          </w:p>
          <w:p w14:paraId="08AB85C8" w14:textId="77777777" w:rsidR="0049320D" w:rsidRDefault="00632C3E" w:rsidP="00E274CA">
            <w:pPr>
              <w:spacing w:line="360" w:lineRule="auto"/>
              <w:jc w:val="both"/>
              <w:rPr>
                <w:rFonts w:ascii="David" w:hAnsi="David" w:cs="David"/>
                <w:sz w:val="24"/>
                <w:szCs w:val="24"/>
                <w:rtl/>
              </w:rPr>
            </w:pPr>
            <w:r>
              <w:rPr>
                <w:rFonts w:ascii="David" w:hAnsi="David" w:cs="David" w:hint="cs"/>
                <w:sz w:val="24"/>
                <w:szCs w:val="24"/>
                <w:rtl/>
              </w:rPr>
              <w:t xml:space="preserve">ההסברה הטוב ביותר שניתן לזה ניתן על ידי ד"ר ישראלי שמראה שהמקרא מתייחס גם לנשים וגם לילדים בתור נכסים של (את האישה קונים, הילדים הם סוג של נכסים של ההרים) וחכמים לא אוהבים את הגישה המקראית הזו ומנסים לשנות אותה: איזה היא לא נכס אלא בת זוג וילדים אינם נכסים. בהקשר הורים ילדים, אומר הד"ר כך: לפי הגישה המקראית הילדים הם נכסים של ההורים, כלומר ההורים שולטים בצורה מלאה בילדים שלהם קיים לא פעם במקרא גם לגבי נערה, ולא רק לגבי ילדים קטנים. משל אם נערה נודר נדרים ועדיין בבית אביה, האבא יכול להפר את נדריה, והוא שקובע ושולט בבתו הנערה בהקשר לנדרים שלה. </w:t>
            </w:r>
            <w:r w:rsidR="00A40041" w:rsidRPr="006847F3">
              <w:rPr>
                <w:rFonts w:ascii="David" w:hAnsi="David" w:cs="David" w:hint="cs"/>
                <w:sz w:val="24"/>
                <w:szCs w:val="24"/>
                <w:rtl/>
              </w:rPr>
              <w:t xml:space="preserve">     </w:t>
            </w:r>
            <w:r>
              <w:rPr>
                <w:rFonts w:ascii="David" w:hAnsi="David" w:cs="David" w:hint="cs"/>
                <w:sz w:val="24"/>
                <w:szCs w:val="24"/>
                <w:rtl/>
              </w:rPr>
              <w:t xml:space="preserve">דוגמא אחרת: במקרה של עבירות מי שבוצעו בנערה, המקרא מטיל גם קנסות - אם אדם אנס נערה הוא צריך לשלם קנס גבוה. כשהבת היא נערה האבא שלה מקבל את הכסף. המושג נערה הוא מושג לא ברור - ברור שהיא כבר לא ילדה קטנה, אבל מה זה בכל זאת כן? עד מתי נערה היא נערה? </w:t>
            </w:r>
          </w:p>
          <w:p w14:paraId="3737FE2F" w14:textId="77777777" w:rsidR="00632C3E" w:rsidRDefault="00632C3E" w:rsidP="00E274CA">
            <w:pPr>
              <w:spacing w:line="360" w:lineRule="auto"/>
              <w:jc w:val="both"/>
              <w:rPr>
                <w:rFonts w:ascii="David" w:hAnsi="David" w:cs="David"/>
                <w:sz w:val="24"/>
                <w:szCs w:val="24"/>
                <w:rtl/>
              </w:rPr>
            </w:pPr>
            <w:r>
              <w:rPr>
                <w:rFonts w:ascii="David" w:hAnsi="David" w:cs="David" w:hint="cs"/>
                <w:sz w:val="24"/>
                <w:szCs w:val="24"/>
                <w:rtl/>
              </w:rPr>
              <w:t xml:space="preserve">חכמים לא אהבו את העניין הזה של אב ששולט בבת שלו, והם העדיפו לקרוא כל פעם שכתוב נערה שזה כמה שיותר קרוב לקטנה. בוגרת זו בוגרת, והיא אוטונומית משפטית. לכן כשכתוב נערה, זה חצי שנה - צמצמו את מרחב הזמן של נערה שהוא קצת יותר מקטנה. מהלך </w:t>
            </w:r>
            <w:proofErr w:type="spellStart"/>
            <w:r>
              <w:rPr>
                <w:rFonts w:ascii="David" w:hAnsi="David" w:cs="David" w:hint="cs"/>
                <w:sz w:val="24"/>
                <w:szCs w:val="24"/>
                <w:rtl/>
              </w:rPr>
              <w:t>חז"לי</w:t>
            </w:r>
            <w:proofErr w:type="spellEnd"/>
            <w:r>
              <w:rPr>
                <w:rFonts w:ascii="David" w:hAnsi="David" w:cs="David" w:hint="cs"/>
                <w:sz w:val="24"/>
                <w:szCs w:val="24"/>
                <w:rtl/>
              </w:rPr>
              <w:t xml:space="preserve"> מכוון שנועד לצמצם את השליטה וקנייניות של הורים בילדיהם. </w:t>
            </w:r>
          </w:p>
          <w:p w14:paraId="7A1F1136" w14:textId="77777777" w:rsidR="00632C3E" w:rsidRDefault="00632C3E" w:rsidP="00E274CA">
            <w:pPr>
              <w:spacing w:line="360" w:lineRule="auto"/>
              <w:jc w:val="both"/>
              <w:rPr>
                <w:rFonts w:ascii="David" w:hAnsi="David" w:cs="David"/>
                <w:sz w:val="24"/>
                <w:szCs w:val="24"/>
                <w:rtl/>
              </w:rPr>
            </w:pPr>
            <w:r>
              <w:rPr>
                <w:rFonts w:ascii="David" w:hAnsi="David" w:cs="David" w:hint="cs"/>
                <w:sz w:val="24"/>
                <w:szCs w:val="24"/>
                <w:rtl/>
              </w:rPr>
              <w:lastRenderedPageBreak/>
              <w:t xml:space="preserve">על הרקע הזה, חוזרים </w:t>
            </w:r>
            <w:proofErr w:type="spellStart"/>
            <w:r>
              <w:rPr>
                <w:rFonts w:ascii="David" w:hAnsi="David" w:cs="David" w:hint="cs"/>
                <w:sz w:val="24"/>
                <w:szCs w:val="24"/>
                <w:rtl/>
              </w:rPr>
              <w:t>לרבא</w:t>
            </w:r>
            <w:proofErr w:type="spellEnd"/>
            <w:r>
              <w:rPr>
                <w:rFonts w:ascii="David" w:hAnsi="David" w:cs="David" w:hint="cs"/>
                <w:sz w:val="24"/>
                <w:szCs w:val="24"/>
                <w:rtl/>
              </w:rPr>
              <w:t xml:space="preserve">: </w:t>
            </w:r>
            <w:r w:rsidR="009026CE">
              <w:rPr>
                <w:rFonts w:ascii="David" w:hAnsi="David" w:cs="David" w:hint="cs"/>
                <w:sz w:val="24"/>
                <w:szCs w:val="24"/>
                <w:rtl/>
              </w:rPr>
              <w:t xml:space="preserve">מסתייג מדברי רב שמתקבלים בדרך מאוד מגבלת. אם מדובר בנערה - אין בעיה, אם מדובר בבוגרת - לא מוכן לקבל. לפיו, בסגירה בין ההורים, וההטבות הכספיות שמתקבלות, האב מקבל בגלל שהוא שולט בבתו הקטינה. אם האבא נכנס אז להסכם שנותן סכום של כסף, אז יש פה עסקת חליפין שעובדת - זה לא רק חוזים אלא חליפין של טובות הנאה שיש בין הצדדים. ההנאה מגיעה לאבא. אולם כשמדובר בכלה בוגרת, היא יצאה מרשות אביה, בגיל 12 וחצי, לכן כל הטבות ההנאה יעברו יש לחשבון הבנק שלה, וזה כלל לא מגיע לחשבון הבנק של אבא שלה. לכן רבא לא מבין איך המנגנון של רב יעבדו ביחד לבוגרת. </w:t>
            </w:r>
          </w:p>
          <w:p w14:paraId="14E4310B" w14:textId="77777777" w:rsidR="009026CE" w:rsidRDefault="009026CE" w:rsidP="00E274CA">
            <w:pPr>
              <w:spacing w:line="360" w:lineRule="auto"/>
              <w:jc w:val="both"/>
              <w:rPr>
                <w:rFonts w:ascii="David" w:hAnsi="David" w:cs="David"/>
                <w:sz w:val="24"/>
                <w:szCs w:val="24"/>
                <w:rtl/>
              </w:rPr>
            </w:pPr>
            <w:r>
              <w:rPr>
                <w:rFonts w:ascii="David" w:hAnsi="David" w:cs="David" w:hint="cs"/>
                <w:sz w:val="24"/>
                <w:szCs w:val="24"/>
                <w:rtl/>
              </w:rPr>
              <w:t xml:space="preserve">בחזרה לתרשים: רבא חי במאה הרביעית, מאה שנה אחרי רב, שאומר שחוזה בע"פ לא מספיק. לפיו, צריך להכניס לתוך המנגנון של חוזה יוצר זכות קניין את דרישת הקניין. כלומר - אם מדובר בנערה - יש תמורה - הסכומים שנכנסים כטובת הנאה מגיעה לאבא, להתחייבות יש תוקף כי כנגד ההתחייבות יש תמורה שנכנסת לאבא, בגלל שמדובר בנערה. לכן צריך חוזה + דרישת תמורה.  לעמת זאת, כשמדובר בבגירה,  אין יסוד תמורה, ולכן זה לא חל. רבא מצמצם את דברי רב רק למקרים בהם מדובר בנערה - לטווח של חצי שנה. התלמוד לעומת זאת, לא אוהב את ההסתייגות של רבא. התלמוד מוכן להישבע על כך, ומוסר הצהרה. בידי התלמוד יש מסורת שרב אמר במפורש שההלכה שלו חלה גם על בת בוגרת. בנוסף למסורת של התלמוד, יש כאן מסורת הגיונית, אחרת, אם לא יקבלו את ההלכה של רב: האבא של הבן </w:t>
            </w:r>
            <w:r w:rsidR="00C157AD">
              <w:rPr>
                <w:rFonts w:ascii="David" w:hAnsi="David" w:cs="David" w:hint="cs"/>
                <w:sz w:val="24"/>
                <w:szCs w:val="24"/>
                <w:rtl/>
              </w:rPr>
              <w:t xml:space="preserve"> נותן את הכסף, אבל לא ברור מה הוא מקבל. בכל שלב כשבן מתחתן גם כשהוא קטן, הוא יוצא מרשות אביו - הוא מספיק בוגר להיות אדם מפרנס שמביא ילדים לעולם. מרגע שמתחתן יש לו כשרות משפטית, והאבא של הבן לא מקבל כלום. אם כך, מצדו של אבי הבן אין שום תמורה שהוא מקבל אותה - לכן התלמוד לא מקבל את הרעיונות של רבא משתי סיבות אלה: המסורת התלמודית על דבריו של רבא שחל גם על בגירה, וגם לפי ההיגיון שהאבא של הנער ממילא אף פעם לא מקבל כלום.</w:t>
            </w:r>
          </w:p>
          <w:p w14:paraId="113A202E" w14:textId="77777777" w:rsidR="00C157AD" w:rsidRDefault="00C157AD" w:rsidP="00E274CA">
            <w:pPr>
              <w:spacing w:line="360" w:lineRule="auto"/>
              <w:jc w:val="both"/>
              <w:rPr>
                <w:rFonts w:ascii="David" w:hAnsi="David" w:cs="David"/>
                <w:sz w:val="24"/>
                <w:szCs w:val="24"/>
                <w:rtl/>
              </w:rPr>
            </w:pPr>
            <w:r>
              <w:rPr>
                <w:rFonts w:ascii="David" w:hAnsi="David" w:cs="David" w:hint="cs"/>
                <w:sz w:val="24"/>
                <w:szCs w:val="24"/>
                <w:rtl/>
              </w:rPr>
              <w:t xml:space="preserve">התלמוד מנסה להתמודד עם דבריו של רבא: ואומר שרבא צודק בעיקרון עצמו של דרישת התמורה. רבא חשב שהתמורה היא תמורה כספית ממשית - ואז זה אכן חל רק על הנערה, אבל התלמוד מרחיב למעשה את המושג של תמורה, ומדבר על תמורה ריאליים שאינם בהכרח ריאליים כספיים ממשיים אלא גם טובת הנאה של סיפוק אינטרסים, טובות הנאה, זכויות וכדומה. התלמוד מקבל את העיקרון של דרישת התמורה אבל מרחיב אותו ומגדיר תמורה ככל סיפוק של אינטרס. כך, גם טובת הנאה, בהאי הנאה, היא אינטרס שיכול להיכנס תחת יסוד התמורה. טובת ההנאה במקרה הזה היא שההורים מחתנים את הילדים שלהם - להורים יש סיפוק מזה.  להורים יש סיפוק לחתן את הילדים שלהם. כתוצאה מזה שיש פה חילופים של טובות הנאה, אז הם גומרים בדעתם ומוכנים להקנות זה לזה. הדברים נקנים באמירה כך: חוזה + דרישת תמורה - מורחבת, תמורה אינה רק תמורה ריאלית או כספית, אלא גם סיפוק של טובות הנאה. </w:t>
            </w:r>
          </w:p>
          <w:p w14:paraId="7DF14C7D" w14:textId="77777777" w:rsidR="009026CE" w:rsidRPr="00D97DA7" w:rsidRDefault="009026CE" w:rsidP="00E274CA">
            <w:pPr>
              <w:spacing w:line="240" w:lineRule="auto"/>
              <w:jc w:val="both"/>
              <w:rPr>
                <w:rFonts w:ascii="David" w:hAnsi="David" w:cs="David"/>
                <w:sz w:val="24"/>
                <w:szCs w:val="24"/>
                <w:rtl/>
              </w:rPr>
            </w:pPr>
            <w:r w:rsidRPr="00D97DA7">
              <w:rPr>
                <w:rFonts w:ascii="David" w:hAnsi="David" w:cs="David" w:hint="cs"/>
                <w:sz w:val="24"/>
                <w:szCs w:val="24"/>
                <w:rtl/>
              </w:rPr>
              <w:t xml:space="preserve">רב  (מאה 3)                         חוזה בע"פ =&gt; קניין           </w:t>
            </w:r>
          </w:p>
          <w:p w14:paraId="2D105810" w14:textId="77777777" w:rsidR="009026CE" w:rsidRPr="00D97DA7" w:rsidRDefault="009026CE" w:rsidP="00E274CA">
            <w:pPr>
              <w:spacing w:line="240" w:lineRule="auto"/>
              <w:jc w:val="both"/>
              <w:rPr>
                <w:rFonts w:ascii="David" w:hAnsi="David" w:cs="David"/>
                <w:sz w:val="24"/>
                <w:szCs w:val="24"/>
                <w:rtl/>
              </w:rPr>
            </w:pPr>
            <w:r w:rsidRPr="00D97DA7">
              <w:rPr>
                <w:rFonts w:ascii="David" w:hAnsi="David" w:cs="David" w:hint="cs"/>
                <w:sz w:val="24"/>
                <w:szCs w:val="24"/>
                <w:rtl/>
              </w:rPr>
              <w:t>רבא (מאה 4)                        חוזה + דרישת תמורה =&gt; קניין</w:t>
            </w:r>
          </w:p>
          <w:p w14:paraId="670F3301" w14:textId="77777777" w:rsidR="009026CE" w:rsidRPr="00D97DA7" w:rsidRDefault="009026CE" w:rsidP="00E274CA">
            <w:pPr>
              <w:spacing w:line="240" w:lineRule="auto"/>
              <w:jc w:val="both"/>
              <w:rPr>
                <w:rFonts w:ascii="David" w:hAnsi="David" w:cs="David"/>
                <w:sz w:val="24"/>
                <w:szCs w:val="24"/>
                <w:rtl/>
              </w:rPr>
            </w:pPr>
            <w:r w:rsidRPr="00D97DA7">
              <w:rPr>
                <w:rFonts w:ascii="David" w:hAnsi="David" w:cs="David" w:hint="cs"/>
                <w:sz w:val="24"/>
                <w:szCs w:val="24"/>
                <w:rtl/>
              </w:rPr>
              <w:t>רב אשי (אמצע מאה 5)         חוזה + דרישת כתב =&gt; קניין</w:t>
            </w:r>
          </w:p>
          <w:p w14:paraId="4D249B5C" w14:textId="77777777" w:rsidR="009026CE" w:rsidRPr="00D97DA7" w:rsidRDefault="009026CE" w:rsidP="00E274CA">
            <w:pPr>
              <w:spacing w:line="240" w:lineRule="auto"/>
              <w:jc w:val="both"/>
              <w:rPr>
                <w:rFonts w:ascii="David" w:hAnsi="David" w:cs="David"/>
                <w:sz w:val="24"/>
                <w:szCs w:val="24"/>
                <w:rtl/>
              </w:rPr>
            </w:pPr>
            <w:r w:rsidRPr="00D97DA7">
              <w:rPr>
                <w:rFonts w:ascii="David" w:hAnsi="David" w:cs="David" w:hint="cs"/>
                <w:sz w:val="24"/>
                <w:szCs w:val="24"/>
                <w:rtl/>
              </w:rPr>
              <w:t xml:space="preserve">סתם תלמוד (סוף מאה 5)    דרישת כתב + מעשה קידושין =&gt; קניין   </w:t>
            </w:r>
          </w:p>
          <w:p w14:paraId="1068E4C7" w14:textId="77777777" w:rsidR="00C157AD" w:rsidRPr="00D97DA7" w:rsidRDefault="00C157AD" w:rsidP="00E274CA">
            <w:pPr>
              <w:spacing w:line="360" w:lineRule="auto"/>
              <w:jc w:val="both"/>
              <w:rPr>
                <w:rFonts w:ascii="David" w:hAnsi="David" w:cs="David"/>
                <w:sz w:val="24"/>
                <w:szCs w:val="24"/>
                <w:rtl/>
              </w:rPr>
            </w:pPr>
          </w:p>
          <w:p w14:paraId="231D5D4B" w14:textId="77777777" w:rsidR="009026CE" w:rsidRDefault="00C157AD" w:rsidP="00E274CA">
            <w:pPr>
              <w:spacing w:line="360" w:lineRule="auto"/>
              <w:jc w:val="both"/>
              <w:rPr>
                <w:rFonts w:ascii="David" w:hAnsi="David" w:cs="David"/>
                <w:sz w:val="24"/>
                <w:szCs w:val="24"/>
                <w:rtl/>
              </w:rPr>
            </w:pPr>
            <w:r w:rsidRPr="00D97DA7">
              <w:rPr>
                <w:rFonts w:ascii="David" w:hAnsi="David" w:cs="David" w:hint="cs"/>
                <w:sz w:val="24"/>
                <w:szCs w:val="24"/>
                <w:rtl/>
              </w:rPr>
              <w:t>השלב השלישי:</w:t>
            </w:r>
            <w:r>
              <w:rPr>
                <w:rFonts w:ascii="David" w:hAnsi="David" w:cs="David" w:hint="cs"/>
                <w:sz w:val="24"/>
                <w:szCs w:val="24"/>
                <w:rtl/>
              </w:rPr>
              <w:t xml:space="preserve"> שתי השורות האחרונות, רב אשי: מהמחצית השנייה של המאה החמישית, עוד 100 שנה קדימה. </w:t>
            </w:r>
            <w:r w:rsidR="00EA0F0C">
              <w:rPr>
                <w:rFonts w:ascii="David" w:hAnsi="David" w:cs="David" w:hint="cs"/>
                <w:sz w:val="24"/>
                <w:szCs w:val="24"/>
                <w:rtl/>
              </w:rPr>
              <w:t xml:space="preserve">הביטוי ניתנו להיכתב מופיע בהקשרים נוספים בתלמוד (טקסטים שמותר או אסור לכתוב אותם); </w:t>
            </w:r>
            <w:r w:rsidR="00E844B8">
              <w:rPr>
                <w:rFonts w:ascii="David" w:hAnsi="David" w:cs="David" w:hint="cs"/>
                <w:sz w:val="24"/>
                <w:szCs w:val="24"/>
                <w:rtl/>
              </w:rPr>
              <w:t xml:space="preserve">התשובה היא שאסור לכתוב את ההסכמים בין ההורים. התשובה היא שיש הבדל יסודי בין הסכמים או </w:t>
            </w:r>
            <w:r w:rsidR="00E844B8">
              <w:rPr>
                <w:rFonts w:ascii="David" w:hAnsi="David" w:cs="David" w:hint="cs"/>
                <w:sz w:val="24"/>
                <w:szCs w:val="24"/>
                <w:rtl/>
              </w:rPr>
              <w:lastRenderedPageBreak/>
              <w:t xml:space="preserve">חיובים שבע"פ לבין חיובים בכתב. בחיוב בכתב החיוב עובר להיות מעין </w:t>
            </w:r>
            <w:r w:rsidR="00BC06FC">
              <w:rPr>
                <w:rFonts w:ascii="David" w:hAnsi="David" w:cs="David" w:hint="cs"/>
                <w:sz w:val="24"/>
                <w:szCs w:val="24"/>
                <w:rtl/>
              </w:rPr>
              <w:t>חפצי במובן שאומרים לחייב בשטר, שאם אין לו מאיפה לשלם והיו לו נכסים בעת ההלוואה ומיהר למכור את נכסיו אחרי ההלוואה, אז במקרה בו לא יהיה לחייב מאיפה לפרוע, הולכים לצדדים שלישיים. (בתלמוד - חל על מקרקעין, הגאונים הרחיבו גם למיטלטלין). בחזרה אלינו: אחרי שההורים עשו הסכם בע"פ הם רוצים לכתוב אותו - השאלה היא אם מותר לכתוב, כי אם ההסכם נעשה בע"פ אז כוח החיוב שלו מוגבל רק כלפי ההורים המתחייבים, אבל אם הוא ייכתב, החיוב בכתב יהפוך להיות מעין קנייני, ויכנסו לסיפור הצדדים שלישיים - סוג של חוזה למראית עין. הם יכתבו כאילו לא היה בע"פ - ואז זה יהיה חוזה עם מצג שווא. לכן אומר רב אשי שהדברים האלה לא ניתנים לה</w:t>
            </w:r>
            <w:r w:rsidR="003379ED">
              <w:rPr>
                <w:rFonts w:ascii="David" w:hAnsi="David" w:cs="David" w:hint="cs"/>
                <w:sz w:val="24"/>
                <w:szCs w:val="24"/>
                <w:rtl/>
              </w:rPr>
              <w:t>י</w:t>
            </w:r>
            <w:r w:rsidR="00BC06FC">
              <w:rPr>
                <w:rFonts w:ascii="David" w:hAnsi="David" w:cs="David" w:hint="cs"/>
                <w:sz w:val="24"/>
                <w:szCs w:val="24"/>
                <w:rtl/>
              </w:rPr>
              <w:t xml:space="preserve">כתב. ההתחייבות היא אישית, אם יצאת לדרך בע"פ, לא תוכל לכתוב אותו אח"כ, אלא אם ייחתם חיוב מחדש. רב אשי אומר שכדי שתוכל להפוך חוזה לבעל אפקט קנייני צריך דרישת כתב, כי רק אם הוא בכתב, יש לו אופי מעין קנייני. אם בע"פ, הוא אינו הסכם מעין קנייני. </w:t>
            </w:r>
            <w:r w:rsidR="00EA0F0C">
              <w:rPr>
                <w:rFonts w:ascii="David" w:hAnsi="David" w:cs="David" w:hint="cs"/>
                <w:sz w:val="24"/>
                <w:szCs w:val="24"/>
                <w:rtl/>
              </w:rPr>
              <w:t xml:space="preserve"> </w:t>
            </w:r>
          </w:p>
          <w:p w14:paraId="3890C629" w14:textId="77777777" w:rsidR="00A40041" w:rsidRPr="00665A5B" w:rsidRDefault="00E742D7" w:rsidP="00E274CA">
            <w:pPr>
              <w:spacing w:line="360" w:lineRule="auto"/>
              <w:jc w:val="both"/>
              <w:rPr>
                <w:rFonts w:ascii="David" w:hAnsi="David" w:cs="David"/>
                <w:b/>
                <w:bCs/>
                <w:sz w:val="24"/>
                <w:szCs w:val="24"/>
                <w:u w:val="single"/>
                <w:rtl/>
              </w:rPr>
            </w:pPr>
            <w:r w:rsidRPr="00665A5B">
              <w:rPr>
                <w:rFonts w:ascii="David" w:hAnsi="David" w:cs="David" w:hint="cs"/>
                <w:b/>
                <w:bCs/>
                <w:sz w:val="24"/>
                <w:szCs w:val="24"/>
                <w:u w:val="single"/>
                <w:rtl/>
              </w:rPr>
              <w:t>שיעור 17, 15.12.2020</w:t>
            </w:r>
            <w:r w:rsidR="00A40041" w:rsidRPr="00665A5B">
              <w:rPr>
                <w:rFonts w:ascii="David" w:hAnsi="David" w:cs="David" w:hint="cs"/>
                <w:b/>
                <w:bCs/>
                <w:sz w:val="24"/>
                <w:szCs w:val="24"/>
                <w:u w:val="single"/>
                <w:rtl/>
              </w:rPr>
              <w:t xml:space="preserve">           </w:t>
            </w:r>
          </w:p>
          <w:p w14:paraId="250EEA6A" w14:textId="77777777" w:rsidR="00E742D7" w:rsidRDefault="006071AA" w:rsidP="00E274CA">
            <w:pPr>
              <w:spacing w:line="360" w:lineRule="auto"/>
              <w:jc w:val="both"/>
              <w:rPr>
                <w:rFonts w:ascii="David" w:hAnsi="David" w:cs="David"/>
                <w:sz w:val="24"/>
                <w:szCs w:val="24"/>
                <w:rtl/>
              </w:rPr>
            </w:pPr>
            <w:r w:rsidRPr="00665A5B">
              <w:rPr>
                <w:rFonts w:ascii="David" w:hAnsi="David" w:cs="David" w:hint="cs"/>
                <w:b/>
                <w:bCs/>
                <w:sz w:val="24"/>
                <w:szCs w:val="24"/>
                <w:rtl/>
              </w:rPr>
              <w:t>השלב הרביעי:</w:t>
            </w:r>
            <w:r w:rsidRPr="00D97DA7">
              <w:rPr>
                <w:rFonts w:ascii="David" w:hAnsi="David" w:cs="David" w:hint="cs"/>
                <w:sz w:val="24"/>
                <w:szCs w:val="24"/>
                <w:rtl/>
              </w:rPr>
              <w:t xml:space="preserve"> </w:t>
            </w:r>
            <w:r w:rsidRPr="006071AA">
              <w:rPr>
                <w:rFonts w:ascii="David" w:hAnsi="David" w:cs="David" w:hint="cs"/>
                <w:sz w:val="24"/>
                <w:szCs w:val="24"/>
                <w:rtl/>
              </w:rPr>
              <w:t xml:space="preserve">סתם התלמוד - נטייה היא שהדברים שכתובים בתלמוד באופן סתמי אלה עיבודים של עורך התלמוד, לכן במקרה שלנו בגלל ההתפתחות הכרונולוגית חייבים לומר שסתם התלמוד שלנו הוא שכבה אחרונה ומאוחרת מכולם. בשלב סתם התלמוד - </w:t>
            </w:r>
            <w:r w:rsidR="00A04C0A">
              <w:rPr>
                <w:rFonts w:ascii="David" w:hAnsi="David" w:cs="David" w:hint="cs"/>
                <w:sz w:val="24"/>
                <w:szCs w:val="24"/>
                <w:rtl/>
              </w:rPr>
              <w:t xml:space="preserve">צריך להיות קשר למעשה הקידושין, הקשר צריך להיות של רצף זמנים - מיד או ממש בסמוך להסכם ולהתחייבות ההורים נעשה מעשה הקידושין. כלומר צריך שזה יהיה חלק מפעולת הקידושין. ההתחייבויות הכספיות בין ההורים נספחות לפעולת הקידושין. </w:t>
            </w:r>
          </w:p>
          <w:p w14:paraId="48439DFA" w14:textId="77777777" w:rsidR="00A04C0A" w:rsidRDefault="00A04C0A" w:rsidP="00E274CA">
            <w:pPr>
              <w:spacing w:line="360" w:lineRule="auto"/>
              <w:jc w:val="both"/>
              <w:rPr>
                <w:rFonts w:ascii="David" w:hAnsi="David" w:cs="David"/>
                <w:sz w:val="24"/>
                <w:szCs w:val="24"/>
                <w:rtl/>
              </w:rPr>
            </w:pPr>
            <w:r>
              <w:rPr>
                <w:rFonts w:ascii="David" w:hAnsi="David" w:cs="David" w:hint="cs"/>
                <w:sz w:val="24"/>
                <w:szCs w:val="24"/>
                <w:rtl/>
              </w:rPr>
              <w:t xml:space="preserve">אז מה עומד מאחורי הסיפור הזה: כנראה שהוא די פשוט. במאמר של פרופסור אשר </w:t>
            </w:r>
            <w:proofErr w:type="spellStart"/>
            <w:r>
              <w:rPr>
                <w:rFonts w:ascii="David" w:hAnsi="David" w:cs="David" w:hint="cs"/>
                <w:sz w:val="24"/>
                <w:szCs w:val="24"/>
                <w:rtl/>
              </w:rPr>
              <w:t>גולק</w:t>
            </w:r>
            <w:proofErr w:type="spellEnd"/>
            <w:r>
              <w:rPr>
                <w:rFonts w:ascii="David" w:hAnsi="David" w:cs="David" w:hint="cs"/>
                <w:sz w:val="24"/>
                <w:szCs w:val="24"/>
                <w:rtl/>
              </w:rPr>
              <w:t xml:space="preserve">, מתואר שמדובר בחוזים שנעשים באמצעות נוסחאות קבועות (אם לא אמרת את הנוסחה החוזה ייפסל) כלומר יש מטבעות לשון שצריך לדקדק אותם. חלק מזה, זה שאלה ותשובה: מישהו שואל שאלה בסגנון מסוים ומישהו מגיב לו גם כן בסגנון מסוים. </w:t>
            </w:r>
            <w:proofErr w:type="spellStart"/>
            <w:r>
              <w:rPr>
                <w:rFonts w:ascii="David" w:hAnsi="David" w:cs="David" w:hint="cs"/>
                <w:sz w:val="24"/>
                <w:szCs w:val="24"/>
                <w:rtl/>
              </w:rPr>
              <w:t>גולק</w:t>
            </w:r>
            <w:proofErr w:type="spellEnd"/>
            <w:r>
              <w:rPr>
                <w:rFonts w:ascii="David" w:hAnsi="David" w:cs="David" w:hint="cs"/>
                <w:sz w:val="24"/>
                <w:szCs w:val="24"/>
                <w:rtl/>
              </w:rPr>
              <w:t xml:space="preserve"> אומר לשים לב שרב לא מספר סיפור מהצד, אלא המקרה הזה מתואר דרך נסחה משפטית, דרך דיאלוג. </w:t>
            </w:r>
            <w:proofErr w:type="spellStart"/>
            <w:r>
              <w:rPr>
                <w:rFonts w:ascii="David" w:hAnsi="David" w:cs="David" w:hint="cs"/>
                <w:sz w:val="24"/>
                <w:szCs w:val="24"/>
                <w:rtl/>
              </w:rPr>
              <w:t>גולק</w:t>
            </w:r>
            <w:proofErr w:type="spellEnd"/>
            <w:r>
              <w:rPr>
                <w:rFonts w:ascii="David" w:hAnsi="David" w:cs="David" w:hint="cs"/>
                <w:sz w:val="24"/>
                <w:szCs w:val="24"/>
                <w:rtl/>
              </w:rPr>
              <w:t xml:space="preserve"> בוחן את חריגות תיאור המקרה וסובר כי יש כאן נוסחה משפטית של התחייבות. אם כן, בהשפעת המשפט הרומי של התחייבויות משפטיות מהסוג הזה, בהשפעתו ההלכה הזו חודרת אל תוך המשפט התלמודי. רב הרי פועל בהתחלה בארץ ישראל ומספיק ללמוד בבית המדרש של רבי יהודה הנשיא ומכיר הלכות שרווחות בארץ ישראל שנשלטת על ידי המשטר הרומי והמשפט הרומי הנוהג בארץ. רב מביא את ההלכה הזו לבבל שם המשפט הרומי אינו מוכר</w:t>
            </w:r>
            <w:r w:rsidR="001414C0">
              <w:rPr>
                <w:rFonts w:ascii="David" w:hAnsi="David" w:cs="David" w:hint="cs"/>
                <w:sz w:val="24"/>
                <w:szCs w:val="24"/>
                <w:rtl/>
              </w:rPr>
              <w:t xml:space="preserve">, אלא המשפט הפרסי הזואסטרי. </w:t>
            </w:r>
          </w:p>
          <w:p w14:paraId="651065DF" w14:textId="77777777" w:rsidR="00D97DA7" w:rsidRPr="006071AA" w:rsidRDefault="00D97DA7" w:rsidP="00E274CA">
            <w:pPr>
              <w:spacing w:line="360" w:lineRule="auto"/>
              <w:jc w:val="both"/>
              <w:rPr>
                <w:rFonts w:ascii="David" w:hAnsi="David" w:cs="David"/>
                <w:sz w:val="24"/>
                <w:szCs w:val="24"/>
                <w:rtl/>
              </w:rPr>
            </w:pPr>
            <w:r>
              <w:rPr>
                <w:rFonts w:ascii="David" w:hAnsi="David" w:cs="David" w:hint="cs"/>
                <w:sz w:val="24"/>
                <w:szCs w:val="24"/>
                <w:rtl/>
              </w:rPr>
              <w:t xml:space="preserve">כעת נתנתק מסוגיית הסכמים בין הורים לטובת ילדיהם, ונשים את הזרקורים על יסוד התמורה כשלעצמו ואיך הוא משתלב בתופעה החוזית ואיך הוא פותר את בעיית ההתחייבות ולנסות ולהראות את הביטויים הספרותיים המשפטים שיש ליסוד התמורה (את העיקר בהם ראינו: טובת הנאה). התלמוד מצמיד לבעיית ההתחייבות פתרון. </w:t>
            </w:r>
          </w:p>
          <w:p w14:paraId="412104FD" w14:textId="77777777" w:rsidR="00A40041" w:rsidRPr="00665A5B" w:rsidRDefault="00A40041" w:rsidP="00E274CA">
            <w:pPr>
              <w:spacing w:line="240" w:lineRule="auto"/>
              <w:jc w:val="both"/>
              <w:rPr>
                <w:rFonts w:cs="FrankRuehl"/>
                <w:color w:val="000000" w:themeColor="text1"/>
                <w:sz w:val="26"/>
                <w:szCs w:val="26"/>
                <w:rtl/>
              </w:rPr>
            </w:pPr>
            <w:r w:rsidRPr="00665A5B">
              <w:rPr>
                <w:rFonts w:cs="FrankRuehl" w:hint="cs"/>
                <w:color w:val="000000" w:themeColor="text1"/>
                <w:sz w:val="26"/>
                <w:szCs w:val="26"/>
                <w:rtl/>
              </w:rPr>
              <w:t>3. בבא מציעא צד, א, עפ"י כ"י המבורג 165</w:t>
            </w:r>
          </w:p>
          <w:p w14:paraId="2AC923BF" w14:textId="77777777" w:rsidR="00A40041" w:rsidRPr="00665A5B" w:rsidRDefault="00A40041" w:rsidP="00E274CA">
            <w:pPr>
              <w:spacing w:line="240" w:lineRule="auto"/>
              <w:jc w:val="both"/>
              <w:rPr>
                <w:rFonts w:cs="FrankRuehl"/>
                <w:color w:val="000000" w:themeColor="text1"/>
                <w:sz w:val="26"/>
                <w:szCs w:val="26"/>
                <w:rtl/>
              </w:rPr>
            </w:pPr>
            <w:r w:rsidRPr="00665A5B">
              <w:rPr>
                <w:rFonts w:cs="FrankRuehl"/>
                <w:color w:val="000000" w:themeColor="text1"/>
                <w:sz w:val="26"/>
                <w:szCs w:val="26"/>
                <w:rtl/>
              </w:rPr>
              <w:t>תנא: ומתנ</w:t>
            </w:r>
            <w:r w:rsidRPr="00665A5B">
              <w:rPr>
                <w:rFonts w:cs="FrankRuehl" w:hint="cs"/>
                <w:color w:val="000000" w:themeColor="text1"/>
                <w:sz w:val="26"/>
                <w:szCs w:val="26"/>
                <w:rtl/>
              </w:rPr>
              <w:t>ין</w:t>
            </w:r>
            <w:r w:rsidRPr="00665A5B">
              <w:rPr>
                <w:rFonts w:cs="FrankRuehl"/>
                <w:color w:val="000000" w:themeColor="text1"/>
                <w:sz w:val="26"/>
                <w:szCs w:val="26"/>
                <w:rtl/>
              </w:rPr>
              <w:t xml:space="preserve"> </w:t>
            </w:r>
            <w:r w:rsidRPr="00665A5B">
              <w:rPr>
                <w:rFonts w:cs="FrankRuehl" w:hint="cs"/>
                <w:color w:val="000000" w:themeColor="text1"/>
                <w:sz w:val="26"/>
                <w:szCs w:val="26"/>
                <w:rtl/>
              </w:rPr>
              <w:t xml:space="preserve">על </w:t>
            </w:r>
            <w:r w:rsidRPr="00665A5B">
              <w:rPr>
                <w:rFonts w:cs="FrankRuehl"/>
                <w:color w:val="000000" w:themeColor="text1"/>
                <w:sz w:val="26"/>
                <w:szCs w:val="26"/>
                <w:rtl/>
              </w:rPr>
              <w:t xml:space="preserve">שומר </w:t>
            </w:r>
            <w:r w:rsidRPr="00665A5B">
              <w:rPr>
                <w:rFonts w:cs="FrankRuehl" w:hint="cs"/>
                <w:color w:val="000000" w:themeColor="text1"/>
                <w:sz w:val="26"/>
                <w:szCs w:val="26"/>
                <w:rtl/>
              </w:rPr>
              <w:t>חנם</w:t>
            </w:r>
            <w:r w:rsidRPr="00665A5B">
              <w:rPr>
                <w:rFonts w:cs="FrankRuehl"/>
                <w:color w:val="000000" w:themeColor="text1"/>
                <w:sz w:val="26"/>
                <w:szCs w:val="26"/>
                <w:rtl/>
              </w:rPr>
              <w:t xml:space="preserve"> להיות כשואל. במאי, בדברים? </w:t>
            </w:r>
          </w:p>
          <w:p w14:paraId="016D14F5" w14:textId="77777777" w:rsidR="00A40041" w:rsidRPr="00665A5B" w:rsidRDefault="00A40041" w:rsidP="00E274CA">
            <w:pPr>
              <w:spacing w:line="240" w:lineRule="auto"/>
              <w:jc w:val="both"/>
              <w:rPr>
                <w:rFonts w:cs="FrankRuehl"/>
                <w:color w:val="000000" w:themeColor="text1"/>
                <w:sz w:val="26"/>
                <w:szCs w:val="26"/>
                <w:rtl/>
              </w:rPr>
            </w:pPr>
            <w:proofErr w:type="spellStart"/>
            <w:r w:rsidRPr="00665A5B">
              <w:rPr>
                <w:rFonts w:cs="FrankRuehl"/>
                <w:color w:val="000000" w:themeColor="text1"/>
                <w:sz w:val="26"/>
                <w:szCs w:val="26"/>
                <w:rtl/>
              </w:rPr>
              <w:t>אמ</w:t>
            </w:r>
            <w:proofErr w:type="spellEnd"/>
            <w:r w:rsidRPr="00665A5B">
              <w:rPr>
                <w:rFonts w:cs="FrankRuehl" w:hint="cs"/>
                <w:color w:val="000000" w:themeColor="text1"/>
                <w:sz w:val="26"/>
                <w:szCs w:val="26"/>
                <w:rtl/>
              </w:rPr>
              <w:t>'[</w:t>
            </w:r>
            <w:r w:rsidRPr="00665A5B">
              <w:rPr>
                <w:rFonts w:cs="FrankRuehl"/>
                <w:color w:val="000000" w:themeColor="text1"/>
                <w:sz w:val="26"/>
                <w:szCs w:val="26"/>
                <w:rtl/>
              </w:rPr>
              <w:t>ר</w:t>
            </w:r>
            <w:r w:rsidRPr="00665A5B">
              <w:rPr>
                <w:rFonts w:cs="FrankRuehl" w:hint="cs"/>
                <w:color w:val="000000" w:themeColor="text1"/>
                <w:sz w:val="26"/>
                <w:szCs w:val="26"/>
                <w:rtl/>
              </w:rPr>
              <w:t>]</w:t>
            </w:r>
            <w:r w:rsidRPr="00665A5B">
              <w:rPr>
                <w:rFonts w:cs="FrankRuehl"/>
                <w:color w:val="000000" w:themeColor="text1"/>
                <w:sz w:val="26"/>
                <w:szCs w:val="26"/>
                <w:rtl/>
              </w:rPr>
              <w:t xml:space="preserve"> שמואל: בשקנו מידו. </w:t>
            </w:r>
          </w:p>
          <w:p w14:paraId="50C9A1D1" w14:textId="77777777" w:rsidR="00A40041" w:rsidRPr="00665A5B" w:rsidRDefault="00A40041" w:rsidP="00E274CA">
            <w:pPr>
              <w:spacing w:line="240" w:lineRule="auto"/>
              <w:jc w:val="both"/>
              <w:rPr>
                <w:rFonts w:cs="FrankRuehl"/>
                <w:color w:val="000000" w:themeColor="text1"/>
                <w:sz w:val="26"/>
                <w:szCs w:val="26"/>
                <w:rtl/>
              </w:rPr>
            </w:pPr>
            <w:r w:rsidRPr="00665A5B">
              <w:rPr>
                <w:rFonts w:cs="FrankRuehl"/>
                <w:color w:val="000000" w:themeColor="text1"/>
                <w:sz w:val="26"/>
                <w:szCs w:val="26"/>
                <w:rtl/>
              </w:rPr>
              <w:t>ור</w:t>
            </w:r>
            <w:r w:rsidRPr="00665A5B">
              <w:rPr>
                <w:rFonts w:cs="FrankRuehl" w:hint="cs"/>
                <w:color w:val="000000" w:themeColor="text1"/>
                <w:sz w:val="26"/>
                <w:szCs w:val="26"/>
                <w:rtl/>
              </w:rPr>
              <w:t>'[</w:t>
            </w:r>
            <w:r w:rsidRPr="00665A5B">
              <w:rPr>
                <w:rFonts w:cs="FrankRuehl"/>
                <w:color w:val="000000" w:themeColor="text1"/>
                <w:sz w:val="26"/>
                <w:szCs w:val="26"/>
                <w:rtl/>
              </w:rPr>
              <w:t>בי</w:t>
            </w:r>
            <w:r w:rsidRPr="00665A5B">
              <w:rPr>
                <w:rFonts w:cs="FrankRuehl" w:hint="cs"/>
                <w:color w:val="000000" w:themeColor="text1"/>
                <w:sz w:val="26"/>
                <w:szCs w:val="26"/>
                <w:rtl/>
              </w:rPr>
              <w:t>]</w:t>
            </w:r>
            <w:r w:rsidRPr="00665A5B">
              <w:rPr>
                <w:rFonts w:cs="FrankRuehl"/>
                <w:color w:val="000000" w:themeColor="text1"/>
                <w:sz w:val="26"/>
                <w:szCs w:val="26"/>
                <w:rtl/>
              </w:rPr>
              <w:t xml:space="preserve"> יוחנן </w:t>
            </w:r>
            <w:proofErr w:type="spellStart"/>
            <w:r w:rsidRPr="00665A5B">
              <w:rPr>
                <w:rFonts w:cs="FrankRuehl"/>
                <w:color w:val="000000" w:themeColor="text1"/>
                <w:sz w:val="26"/>
                <w:szCs w:val="26"/>
                <w:rtl/>
              </w:rPr>
              <w:t>אמ</w:t>
            </w:r>
            <w:proofErr w:type="spellEnd"/>
            <w:r w:rsidRPr="00665A5B">
              <w:rPr>
                <w:rFonts w:cs="FrankRuehl" w:hint="cs"/>
                <w:color w:val="000000" w:themeColor="text1"/>
                <w:sz w:val="26"/>
                <w:szCs w:val="26"/>
                <w:rtl/>
              </w:rPr>
              <w:t>'[</w:t>
            </w:r>
            <w:r w:rsidRPr="00665A5B">
              <w:rPr>
                <w:rFonts w:cs="FrankRuehl"/>
                <w:color w:val="000000" w:themeColor="text1"/>
                <w:sz w:val="26"/>
                <w:szCs w:val="26"/>
                <w:rtl/>
              </w:rPr>
              <w:t>ר</w:t>
            </w:r>
            <w:r w:rsidRPr="00665A5B">
              <w:rPr>
                <w:rFonts w:cs="FrankRuehl" w:hint="cs"/>
                <w:color w:val="000000" w:themeColor="text1"/>
                <w:sz w:val="26"/>
                <w:szCs w:val="26"/>
                <w:rtl/>
              </w:rPr>
              <w:t>]</w:t>
            </w:r>
            <w:r w:rsidRPr="00665A5B">
              <w:rPr>
                <w:rFonts w:cs="FrankRuehl"/>
                <w:color w:val="000000" w:themeColor="text1"/>
                <w:sz w:val="26"/>
                <w:szCs w:val="26"/>
                <w:rtl/>
              </w:rPr>
              <w:t xml:space="preserve">: </w:t>
            </w:r>
            <w:proofErr w:type="spellStart"/>
            <w:r w:rsidRPr="00665A5B">
              <w:rPr>
                <w:rFonts w:cs="FrankRuehl"/>
                <w:color w:val="000000" w:themeColor="text1"/>
                <w:sz w:val="26"/>
                <w:szCs w:val="26"/>
                <w:rtl/>
              </w:rPr>
              <w:t>אפלו</w:t>
            </w:r>
            <w:proofErr w:type="spellEnd"/>
            <w:r w:rsidRPr="00665A5B">
              <w:rPr>
                <w:rFonts w:cs="FrankRuehl"/>
                <w:color w:val="000000" w:themeColor="text1"/>
                <w:sz w:val="26"/>
                <w:szCs w:val="26"/>
                <w:rtl/>
              </w:rPr>
              <w:t xml:space="preserve"> </w:t>
            </w:r>
            <w:proofErr w:type="spellStart"/>
            <w:r w:rsidRPr="00665A5B">
              <w:rPr>
                <w:rFonts w:cs="FrankRuehl"/>
                <w:color w:val="000000" w:themeColor="text1"/>
                <w:sz w:val="26"/>
                <w:szCs w:val="26"/>
                <w:rtl/>
              </w:rPr>
              <w:t>תימא</w:t>
            </w:r>
            <w:proofErr w:type="spellEnd"/>
            <w:r w:rsidRPr="00665A5B">
              <w:rPr>
                <w:rFonts w:cs="FrankRuehl"/>
                <w:color w:val="000000" w:themeColor="text1"/>
                <w:sz w:val="26"/>
                <w:szCs w:val="26"/>
                <w:rtl/>
              </w:rPr>
              <w:t xml:space="preserve"> לא קנו מידו, </w:t>
            </w:r>
            <w:proofErr w:type="spellStart"/>
            <w:r w:rsidRPr="00665A5B">
              <w:rPr>
                <w:rFonts w:cs="FrankRuehl"/>
                <w:color w:val="000000" w:themeColor="text1"/>
                <w:sz w:val="26"/>
                <w:szCs w:val="26"/>
                <w:rtl/>
              </w:rPr>
              <w:t>בהה</w:t>
            </w:r>
            <w:r w:rsidRPr="00665A5B">
              <w:rPr>
                <w:rFonts w:cs="FrankRuehl" w:hint="cs"/>
                <w:color w:val="000000" w:themeColor="text1"/>
                <w:sz w:val="26"/>
                <w:szCs w:val="26"/>
                <w:rtl/>
              </w:rPr>
              <w:t>ו</w:t>
            </w:r>
            <w:r w:rsidRPr="00665A5B">
              <w:rPr>
                <w:rFonts w:cs="FrankRuehl"/>
                <w:color w:val="000000" w:themeColor="text1"/>
                <w:sz w:val="26"/>
                <w:szCs w:val="26"/>
                <w:rtl/>
              </w:rPr>
              <w:t>א</w:t>
            </w:r>
            <w:proofErr w:type="spellEnd"/>
            <w:r w:rsidRPr="00665A5B">
              <w:rPr>
                <w:rFonts w:cs="FrankRuehl"/>
                <w:color w:val="000000" w:themeColor="text1"/>
                <w:sz w:val="26"/>
                <w:szCs w:val="26"/>
                <w:rtl/>
              </w:rPr>
              <w:t xml:space="preserve"> הנאה </w:t>
            </w:r>
            <w:proofErr w:type="spellStart"/>
            <w:r w:rsidRPr="00665A5B">
              <w:rPr>
                <w:rFonts w:cs="FrankRuehl"/>
                <w:color w:val="000000" w:themeColor="text1"/>
                <w:sz w:val="26"/>
                <w:szCs w:val="26"/>
                <w:rtl/>
              </w:rPr>
              <w:t>דקא</w:t>
            </w:r>
            <w:proofErr w:type="spellEnd"/>
            <w:r w:rsidRPr="00665A5B">
              <w:rPr>
                <w:rFonts w:cs="FrankRuehl"/>
                <w:color w:val="000000" w:themeColor="text1"/>
                <w:sz w:val="26"/>
                <w:szCs w:val="26"/>
                <w:rtl/>
              </w:rPr>
              <w:t xml:space="preserve"> מהימ</w:t>
            </w:r>
            <w:r w:rsidRPr="00665A5B">
              <w:rPr>
                <w:rFonts w:cs="FrankRuehl" w:hint="cs"/>
                <w:color w:val="000000" w:themeColor="text1"/>
                <w:sz w:val="26"/>
                <w:szCs w:val="26"/>
                <w:rtl/>
              </w:rPr>
              <w:t>ן</w:t>
            </w:r>
            <w:r w:rsidRPr="00665A5B">
              <w:rPr>
                <w:rFonts w:cs="FrankRuehl"/>
                <w:color w:val="000000" w:themeColor="text1"/>
                <w:sz w:val="26"/>
                <w:szCs w:val="26"/>
                <w:rtl/>
              </w:rPr>
              <w:t xml:space="preserve"> </w:t>
            </w:r>
            <w:r w:rsidRPr="00665A5B">
              <w:rPr>
                <w:rFonts w:cs="FrankRuehl" w:hint="cs"/>
                <w:color w:val="000000" w:themeColor="text1"/>
                <w:sz w:val="26"/>
                <w:szCs w:val="26"/>
                <w:rtl/>
              </w:rPr>
              <w:t>ליה</w:t>
            </w:r>
            <w:r w:rsidRPr="00665A5B">
              <w:rPr>
                <w:rFonts w:cs="FrankRuehl"/>
                <w:color w:val="000000" w:themeColor="text1"/>
                <w:sz w:val="26"/>
                <w:szCs w:val="26"/>
                <w:rtl/>
              </w:rPr>
              <w:t xml:space="preserve"> - גמר ומשעביד נפשיה.</w:t>
            </w:r>
          </w:p>
          <w:p w14:paraId="6251AC36" w14:textId="77777777" w:rsidR="00A40041" w:rsidRDefault="00D97DA7" w:rsidP="00E274CA">
            <w:pPr>
              <w:spacing w:line="360" w:lineRule="auto"/>
              <w:jc w:val="both"/>
              <w:rPr>
                <w:rFonts w:ascii="David" w:hAnsi="David" w:cs="David"/>
                <w:sz w:val="24"/>
                <w:szCs w:val="24"/>
                <w:rtl/>
              </w:rPr>
            </w:pPr>
            <w:r w:rsidRPr="00D97DA7">
              <w:rPr>
                <w:rFonts w:ascii="David" w:hAnsi="David" w:cs="David" w:hint="cs"/>
                <w:sz w:val="24"/>
                <w:szCs w:val="24"/>
                <w:rtl/>
              </w:rPr>
              <w:t xml:space="preserve">בעיה מרכזית משלבים קודמים בקורס: התלמוד מעלה את בעיית ההתחייבות ופותר אותה באמצעות יסוד התמורה - טובת הנאה. מעמיק את התזה שיש דרישה כזו שנועדה לפתור את בעיית ההתחייבות. הדוגמא הראשונה: הסכם שומרים - מקור תנאי: דרגת האחריות של שומר חינם היא הנמוכה ביותר, מפני שהוא לא </w:t>
            </w:r>
            <w:r w:rsidRPr="00D97DA7">
              <w:rPr>
                <w:rFonts w:ascii="David" w:hAnsi="David" w:cs="David" w:hint="cs"/>
                <w:sz w:val="24"/>
                <w:szCs w:val="24"/>
                <w:rtl/>
              </w:rPr>
              <w:lastRenderedPageBreak/>
              <w:t>מקבל תמורה עבור השמירה וכי אסור לו להשתמש בנכס. מתנדב ובחור טוב. מה קורה אם הצדדים מתנים ביניהם אחרת? נותנים לשומר החינם את דרגת האחריות המקפידה ביותר - כמעט אחריות מוחלטת - אם הם התנו על זה - יש לזה תוקף. שואלים כיצד? התלמוד מציע לעניין הזה שני פתרונות: (1) הבעיה היא ערטילאיות - פותרים אותה עם האקט של העברת חפץ מיד ליד (נושא 2) - קנו מידו - כלי ראשי לפתרון בעיית ההתחייבות, מהליך ערטילאי להליך ממשי. (2) לפי רבי יוחנן - לא חייבים את האקט - אפשר לתת תוקף בהסכם שומרים באמצעות יסוד התמורה - כלומר, שומר החינם צומחת לו טובת הנאה ויש לו אינטרס בכך שהוא שומר: האמון שנותנים בו וכל מה שמת</w:t>
            </w:r>
            <w:r>
              <w:rPr>
                <w:rFonts w:ascii="David" w:hAnsi="David" w:cs="David" w:hint="cs"/>
                <w:sz w:val="24"/>
                <w:szCs w:val="24"/>
                <w:rtl/>
              </w:rPr>
              <w:t>ל</w:t>
            </w:r>
            <w:r w:rsidRPr="00D97DA7">
              <w:rPr>
                <w:rFonts w:ascii="David" w:hAnsi="David" w:cs="David" w:hint="cs"/>
                <w:sz w:val="24"/>
                <w:szCs w:val="24"/>
                <w:rtl/>
              </w:rPr>
              <w:t>ווה לכך. תמורה לטובת הנאה שהבעלים נותן בו אמון, בתמורה לכך הוא מוכן לגמור בדעתו ולהתחייב כשומר גם בדרגת אחריות של שומר</w:t>
            </w:r>
            <w:r>
              <w:rPr>
                <w:rFonts w:ascii="David" w:hAnsi="David" w:cs="David" w:hint="cs"/>
                <w:sz w:val="24"/>
                <w:szCs w:val="24"/>
                <w:rtl/>
              </w:rPr>
              <w:t xml:space="preserve"> - שימוש בכלי של דרישת התמורה, טובת הנאה כמענה לבעיית ההתחייבות. </w:t>
            </w:r>
          </w:p>
          <w:p w14:paraId="72487E63" w14:textId="77777777" w:rsidR="00D97DA7" w:rsidRPr="00D97DA7" w:rsidRDefault="00665A5B" w:rsidP="00E274CA">
            <w:pPr>
              <w:spacing w:line="360" w:lineRule="auto"/>
              <w:jc w:val="both"/>
              <w:rPr>
                <w:rFonts w:ascii="David" w:hAnsi="David" w:cs="David"/>
                <w:sz w:val="24"/>
                <w:szCs w:val="24"/>
                <w:rtl/>
              </w:rPr>
            </w:pPr>
            <w:r>
              <w:rPr>
                <w:rFonts w:ascii="David" w:hAnsi="David" w:cs="David" w:hint="cs"/>
                <w:sz w:val="24"/>
                <w:szCs w:val="24"/>
                <w:rtl/>
              </w:rPr>
              <w:t xml:space="preserve">בשורה התחתונה - כשם שהבעיה היא בשת גישות - ריאלית ומנטלית, גם הפתרונות מופיעים כריאליים ומנטליים. (המרצה מעדיף את הגישה הריאלית). </w:t>
            </w:r>
          </w:p>
        </w:tc>
      </w:tr>
      <w:tr w:rsidR="00A40041" w:rsidRPr="00CE35E1" w14:paraId="3422CB95" w14:textId="77777777" w:rsidTr="00A40041">
        <w:trPr>
          <w:tblCellSpacing w:w="0" w:type="dxa"/>
          <w:jc w:val="center"/>
        </w:trPr>
        <w:tc>
          <w:tcPr>
            <w:tcW w:w="5000" w:type="pct"/>
            <w:vAlign w:val="center"/>
          </w:tcPr>
          <w:p w14:paraId="56F65A07" w14:textId="77777777" w:rsidR="00A40041" w:rsidRPr="00846106" w:rsidRDefault="00A40041" w:rsidP="00E274CA">
            <w:pPr>
              <w:spacing w:line="360" w:lineRule="auto"/>
              <w:jc w:val="both"/>
              <w:rPr>
                <w:rFonts w:cs="FrankRuehl"/>
                <w:color w:val="000000" w:themeColor="text1"/>
                <w:sz w:val="26"/>
                <w:szCs w:val="26"/>
                <w:rtl/>
              </w:rPr>
            </w:pPr>
            <w:r w:rsidRPr="00846106">
              <w:rPr>
                <w:rFonts w:cs="FrankRuehl" w:hint="cs"/>
                <w:color w:val="000000" w:themeColor="text1"/>
                <w:sz w:val="26"/>
                <w:szCs w:val="26"/>
                <w:rtl/>
              </w:rPr>
              <w:lastRenderedPageBreak/>
              <w:t>4. בבלי,</w:t>
            </w:r>
            <w:r w:rsidRPr="00846106">
              <w:rPr>
                <w:rFonts w:cs="FrankRuehl"/>
                <w:color w:val="000000" w:themeColor="text1"/>
                <w:sz w:val="26"/>
                <w:szCs w:val="26"/>
                <w:rtl/>
              </w:rPr>
              <w:t xml:space="preserve"> </w:t>
            </w:r>
            <w:r w:rsidRPr="00846106">
              <w:rPr>
                <w:rFonts w:cs="FrankRuehl" w:hint="cs"/>
                <w:color w:val="000000" w:themeColor="text1"/>
                <w:sz w:val="26"/>
                <w:szCs w:val="26"/>
                <w:rtl/>
              </w:rPr>
              <w:t>בבא</w:t>
            </w:r>
            <w:r w:rsidRPr="00846106">
              <w:rPr>
                <w:rFonts w:cs="FrankRuehl"/>
                <w:color w:val="000000" w:themeColor="text1"/>
                <w:sz w:val="26"/>
                <w:szCs w:val="26"/>
                <w:rtl/>
              </w:rPr>
              <w:t xml:space="preserve"> </w:t>
            </w:r>
            <w:proofErr w:type="spellStart"/>
            <w:r w:rsidRPr="00846106">
              <w:rPr>
                <w:rFonts w:cs="FrankRuehl" w:hint="cs"/>
                <w:color w:val="000000" w:themeColor="text1"/>
                <w:sz w:val="26"/>
                <w:szCs w:val="26"/>
                <w:rtl/>
              </w:rPr>
              <w:t>בתרא</w:t>
            </w:r>
            <w:proofErr w:type="spellEnd"/>
            <w:r w:rsidRPr="00846106">
              <w:rPr>
                <w:rFonts w:cs="FrankRuehl"/>
                <w:color w:val="000000" w:themeColor="text1"/>
                <w:sz w:val="26"/>
                <w:szCs w:val="26"/>
                <w:rtl/>
              </w:rPr>
              <w:t xml:space="preserve"> </w:t>
            </w:r>
            <w:proofErr w:type="spellStart"/>
            <w:r w:rsidRPr="00846106">
              <w:rPr>
                <w:rFonts w:cs="FrankRuehl" w:hint="cs"/>
                <w:color w:val="000000" w:themeColor="text1"/>
                <w:sz w:val="26"/>
                <w:szCs w:val="26"/>
                <w:rtl/>
              </w:rPr>
              <w:t>קעג</w:t>
            </w:r>
            <w:proofErr w:type="spellEnd"/>
            <w:r w:rsidRPr="00846106">
              <w:rPr>
                <w:rFonts w:cs="FrankRuehl" w:hint="cs"/>
                <w:color w:val="000000" w:themeColor="text1"/>
                <w:sz w:val="26"/>
                <w:szCs w:val="26"/>
                <w:rtl/>
              </w:rPr>
              <w:t>,</w:t>
            </w:r>
            <w:r w:rsidRPr="00846106">
              <w:rPr>
                <w:rFonts w:cs="FrankRuehl"/>
                <w:color w:val="000000" w:themeColor="text1"/>
                <w:sz w:val="26"/>
                <w:szCs w:val="26"/>
                <w:rtl/>
              </w:rPr>
              <w:t xml:space="preserve"> </w:t>
            </w:r>
            <w:r w:rsidRPr="00846106">
              <w:rPr>
                <w:rFonts w:cs="FrankRuehl" w:hint="cs"/>
                <w:color w:val="000000" w:themeColor="text1"/>
                <w:sz w:val="26"/>
                <w:szCs w:val="26"/>
                <w:rtl/>
              </w:rPr>
              <w:t>ב</w:t>
            </w:r>
            <w:r w:rsidRPr="00846106">
              <w:rPr>
                <w:rFonts w:cs="FrankRuehl"/>
                <w:color w:val="000000" w:themeColor="text1"/>
                <w:sz w:val="26"/>
                <w:szCs w:val="26"/>
                <w:rtl/>
              </w:rPr>
              <w:t xml:space="preserve"> </w:t>
            </w:r>
          </w:p>
          <w:p w14:paraId="43E894B6" w14:textId="77777777" w:rsidR="00A40041" w:rsidRDefault="00A40041" w:rsidP="00E274CA">
            <w:pPr>
              <w:spacing w:line="360" w:lineRule="auto"/>
              <w:jc w:val="both"/>
              <w:rPr>
                <w:rFonts w:cs="FrankRuehl"/>
                <w:color w:val="000000" w:themeColor="text1"/>
                <w:sz w:val="26"/>
                <w:szCs w:val="26"/>
                <w:rtl/>
              </w:rPr>
            </w:pPr>
            <w:r w:rsidRPr="00846106">
              <w:rPr>
                <w:rFonts w:cs="FrankRuehl" w:hint="cs"/>
                <w:color w:val="000000" w:themeColor="text1"/>
                <w:sz w:val="26"/>
                <w:szCs w:val="26"/>
                <w:rtl/>
              </w:rPr>
              <w:t>אמר</w:t>
            </w:r>
            <w:r w:rsidRPr="00846106">
              <w:rPr>
                <w:rFonts w:cs="FrankRuehl"/>
                <w:color w:val="000000" w:themeColor="text1"/>
                <w:sz w:val="26"/>
                <w:szCs w:val="26"/>
                <w:rtl/>
              </w:rPr>
              <w:t xml:space="preserve"> </w:t>
            </w:r>
            <w:proofErr w:type="spellStart"/>
            <w:r w:rsidRPr="00846106">
              <w:rPr>
                <w:rFonts w:cs="FrankRuehl" w:hint="cs"/>
                <w:color w:val="000000" w:themeColor="text1"/>
                <w:sz w:val="26"/>
                <w:szCs w:val="26"/>
                <w:rtl/>
              </w:rPr>
              <w:t>אמימר</w:t>
            </w:r>
            <w:proofErr w:type="spellEnd"/>
            <w:r w:rsidRPr="00846106">
              <w:rPr>
                <w:rFonts w:cs="FrankRuehl"/>
                <w:color w:val="000000" w:themeColor="text1"/>
                <w:sz w:val="26"/>
                <w:szCs w:val="26"/>
                <w:rtl/>
              </w:rPr>
              <w:t xml:space="preserve">: </w:t>
            </w:r>
            <w:r w:rsidRPr="00846106">
              <w:rPr>
                <w:rFonts w:cs="FrankRuehl" w:hint="cs"/>
                <w:color w:val="000000" w:themeColor="text1"/>
                <w:sz w:val="26"/>
                <w:szCs w:val="26"/>
                <w:rtl/>
              </w:rPr>
              <w:t>ערב</w:t>
            </w:r>
            <w:r w:rsidRPr="00846106">
              <w:rPr>
                <w:rFonts w:cs="FrankRuehl"/>
                <w:color w:val="000000" w:themeColor="text1"/>
                <w:sz w:val="26"/>
                <w:szCs w:val="26"/>
                <w:rtl/>
              </w:rPr>
              <w:t xml:space="preserve"> </w:t>
            </w:r>
            <w:proofErr w:type="spellStart"/>
            <w:r w:rsidRPr="00846106">
              <w:rPr>
                <w:rFonts w:cs="FrankRuehl" w:hint="cs"/>
                <w:color w:val="000000" w:themeColor="text1"/>
                <w:sz w:val="26"/>
                <w:szCs w:val="26"/>
                <w:rtl/>
              </w:rPr>
              <w:t>דמשתעבד</w:t>
            </w:r>
            <w:proofErr w:type="spellEnd"/>
            <w:r w:rsidRPr="00846106">
              <w:rPr>
                <w:rFonts w:cs="FrankRuehl"/>
                <w:color w:val="000000" w:themeColor="text1"/>
                <w:sz w:val="26"/>
                <w:szCs w:val="26"/>
                <w:rtl/>
              </w:rPr>
              <w:t xml:space="preserve"> - </w:t>
            </w:r>
            <w:r w:rsidRPr="00846106">
              <w:rPr>
                <w:rFonts w:cs="FrankRuehl" w:hint="cs"/>
                <w:color w:val="000000" w:themeColor="text1"/>
                <w:sz w:val="26"/>
                <w:szCs w:val="26"/>
                <w:rtl/>
              </w:rPr>
              <w:t>מחלוקת</w:t>
            </w:r>
            <w:r w:rsidRPr="00846106">
              <w:rPr>
                <w:rFonts w:cs="FrankRuehl"/>
                <w:color w:val="000000" w:themeColor="text1"/>
                <w:sz w:val="26"/>
                <w:szCs w:val="26"/>
                <w:rtl/>
              </w:rPr>
              <w:t xml:space="preserve"> </w:t>
            </w:r>
            <w:r w:rsidRPr="00846106">
              <w:rPr>
                <w:rFonts w:cs="FrankRuehl" w:hint="cs"/>
                <w:color w:val="000000" w:themeColor="text1"/>
                <w:sz w:val="26"/>
                <w:szCs w:val="26"/>
                <w:rtl/>
              </w:rPr>
              <w:t>ר</w:t>
            </w:r>
            <w:r w:rsidRPr="00846106">
              <w:rPr>
                <w:rFonts w:cs="FrankRuehl"/>
                <w:color w:val="000000" w:themeColor="text1"/>
                <w:sz w:val="26"/>
                <w:szCs w:val="26"/>
                <w:rtl/>
              </w:rPr>
              <w:t xml:space="preserve">' </w:t>
            </w:r>
            <w:r w:rsidRPr="00846106">
              <w:rPr>
                <w:rFonts w:cs="FrankRuehl" w:hint="cs"/>
                <w:color w:val="000000" w:themeColor="text1"/>
                <w:sz w:val="26"/>
                <w:szCs w:val="26"/>
                <w:rtl/>
              </w:rPr>
              <w:t>יהודה</w:t>
            </w:r>
            <w:r w:rsidRPr="00846106">
              <w:rPr>
                <w:rFonts w:cs="FrankRuehl"/>
                <w:color w:val="000000" w:themeColor="text1"/>
                <w:sz w:val="26"/>
                <w:szCs w:val="26"/>
                <w:rtl/>
              </w:rPr>
              <w:t xml:space="preserve"> </w:t>
            </w:r>
            <w:r w:rsidRPr="00846106">
              <w:rPr>
                <w:rFonts w:cs="FrankRuehl" w:hint="cs"/>
                <w:color w:val="000000" w:themeColor="text1"/>
                <w:sz w:val="26"/>
                <w:szCs w:val="26"/>
                <w:rtl/>
              </w:rPr>
              <w:t>ור</w:t>
            </w:r>
            <w:r w:rsidRPr="00846106">
              <w:rPr>
                <w:rFonts w:cs="FrankRuehl"/>
                <w:color w:val="000000" w:themeColor="text1"/>
                <w:sz w:val="26"/>
                <w:szCs w:val="26"/>
                <w:rtl/>
              </w:rPr>
              <w:t xml:space="preserve">' </w:t>
            </w:r>
            <w:r w:rsidRPr="00846106">
              <w:rPr>
                <w:rFonts w:cs="FrankRuehl" w:hint="cs"/>
                <w:color w:val="000000" w:themeColor="text1"/>
                <w:sz w:val="26"/>
                <w:szCs w:val="26"/>
                <w:rtl/>
              </w:rPr>
              <w:t>יוסי</w:t>
            </w:r>
            <w:r w:rsidRPr="00846106">
              <w:rPr>
                <w:rFonts w:cs="FrankRuehl"/>
                <w:color w:val="000000" w:themeColor="text1"/>
                <w:sz w:val="26"/>
                <w:szCs w:val="26"/>
                <w:rtl/>
              </w:rPr>
              <w:t xml:space="preserve">, </w:t>
            </w:r>
            <w:r w:rsidRPr="00846106">
              <w:rPr>
                <w:rFonts w:cs="FrankRuehl" w:hint="cs"/>
                <w:color w:val="000000" w:themeColor="text1"/>
                <w:sz w:val="26"/>
                <w:szCs w:val="26"/>
                <w:rtl/>
              </w:rPr>
              <w:t>לרבי</w:t>
            </w:r>
            <w:r w:rsidRPr="00846106">
              <w:rPr>
                <w:rFonts w:cs="FrankRuehl"/>
                <w:color w:val="000000" w:themeColor="text1"/>
                <w:sz w:val="26"/>
                <w:szCs w:val="26"/>
                <w:rtl/>
              </w:rPr>
              <w:t xml:space="preserve"> </w:t>
            </w:r>
            <w:r w:rsidRPr="00846106">
              <w:rPr>
                <w:rFonts w:cs="FrankRuehl" w:hint="cs"/>
                <w:color w:val="000000" w:themeColor="text1"/>
                <w:sz w:val="26"/>
                <w:szCs w:val="26"/>
                <w:rtl/>
              </w:rPr>
              <w:t>יוסי</w:t>
            </w:r>
            <w:r w:rsidRPr="00846106">
              <w:rPr>
                <w:rFonts w:cs="FrankRuehl"/>
                <w:color w:val="000000" w:themeColor="text1"/>
                <w:sz w:val="26"/>
                <w:szCs w:val="26"/>
                <w:rtl/>
              </w:rPr>
              <w:t xml:space="preserve"> </w:t>
            </w:r>
            <w:proofErr w:type="spellStart"/>
            <w:r w:rsidRPr="00846106">
              <w:rPr>
                <w:rFonts w:cs="FrankRuehl" w:hint="cs"/>
                <w:color w:val="000000" w:themeColor="text1"/>
                <w:sz w:val="26"/>
                <w:szCs w:val="26"/>
                <w:rtl/>
              </w:rPr>
              <w:t>דאמר</w:t>
            </w:r>
            <w:proofErr w:type="spellEnd"/>
            <w:r w:rsidRPr="00846106">
              <w:rPr>
                <w:rFonts w:cs="FrankRuehl"/>
                <w:color w:val="000000" w:themeColor="text1"/>
                <w:sz w:val="26"/>
                <w:szCs w:val="26"/>
                <w:rtl/>
              </w:rPr>
              <w:t xml:space="preserve">: </w:t>
            </w:r>
            <w:r w:rsidRPr="00846106">
              <w:rPr>
                <w:rFonts w:cs="FrankRuehl" w:hint="cs"/>
                <w:color w:val="000000" w:themeColor="text1"/>
                <w:sz w:val="26"/>
                <w:szCs w:val="26"/>
                <w:rtl/>
              </w:rPr>
              <w:t>אסמכתא</w:t>
            </w:r>
            <w:r w:rsidRPr="00846106">
              <w:rPr>
                <w:rFonts w:cs="FrankRuehl"/>
                <w:color w:val="000000" w:themeColor="text1"/>
                <w:sz w:val="26"/>
                <w:szCs w:val="26"/>
                <w:rtl/>
              </w:rPr>
              <w:t xml:space="preserve"> </w:t>
            </w:r>
            <w:r w:rsidRPr="00846106">
              <w:rPr>
                <w:rFonts w:cs="FrankRuehl" w:hint="cs"/>
                <w:color w:val="000000" w:themeColor="text1"/>
                <w:sz w:val="26"/>
                <w:szCs w:val="26"/>
                <w:rtl/>
              </w:rPr>
              <w:t>קניא</w:t>
            </w:r>
            <w:r w:rsidRPr="00846106">
              <w:rPr>
                <w:rFonts w:cs="FrankRuehl"/>
                <w:color w:val="000000" w:themeColor="text1"/>
                <w:sz w:val="26"/>
                <w:szCs w:val="26"/>
                <w:rtl/>
              </w:rPr>
              <w:t xml:space="preserve"> - </w:t>
            </w:r>
            <w:r w:rsidRPr="00846106">
              <w:rPr>
                <w:rFonts w:cs="FrankRuehl" w:hint="cs"/>
                <w:color w:val="000000" w:themeColor="text1"/>
                <w:sz w:val="26"/>
                <w:szCs w:val="26"/>
                <w:rtl/>
              </w:rPr>
              <w:t>ערב</w:t>
            </w:r>
            <w:r w:rsidRPr="00846106">
              <w:rPr>
                <w:rFonts w:cs="FrankRuehl"/>
                <w:color w:val="000000" w:themeColor="text1"/>
                <w:sz w:val="26"/>
                <w:szCs w:val="26"/>
                <w:rtl/>
              </w:rPr>
              <w:t xml:space="preserve"> </w:t>
            </w:r>
            <w:r w:rsidRPr="00846106">
              <w:rPr>
                <w:rFonts w:cs="FrankRuehl" w:hint="cs"/>
                <w:color w:val="000000" w:themeColor="text1"/>
                <w:sz w:val="26"/>
                <w:szCs w:val="26"/>
                <w:rtl/>
              </w:rPr>
              <w:t>משתעבד</w:t>
            </w:r>
            <w:r w:rsidRPr="00846106">
              <w:rPr>
                <w:rFonts w:cs="FrankRuehl"/>
                <w:color w:val="000000" w:themeColor="text1"/>
                <w:sz w:val="26"/>
                <w:szCs w:val="26"/>
                <w:rtl/>
              </w:rPr>
              <w:t xml:space="preserve">, </w:t>
            </w:r>
            <w:r w:rsidRPr="00846106">
              <w:rPr>
                <w:rFonts w:cs="FrankRuehl" w:hint="cs"/>
                <w:color w:val="000000" w:themeColor="text1"/>
                <w:sz w:val="26"/>
                <w:szCs w:val="26"/>
                <w:rtl/>
              </w:rPr>
              <w:t>לר</w:t>
            </w:r>
            <w:r w:rsidRPr="00846106">
              <w:rPr>
                <w:rFonts w:cs="FrankRuehl"/>
                <w:color w:val="000000" w:themeColor="text1"/>
                <w:sz w:val="26"/>
                <w:szCs w:val="26"/>
                <w:rtl/>
              </w:rPr>
              <w:t xml:space="preserve">' </w:t>
            </w:r>
            <w:r w:rsidRPr="00846106">
              <w:rPr>
                <w:rFonts w:cs="FrankRuehl" w:hint="cs"/>
                <w:color w:val="000000" w:themeColor="text1"/>
                <w:sz w:val="26"/>
                <w:szCs w:val="26"/>
                <w:rtl/>
              </w:rPr>
              <w:t>יהודה</w:t>
            </w:r>
            <w:r w:rsidRPr="00846106">
              <w:rPr>
                <w:rFonts w:cs="FrankRuehl"/>
                <w:color w:val="000000" w:themeColor="text1"/>
                <w:sz w:val="26"/>
                <w:szCs w:val="26"/>
                <w:rtl/>
              </w:rPr>
              <w:t xml:space="preserve"> </w:t>
            </w:r>
            <w:proofErr w:type="spellStart"/>
            <w:r w:rsidRPr="00846106">
              <w:rPr>
                <w:rFonts w:cs="FrankRuehl" w:hint="cs"/>
                <w:color w:val="000000" w:themeColor="text1"/>
                <w:sz w:val="26"/>
                <w:szCs w:val="26"/>
                <w:rtl/>
              </w:rPr>
              <w:t>דאמר</w:t>
            </w:r>
            <w:proofErr w:type="spellEnd"/>
            <w:r w:rsidRPr="00846106">
              <w:rPr>
                <w:rFonts w:cs="FrankRuehl"/>
                <w:color w:val="000000" w:themeColor="text1"/>
                <w:sz w:val="26"/>
                <w:szCs w:val="26"/>
                <w:rtl/>
              </w:rPr>
              <w:t xml:space="preserve">: </w:t>
            </w:r>
            <w:r w:rsidRPr="00846106">
              <w:rPr>
                <w:rFonts w:cs="FrankRuehl" w:hint="cs"/>
                <w:color w:val="000000" w:themeColor="text1"/>
                <w:sz w:val="26"/>
                <w:szCs w:val="26"/>
                <w:rtl/>
              </w:rPr>
              <w:t>אסמכתא</w:t>
            </w:r>
            <w:r w:rsidRPr="00846106">
              <w:rPr>
                <w:rFonts w:cs="FrankRuehl"/>
                <w:color w:val="000000" w:themeColor="text1"/>
                <w:sz w:val="26"/>
                <w:szCs w:val="26"/>
                <w:rtl/>
              </w:rPr>
              <w:t xml:space="preserve"> </w:t>
            </w:r>
            <w:r w:rsidRPr="00846106">
              <w:rPr>
                <w:rFonts w:cs="FrankRuehl" w:hint="cs"/>
                <w:color w:val="000000" w:themeColor="text1"/>
                <w:sz w:val="26"/>
                <w:szCs w:val="26"/>
                <w:rtl/>
              </w:rPr>
              <w:t>לא</w:t>
            </w:r>
            <w:r w:rsidRPr="00846106">
              <w:rPr>
                <w:rFonts w:cs="FrankRuehl"/>
                <w:color w:val="000000" w:themeColor="text1"/>
                <w:sz w:val="26"/>
                <w:szCs w:val="26"/>
                <w:rtl/>
              </w:rPr>
              <w:t xml:space="preserve"> </w:t>
            </w:r>
            <w:r w:rsidRPr="00846106">
              <w:rPr>
                <w:rFonts w:cs="FrankRuehl" w:hint="cs"/>
                <w:color w:val="000000" w:themeColor="text1"/>
                <w:sz w:val="26"/>
                <w:szCs w:val="26"/>
                <w:rtl/>
              </w:rPr>
              <w:t>קניא</w:t>
            </w:r>
            <w:r w:rsidRPr="00846106">
              <w:rPr>
                <w:rFonts w:cs="FrankRuehl"/>
                <w:color w:val="000000" w:themeColor="text1"/>
                <w:sz w:val="26"/>
                <w:szCs w:val="26"/>
                <w:rtl/>
              </w:rPr>
              <w:t xml:space="preserve"> - </w:t>
            </w:r>
            <w:r w:rsidRPr="00846106">
              <w:rPr>
                <w:rFonts w:cs="FrankRuehl" w:hint="cs"/>
                <w:color w:val="000000" w:themeColor="text1"/>
                <w:sz w:val="26"/>
                <w:szCs w:val="26"/>
                <w:rtl/>
              </w:rPr>
              <w:t>ערב</w:t>
            </w:r>
            <w:r w:rsidRPr="00846106">
              <w:rPr>
                <w:rFonts w:cs="FrankRuehl"/>
                <w:color w:val="000000" w:themeColor="text1"/>
                <w:sz w:val="26"/>
                <w:szCs w:val="26"/>
                <w:rtl/>
              </w:rPr>
              <w:t xml:space="preserve"> </w:t>
            </w:r>
            <w:r w:rsidRPr="00846106">
              <w:rPr>
                <w:rFonts w:cs="FrankRuehl" w:hint="cs"/>
                <w:color w:val="000000" w:themeColor="text1"/>
                <w:sz w:val="26"/>
                <w:szCs w:val="26"/>
                <w:rtl/>
              </w:rPr>
              <w:t>לא</w:t>
            </w:r>
            <w:r w:rsidRPr="00846106">
              <w:rPr>
                <w:rFonts w:cs="FrankRuehl"/>
                <w:color w:val="000000" w:themeColor="text1"/>
                <w:sz w:val="26"/>
                <w:szCs w:val="26"/>
                <w:rtl/>
              </w:rPr>
              <w:t xml:space="preserve"> </w:t>
            </w:r>
            <w:r w:rsidRPr="00846106">
              <w:rPr>
                <w:rFonts w:cs="FrankRuehl" w:hint="cs"/>
                <w:color w:val="000000" w:themeColor="text1"/>
                <w:sz w:val="26"/>
                <w:szCs w:val="26"/>
                <w:rtl/>
              </w:rPr>
              <w:t>משתעבד</w:t>
            </w:r>
            <w:r w:rsidRPr="00846106">
              <w:rPr>
                <w:rFonts w:cs="FrankRuehl"/>
                <w:color w:val="000000" w:themeColor="text1"/>
                <w:sz w:val="26"/>
                <w:szCs w:val="26"/>
                <w:rtl/>
              </w:rPr>
              <w:t xml:space="preserve">. </w:t>
            </w:r>
          </w:p>
          <w:p w14:paraId="4C9DDF9C" w14:textId="77777777" w:rsidR="00A40041" w:rsidRPr="00846106" w:rsidRDefault="00A40041" w:rsidP="00E274CA">
            <w:pPr>
              <w:spacing w:line="360" w:lineRule="auto"/>
              <w:jc w:val="both"/>
              <w:rPr>
                <w:rFonts w:cs="FrankRuehl"/>
                <w:color w:val="000000" w:themeColor="text1"/>
                <w:sz w:val="26"/>
                <w:szCs w:val="26"/>
                <w:rtl/>
              </w:rPr>
            </w:pPr>
            <w:r w:rsidRPr="00846106">
              <w:rPr>
                <w:rFonts w:cs="FrankRuehl" w:hint="cs"/>
                <w:color w:val="000000" w:themeColor="text1"/>
                <w:sz w:val="26"/>
                <w:szCs w:val="26"/>
                <w:rtl/>
              </w:rPr>
              <w:t>אמר</w:t>
            </w:r>
            <w:r w:rsidRPr="00846106">
              <w:rPr>
                <w:rFonts w:cs="FrankRuehl"/>
                <w:color w:val="000000" w:themeColor="text1"/>
                <w:sz w:val="26"/>
                <w:szCs w:val="26"/>
                <w:rtl/>
              </w:rPr>
              <w:t xml:space="preserve"> </w:t>
            </w:r>
            <w:r w:rsidRPr="00846106">
              <w:rPr>
                <w:rFonts w:cs="FrankRuehl" w:hint="cs"/>
                <w:color w:val="000000" w:themeColor="text1"/>
                <w:sz w:val="26"/>
                <w:szCs w:val="26"/>
                <w:rtl/>
              </w:rPr>
              <w:t>ליה</w:t>
            </w:r>
            <w:r w:rsidRPr="00846106">
              <w:rPr>
                <w:rFonts w:cs="FrankRuehl"/>
                <w:color w:val="000000" w:themeColor="text1"/>
                <w:sz w:val="26"/>
                <w:szCs w:val="26"/>
                <w:rtl/>
              </w:rPr>
              <w:t xml:space="preserve"> </w:t>
            </w:r>
            <w:r w:rsidRPr="00846106">
              <w:rPr>
                <w:rFonts w:cs="FrankRuehl" w:hint="cs"/>
                <w:color w:val="000000" w:themeColor="text1"/>
                <w:sz w:val="26"/>
                <w:szCs w:val="26"/>
                <w:rtl/>
              </w:rPr>
              <w:t>רב</w:t>
            </w:r>
            <w:r w:rsidRPr="00846106">
              <w:rPr>
                <w:rFonts w:cs="FrankRuehl"/>
                <w:color w:val="000000" w:themeColor="text1"/>
                <w:sz w:val="26"/>
                <w:szCs w:val="26"/>
                <w:rtl/>
              </w:rPr>
              <w:t xml:space="preserve"> </w:t>
            </w:r>
            <w:r w:rsidRPr="00846106">
              <w:rPr>
                <w:rFonts w:cs="FrankRuehl" w:hint="cs"/>
                <w:color w:val="000000" w:themeColor="text1"/>
                <w:sz w:val="26"/>
                <w:szCs w:val="26"/>
                <w:rtl/>
              </w:rPr>
              <w:t>אשי</w:t>
            </w:r>
            <w:r w:rsidRPr="00846106">
              <w:rPr>
                <w:rFonts w:cs="FrankRuehl"/>
                <w:color w:val="000000" w:themeColor="text1"/>
                <w:sz w:val="26"/>
                <w:szCs w:val="26"/>
                <w:rtl/>
              </w:rPr>
              <w:t xml:space="preserve"> </w:t>
            </w:r>
            <w:proofErr w:type="spellStart"/>
            <w:r w:rsidRPr="00846106">
              <w:rPr>
                <w:rFonts w:cs="FrankRuehl" w:hint="cs"/>
                <w:color w:val="000000" w:themeColor="text1"/>
                <w:sz w:val="26"/>
                <w:szCs w:val="26"/>
                <w:rtl/>
              </w:rPr>
              <w:t>לאמימר</w:t>
            </w:r>
            <w:proofErr w:type="spellEnd"/>
            <w:r w:rsidRPr="00846106">
              <w:rPr>
                <w:rFonts w:cs="FrankRuehl"/>
                <w:color w:val="000000" w:themeColor="text1"/>
                <w:sz w:val="26"/>
                <w:szCs w:val="26"/>
                <w:rtl/>
              </w:rPr>
              <w:t xml:space="preserve">: </w:t>
            </w:r>
            <w:r w:rsidRPr="00846106">
              <w:rPr>
                <w:rFonts w:cs="FrankRuehl" w:hint="cs"/>
                <w:color w:val="000000" w:themeColor="text1"/>
                <w:sz w:val="26"/>
                <w:szCs w:val="26"/>
                <w:rtl/>
              </w:rPr>
              <w:t>הא</w:t>
            </w:r>
            <w:r w:rsidRPr="00846106">
              <w:rPr>
                <w:rFonts w:cs="FrankRuehl"/>
                <w:color w:val="000000" w:themeColor="text1"/>
                <w:sz w:val="26"/>
                <w:szCs w:val="26"/>
                <w:rtl/>
              </w:rPr>
              <w:t xml:space="preserve"> </w:t>
            </w:r>
            <w:r w:rsidRPr="00846106">
              <w:rPr>
                <w:rFonts w:cs="FrankRuehl" w:hint="cs"/>
                <w:color w:val="000000" w:themeColor="text1"/>
                <w:sz w:val="26"/>
                <w:szCs w:val="26"/>
                <w:rtl/>
              </w:rPr>
              <w:t>מעשים</w:t>
            </w:r>
            <w:r w:rsidRPr="00846106">
              <w:rPr>
                <w:rFonts w:cs="FrankRuehl"/>
                <w:color w:val="000000" w:themeColor="text1"/>
                <w:sz w:val="26"/>
                <w:szCs w:val="26"/>
                <w:rtl/>
              </w:rPr>
              <w:t xml:space="preserve"> </w:t>
            </w:r>
            <w:r w:rsidRPr="00846106">
              <w:rPr>
                <w:rFonts w:cs="FrankRuehl" w:hint="cs"/>
                <w:color w:val="000000" w:themeColor="text1"/>
                <w:sz w:val="26"/>
                <w:szCs w:val="26"/>
                <w:rtl/>
              </w:rPr>
              <w:t>בכל</w:t>
            </w:r>
            <w:r w:rsidRPr="00846106">
              <w:rPr>
                <w:rFonts w:cs="FrankRuehl"/>
                <w:color w:val="000000" w:themeColor="text1"/>
                <w:sz w:val="26"/>
                <w:szCs w:val="26"/>
                <w:rtl/>
              </w:rPr>
              <w:t xml:space="preserve"> </w:t>
            </w:r>
            <w:r w:rsidRPr="00846106">
              <w:rPr>
                <w:rFonts w:cs="FrankRuehl" w:hint="cs"/>
                <w:color w:val="000000" w:themeColor="text1"/>
                <w:sz w:val="26"/>
                <w:szCs w:val="26"/>
                <w:rtl/>
              </w:rPr>
              <w:t>יום</w:t>
            </w:r>
            <w:r w:rsidRPr="00846106">
              <w:rPr>
                <w:rFonts w:cs="FrankRuehl"/>
                <w:color w:val="000000" w:themeColor="text1"/>
                <w:sz w:val="26"/>
                <w:szCs w:val="26"/>
                <w:rtl/>
              </w:rPr>
              <w:t xml:space="preserve">, </w:t>
            </w:r>
            <w:proofErr w:type="spellStart"/>
            <w:r w:rsidRPr="00846106">
              <w:rPr>
                <w:rFonts w:cs="FrankRuehl" w:hint="cs"/>
                <w:color w:val="000000" w:themeColor="text1"/>
                <w:sz w:val="26"/>
                <w:szCs w:val="26"/>
                <w:rtl/>
              </w:rPr>
              <w:t>דאסמכתא</w:t>
            </w:r>
            <w:proofErr w:type="spellEnd"/>
            <w:r w:rsidRPr="00846106">
              <w:rPr>
                <w:rFonts w:cs="FrankRuehl"/>
                <w:color w:val="000000" w:themeColor="text1"/>
                <w:sz w:val="26"/>
                <w:szCs w:val="26"/>
                <w:rtl/>
              </w:rPr>
              <w:t xml:space="preserve"> </w:t>
            </w:r>
            <w:r w:rsidRPr="00846106">
              <w:rPr>
                <w:rFonts w:cs="FrankRuehl" w:hint="cs"/>
                <w:color w:val="000000" w:themeColor="text1"/>
                <w:sz w:val="26"/>
                <w:szCs w:val="26"/>
                <w:rtl/>
              </w:rPr>
              <w:t>לא</w:t>
            </w:r>
            <w:r w:rsidRPr="00846106">
              <w:rPr>
                <w:rFonts w:cs="FrankRuehl"/>
                <w:color w:val="000000" w:themeColor="text1"/>
                <w:sz w:val="26"/>
                <w:szCs w:val="26"/>
                <w:rtl/>
              </w:rPr>
              <w:t xml:space="preserve"> </w:t>
            </w:r>
            <w:r w:rsidRPr="00846106">
              <w:rPr>
                <w:rFonts w:cs="FrankRuehl" w:hint="cs"/>
                <w:color w:val="000000" w:themeColor="text1"/>
                <w:sz w:val="26"/>
                <w:szCs w:val="26"/>
                <w:rtl/>
              </w:rPr>
              <w:t>קניא</w:t>
            </w:r>
            <w:r w:rsidRPr="00846106">
              <w:rPr>
                <w:rFonts w:cs="FrankRuehl"/>
                <w:color w:val="000000" w:themeColor="text1"/>
                <w:sz w:val="26"/>
                <w:szCs w:val="26"/>
                <w:rtl/>
              </w:rPr>
              <w:t xml:space="preserve"> </w:t>
            </w:r>
            <w:r w:rsidRPr="00846106">
              <w:rPr>
                <w:rFonts w:cs="FrankRuehl" w:hint="cs"/>
                <w:color w:val="000000" w:themeColor="text1"/>
                <w:sz w:val="26"/>
                <w:szCs w:val="26"/>
                <w:rtl/>
              </w:rPr>
              <w:t>וערב</w:t>
            </w:r>
            <w:r w:rsidRPr="00846106">
              <w:rPr>
                <w:rFonts w:cs="FrankRuehl"/>
                <w:color w:val="000000" w:themeColor="text1"/>
                <w:sz w:val="26"/>
                <w:szCs w:val="26"/>
                <w:rtl/>
              </w:rPr>
              <w:t xml:space="preserve"> </w:t>
            </w:r>
            <w:r w:rsidRPr="00846106">
              <w:rPr>
                <w:rFonts w:cs="FrankRuehl" w:hint="cs"/>
                <w:color w:val="000000" w:themeColor="text1"/>
                <w:sz w:val="26"/>
                <w:szCs w:val="26"/>
                <w:rtl/>
              </w:rPr>
              <w:t>משתעבד</w:t>
            </w:r>
            <w:r w:rsidRPr="00846106">
              <w:rPr>
                <w:rFonts w:cs="FrankRuehl"/>
                <w:color w:val="000000" w:themeColor="text1"/>
                <w:sz w:val="26"/>
                <w:szCs w:val="26"/>
                <w:rtl/>
              </w:rPr>
              <w:t xml:space="preserve">! </w:t>
            </w:r>
            <w:r w:rsidRPr="00846106">
              <w:rPr>
                <w:rFonts w:cs="FrankRuehl" w:hint="cs"/>
                <w:color w:val="000000" w:themeColor="text1"/>
                <w:sz w:val="26"/>
                <w:szCs w:val="26"/>
                <w:rtl/>
              </w:rPr>
              <w:t>אלא</w:t>
            </w:r>
            <w:r w:rsidRPr="00846106">
              <w:rPr>
                <w:rFonts w:cs="FrankRuehl"/>
                <w:color w:val="000000" w:themeColor="text1"/>
                <w:sz w:val="26"/>
                <w:szCs w:val="26"/>
                <w:rtl/>
              </w:rPr>
              <w:t xml:space="preserve"> </w:t>
            </w:r>
            <w:r w:rsidRPr="00846106">
              <w:rPr>
                <w:rFonts w:cs="FrankRuehl" w:hint="cs"/>
                <w:color w:val="000000" w:themeColor="text1"/>
                <w:sz w:val="26"/>
                <w:szCs w:val="26"/>
                <w:rtl/>
              </w:rPr>
              <w:t>אמר</w:t>
            </w:r>
            <w:r w:rsidRPr="00846106">
              <w:rPr>
                <w:rFonts w:cs="FrankRuehl"/>
                <w:color w:val="000000" w:themeColor="text1"/>
                <w:sz w:val="26"/>
                <w:szCs w:val="26"/>
                <w:rtl/>
              </w:rPr>
              <w:t xml:space="preserve"> </w:t>
            </w:r>
            <w:r w:rsidRPr="00846106">
              <w:rPr>
                <w:rFonts w:cs="FrankRuehl" w:hint="cs"/>
                <w:color w:val="000000" w:themeColor="text1"/>
                <w:sz w:val="26"/>
                <w:szCs w:val="26"/>
                <w:rtl/>
              </w:rPr>
              <w:t>רב</w:t>
            </w:r>
            <w:r w:rsidRPr="00846106">
              <w:rPr>
                <w:rFonts w:cs="FrankRuehl"/>
                <w:color w:val="000000" w:themeColor="text1"/>
                <w:sz w:val="26"/>
                <w:szCs w:val="26"/>
                <w:rtl/>
              </w:rPr>
              <w:t xml:space="preserve"> </w:t>
            </w:r>
            <w:r w:rsidRPr="00846106">
              <w:rPr>
                <w:rFonts w:cs="FrankRuehl" w:hint="cs"/>
                <w:color w:val="000000" w:themeColor="text1"/>
                <w:sz w:val="26"/>
                <w:szCs w:val="26"/>
                <w:rtl/>
              </w:rPr>
              <w:t>אשי</w:t>
            </w:r>
            <w:r w:rsidRPr="00846106">
              <w:rPr>
                <w:rFonts w:cs="FrankRuehl"/>
                <w:color w:val="000000" w:themeColor="text1"/>
                <w:sz w:val="26"/>
                <w:szCs w:val="26"/>
                <w:rtl/>
              </w:rPr>
              <w:t xml:space="preserve">: </w:t>
            </w:r>
            <w:proofErr w:type="spellStart"/>
            <w:r w:rsidRPr="00F40C90">
              <w:rPr>
                <w:rFonts w:cs="FrankRuehl" w:hint="cs"/>
                <w:color w:val="000000" w:themeColor="text1"/>
                <w:sz w:val="26"/>
                <w:szCs w:val="26"/>
                <w:highlight w:val="yellow"/>
                <w:rtl/>
              </w:rPr>
              <w:t>בההוא</w:t>
            </w:r>
            <w:proofErr w:type="spellEnd"/>
            <w:r w:rsidRPr="00F40C90">
              <w:rPr>
                <w:rFonts w:cs="FrankRuehl"/>
                <w:color w:val="000000" w:themeColor="text1"/>
                <w:sz w:val="26"/>
                <w:szCs w:val="26"/>
                <w:highlight w:val="yellow"/>
                <w:rtl/>
              </w:rPr>
              <w:t xml:space="preserve"> </w:t>
            </w:r>
            <w:r w:rsidRPr="00F40C90">
              <w:rPr>
                <w:rFonts w:cs="FrankRuehl" w:hint="cs"/>
                <w:color w:val="000000" w:themeColor="text1"/>
                <w:sz w:val="26"/>
                <w:szCs w:val="26"/>
                <w:highlight w:val="yellow"/>
                <w:rtl/>
              </w:rPr>
              <w:t>הנאה</w:t>
            </w:r>
            <w:r w:rsidRPr="00846106">
              <w:rPr>
                <w:rFonts w:cs="FrankRuehl"/>
                <w:color w:val="000000" w:themeColor="text1"/>
                <w:sz w:val="26"/>
                <w:szCs w:val="26"/>
                <w:rtl/>
              </w:rPr>
              <w:t xml:space="preserve"> </w:t>
            </w:r>
            <w:proofErr w:type="spellStart"/>
            <w:r w:rsidRPr="00846106">
              <w:rPr>
                <w:rFonts w:cs="FrankRuehl" w:hint="cs"/>
                <w:color w:val="000000" w:themeColor="text1"/>
                <w:sz w:val="26"/>
                <w:szCs w:val="26"/>
                <w:rtl/>
              </w:rPr>
              <w:t>דקא</w:t>
            </w:r>
            <w:proofErr w:type="spellEnd"/>
            <w:r w:rsidRPr="00846106">
              <w:rPr>
                <w:rFonts w:cs="FrankRuehl"/>
                <w:color w:val="000000" w:themeColor="text1"/>
                <w:sz w:val="26"/>
                <w:szCs w:val="26"/>
                <w:rtl/>
              </w:rPr>
              <w:t xml:space="preserve"> </w:t>
            </w:r>
            <w:r w:rsidRPr="00846106">
              <w:rPr>
                <w:rFonts w:cs="FrankRuehl" w:hint="cs"/>
                <w:color w:val="000000" w:themeColor="text1"/>
                <w:sz w:val="26"/>
                <w:szCs w:val="26"/>
                <w:rtl/>
              </w:rPr>
              <w:t>מהימן</w:t>
            </w:r>
            <w:r w:rsidRPr="00846106">
              <w:rPr>
                <w:rFonts w:cs="FrankRuehl"/>
                <w:color w:val="000000" w:themeColor="text1"/>
                <w:sz w:val="26"/>
                <w:szCs w:val="26"/>
                <w:rtl/>
              </w:rPr>
              <w:t xml:space="preserve"> </w:t>
            </w:r>
            <w:r w:rsidRPr="00846106">
              <w:rPr>
                <w:rFonts w:cs="FrankRuehl" w:hint="cs"/>
                <w:color w:val="000000" w:themeColor="text1"/>
                <w:sz w:val="26"/>
                <w:szCs w:val="26"/>
                <w:rtl/>
              </w:rPr>
              <w:t>ליה</w:t>
            </w:r>
            <w:r w:rsidRPr="00846106">
              <w:rPr>
                <w:rFonts w:cs="FrankRuehl"/>
                <w:color w:val="000000" w:themeColor="text1"/>
                <w:sz w:val="26"/>
                <w:szCs w:val="26"/>
                <w:rtl/>
              </w:rPr>
              <w:t xml:space="preserve"> - </w:t>
            </w:r>
            <w:r w:rsidRPr="00846106">
              <w:rPr>
                <w:rFonts w:cs="FrankRuehl" w:hint="cs"/>
                <w:color w:val="000000" w:themeColor="text1"/>
                <w:sz w:val="26"/>
                <w:szCs w:val="26"/>
                <w:rtl/>
              </w:rPr>
              <w:t>גמר</w:t>
            </w:r>
            <w:r w:rsidRPr="00846106">
              <w:rPr>
                <w:rFonts w:cs="FrankRuehl"/>
                <w:color w:val="000000" w:themeColor="text1"/>
                <w:sz w:val="26"/>
                <w:szCs w:val="26"/>
                <w:rtl/>
              </w:rPr>
              <w:t xml:space="preserve"> </w:t>
            </w:r>
            <w:r w:rsidRPr="00846106">
              <w:rPr>
                <w:rFonts w:cs="FrankRuehl" w:hint="cs"/>
                <w:color w:val="000000" w:themeColor="text1"/>
                <w:sz w:val="26"/>
                <w:szCs w:val="26"/>
                <w:rtl/>
              </w:rPr>
              <w:t>ומשתעבד</w:t>
            </w:r>
            <w:r w:rsidRPr="00846106">
              <w:rPr>
                <w:rFonts w:cs="FrankRuehl"/>
                <w:color w:val="000000" w:themeColor="text1"/>
                <w:sz w:val="26"/>
                <w:szCs w:val="26"/>
                <w:rtl/>
              </w:rPr>
              <w:t xml:space="preserve"> </w:t>
            </w:r>
            <w:r w:rsidRPr="00846106">
              <w:rPr>
                <w:rFonts w:cs="FrankRuehl" w:hint="cs"/>
                <w:color w:val="000000" w:themeColor="text1"/>
                <w:sz w:val="26"/>
                <w:szCs w:val="26"/>
                <w:rtl/>
              </w:rPr>
              <w:t>נפשיה</w:t>
            </w:r>
            <w:r w:rsidRPr="00846106">
              <w:rPr>
                <w:rFonts w:cs="FrankRuehl"/>
                <w:color w:val="000000" w:themeColor="text1"/>
                <w:sz w:val="26"/>
                <w:szCs w:val="26"/>
                <w:rtl/>
              </w:rPr>
              <w:t>.</w:t>
            </w:r>
          </w:p>
          <w:p w14:paraId="5F98472D" w14:textId="77777777" w:rsidR="00A40041" w:rsidRDefault="00D97DA7" w:rsidP="00E274CA">
            <w:pPr>
              <w:pStyle w:val="af2"/>
              <w:spacing w:line="360" w:lineRule="auto"/>
              <w:jc w:val="both"/>
              <w:rPr>
                <w:rFonts w:ascii="David" w:eastAsiaTheme="minorHAnsi" w:hAnsi="David" w:cs="David"/>
                <w:sz w:val="24"/>
                <w:szCs w:val="24"/>
                <w:rtl/>
              </w:rPr>
            </w:pPr>
            <w:r w:rsidRPr="00D97DA7">
              <w:rPr>
                <w:rFonts w:ascii="David" w:eastAsiaTheme="minorHAnsi" w:hAnsi="David" w:cs="David" w:hint="cs"/>
                <w:sz w:val="24"/>
                <w:szCs w:val="24"/>
                <w:rtl/>
              </w:rPr>
              <w:t xml:space="preserve">הדוגמא השנייה, דוגמא חשובה של ערבות. תופעה חשובה בתוך המרחב של ההתחייבות: התחייבות עתידית מותנת (אסמכתא) </w:t>
            </w:r>
          </w:p>
          <w:p w14:paraId="6FEF6B93" w14:textId="77777777" w:rsidR="00676E8F" w:rsidRDefault="00676E8F" w:rsidP="00E274CA">
            <w:pPr>
              <w:pStyle w:val="af2"/>
              <w:spacing w:line="360" w:lineRule="auto"/>
              <w:jc w:val="both"/>
              <w:rPr>
                <w:rFonts w:ascii="David" w:eastAsiaTheme="minorHAnsi" w:hAnsi="David" w:cs="David"/>
                <w:sz w:val="24"/>
                <w:szCs w:val="24"/>
                <w:rtl/>
              </w:rPr>
            </w:pPr>
          </w:p>
          <w:p w14:paraId="4EFEEBA0" w14:textId="77777777" w:rsidR="001C5E97" w:rsidRPr="001C5E97" w:rsidRDefault="001C5E97" w:rsidP="00E274CA">
            <w:pPr>
              <w:pStyle w:val="af2"/>
              <w:spacing w:line="360" w:lineRule="auto"/>
              <w:jc w:val="both"/>
              <w:rPr>
                <w:rFonts w:ascii="David" w:eastAsiaTheme="minorHAnsi" w:hAnsi="David" w:cs="David"/>
                <w:sz w:val="24"/>
                <w:szCs w:val="24"/>
                <w:rtl/>
              </w:rPr>
            </w:pPr>
            <w:r w:rsidRPr="001C5E97">
              <w:rPr>
                <w:rFonts w:ascii="David" w:eastAsiaTheme="minorHAnsi" w:hAnsi="David" w:cs="David" w:hint="cs"/>
                <w:b/>
                <w:bCs/>
                <w:sz w:val="24"/>
                <w:szCs w:val="24"/>
                <w:u w:val="single"/>
                <w:rtl/>
              </w:rPr>
              <w:t>השלמה מאוריה:</w:t>
            </w:r>
            <w:r>
              <w:rPr>
                <w:rFonts w:ascii="David" w:eastAsiaTheme="minorHAnsi" w:hAnsi="David" w:cs="David" w:hint="cs"/>
                <w:sz w:val="24"/>
                <w:szCs w:val="24"/>
                <w:rtl/>
              </w:rPr>
              <w:t xml:space="preserve"> </w:t>
            </w:r>
            <w:r>
              <w:rPr>
                <w:rFonts w:ascii="David" w:hAnsi="David" w:cs="David" w:hint="cs"/>
                <w:sz w:val="24"/>
                <w:szCs w:val="24"/>
                <w:rtl/>
              </w:rPr>
              <w:t xml:space="preserve">תופעה חשובה במרחב של ההתחייבות, כי זו התחייבות מסוג מסוים עם מאפיינים מיוחדים. תופעת הערבות על פניה היא תופעה בעייתית- התחייבות עתידית מותנית בעלת סנקציה (אסמכתא). מוסד הלכתי קדום שיש לו תוקף (למרות שעל פניו זה </w:t>
            </w:r>
            <w:proofErr w:type="spellStart"/>
            <w:r>
              <w:rPr>
                <w:rFonts w:ascii="David" w:hAnsi="David" w:cs="David" w:hint="cs"/>
                <w:sz w:val="24"/>
                <w:szCs w:val="24"/>
                <w:rtl/>
              </w:rPr>
              <w:t>אסכמתא</w:t>
            </w:r>
            <w:proofErr w:type="spellEnd"/>
            <w:r>
              <w:rPr>
                <w:rFonts w:ascii="David" w:hAnsi="David" w:cs="David" w:hint="cs"/>
                <w:sz w:val="24"/>
                <w:szCs w:val="24"/>
                <w:rtl/>
              </w:rPr>
              <w:t xml:space="preserve">). התלמוד דן בשאלה זו. </w:t>
            </w:r>
            <w:proofErr w:type="spellStart"/>
            <w:r>
              <w:rPr>
                <w:rFonts w:ascii="David" w:hAnsi="David" w:cs="David" w:hint="cs"/>
                <w:sz w:val="24"/>
                <w:szCs w:val="24"/>
                <w:rtl/>
              </w:rPr>
              <w:t>אמימר</w:t>
            </w:r>
            <w:proofErr w:type="spellEnd"/>
            <w:r>
              <w:rPr>
                <w:rFonts w:ascii="David" w:hAnsi="David" w:cs="David" w:hint="cs"/>
                <w:sz w:val="24"/>
                <w:szCs w:val="24"/>
                <w:rtl/>
              </w:rPr>
              <w:t xml:space="preserve"> הוא מהדור האחרון של אמוראים בבבל. זה שערב משועבד והחיוב חל עליו תלוי במחלוקת בין ר' יהודה ור' יוסי האם אסמכתא (= התחייבות עתידית מותנית על בסיס סנקציה)</w:t>
            </w:r>
            <w:r>
              <w:rPr>
                <w:rFonts w:ascii="David" w:hAnsi="David" w:cs="David" w:hint="cs"/>
                <w:sz w:val="24"/>
                <w:szCs w:val="24"/>
              </w:rPr>
              <w:t xml:space="preserve"> </w:t>
            </w:r>
            <w:r>
              <w:rPr>
                <w:rFonts w:ascii="David" w:hAnsi="David" w:cs="David" w:hint="cs"/>
                <w:sz w:val="24"/>
                <w:szCs w:val="24"/>
                <w:rtl/>
              </w:rPr>
              <w:t xml:space="preserve">קונה או לא. על פניה ערבות היא תופעה משפטית שנויה במחלוקת שלא כולם מסכימים לה. ואף ר' אשי אומר </w:t>
            </w:r>
            <w:proofErr w:type="spellStart"/>
            <w:r>
              <w:rPr>
                <w:rFonts w:ascii="David" w:hAnsi="David" w:cs="David" w:hint="cs"/>
                <w:sz w:val="24"/>
                <w:szCs w:val="24"/>
                <w:rtl/>
              </w:rPr>
              <w:t>לאמימר</w:t>
            </w:r>
            <w:proofErr w:type="spellEnd"/>
            <w:r>
              <w:rPr>
                <w:rFonts w:ascii="David" w:hAnsi="David" w:cs="David" w:hint="cs"/>
                <w:sz w:val="24"/>
                <w:szCs w:val="24"/>
                <w:rtl/>
              </w:rPr>
              <w:t xml:space="preserve"> כי מדובר בפרקטיקה רווחת שאסמכתא לא קונה ומצד שני יש פרקטיקה שערב משתעבד ויש לערבות תוקף- התלמוד משלב מסוים והלאה, בערך במאה ה-4 קובע שאין מחלוקת ומכריע שאסמכתא לא קונה. איך יכול להיות שערבות מחייבת ואסמכתא לא קונה?</w:t>
            </w:r>
            <w:r>
              <w:rPr>
                <w:rFonts w:ascii="David" w:hAnsi="David" w:cs="David" w:hint="cs"/>
                <w:sz w:val="24"/>
                <w:szCs w:val="24"/>
              </w:rPr>
              <w:t xml:space="preserve"> </w:t>
            </w:r>
            <w:r>
              <w:rPr>
                <w:rFonts w:ascii="David" w:hAnsi="David" w:cs="David" w:hint="cs"/>
                <w:sz w:val="24"/>
                <w:szCs w:val="24"/>
                <w:rtl/>
              </w:rPr>
              <w:t xml:space="preserve">יש בכך סתירה פנימית. לכן ר' אשי נותן פתרון באמצעותו הוא מסביר למה לערבות יש תוקף למרות שלחוזים אין תוקף, וגם איך להתגבר על האסמכתא: בההיא הנאה. כלומר, כמו שבשומר חינם דיברנו על האמון שהוא שווה ערך, כך גם בערבות כשנושה מוכן להלוות למישהו שיש לו ספקות לגבי תשלום חזרה של החוב זה בזכות האמון שהוא נותן בערב. הנושה מכריז שהערב הזה הוא אדם שאפשר לסמוך עליו וצומחת לערב מכך טובת הנאה, כי בחברה הסגורה של פעם אדם שאפשר לתת בו אמון הוא אדם שיש לו שווי מבחינה כלכלית, ולכן תמורת טובת הנאה זו שהוא נחשב מהימן ע"י הנושה- בין הערב לבין הנושה נוצר הסכם מחייב והערב גומר בדעתו ומחייב את עצמו לנושה וכך נוצר סוג של חיבור והסכם מחייב בין הערב לבין הנושה. לא זו בלבד שיש תוקף להסכם, כך גם אפשר להתגבר על בעיית האסמכתא. </w:t>
            </w:r>
          </w:p>
          <w:p w14:paraId="24A23178" w14:textId="77777777" w:rsidR="001C5E97" w:rsidRDefault="001C5E9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lastRenderedPageBreak/>
              <w:t>** אחד הפגמים המרכזיים שיש באסמכתא זה פגם העתידיות, כאשר התחייבות כספית היא עתידית יש בה בעיה. הרמב"ם מסביר "בההיא הנאה"</w:t>
            </w:r>
            <w:r>
              <w:rPr>
                <w:rFonts w:ascii="David" w:hAnsi="David" w:cs="David" w:hint="cs"/>
                <w:sz w:val="24"/>
                <w:szCs w:val="24"/>
              </w:rPr>
              <w:t xml:space="preserve"> </w:t>
            </w:r>
            <w:r>
              <w:rPr>
                <w:rFonts w:ascii="David" w:hAnsi="David" w:cs="David" w:hint="cs"/>
                <w:sz w:val="24"/>
                <w:szCs w:val="24"/>
                <w:rtl/>
              </w:rPr>
              <w:t>זה דרך להפוך את האסמכתא לעכשווית, ההליך מתרחש עכשיו- הנושה נותן אמון ומוכן להלוות לחייב ובמקביל הערב נותן התחייבות שהוא ישלם. יש פה סחר חליפין- הערב מקבל טובת הנאה של אמון ומחזיר תמורתה התחייבות וכך נוצר תהליך עכשיו וכך האסמכתא תקפה. בההיא הנאה נותן יסוד עכשווי להתחייבות של הערבות וכך מתגברים על בעיית האסמכתא.</w:t>
            </w:r>
          </w:p>
          <w:p w14:paraId="7D5081FC" w14:textId="77777777" w:rsidR="001C5E97" w:rsidRPr="00F600C5" w:rsidRDefault="001C5E97" w:rsidP="00E274CA">
            <w:pPr>
              <w:autoSpaceDE w:val="0"/>
              <w:autoSpaceDN w:val="0"/>
              <w:adjustRightInd w:val="0"/>
              <w:spacing w:line="360" w:lineRule="auto"/>
              <w:jc w:val="both"/>
              <w:rPr>
                <w:rFonts w:ascii="David" w:hAnsi="David" w:cs="David"/>
                <w:b/>
                <w:bCs/>
                <w:sz w:val="24"/>
                <w:szCs w:val="24"/>
                <w:rtl/>
              </w:rPr>
            </w:pPr>
            <w:r w:rsidRPr="00A05BA2">
              <w:rPr>
                <w:rFonts w:ascii="David" w:hAnsi="David" w:cs="David"/>
                <w:sz w:val="24"/>
                <w:szCs w:val="24"/>
              </w:rPr>
              <w:sym w:font="Wingdings" w:char="F0DF"/>
            </w:r>
            <w:r>
              <w:rPr>
                <w:rFonts w:ascii="David" w:hAnsi="David" w:cs="David" w:hint="cs"/>
                <w:sz w:val="24"/>
                <w:szCs w:val="24"/>
                <w:rtl/>
              </w:rPr>
              <w:t xml:space="preserve"> </w:t>
            </w:r>
            <w:r w:rsidRPr="00F600C5">
              <w:rPr>
                <w:rFonts w:ascii="David" w:hAnsi="David" w:cs="David" w:hint="cs"/>
                <w:b/>
                <w:bCs/>
                <w:sz w:val="24"/>
                <w:szCs w:val="24"/>
                <w:rtl/>
              </w:rPr>
              <w:t xml:space="preserve">בשני המקרים יש </w:t>
            </w:r>
            <w:proofErr w:type="spellStart"/>
            <w:r w:rsidRPr="00F600C5">
              <w:rPr>
                <w:rFonts w:ascii="David" w:hAnsi="David" w:cs="David" w:hint="cs"/>
                <w:b/>
                <w:bCs/>
                <w:sz w:val="24"/>
                <w:szCs w:val="24"/>
                <w:rtl/>
              </w:rPr>
              <w:t>בעייה</w:t>
            </w:r>
            <w:proofErr w:type="spellEnd"/>
            <w:r w:rsidRPr="00F600C5">
              <w:rPr>
                <w:rFonts w:ascii="David" w:hAnsi="David" w:cs="David" w:hint="cs"/>
                <w:b/>
                <w:bCs/>
                <w:sz w:val="24"/>
                <w:szCs w:val="24"/>
                <w:rtl/>
              </w:rPr>
              <w:t xml:space="preserve"> של התחייבות (ואף בערבות זה נגוע באסמכתא), הפתרון שהתלמוד מציע בשני המקרים הוא פתרון של "בההיא הנאה"- יסוד התמורה. זה מענה לבעיית התחייבות.</w:t>
            </w:r>
          </w:p>
          <w:p w14:paraId="1497A5FF" w14:textId="77777777" w:rsidR="001C5E97" w:rsidRDefault="001C5E97" w:rsidP="00E274CA">
            <w:pPr>
              <w:autoSpaceDE w:val="0"/>
              <w:autoSpaceDN w:val="0"/>
              <w:adjustRightInd w:val="0"/>
              <w:spacing w:line="360" w:lineRule="auto"/>
              <w:jc w:val="both"/>
              <w:rPr>
                <w:rFonts w:ascii="David" w:hAnsi="David" w:cs="David"/>
                <w:b/>
                <w:bCs/>
                <w:sz w:val="24"/>
                <w:szCs w:val="24"/>
                <w:rtl/>
              </w:rPr>
            </w:pPr>
            <w:r w:rsidRPr="00F600C5">
              <w:rPr>
                <w:rFonts w:ascii="David" w:hAnsi="David" w:cs="David" w:hint="cs"/>
                <w:b/>
                <w:bCs/>
                <w:sz w:val="24"/>
                <w:szCs w:val="24"/>
                <w:rtl/>
              </w:rPr>
              <w:t xml:space="preserve">איך עובד המנגנון של "בההיא הנאה"? </w:t>
            </w:r>
          </w:p>
          <w:p w14:paraId="18C7EE72" w14:textId="77777777" w:rsidR="001C5E97" w:rsidRDefault="001C5E9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בהנחה שמנגנון זה הוא פתרון לבעיית התחייבות צריך לבחון מהי בעיית ההתחייבות. על רקע דברי הראשונים והחוקרים העלנו 2 אופציות עיקריות לגבי בעיית ההתחייבות:</w:t>
            </w:r>
            <w:r>
              <w:rPr>
                <w:rFonts w:ascii="David" w:hAnsi="David" w:cs="David"/>
                <w:sz w:val="24"/>
                <w:szCs w:val="24"/>
                <w:rtl/>
              </w:rPr>
              <w:br/>
            </w:r>
            <w:r>
              <w:rPr>
                <w:rFonts w:ascii="David" w:hAnsi="David" w:cs="David" w:hint="cs"/>
                <w:sz w:val="24"/>
                <w:szCs w:val="24"/>
                <w:rtl/>
              </w:rPr>
              <w:t>- אופציה ריאלית- המשפט התלמודי אוהב רק עסקאות ממשיות, במיוחד בבבל על רקע המשפט הפרסי. רק פעולות משפטיות פיזיות וריאליות ולכן יש בעיה בחוזה שמעביר זכויות בצורה ערטילאית.</w:t>
            </w:r>
            <w:r>
              <w:rPr>
                <w:rFonts w:ascii="David" w:hAnsi="David" w:cs="David"/>
                <w:sz w:val="24"/>
                <w:szCs w:val="24"/>
                <w:rtl/>
              </w:rPr>
              <w:br/>
            </w:r>
            <w:r>
              <w:rPr>
                <w:rFonts w:ascii="David" w:hAnsi="David" w:cs="David" w:hint="cs"/>
                <w:sz w:val="24"/>
                <w:szCs w:val="24"/>
                <w:rtl/>
              </w:rPr>
              <w:t xml:space="preserve">- אופציה מנטלית- הדרישה העיקרית בדיני ממונות היא דרישה של גמירת דעת, כאשר עסקה היא לא פיזית וריאלית יש בה משהו תלוש ומעורפל ולכן מבחינה מנטלית אין </w:t>
            </w:r>
            <w:proofErr w:type="spellStart"/>
            <w:r>
              <w:rPr>
                <w:rFonts w:ascii="David" w:hAnsi="David" w:cs="David" w:hint="cs"/>
                <w:sz w:val="24"/>
                <w:szCs w:val="24"/>
                <w:rtl/>
              </w:rPr>
              <w:t>גמירות</w:t>
            </w:r>
            <w:proofErr w:type="spellEnd"/>
            <w:r>
              <w:rPr>
                <w:rFonts w:ascii="David" w:hAnsi="David" w:cs="David" w:hint="cs"/>
                <w:sz w:val="24"/>
                <w:szCs w:val="24"/>
                <w:rtl/>
              </w:rPr>
              <w:t xml:space="preserve"> דעת בעסקה, אין החלטיות במעשה שנעשה.</w:t>
            </w:r>
            <w:r>
              <w:rPr>
                <w:rFonts w:ascii="David" w:hAnsi="David" w:cs="David"/>
                <w:sz w:val="24"/>
                <w:szCs w:val="24"/>
                <w:rtl/>
              </w:rPr>
              <w:br/>
            </w:r>
            <w:r>
              <w:rPr>
                <w:rFonts w:ascii="David" w:hAnsi="David" w:cs="David" w:hint="cs"/>
                <w:sz w:val="24"/>
                <w:szCs w:val="24"/>
                <w:rtl/>
              </w:rPr>
              <w:t xml:space="preserve">יש ביטוי לכך בדברי הראשונים, וגם בדברי החוקרים המאוחרים- </w:t>
            </w:r>
            <w:proofErr w:type="spellStart"/>
            <w:r>
              <w:rPr>
                <w:rFonts w:ascii="David" w:hAnsi="David" w:cs="David" w:hint="cs"/>
                <w:sz w:val="24"/>
                <w:szCs w:val="24"/>
                <w:rtl/>
              </w:rPr>
              <w:t>גולק</w:t>
            </w:r>
            <w:proofErr w:type="spellEnd"/>
            <w:r>
              <w:rPr>
                <w:rFonts w:ascii="David" w:hAnsi="David" w:cs="David" w:hint="cs"/>
                <w:sz w:val="24"/>
                <w:szCs w:val="24"/>
                <w:rtl/>
              </w:rPr>
              <w:t xml:space="preserve"> מציג את הגישה הראשונה </w:t>
            </w:r>
            <w:proofErr w:type="spellStart"/>
            <w:r>
              <w:rPr>
                <w:rFonts w:ascii="David" w:hAnsi="David" w:cs="David" w:hint="cs"/>
                <w:sz w:val="24"/>
                <w:szCs w:val="24"/>
                <w:rtl/>
              </w:rPr>
              <w:t>ואלבק</w:t>
            </w:r>
            <w:proofErr w:type="spellEnd"/>
            <w:r>
              <w:rPr>
                <w:rFonts w:ascii="David" w:hAnsi="David" w:cs="David" w:hint="cs"/>
                <w:sz w:val="24"/>
                <w:szCs w:val="24"/>
                <w:rtl/>
              </w:rPr>
              <w:t xml:space="preserve"> מציג את האופציה השנייה המנטלית. זו מחלוקת שקיימת כבר מימי הביניים.</w:t>
            </w:r>
          </w:p>
          <w:p w14:paraId="491357D7" w14:textId="77777777" w:rsidR="001C5E97" w:rsidRDefault="001C5E9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יש אפשרות </w:t>
            </w:r>
            <w:proofErr w:type="spellStart"/>
            <w:r>
              <w:rPr>
                <w:rFonts w:ascii="David" w:hAnsi="David" w:cs="David" w:hint="cs"/>
                <w:sz w:val="24"/>
                <w:szCs w:val="24"/>
                <w:rtl/>
              </w:rPr>
              <w:t>שבההיא</w:t>
            </w:r>
            <w:proofErr w:type="spellEnd"/>
            <w:r>
              <w:rPr>
                <w:rFonts w:ascii="David" w:hAnsi="David" w:cs="David" w:hint="cs"/>
                <w:sz w:val="24"/>
                <w:szCs w:val="24"/>
                <w:rtl/>
              </w:rPr>
              <w:t xml:space="preserve"> הנאה הוא פתרון ריאלי לבעיה ריאלית ויש אפשרות </w:t>
            </w:r>
            <w:proofErr w:type="spellStart"/>
            <w:r>
              <w:rPr>
                <w:rFonts w:ascii="David" w:hAnsi="David" w:cs="David" w:hint="cs"/>
                <w:sz w:val="24"/>
                <w:szCs w:val="24"/>
                <w:rtl/>
              </w:rPr>
              <w:t>שבההיא</w:t>
            </w:r>
            <w:proofErr w:type="spellEnd"/>
            <w:r>
              <w:rPr>
                <w:rFonts w:ascii="David" w:hAnsi="David" w:cs="David" w:hint="cs"/>
                <w:sz w:val="24"/>
                <w:szCs w:val="24"/>
                <w:rtl/>
              </w:rPr>
              <w:t xml:space="preserve"> הנאה הוא פתרון מנטלי לבעיה מנטלית.</w:t>
            </w:r>
          </w:p>
          <w:p w14:paraId="061DB770" w14:textId="77777777" w:rsidR="001C5E97" w:rsidRDefault="001C5E97" w:rsidP="00E274CA">
            <w:pPr>
              <w:pStyle w:val="af2"/>
              <w:spacing w:line="360" w:lineRule="auto"/>
              <w:jc w:val="both"/>
              <w:rPr>
                <w:rFonts w:ascii="David" w:eastAsiaTheme="minorHAnsi" w:hAnsi="David" w:cs="David"/>
                <w:sz w:val="24"/>
                <w:szCs w:val="24"/>
                <w:rtl/>
              </w:rPr>
            </w:pPr>
          </w:p>
          <w:p w14:paraId="3D12FF7B" w14:textId="77777777" w:rsidR="00676E8F" w:rsidRDefault="00676E8F" w:rsidP="00E274CA">
            <w:pPr>
              <w:pStyle w:val="af2"/>
              <w:spacing w:line="360" w:lineRule="auto"/>
              <w:jc w:val="both"/>
              <w:rPr>
                <w:rFonts w:ascii="David" w:eastAsiaTheme="minorHAnsi" w:hAnsi="David" w:cs="David"/>
                <w:sz w:val="24"/>
                <w:szCs w:val="24"/>
                <w:rtl/>
              </w:rPr>
            </w:pPr>
            <w:r>
              <w:rPr>
                <w:rFonts w:ascii="David" w:eastAsiaTheme="minorHAnsi" w:hAnsi="David" w:cs="David" w:hint="cs"/>
                <w:sz w:val="24"/>
                <w:szCs w:val="24"/>
                <w:rtl/>
              </w:rPr>
              <w:t>משתי הדוגמאות אפשר לראות שישנה בעיית התחייבות בשנ</w:t>
            </w:r>
            <w:r w:rsidR="00773AA6">
              <w:rPr>
                <w:rFonts w:ascii="David" w:eastAsiaTheme="minorHAnsi" w:hAnsi="David" w:cs="David" w:hint="cs"/>
                <w:sz w:val="24"/>
                <w:szCs w:val="24"/>
                <w:rtl/>
              </w:rPr>
              <w:t>י</w:t>
            </w:r>
            <w:r>
              <w:rPr>
                <w:rFonts w:ascii="David" w:eastAsiaTheme="minorHAnsi" w:hAnsi="David" w:cs="David" w:hint="cs"/>
                <w:sz w:val="24"/>
                <w:szCs w:val="24"/>
                <w:rtl/>
              </w:rPr>
              <w:t xml:space="preserve"> המקרים, </w:t>
            </w:r>
            <w:proofErr w:type="spellStart"/>
            <w:r>
              <w:rPr>
                <w:rFonts w:ascii="David" w:eastAsiaTheme="minorHAnsi" w:hAnsi="David" w:cs="David" w:hint="cs"/>
                <w:sz w:val="24"/>
                <w:szCs w:val="24"/>
                <w:rtl/>
              </w:rPr>
              <w:t>בבעייה</w:t>
            </w:r>
            <w:proofErr w:type="spellEnd"/>
            <w:r>
              <w:rPr>
                <w:rFonts w:ascii="David" w:eastAsiaTheme="minorHAnsi" w:hAnsi="David" w:cs="David" w:hint="cs"/>
                <w:sz w:val="24"/>
                <w:szCs w:val="24"/>
                <w:rtl/>
              </w:rPr>
              <w:t xml:space="preserve"> השנייה של הערבות היא אף קשה יותר בגלל האסמכתא, והפתרון שמציע התלמוד הוא פתרון של יסוד התמורה, בהאי הנאה - כמענה לבעיית ההתחייבות.  </w:t>
            </w:r>
          </w:p>
          <w:p w14:paraId="1CDFE994" w14:textId="77777777" w:rsidR="00676E8F" w:rsidRPr="00D97DA7" w:rsidRDefault="00676E8F" w:rsidP="00E274CA">
            <w:pPr>
              <w:pStyle w:val="af2"/>
              <w:spacing w:line="360" w:lineRule="auto"/>
              <w:jc w:val="both"/>
              <w:rPr>
                <w:rFonts w:ascii="David" w:eastAsiaTheme="minorHAnsi" w:hAnsi="David" w:cs="David"/>
                <w:sz w:val="24"/>
                <w:szCs w:val="24"/>
                <w:rtl/>
              </w:rPr>
            </w:pPr>
            <w:r>
              <w:rPr>
                <w:rFonts w:ascii="David" w:eastAsiaTheme="minorHAnsi" w:hAnsi="David" w:cs="David" w:hint="cs"/>
                <w:sz w:val="24"/>
                <w:szCs w:val="24"/>
                <w:rtl/>
              </w:rPr>
              <w:t>בעבר שרטטנו שתי אפשרויות עיקריות בקשר לבעיית ההתחייבות: הריאלית (התלמוד לא אוהב ערטילאיות) והמנטלית (רוצים גמירת דעת ממשית</w:t>
            </w:r>
            <w:r w:rsidR="00773AA6">
              <w:rPr>
                <w:rFonts w:ascii="David" w:eastAsiaTheme="minorHAnsi" w:hAnsi="David" w:cs="David" w:hint="cs"/>
                <w:sz w:val="24"/>
                <w:szCs w:val="24"/>
                <w:rtl/>
              </w:rPr>
              <w:t xml:space="preserve"> ולא מעורפלת</w:t>
            </w:r>
            <w:r>
              <w:rPr>
                <w:rFonts w:ascii="David" w:eastAsiaTheme="minorHAnsi" w:hAnsi="David" w:cs="David" w:hint="cs"/>
                <w:sz w:val="24"/>
                <w:szCs w:val="24"/>
                <w:rtl/>
              </w:rPr>
              <w:t xml:space="preserve">). </w:t>
            </w:r>
            <w:r w:rsidR="00773AA6">
              <w:rPr>
                <w:rFonts w:ascii="David" w:eastAsiaTheme="minorHAnsi" w:hAnsi="David" w:cs="David" w:hint="cs"/>
                <w:sz w:val="24"/>
                <w:szCs w:val="24"/>
                <w:rtl/>
              </w:rPr>
              <w:t xml:space="preserve">הקישור בין בעיית התחייבות לבין טובת הנאה: </w:t>
            </w:r>
          </w:p>
          <w:p w14:paraId="551088B7" w14:textId="77777777" w:rsidR="00D97DA7" w:rsidRDefault="00D97DA7" w:rsidP="00E274CA">
            <w:pPr>
              <w:pStyle w:val="af2"/>
              <w:spacing w:line="360" w:lineRule="auto"/>
              <w:jc w:val="both"/>
              <w:rPr>
                <w:rFonts w:cs="FrankRuehl"/>
                <w:sz w:val="26"/>
                <w:szCs w:val="26"/>
                <w:rtl/>
              </w:rPr>
            </w:pPr>
          </w:p>
          <w:p w14:paraId="7659A5ED" w14:textId="77777777" w:rsidR="00A40041" w:rsidRDefault="00A40041" w:rsidP="00E274CA">
            <w:pPr>
              <w:pStyle w:val="af2"/>
              <w:spacing w:line="360" w:lineRule="auto"/>
              <w:jc w:val="both"/>
              <w:rPr>
                <w:rFonts w:cs="FrankRuehl"/>
                <w:sz w:val="26"/>
                <w:szCs w:val="26"/>
                <w:rtl/>
              </w:rPr>
            </w:pPr>
            <w:r>
              <w:rPr>
                <w:rFonts w:cs="FrankRuehl" w:hint="cs"/>
                <w:sz w:val="26"/>
                <w:szCs w:val="26"/>
                <w:rtl/>
              </w:rPr>
              <w:t xml:space="preserve">5. </w:t>
            </w:r>
            <w:r w:rsidRPr="00846106">
              <w:rPr>
                <w:rFonts w:cs="FrankRuehl"/>
                <w:sz w:val="26"/>
                <w:szCs w:val="26"/>
                <w:u w:val="single"/>
                <w:rtl/>
              </w:rPr>
              <w:t>ר</w:t>
            </w:r>
            <w:r w:rsidRPr="00846106">
              <w:rPr>
                <w:rFonts w:cs="FrankRuehl" w:hint="cs"/>
                <w:sz w:val="26"/>
                <w:szCs w:val="26"/>
                <w:u w:val="single"/>
                <w:rtl/>
              </w:rPr>
              <w:t>בנו חננאל</w:t>
            </w:r>
            <w:r w:rsidRPr="00D019C6">
              <w:rPr>
                <w:rFonts w:cs="FrankRuehl"/>
                <w:sz w:val="26"/>
                <w:szCs w:val="26"/>
                <w:rtl/>
              </w:rPr>
              <w:t>,</w:t>
            </w:r>
            <w:r w:rsidRPr="00D019C6">
              <w:rPr>
                <w:rFonts w:cs="FrankRuehl" w:hint="cs"/>
                <w:sz w:val="26"/>
                <w:szCs w:val="26"/>
                <w:rtl/>
              </w:rPr>
              <w:t xml:space="preserve"> </w:t>
            </w:r>
            <w:r w:rsidRPr="00D019C6">
              <w:rPr>
                <w:rFonts w:cs="FrankRuehl"/>
                <w:sz w:val="26"/>
                <w:szCs w:val="26"/>
                <w:rtl/>
              </w:rPr>
              <w:t>אוצ</w:t>
            </w:r>
            <w:r w:rsidRPr="00D019C6">
              <w:rPr>
                <w:rFonts w:cs="FrankRuehl" w:hint="cs"/>
                <w:sz w:val="26"/>
                <w:szCs w:val="26"/>
                <w:rtl/>
              </w:rPr>
              <w:t>ר הגאונים</w:t>
            </w:r>
            <w:r w:rsidRPr="00D019C6">
              <w:rPr>
                <w:rFonts w:cs="FrankRuehl"/>
                <w:sz w:val="26"/>
                <w:szCs w:val="26"/>
                <w:rtl/>
              </w:rPr>
              <w:t>, קידושין ז, א</w:t>
            </w:r>
            <w:r w:rsidRPr="00D019C6">
              <w:rPr>
                <w:rFonts w:cs="FrankRuehl" w:hint="cs"/>
                <w:sz w:val="26"/>
                <w:szCs w:val="26"/>
                <w:rtl/>
              </w:rPr>
              <w:t>, עמ'</w:t>
            </w:r>
            <w:r>
              <w:rPr>
                <w:rFonts w:cs="FrankRuehl"/>
                <w:sz w:val="26"/>
                <w:szCs w:val="26"/>
                <w:rtl/>
              </w:rPr>
              <w:t xml:space="preserve"> 9</w:t>
            </w:r>
            <w:r w:rsidRPr="00D019C6">
              <w:rPr>
                <w:rFonts w:cs="FrankRuehl"/>
                <w:sz w:val="26"/>
                <w:szCs w:val="26"/>
                <w:rtl/>
              </w:rPr>
              <w:t xml:space="preserve"> </w:t>
            </w:r>
          </w:p>
          <w:p w14:paraId="683F5FF1" w14:textId="77777777" w:rsidR="00A40041" w:rsidRDefault="00A40041" w:rsidP="00E274CA">
            <w:pPr>
              <w:pStyle w:val="af2"/>
              <w:spacing w:line="360" w:lineRule="auto"/>
              <w:jc w:val="both"/>
              <w:rPr>
                <w:rFonts w:cs="FrankRuehl"/>
                <w:sz w:val="26"/>
                <w:szCs w:val="26"/>
                <w:rtl/>
              </w:rPr>
            </w:pPr>
            <w:r w:rsidRPr="00D019C6">
              <w:rPr>
                <w:rFonts w:cs="FrankRuehl"/>
                <w:sz w:val="26"/>
                <w:szCs w:val="26"/>
                <w:rtl/>
              </w:rPr>
              <w:t xml:space="preserve">וההיא הנאה </w:t>
            </w:r>
            <w:proofErr w:type="spellStart"/>
            <w:r w:rsidRPr="00D019C6">
              <w:rPr>
                <w:rFonts w:cs="FrankRuehl"/>
                <w:sz w:val="26"/>
                <w:szCs w:val="26"/>
                <w:rtl/>
              </w:rPr>
              <w:t>מיחשבא</w:t>
            </w:r>
            <w:proofErr w:type="spellEnd"/>
            <w:r w:rsidRPr="00D019C6">
              <w:rPr>
                <w:rFonts w:cs="FrankRuehl"/>
                <w:sz w:val="26"/>
                <w:szCs w:val="26"/>
                <w:rtl/>
              </w:rPr>
              <w:t xml:space="preserve"> לה ככלי </w:t>
            </w:r>
            <w:proofErr w:type="spellStart"/>
            <w:r w:rsidRPr="00D019C6">
              <w:rPr>
                <w:rFonts w:cs="FrankRuehl"/>
                <w:sz w:val="26"/>
                <w:szCs w:val="26"/>
                <w:rtl/>
              </w:rPr>
              <w:t>דיהביה</w:t>
            </w:r>
            <w:proofErr w:type="spellEnd"/>
            <w:r w:rsidRPr="00D019C6">
              <w:rPr>
                <w:rFonts w:cs="FrankRuehl"/>
                <w:sz w:val="26"/>
                <w:szCs w:val="26"/>
                <w:rtl/>
              </w:rPr>
              <w:t xml:space="preserve"> הקונה למקנה</w:t>
            </w:r>
            <w:r w:rsidRPr="00D019C6">
              <w:rPr>
                <w:rFonts w:cs="FrankRuehl" w:hint="cs"/>
                <w:sz w:val="26"/>
                <w:szCs w:val="26"/>
                <w:rtl/>
              </w:rPr>
              <w:t>,</w:t>
            </w:r>
            <w:r w:rsidRPr="00D019C6">
              <w:rPr>
                <w:rFonts w:cs="FrankRuehl"/>
                <w:sz w:val="26"/>
                <w:szCs w:val="26"/>
                <w:rtl/>
              </w:rPr>
              <w:t xml:space="preserve"> וקנה בו </w:t>
            </w:r>
            <w:r w:rsidRPr="00900BA1">
              <w:rPr>
                <w:rFonts w:cs="FrankRuehl"/>
                <w:color w:val="FF0000"/>
                <w:sz w:val="26"/>
                <w:szCs w:val="26"/>
                <w:rtl/>
              </w:rPr>
              <w:t>בתורת חליפין</w:t>
            </w:r>
            <w:r w:rsidRPr="00D019C6">
              <w:rPr>
                <w:rFonts w:cs="FrankRuehl"/>
                <w:sz w:val="26"/>
                <w:szCs w:val="26"/>
                <w:rtl/>
              </w:rPr>
              <w:t>...</w:t>
            </w:r>
            <w:r w:rsidRPr="00D019C6">
              <w:rPr>
                <w:rFonts w:cs="FrankRuehl" w:hint="cs"/>
                <w:sz w:val="26"/>
                <w:szCs w:val="26"/>
                <w:rtl/>
              </w:rPr>
              <w:t xml:space="preserve"> </w:t>
            </w:r>
          </w:p>
          <w:p w14:paraId="6250A1A7" w14:textId="77777777" w:rsidR="00A40041" w:rsidRDefault="00A40041" w:rsidP="00E274CA">
            <w:pPr>
              <w:pStyle w:val="af2"/>
              <w:spacing w:line="360" w:lineRule="auto"/>
              <w:jc w:val="both"/>
              <w:rPr>
                <w:rFonts w:cs="FrankRuehl"/>
                <w:sz w:val="26"/>
                <w:szCs w:val="26"/>
                <w:rtl/>
              </w:rPr>
            </w:pPr>
            <w:proofErr w:type="spellStart"/>
            <w:r w:rsidRPr="00846106">
              <w:rPr>
                <w:rFonts w:cs="FrankRuehl"/>
                <w:sz w:val="26"/>
                <w:szCs w:val="26"/>
                <w:u w:val="single"/>
                <w:rtl/>
              </w:rPr>
              <w:t>הר"ן</w:t>
            </w:r>
            <w:proofErr w:type="spellEnd"/>
            <w:r>
              <w:rPr>
                <w:rFonts w:cs="FrankRuehl"/>
                <w:sz w:val="26"/>
                <w:szCs w:val="26"/>
                <w:rtl/>
              </w:rPr>
              <w:t xml:space="preserve"> (ג, א מדפי הרי"ף, ד"ה גרסי')</w:t>
            </w:r>
          </w:p>
          <w:p w14:paraId="4A565C3C" w14:textId="77777777" w:rsidR="00A40041" w:rsidRDefault="00A40041" w:rsidP="00E274CA">
            <w:pPr>
              <w:pStyle w:val="af2"/>
              <w:spacing w:line="360" w:lineRule="auto"/>
              <w:jc w:val="both"/>
              <w:rPr>
                <w:rFonts w:cs="FrankRuehl"/>
                <w:sz w:val="26"/>
                <w:szCs w:val="26"/>
                <w:rtl/>
              </w:rPr>
            </w:pPr>
            <w:r w:rsidRPr="00D019C6">
              <w:rPr>
                <w:rFonts w:cs="FrankRuehl"/>
                <w:sz w:val="26"/>
                <w:szCs w:val="26"/>
                <w:rtl/>
              </w:rPr>
              <w:t xml:space="preserve">ולא תטעה דבריו לומר, שהוא סובר </w:t>
            </w:r>
            <w:proofErr w:type="spellStart"/>
            <w:r w:rsidRPr="00D019C6">
              <w:rPr>
                <w:rFonts w:cs="FrankRuehl"/>
                <w:sz w:val="26"/>
                <w:szCs w:val="26"/>
                <w:rtl/>
              </w:rPr>
              <w:t>דההיא</w:t>
            </w:r>
            <w:proofErr w:type="spellEnd"/>
            <w:r w:rsidRPr="00D019C6">
              <w:rPr>
                <w:rFonts w:cs="FrankRuehl"/>
                <w:sz w:val="26"/>
                <w:szCs w:val="26"/>
                <w:rtl/>
              </w:rPr>
              <w:t xml:space="preserve"> הנאה מדין חליפין, ולא </w:t>
            </w:r>
            <w:r w:rsidRPr="00900BA1">
              <w:rPr>
                <w:rFonts w:cs="FrankRuehl"/>
                <w:color w:val="FF0000"/>
                <w:sz w:val="26"/>
                <w:szCs w:val="26"/>
                <w:rtl/>
              </w:rPr>
              <w:t>מדין דמים</w:t>
            </w:r>
            <w:r w:rsidRPr="00D019C6">
              <w:rPr>
                <w:rFonts w:cs="FrankRuehl"/>
                <w:sz w:val="26"/>
                <w:szCs w:val="26"/>
                <w:rtl/>
              </w:rPr>
              <w:t xml:space="preserve">, שאם כן </w:t>
            </w:r>
            <w:proofErr w:type="spellStart"/>
            <w:r w:rsidRPr="00D019C6">
              <w:rPr>
                <w:rFonts w:cs="FrankRuehl"/>
                <w:sz w:val="26"/>
                <w:szCs w:val="26"/>
                <w:rtl/>
              </w:rPr>
              <w:t>אשה</w:t>
            </w:r>
            <w:proofErr w:type="spellEnd"/>
            <w:r w:rsidRPr="00D019C6">
              <w:rPr>
                <w:rFonts w:cs="FrankRuehl"/>
                <w:sz w:val="26"/>
                <w:szCs w:val="26"/>
                <w:rtl/>
              </w:rPr>
              <w:t xml:space="preserve"> שאינה נקנית בחליפין, היאך נקנית באותה הנאה...</w:t>
            </w:r>
            <w:r w:rsidRPr="00D019C6">
              <w:rPr>
                <w:rFonts w:cs="FrankRuehl" w:hint="cs"/>
                <w:sz w:val="26"/>
                <w:szCs w:val="26"/>
                <w:rtl/>
              </w:rPr>
              <w:t xml:space="preserve"> </w:t>
            </w:r>
          </w:p>
          <w:p w14:paraId="6E1D3818" w14:textId="77777777" w:rsidR="00A40041" w:rsidRDefault="00A40041" w:rsidP="00E274CA">
            <w:pPr>
              <w:pStyle w:val="af2"/>
              <w:spacing w:line="360" w:lineRule="auto"/>
              <w:jc w:val="both"/>
              <w:rPr>
                <w:rFonts w:cs="FrankRuehl"/>
                <w:sz w:val="26"/>
                <w:szCs w:val="26"/>
                <w:rtl/>
              </w:rPr>
            </w:pPr>
          </w:p>
          <w:p w14:paraId="71FDE9CD" w14:textId="77777777" w:rsidR="00773AA6" w:rsidRDefault="00773AA6" w:rsidP="00E274CA">
            <w:pPr>
              <w:pStyle w:val="af2"/>
              <w:spacing w:line="360" w:lineRule="auto"/>
              <w:jc w:val="both"/>
              <w:rPr>
                <w:rFonts w:ascii="David" w:eastAsiaTheme="minorHAnsi" w:hAnsi="David" w:cs="David"/>
                <w:sz w:val="24"/>
                <w:szCs w:val="24"/>
                <w:rtl/>
              </w:rPr>
            </w:pPr>
            <w:r w:rsidRPr="00773AA6">
              <w:rPr>
                <w:rFonts w:ascii="David" w:eastAsiaTheme="minorHAnsi" w:hAnsi="David" w:cs="David" w:hint="cs"/>
                <w:sz w:val="24"/>
                <w:szCs w:val="24"/>
                <w:rtl/>
              </w:rPr>
              <w:t xml:space="preserve">לפי רבנו חננאל, טובת ההנאה היא כמו אובייקט פיזי שעובר בין הקונה ובין המקנה. כלומר </w:t>
            </w:r>
            <w:proofErr w:type="spellStart"/>
            <w:r w:rsidRPr="00773AA6">
              <w:rPr>
                <w:rFonts w:ascii="David" w:eastAsiaTheme="minorHAnsi" w:hAnsi="David" w:cs="David" w:hint="cs"/>
                <w:sz w:val="24"/>
                <w:szCs w:val="24"/>
                <w:rtl/>
              </w:rPr>
              <w:t>בהיא</w:t>
            </w:r>
            <w:proofErr w:type="spellEnd"/>
            <w:r w:rsidRPr="00773AA6">
              <w:rPr>
                <w:rFonts w:ascii="David" w:eastAsiaTheme="minorHAnsi" w:hAnsi="David" w:cs="David" w:hint="cs"/>
                <w:sz w:val="24"/>
                <w:szCs w:val="24"/>
                <w:rtl/>
              </w:rPr>
              <w:t xml:space="preserve"> הנאה היא כמו עסקת חליפין. </w:t>
            </w:r>
            <w:r>
              <w:rPr>
                <w:rFonts w:ascii="David" w:eastAsiaTheme="minorHAnsi" w:hAnsi="David" w:cs="David" w:hint="cs"/>
                <w:sz w:val="24"/>
                <w:szCs w:val="24"/>
                <w:rtl/>
              </w:rPr>
              <w:t xml:space="preserve">הגישה הזו אומרת שיש טובת הנאה, כמו סיפוק רב של הורים שמצליחים לסדר את ילדיהם בחיים. (התלמוד הירושלמי מבקר ואומר שזה רלוונטי רק לנישואין ראשונים). כך למשל, כאשר אישה נותנת מתנה לאדם חשוב, והוא מקבל ממנה את המתנה היא מתקדשת לו - כיצד? כי כשאני נותן </w:t>
            </w:r>
            <w:r>
              <w:rPr>
                <w:rFonts w:ascii="David" w:eastAsiaTheme="minorHAnsi" w:hAnsi="David" w:cs="David" w:hint="cs"/>
                <w:sz w:val="24"/>
                <w:szCs w:val="24"/>
                <w:rtl/>
              </w:rPr>
              <w:lastRenderedPageBreak/>
              <w:t xml:space="preserve">מתנה לאדם חשוב אז יוצא לי לזה משהו - יש לאישה טובת הנאה ולכן היא מתקדשת מזה. </w:t>
            </w:r>
            <w:proofErr w:type="spellStart"/>
            <w:r>
              <w:rPr>
                <w:rFonts w:ascii="David" w:eastAsiaTheme="minorHAnsi" w:hAnsi="David" w:cs="David" w:hint="cs"/>
                <w:sz w:val="24"/>
                <w:szCs w:val="24"/>
                <w:rtl/>
              </w:rPr>
              <w:t>הר"ן</w:t>
            </w:r>
            <w:proofErr w:type="spellEnd"/>
            <w:r>
              <w:rPr>
                <w:rFonts w:ascii="David" w:eastAsiaTheme="minorHAnsi" w:hAnsi="David" w:cs="David" w:hint="cs"/>
                <w:sz w:val="24"/>
                <w:szCs w:val="24"/>
                <w:rtl/>
              </w:rPr>
              <w:t xml:space="preserve"> מבקר את חננאל שאומר זה על ביס חליפין - כי אישה מתקדשת בכסף, אבל היא בשום אופן לא מתקדשת בחליפין (כי יש זילות מסוימת אם היינו אומרים שאישה מתקדשת במוצר תמורת מוצר) לכן חכמים קובעים שאישה לא יכולה להתקדש בחליפין. </w:t>
            </w:r>
            <w:r w:rsidR="0011625B">
              <w:rPr>
                <w:rFonts w:ascii="David" w:eastAsiaTheme="minorHAnsi" w:hAnsi="David" w:cs="David" w:hint="cs"/>
                <w:sz w:val="24"/>
                <w:szCs w:val="24"/>
                <w:rtl/>
              </w:rPr>
              <w:t xml:space="preserve">לכן </w:t>
            </w:r>
            <w:proofErr w:type="spellStart"/>
            <w:r w:rsidR="0011625B">
              <w:rPr>
                <w:rFonts w:ascii="David" w:eastAsiaTheme="minorHAnsi" w:hAnsi="David" w:cs="David" w:hint="cs"/>
                <w:sz w:val="24"/>
                <w:szCs w:val="24"/>
                <w:rtl/>
              </w:rPr>
              <w:t>הר"ן</w:t>
            </w:r>
            <w:proofErr w:type="spellEnd"/>
            <w:r w:rsidR="0011625B">
              <w:rPr>
                <w:rFonts w:ascii="David" w:eastAsiaTheme="minorHAnsi" w:hAnsi="David" w:cs="David" w:hint="cs"/>
                <w:sz w:val="24"/>
                <w:szCs w:val="24"/>
                <w:rtl/>
              </w:rPr>
              <w:t xml:space="preserve"> מתקן את הדברים האלה, ומוכן לקבל את הרעיון שאומר שטובת הנאה זה סוג של מתן - שהאישה מקבלת כסף, טובין לי, אבל לא מוכן לתאר את זה כחליפין - כי אי אפשר להסביר טובת הנאה בתוך עולם של קידושין. כלומר זה אמנם מתן וכסף בקידושין, אבל זה לא טובת הנאה. תיקון מסוים של </w:t>
            </w:r>
            <w:proofErr w:type="spellStart"/>
            <w:r w:rsidR="0011625B">
              <w:rPr>
                <w:rFonts w:ascii="David" w:eastAsiaTheme="minorHAnsi" w:hAnsi="David" w:cs="David" w:hint="cs"/>
                <w:sz w:val="24"/>
                <w:szCs w:val="24"/>
                <w:rtl/>
              </w:rPr>
              <w:t>הר"ן</w:t>
            </w:r>
            <w:proofErr w:type="spellEnd"/>
            <w:r w:rsidR="0011625B">
              <w:rPr>
                <w:rFonts w:ascii="David" w:eastAsiaTheme="minorHAnsi" w:hAnsi="David" w:cs="David" w:hint="cs"/>
                <w:sz w:val="24"/>
                <w:szCs w:val="24"/>
                <w:rtl/>
              </w:rPr>
              <w:t xml:space="preserve"> לרבנו חננאל שאומר שהוא מקבל את הרעיון הריאלי שזו טובת הנאה שהיא מעין טובין ממשיים, אבל הוא מסתייג מהרעיון שמדובר בסחר </w:t>
            </w:r>
            <w:proofErr w:type="spellStart"/>
            <w:r w:rsidR="0011625B">
              <w:rPr>
                <w:rFonts w:ascii="David" w:eastAsiaTheme="minorHAnsi" w:hAnsi="David" w:cs="David" w:hint="cs"/>
                <w:sz w:val="24"/>
                <w:szCs w:val="24"/>
                <w:rtl/>
              </w:rPr>
              <w:t>חליין</w:t>
            </w:r>
            <w:proofErr w:type="spellEnd"/>
            <w:r w:rsidR="0011625B">
              <w:rPr>
                <w:rFonts w:ascii="David" w:eastAsiaTheme="minorHAnsi" w:hAnsi="David" w:cs="David" w:hint="cs"/>
                <w:sz w:val="24"/>
                <w:szCs w:val="24"/>
                <w:rtl/>
              </w:rPr>
              <w:t xml:space="preserve">. </w:t>
            </w:r>
          </w:p>
          <w:p w14:paraId="34FF4BB1" w14:textId="77777777" w:rsidR="0011625B" w:rsidRPr="00773AA6" w:rsidRDefault="0011625B" w:rsidP="00E274CA">
            <w:pPr>
              <w:pStyle w:val="af2"/>
              <w:spacing w:line="360" w:lineRule="auto"/>
              <w:jc w:val="both"/>
              <w:rPr>
                <w:rFonts w:ascii="David" w:eastAsiaTheme="minorHAnsi" w:hAnsi="David" w:cs="David"/>
                <w:sz w:val="24"/>
                <w:szCs w:val="24"/>
                <w:rtl/>
              </w:rPr>
            </w:pPr>
            <w:r>
              <w:rPr>
                <w:rFonts w:ascii="David" w:eastAsiaTheme="minorHAnsi" w:hAnsi="David" w:cs="David" w:hint="cs"/>
                <w:sz w:val="24"/>
                <w:szCs w:val="24"/>
                <w:rtl/>
              </w:rPr>
              <w:t xml:space="preserve">אם כן, בין הראשונים אנחנו רואים שגישה אחת אומרת שטובת הנאה זה סוג של טובין שעל בסיסה את מתחייב, וגישה </w:t>
            </w:r>
            <w:proofErr w:type="spellStart"/>
            <w:r>
              <w:rPr>
                <w:rFonts w:ascii="David" w:eastAsiaTheme="minorHAnsi" w:hAnsi="David" w:cs="David" w:hint="cs"/>
                <w:sz w:val="24"/>
                <w:szCs w:val="24"/>
                <w:rtl/>
              </w:rPr>
              <w:t>נספת</w:t>
            </w:r>
            <w:proofErr w:type="spellEnd"/>
            <w:r>
              <w:rPr>
                <w:rFonts w:ascii="David" w:eastAsiaTheme="minorHAnsi" w:hAnsi="David" w:cs="David" w:hint="cs"/>
                <w:sz w:val="24"/>
                <w:szCs w:val="24"/>
                <w:rtl/>
              </w:rPr>
              <w:t xml:space="preserve"> שאומרת שזה סוג של סחר חליפין. </w:t>
            </w:r>
          </w:p>
          <w:p w14:paraId="4107A6A2" w14:textId="77777777" w:rsidR="00676E8F" w:rsidRPr="00D019C6" w:rsidRDefault="00676E8F" w:rsidP="00E274CA">
            <w:pPr>
              <w:pStyle w:val="af2"/>
              <w:spacing w:line="360" w:lineRule="auto"/>
              <w:jc w:val="both"/>
              <w:rPr>
                <w:rFonts w:cs="FrankRuehl"/>
                <w:sz w:val="26"/>
                <w:szCs w:val="26"/>
                <w:rtl/>
              </w:rPr>
            </w:pPr>
          </w:p>
          <w:p w14:paraId="5D906CD1" w14:textId="77777777" w:rsidR="00A40041" w:rsidRPr="00846106" w:rsidRDefault="00A40041" w:rsidP="00E274CA">
            <w:pPr>
              <w:spacing w:line="360" w:lineRule="auto"/>
              <w:jc w:val="both"/>
              <w:rPr>
                <w:rFonts w:cs="FrankRuehl"/>
                <w:sz w:val="26"/>
                <w:szCs w:val="26"/>
                <w:rtl/>
              </w:rPr>
            </w:pPr>
            <w:r w:rsidRPr="00846106">
              <w:rPr>
                <w:rFonts w:cs="FrankRuehl" w:hint="cs"/>
                <w:sz w:val="26"/>
                <w:szCs w:val="26"/>
                <w:u w:val="single"/>
                <w:rtl/>
              </w:rPr>
              <w:t xml:space="preserve">אשר </w:t>
            </w:r>
            <w:proofErr w:type="spellStart"/>
            <w:r w:rsidRPr="00846106">
              <w:rPr>
                <w:rFonts w:cs="FrankRuehl" w:hint="cs"/>
                <w:sz w:val="26"/>
                <w:szCs w:val="26"/>
                <w:u w:val="single"/>
                <w:rtl/>
              </w:rPr>
              <w:t>גולאק</w:t>
            </w:r>
            <w:proofErr w:type="spellEnd"/>
            <w:r w:rsidRPr="00D019C6">
              <w:rPr>
                <w:rFonts w:cs="FrankRuehl"/>
                <w:sz w:val="26"/>
                <w:szCs w:val="26"/>
                <w:rtl/>
              </w:rPr>
              <w:t xml:space="preserve">, תולדות המשפט בישראל בתקופת התלמוד א, החיוב ושעבודיו, ירושלים תרצ"ט, </w:t>
            </w:r>
            <w:r w:rsidRPr="00D019C6">
              <w:rPr>
                <w:rFonts w:cs="FrankRuehl" w:hint="cs"/>
                <w:sz w:val="26"/>
                <w:szCs w:val="26"/>
                <w:rtl/>
              </w:rPr>
              <w:t xml:space="preserve">עמ' </w:t>
            </w:r>
            <w:r>
              <w:rPr>
                <w:rFonts w:cs="FrankRuehl"/>
                <w:sz w:val="26"/>
                <w:szCs w:val="26"/>
                <w:rtl/>
              </w:rPr>
              <w:t>4</w:t>
            </w:r>
            <w:r>
              <w:rPr>
                <w:rFonts w:cs="FrankRuehl" w:hint="cs"/>
                <w:sz w:val="26"/>
                <w:szCs w:val="26"/>
                <w:rtl/>
              </w:rPr>
              <w:t xml:space="preserve"> </w:t>
            </w:r>
            <w:r w:rsidRPr="00D019C6">
              <w:rPr>
                <w:rFonts w:cs="FrankRuehl"/>
                <w:sz w:val="26"/>
                <w:szCs w:val="26"/>
                <w:rtl/>
              </w:rPr>
              <w:t xml:space="preserve">...טובת הנאה המגיעה לזה שמתחייב, שגם היא משמשת </w:t>
            </w:r>
            <w:r w:rsidRPr="00D019C6">
              <w:rPr>
                <w:rFonts w:cs="FrankRuehl"/>
                <w:b/>
                <w:bCs/>
                <w:sz w:val="26"/>
                <w:szCs w:val="26"/>
                <w:rtl/>
              </w:rPr>
              <w:t>מעין נתינת</w:t>
            </w:r>
            <w:r w:rsidRPr="00D019C6">
              <w:rPr>
                <w:rFonts w:cs="FrankRuehl"/>
                <w:sz w:val="26"/>
                <w:szCs w:val="26"/>
                <w:rtl/>
              </w:rPr>
              <w:t xml:space="preserve">  </w:t>
            </w:r>
            <w:r w:rsidRPr="00D019C6">
              <w:rPr>
                <w:rFonts w:cs="FrankRuehl"/>
                <w:b/>
                <w:bCs/>
                <w:sz w:val="26"/>
                <w:szCs w:val="26"/>
                <w:rtl/>
              </w:rPr>
              <w:t xml:space="preserve">חפץ </w:t>
            </w:r>
            <w:r w:rsidRPr="00D019C6">
              <w:rPr>
                <w:rFonts w:cs="FrankRuehl"/>
                <w:sz w:val="26"/>
                <w:szCs w:val="26"/>
                <w:rtl/>
              </w:rPr>
              <w:t>(ההדגשה במקור) ממשי</w:t>
            </w:r>
            <w:r>
              <w:rPr>
                <w:rFonts w:cs="FrankRuehl" w:hint="cs"/>
                <w:sz w:val="26"/>
                <w:szCs w:val="26"/>
                <w:rtl/>
              </w:rPr>
              <w:t>;</w:t>
            </w:r>
            <w:r>
              <w:rPr>
                <w:rFonts w:cs="FrankRuehl" w:hint="cs"/>
                <w:color w:val="000000" w:themeColor="text1"/>
                <w:sz w:val="26"/>
                <w:szCs w:val="26"/>
                <w:rtl/>
              </w:rPr>
              <w:t xml:space="preserve"> </w:t>
            </w:r>
            <w:r w:rsidRPr="00D019C6">
              <w:rPr>
                <w:rFonts w:cs="FrankRuehl"/>
                <w:sz w:val="26"/>
                <w:szCs w:val="26"/>
                <w:rtl/>
              </w:rPr>
              <w:t>א</w:t>
            </w:r>
            <w:r w:rsidRPr="00D019C6">
              <w:rPr>
                <w:rFonts w:cs="FrankRuehl" w:hint="cs"/>
                <w:sz w:val="26"/>
                <w:szCs w:val="26"/>
                <w:rtl/>
              </w:rPr>
              <w:t>שר</w:t>
            </w:r>
            <w:r w:rsidRPr="00D019C6">
              <w:rPr>
                <w:rFonts w:cs="FrankRuehl"/>
                <w:sz w:val="26"/>
                <w:szCs w:val="26"/>
                <w:rtl/>
              </w:rPr>
              <w:t xml:space="preserve"> </w:t>
            </w:r>
            <w:proofErr w:type="spellStart"/>
            <w:r w:rsidRPr="00D019C6">
              <w:rPr>
                <w:rFonts w:cs="FrankRuehl"/>
                <w:sz w:val="26"/>
                <w:szCs w:val="26"/>
                <w:rtl/>
              </w:rPr>
              <w:t>גולאק</w:t>
            </w:r>
            <w:proofErr w:type="spellEnd"/>
            <w:r w:rsidRPr="00D019C6">
              <w:rPr>
                <w:rFonts w:cs="FrankRuehl"/>
                <w:sz w:val="26"/>
                <w:szCs w:val="26"/>
                <w:rtl/>
              </w:rPr>
              <w:t xml:space="preserve">, יסודי המשפט העברי ב, ת"א תשכ"ז, </w:t>
            </w:r>
            <w:r w:rsidRPr="00D019C6">
              <w:rPr>
                <w:rFonts w:cs="FrankRuehl" w:hint="cs"/>
                <w:sz w:val="26"/>
                <w:szCs w:val="26"/>
                <w:rtl/>
              </w:rPr>
              <w:t xml:space="preserve">עמ' </w:t>
            </w:r>
            <w:r w:rsidRPr="00D019C6">
              <w:rPr>
                <w:rFonts w:cs="FrankRuehl"/>
                <w:sz w:val="26"/>
                <w:szCs w:val="26"/>
                <w:rtl/>
              </w:rPr>
              <w:t xml:space="preserve">37: ...היסוד העיקרי בהעמדת החיובים... מתן שווי של תגמול... וטובת הנאה זו יש לה ערך השווי, והיא </w:t>
            </w:r>
            <w:r w:rsidRPr="00900BA1">
              <w:rPr>
                <w:rFonts w:cs="FrankRuehl"/>
                <w:color w:val="FF0000"/>
                <w:sz w:val="26"/>
                <w:szCs w:val="26"/>
                <w:rtl/>
              </w:rPr>
              <w:t xml:space="preserve">כנתינה של תגמול </w:t>
            </w:r>
            <w:r w:rsidRPr="00D019C6">
              <w:rPr>
                <w:rFonts w:cs="FrankRuehl"/>
                <w:sz w:val="26"/>
                <w:szCs w:val="26"/>
                <w:rtl/>
              </w:rPr>
              <w:t>כנגד החיוב</w:t>
            </w:r>
            <w:r>
              <w:rPr>
                <w:rFonts w:cs="FrankRuehl" w:hint="cs"/>
                <w:sz w:val="26"/>
                <w:szCs w:val="26"/>
                <w:rtl/>
              </w:rPr>
              <w:t>.</w:t>
            </w:r>
          </w:p>
          <w:p w14:paraId="08AB7136" w14:textId="77777777" w:rsidR="00A40041" w:rsidRPr="00846106" w:rsidRDefault="0011625B" w:rsidP="00E274CA">
            <w:pPr>
              <w:spacing w:line="360" w:lineRule="auto"/>
              <w:jc w:val="both"/>
              <w:rPr>
                <w:rFonts w:cs="FrankRuehl"/>
                <w:color w:val="000000" w:themeColor="text1"/>
                <w:sz w:val="26"/>
                <w:szCs w:val="26"/>
                <w:rtl/>
              </w:rPr>
            </w:pPr>
            <w:r w:rsidRPr="0011625B">
              <w:rPr>
                <w:rFonts w:ascii="David" w:hAnsi="David" w:cs="David" w:hint="cs"/>
                <w:sz w:val="24"/>
                <w:szCs w:val="24"/>
                <w:rtl/>
              </w:rPr>
              <w:t>מתומכי האסכולה הריאלית: מסביר את טובת ההנאה בגישה הריאלית</w:t>
            </w:r>
            <w:r>
              <w:rPr>
                <w:rFonts w:ascii="David" w:hAnsi="David" w:cs="David" w:hint="cs"/>
                <w:sz w:val="24"/>
                <w:szCs w:val="24"/>
                <w:rtl/>
              </w:rPr>
              <w:t xml:space="preserve">. </w:t>
            </w:r>
            <w:r w:rsidR="00AD74D4">
              <w:rPr>
                <w:rFonts w:ascii="David" w:hAnsi="David" w:cs="David" w:hint="cs"/>
                <w:sz w:val="24"/>
                <w:szCs w:val="24"/>
                <w:rtl/>
              </w:rPr>
              <w:t xml:space="preserve">בשני חיבורים אלה כותב </w:t>
            </w:r>
            <w:proofErr w:type="spellStart"/>
            <w:r w:rsidR="00AD74D4">
              <w:rPr>
                <w:rFonts w:ascii="David" w:hAnsi="David" w:cs="David" w:hint="cs"/>
                <w:sz w:val="24"/>
                <w:szCs w:val="24"/>
                <w:rtl/>
              </w:rPr>
              <w:t>גולאק</w:t>
            </w:r>
            <w:proofErr w:type="spellEnd"/>
            <w:r w:rsidR="00AD74D4">
              <w:rPr>
                <w:rFonts w:ascii="David" w:hAnsi="David" w:cs="David" w:hint="cs"/>
                <w:sz w:val="24"/>
                <w:szCs w:val="24"/>
                <w:rtl/>
              </w:rPr>
              <w:t xml:space="preserve"> שטובת הנאה זה כמו לתת חפץ - מה שמזכיר את רבינו חננאל. יסוד עיקרי בהעמדת החיובים. פעם אחת הוא אומר שטובת הנאה היא כמו חפץ (קרוב לדברי רבינו חננאל) ופעם אחרת הוא אומר שזה כמו </w:t>
            </w:r>
            <w:proofErr w:type="spellStart"/>
            <w:r w:rsidR="00AD74D4">
              <w:rPr>
                <w:rFonts w:ascii="David" w:hAnsi="David" w:cs="David" w:hint="cs"/>
                <w:sz w:val="24"/>
                <w:szCs w:val="24"/>
                <w:rtl/>
              </w:rPr>
              <w:t>הר"ן</w:t>
            </w:r>
            <w:proofErr w:type="spellEnd"/>
            <w:r w:rsidR="00AD74D4">
              <w:rPr>
                <w:rFonts w:ascii="David" w:hAnsi="David" w:cs="David" w:hint="cs"/>
                <w:sz w:val="24"/>
                <w:szCs w:val="24"/>
                <w:rtl/>
              </w:rPr>
              <w:t xml:space="preserve"> - זו לא נתינה של חפץ אלא נתינה של שווי ערך תגמול, סוג של תמורה כספית. </w:t>
            </w:r>
          </w:p>
        </w:tc>
      </w:tr>
    </w:tbl>
    <w:p w14:paraId="35E8D7FD" w14:textId="77777777" w:rsidR="00A40041" w:rsidRPr="00D019C6" w:rsidRDefault="00A40041" w:rsidP="00E274CA">
      <w:pPr>
        <w:spacing w:line="360" w:lineRule="auto"/>
        <w:jc w:val="both"/>
        <w:rPr>
          <w:rFonts w:cs="FrankRuehl"/>
          <w:sz w:val="26"/>
          <w:szCs w:val="26"/>
          <w:rtl/>
        </w:rPr>
      </w:pPr>
      <w:r>
        <w:rPr>
          <w:rFonts w:cs="FrankRuehl" w:hint="cs"/>
          <w:color w:val="000000" w:themeColor="text1"/>
          <w:sz w:val="26"/>
          <w:szCs w:val="26"/>
          <w:rtl/>
        </w:rPr>
        <w:lastRenderedPageBreak/>
        <w:t xml:space="preserve">6. </w:t>
      </w:r>
      <w:proofErr w:type="spellStart"/>
      <w:r w:rsidRPr="00846106">
        <w:rPr>
          <w:rFonts w:cs="FrankRuehl"/>
          <w:sz w:val="26"/>
          <w:szCs w:val="26"/>
          <w:u w:val="single"/>
          <w:rtl/>
        </w:rPr>
        <w:t>רשב"א</w:t>
      </w:r>
      <w:proofErr w:type="spellEnd"/>
      <w:r w:rsidRPr="00D019C6">
        <w:rPr>
          <w:rFonts w:cs="FrankRuehl" w:hint="cs"/>
          <w:sz w:val="26"/>
          <w:szCs w:val="26"/>
          <w:rtl/>
        </w:rPr>
        <w:t xml:space="preserve"> ב</w:t>
      </w:r>
      <w:r w:rsidRPr="00D019C6">
        <w:rPr>
          <w:rFonts w:cs="FrankRuehl"/>
          <w:sz w:val="26"/>
          <w:szCs w:val="26"/>
          <w:rtl/>
        </w:rPr>
        <w:t>חידושי</w:t>
      </w:r>
      <w:r w:rsidRPr="00D019C6">
        <w:rPr>
          <w:rFonts w:cs="FrankRuehl" w:hint="cs"/>
          <w:sz w:val="26"/>
          <w:szCs w:val="26"/>
          <w:rtl/>
        </w:rPr>
        <w:t>ו</w:t>
      </w:r>
      <w:r w:rsidRPr="00D019C6">
        <w:rPr>
          <w:rFonts w:cs="FrankRuehl"/>
          <w:sz w:val="26"/>
          <w:szCs w:val="26"/>
          <w:rtl/>
        </w:rPr>
        <w:t xml:space="preserve">, </w:t>
      </w:r>
      <w:r w:rsidRPr="00D019C6">
        <w:rPr>
          <w:rFonts w:cs="FrankRuehl" w:hint="cs"/>
          <w:sz w:val="26"/>
          <w:szCs w:val="26"/>
          <w:rtl/>
        </w:rPr>
        <w:t>קידושין ז, א</w:t>
      </w:r>
      <w:r w:rsidRPr="00D019C6">
        <w:rPr>
          <w:rFonts w:cs="FrankRuehl"/>
          <w:sz w:val="26"/>
          <w:szCs w:val="26"/>
          <w:rtl/>
        </w:rPr>
        <w:t xml:space="preserve">, ד"ה איתמר </w:t>
      </w:r>
      <w:r>
        <w:rPr>
          <w:rFonts w:cs="FrankRuehl" w:hint="cs"/>
          <w:sz w:val="26"/>
          <w:szCs w:val="26"/>
          <w:rtl/>
        </w:rPr>
        <w:t xml:space="preserve">  </w:t>
      </w:r>
      <w:r w:rsidRPr="00D019C6">
        <w:rPr>
          <w:rFonts w:cs="FrankRuehl"/>
          <w:sz w:val="26"/>
          <w:szCs w:val="26"/>
          <w:rtl/>
        </w:rPr>
        <w:t>...</w:t>
      </w:r>
      <w:proofErr w:type="spellStart"/>
      <w:r w:rsidRPr="00D019C6">
        <w:rPr>
          <w:rFonts w:cs="FrankRuehl"/>
          <w:sz w:val="26"/>
          <w:szCs w:val="26"/>
          <w:rtl/>
        </w:rPr>
        <w:t>דאטו</w:t>
      </w:r>
      <w:proofErr w:type="spellEnd"/>
      <w:r w:rsidRPr="00D019C6">
        <w:rPr>
          <w:rFonts w:cs="FrankRuehl"/>
          <w:sz w:val="26"/>
          <w:szCs w:val="26"/>
          <w:rtl/>
        </w:rPr>
        <w:t xml:space="preserve"> באשה ובקרקע הנאה זו כסף ממש היא</w:t>
      </w:r>
      <w:r w:rsidRPr="00D019C6">
        <w:rPr>
          <w:rFonts w:cs="FrankRuehl" w:hint="cs"/>
          <w:sz w:val="26"/>
          <w:szCs w:val="26"/>
          <w:rtl/>
        </w:rPr>
        <w:t>?</w:t>
      </w:r>
      <w:r w:rsidRPr="00D019C6">
        <w:rPr>
          <w:rFonts w:cs="FrankRuehl"/>
          <w:sz w:val="26"/>
          <w:szCs w:val="26"/>
          <w:rtl/>
        </w:rPr>
        <w:t xml:space="preserve"> הנאה יש כאן</w:t>
      </w:r>
      <w:r w:rsidRPr="00D019C6">
        <w:rPr>
          <w:rFonts w:cs="FrankRuehl" w:hint="cs"/>
          <w:sz w:val="26"/>
          <w:szCs w:val="26"/>
          <w:rtl/>
        </w:rPr>
        <w:t>,</w:t>
      </w:r>
      <w:r w:rsidRPr="00D019C6">
        <w:rPr>
          <w:rFonts w:cs="FrankRuehl"/>
          <w:sz w:val="26"/>
          <w:szCs w:val="26"/>
          <w:rtl/>
        </w:rPr>
        <w:t xml:space="preserve"> </w:t>
      </w:r>
      <w:r w:rsidRPr="00D019C6">
        <w:rPr>
          <w:rFonts w:cs="FrankRuehl"/>
          <w:b/>
          <w:bCs/>
          <w:sz w:val="26"/>
          <w:szCs w:val="26"/>
          <w:rtl/>
        </w:rPr>
        <w:t>כסף אין כאן</w:t>
      </w:r>
      <w:r w:rsidRPr="00D019C6">
        <w:rPr>
          <w:rFonts w:cs="FrankRuehl" w:hint="cs"/>
          <w:sz w:val="26"/>
          <w:szCs w:val="26"/>
          <w:rtl/>
        </w:rPr>
        <w:t>!</w:t>
      </w:r>
      <w:r w:rsidRPr="00D019C6">
        <w:rPr>
          <w:rFonts w:cs="FrankRuehl"/>
          <w:sz w:val="26"/>
          <w:szCs w:val="26"/>
          <w:rtl/>
        </w:rPr>
        <w:t xml:space="preserve"> אלא כדי לקיים </w:t>
      </w:r>
      <w:proofErr w:type="spellStart"/>
      <w:r w:rsidRPr="00D019C6">
        <w:rPr>
          <w:rFonts w:cs="FrankRuehl"/>
          <w:sz w:val="26"/>
          <w:szCs w:val="26"/>
          <w:rtl/>
        </w:rPr>
        <w:t>כונת</w:t>
      </w:r>
      <w:proofErr w:type="spellEnd"/>
      <w:r w:rsidRPr="00D019C6">
        <w:rPr>
          <w:rFonts w:cs="FrankRuehl"/>
          <w:sz w:val="26"/>
          <w:szCs w:val="26"/>
          <w:rtl/>
        </w:rPr>
        <w:t xml:space="preserve"> המקנה ודעתו, אנו רואים הנאתו כאלו יש לה ממש, </w:t>
      </w:r>
      <w:r w:rsidRPr="00D019C6">
        <w:rPr>
          <w:rFonts w:cs="FrankRuehl"/>
          <w:b/>
          <w:bCs/>
          <w:sz w:val="26"/>
          <w:szCs w:val="26"/>
          <w:rtl/>
        </w:rPr>
        <w:t>שיתקיים דעתו עליו</w:t>
      </w:r>
      <w:r w:rsidRPr="00D019C6">
        <w:rPr>
          <w:rFonts w:cs="FrankRuehl"/>
          <w:sz w:val="26"/>
          <w:szCs w:val="26"/>
          <w:rtl/>
        </w:rPr>
        <w:t xml:space="preserve">... </w:t>
      </w:r>
    </w:p>
    <w:p w14:paraId="40B2DBFA" w14:textId="77777777" w:rsidR="00A40041" w:rsidRPr="00D019C6" w:rsidRDefault="00A40041" w:rsidP="00E274CA">
      <w:pPr>
        <w:spacing w:line="360" w:lineRule="auto"/>
        <w:jc w:val="both"/>
        <w:rPr>
          <w:rFonts w:cs="FrankRuehl"/>
          <w:sz w:val="26"/>
          <w:szCs w:val="26"/>
          <w:rtl/>
        </w:rPr>
      </w:pPr>
      <w:proofErr w:type="spellStart"/>
      <w:r w:rsidRPr="00D019C6">
        <w:rPr>
          <w:rFonts w:cs="FrankRuehl" w:hint="cs"/>
          <w:sz w:val="26"/>
          <w:szCs w:val="26"/>
          <w:rtl/>
        </w:rPr>
        <w:t>רשב"א</w:t>
      </w:r>
      <w:proofErr w:type="spellEnd"/>
      <w:r w:rsidRPr="00D019C6">
        <w:rPr>
          <w:rFonts w:cs="FrankRuehl" w:hint="cs"/>
          <w:sz w:val="26"/>
          <w:szCs w:val="26"/>
          <w:rtl/>
        </w:rPr>
        <w:t>, שם</w:t>
      </w:r>
      <w:r w:rsidRPr="00D019C6">
        <w:rPr>
          <w:rFonts w:cs="FrankRuehl"/>
          <w:sz w:val="26"/>
          <w:szCs w:val="26"/>
          <w:rtl/>
        </w:rPr>
        <w:t xml:space="preserve"> ו, ב</w:t>
      </w:r>
      <w:r w:rsidRPr="00D019C6">
        <w:rPr>
          <w:rFonts w:cs="FrankRuehl" w:hint="cs"/>
          <w:sz w:val="26"/>
          <w:szCs w:val="26"/>
          <w:rtl/>
        </w:rPr>
        <w:t>,</w:t>
      </w:r>
      <w:r>
        <w:rPr>
          <w:rFonts w:cs="FrankRuehl"/>
          <w:sz w:val="26"/>
          <w:szCs w:val="26"/>
          <w:rtl/>
        </w:rPr>
        <w:t xml:space="preserve"> ד"ה תן מנה</w:t>
      </w:r>
      <w:r>
        <w:rPr>
          <w:rFonts w:cs="FrankRuehl" w:hint="cs"/>
          <w:sz w:val="26"/>
          <w:szCs w:val="26"/>
          <w:rtl/>
        </w:rPr>
        <w:t xml:space="preserve">      </w:t>
      </w:r>
      <w:proofErr w:type="spellStart"/>
      <w:r w:rsidRPr="00D019C6">
        <w:rPr>
          <w:rFonts w:cs="FrankRuehl"/>
          <w:sz w:val="26"/>
          <w:szCs w:val="26"/>
          <w:rtl/>
        </w:rPr>
        <w:t>דערב</w:t>
      </w:r>
      <w:proofErr w:type="spellEnd"/>
      <w:r w:rsidRPr="00D019C6">
        <w:rPr>
          <w:rFonts w:cs="FrankRuehl"/>
          <w:sz w:val="26"/>
          <w:szCs w:val="26"/>
          <w:rtl/>
        </w:rPr>
        <w:t xml:space="preserve"> נמי בההיא הנאה </w:t>
      </w:r>
      <w:proofErr w:type="spellStart"/>
      <w:r w:rsidRPr="00D019C6">
        <w:rPr>
          <w:rFonts w:cs="FrankRuehl"/>
          <w:sz w:val="26"/>
          <w:szCs w:val="26"/>
          <w:rtl/>
        </w:rPr>
        <w:t>דקא</w:t>
      </w:r>
      <w:proofErr w:type="spellEnd"/>
      <w:r w:rsidRPr="00D019C6">
        <w:rPr>
          <w:rFonts w:cs="FrankRuehl"/>
          <w:sz w:val="26"/>
          <w:szCs w:val="26"/>
          <w:rtl/>
        </w:rPr>
        <w:t xml:space="preserve"> מהימן ליה </w:t>
      </w:r>
      <w:r w:rsidRPr="00D019C6">
        <w:rPr>
          <w:rFonts w:cs="FrankRuehl"/>
          <w:b/>
          <w:bCs/>
          <w:sz w:val="26"/>
          <w:szCs w:val="26"/>
          <w:rtl/>
        </w:rPr>
        <w:t>משתעבד</w:t>
      </w:r>
      <w:r w:rsidRPr="00D019C6">
        <w:rPr>
          <w:rFonts w:cs="FrankRuehl" w:hint="cs"/>
          <w:sz w:val="26"/>
          <w:szCs w:val="26"/>
          <w:rtl/>
        </w:rPr>
        <w:t>,</w:t>
      </w:r>
      <w:r w:rsidRPr="00D019C6">
        <w:rPr>
          <w:rFonts w:cs="FrankRuehl"/>
          <w:sz w:val="26"/>
          <w:szCs w:val="26"/>
          <w:rtl/>
        </w:rPr>
        <w:t xml:space="preserve"> </w:t>
      </w:r>
      <w:r w:rsidRPr="00D019C6">
        <w:rPr>
          <w:rFonts w:cs="FrankRuehl"/>
          <w:b/>
          <w:bCs/>
          <w:sz w:val="26"/>
          <w:szCs w:val="26"/>
          <w:rtl/>
        </w:rPr>
        <w:t>ולא מחמת גוף הממון ממש</w:t>
      </w:r>
      <w:r w:rsidRPr="00D019C6">
        <w:rPr>
          <w:rFonts w:cs="FrankRuehl"/>
          <w:sz w:val="26"/>
          <w:szCs w:val="26"/>
          <w:rtl/>
        </w:rPr>
        <w:t xml:space="preserve">... </w:t>
      </w:r>
    </w:p>
    <w:p w14:paraId="28ADE235" w14:textId="77777777" w:rsidR="00A40041" w:rsidRDefault="00A40041" w:rsidP="00E274CA">
      <w:pPr>
        <w:spacing w:line="360" w:lineRule="auto"/>
        <w:jc w:val="both"/>
        <w:rPr>
          <w:rFonts w:cs="FrankRuehl"/>
          <w:sz w:val="26"/>
          <w:szCs w:val="26"/>
          <w:rtl/>
        </w:rPr>
      </w:pPr>
      <w:r w:rsidRPr="00D019C6">
        <w:rPr>
          <w:rFonts w:cs="FrankRuehl"/>
          <w:sz w:val="26"/>
          <w:szCs w:val="26"/>
          <w:rtl/>
        </w:rPr>
        <w:t xml:space="preserve">שו"ת </w:t>
      </w:r>
      <w:proofErr w:type="spellStart"/>
      <w:r w:rsidRPr="00D019C6">
        <w:rPr>
          <w:rFonts w:cs="FrankRuehl"/>
          <w:sz w:val="26"/>
          <w:szCs w:val="26"/>
          <w:rtl/>
        </w:rPr>
        <w:t>הרשב"א</w:t>
      </w:r>
      <w:proofErr w:type="spellEnd"/>
      <w:r w:rsidRPr="00D019C6">
        <w:rPr>
          <w:rFonts w:cs="FrankRuehl"/>
          <w:sz w:val="26"/>
          <w:szCs w:val="26"/>
          <w:rtl/>
        </w:rPr>
        <w:t>, חלק ב, קנח</w:t>
      </w:r>
      <w:r>
        <w:rPr>
          <w:rFonts w:cs="FrankRuehl" w:hint="cs"/>
          <w:sz w:val="26"/>
          <w:szCs w:val="26"/>
          <w:rtl/>
        </w:rPr>
        <w:t xml:space="preserve">      </w:t>
      </w:r>
      <w:r w:rsidRPr="00D019C6">
        <w:rPr>
          <w:rFonts w:cs="FrankRuehl"/>
          <w:sz w:val="26"/>
          <w:szCs w:val="26"/>
          <w:rtl/>
        </w:rPr>
        <w:t xml:space="preserve">כל עצמו של ערב אינו משועבד </w:t>
      </w:r>
      <w:proofErr w:type="spellStart"/>
      <w:r w:rsidRPr="00D019C6">
        <w:rPr>
          <w:rFonts w:cs="FrankRuehl"/>
          <w:sz w:val="26"/>
          <w:szCs w:val="26"/>
          <w:rtl/>
        </w:rPr>
        <w:t>למלוה</w:t>
      </w:r>
      <w:proofErr w:type="spellEnd"/>
      <w:r w:rsidRPr="00D019C6">
        <w:rPr>
          <w:rFonts w:cs="FrankRuehl" w:hint="cs"/>
          <w:sz w:val="26"/>
          <w:szCs w:val="26"/>
          <w:rtl/>
        </w:rPr>
        <w:t>,</w:t>
      </w:r>
      <w:r w:rsidRPr="00D019C6">
        <w:rPr>
          <w:rFonts w:cs="FrankRuehl"/>
          <w:sz w:val="26"/>
          <w:szCs w:val="26"/>
          <w:rtl/>
        </w:rPr>
        <w:t xml:space="preserve"> אלא משום שעל אמונתו </w:t>
      </w:r>
      <w:proofErr w:type="spellStart"/>
      <w:r w:rsidRPr="00D019C6">
        <w:rPr>
          <w:rFonts w:cs="FrankRuehl"/>
          <w:sz w:val="26"/>
          <w:szCs w:val="26"/>
          <w:rtl/>
        </w:rPr>
        <w:t>הלוהו</w:t>
      </w:r>
      <w:proofErr w:type="spellEnd"/>
      <w:r w:rsidRPr="00D019C6">
        <w:rPr>
          <w:rFonts w:cs="FrankRuehl"/>
          <w:sz w:val="26"/>
          <w:szCs w:val="26"/>
          <w:rtl/>
        </w:rPr>
        <w:t xml:space="preserve">, ומשום </w:t>
      </w:r>
      <w:proofErr w:type="spellStart"/>
      <w:r w:rsidRPr="00D019C6">
        <w:rPr>
          <w:rFonts w:cs="FrankRuehl"/>
          <w:sz w:val="26"/>
          <w:szCs w:val="26"/>
          <w:rtl/>
        </w:rPr>
        <w:t>שהימניה</w:t>
      </w:r>
      <w:proofErr w:type="spellEnd"/>
      <w:r w:rsidRPr="00D019C6">
        <w:rPr>
          <w:rFonts w:cs="FrankRuehl"/>
          <w:sz w:val="26"/>
          <w:szCs w:val="26"/>
          <w:rtl/>
        </w:rPr>
        <w:t xml:space="preserve"> </w:t>
      </w:r>
      <w:r w:rsidRPr="00D019C6">
        <w:rPr>
          <w:rFonts w:cs="FrankRuehl"/>
          <w:b/>
          <w:bCs/>
          <w:sz w:val="26"/>
          <w:szCs w:val="26"/>
          <w:rtl/>
        </w:rPr>
        <w:t>גמר ומשעבד נפשיה</w:t>
      </w:r>
      <w:r w:rsidRPr="00D019C6">
        <w:rPr>
          <w:rFonts w:cs="FrankRuehl"/>
          <w:sz w:val="26"/>
          <w:szCs w:val="26"/>
          <w:rtl/>
        </w:rPr>
        <w:t>...</w:t>
      </w:r>
    </w:p>
    <w:p w14:paraId="31CBE3AC" w14:textId="77777777" w:rsidR="00AD74D4" w:rsidRDefault="00AD74D4" w:rsidP="00E274CA">
      <w:pPr>
        <w:spacing w:line="360" w:lineRule="auto"/>
        <w:jc w:val="both"/>
        <w:rPr>
          <w:rFonts w:ascii="David" w:hAnsi="David" w:cs="David"/>
          <w:sz w:val="24"/>
          <w:szCs w:val="24"/>
          <w:rtl/>
        </w:rPr>
      </w:pPr>
      <w:proofErr w:type="spellStart"/>
      <w:r w:rsidRPr="00AD74D4">
        <w:rPr>
          <w:rFonts w:ascii="David" w:hAnsi="David" w:cs="David" w:hint="cs"/>
          <w:sz w:val="24"/>
          <w:szCs w:val="24"/>
          <w:rtl/>
        </w:rPr>
        <w:t>הרשב"א</w:t>
      </w:r>
      <w:proofErr w:type="spellEnd"/>
      <w:r w:rsidRPr="00AD74D4">
        <w:rPr>
          <w:rFonts w:ascii="David" w:hAnsi="David" w:cs="David" w:hint="cs"/>
          <w:sz w:val="24"/>
          <w:szCs w:val="24"/>
          <w:rtl/>
        </w:rPr>
        <w:t xml:space="preserve"> חוזר על הרעיון שטובת הנאה זה זרז מנטלי  הבעיה בהתחי</w:t>
      </w:r>
      <w:r w:rsidR="00512535">
        <w:rPr>
          <w:rFonts w:ascii="David" w:hAnsi="David" w:cs="David" w:hint="cs"/>
          <w:sz w:val="24"/>
          <w:szCs w:val="24"/>
          <w:rtl/>
        </w:rPr>
        <w:t>י</w:t>
      </w:r>
      <w:r w:rsidRPr="00AD74D4">
        <w:rPr>
          <w:rFonts w:ascii="David" w:hAnsi="David" w:cs="David" w:hint="cs"/>
          <w:sz w:val="24"/>
          <w:szCs w:val="24"/>
          <w:rtl/>
        </w:rPr>
        <w:t xml:space="preserve">בות זה היעדר גמירת דעת (עתידי וכו) אז מייצרים גמירת דעת בטובת הנאה - טובת ההנאה היא עכשווית ומיידית, לכן זה סוג של קטליזטור - זרז להחלטיות שלי לקיים את העסקה. </w:t>
      </w:r>
      <w:proofErr w:type="spellStart"/>
      <w:r w:rsidR="00512535">
        <w:rPr>
          <w:rFonts w:ascii="David" w:hAnsi="David" w:cs="David" w:hint="cs"/>
          <w:sz w:val="24"/>
          <w:szCs w:val="24"/>
          <w:rtl/>
        </w:rPr>
        <w:t>הרשב"א</w:t>
      </w:r>
      <w:proofErr w:type="spellEnd"/>
      <w:r w:rsidR="00512535">
        <w:rPr>
          <w:rFonts w:ascii="David" w:hAnsi="David" w:cs="David" w:hint="cs"/>
          <w:sz w:val="24"/>
          <w:szCs w:val="24"/>
          <w:rtl/>
        </w:rPr>
        <w:t xml:space="preserve"> מסיק מבעיית הקידושין את המסקנה שזה פועל כמנגנון מנטלי ולא כמנגנון פיזי: הרי ההנאה שבאישה ובקרקע אינה הנאה של כסף, אלא כדי לקיים את כוונת המקנה ודעתו - זה מעין  חפץ או כסף - העניין הוא בכך שכך תתקיים דעתו עליו - זירוז לגמירת דעת. </w:t>
      </w:r>
      <w:r w:rsidR="0069272B">
        <w:rPr>
          <w:rFonts w:ascii="David" w:hAnsi="David" w:cs="David" w:hint="cs"/>
          <w:sz w:val="24"/>
          <w:szCs w:val="24"/>
          <w:rtl/>
        </w:rPr>
        <w:t xml:space="preserve"> קשה מאוד להגיד את זה בקידושי אישה שכן דורשים כסף, אבל זה כן מתכתב עם דעתו של רבינו תם מתחילת הקורס. </w:t>
      </w:r>
    </w:p>
    <w:p w14:paraId="75E9FDD8" w14:textId="77777777" w:rsidR="0069272B" w:rsidRDefault="0069272B" w:rsidP="00E274CA">
      <w:pPr>
        <w:spacing w:line="360" w:lineRule="auto"/>
        <w:jc w:val="both"/>
        <w:rPr>
          <w:rFonts w:ascii="David" w:hAnsi="David" w:cs="David"/>
          <w:sz w:val="24"/>
          <w:szCs w:val="24"/>
          <w:rtl/>
        </w:rPr>
      </w:pPr>
      <w:proofErr w:type="spellStart"/>
      <w:r>
        <w:rPr>
          <w:rFonts w:ascii="David" w:hAnsi="David" w:cs="David" w:hint="cs"/>
          <w:sz w:val="24"/>
          <w:szCs w:val="24"/>
          <w:rtl/>
        </w:rPr>
        <w:t>הרשב"א</w:t>
      </w:r>
      <w:proofErr w:type="spellEnd"/>
      <w:r>
        <w:rPr>
          <w:rFonts w:ascii="David" w:hAnsi="David" w:cs="David" w:hint="cs"/>
          <w:sz w:val="24"/>
          <w:szCs w:val="24"/>
          <w:rtl/>
        </w:rPr>
        <w:t xml:space="preserve"> כותב ביחס לערבות - שזה לא קשור לגוף ממון אלא לשעבוד. למעשה שתי הגישות ביחס לבהאי הנאה (מנטלית וריאלית) שתיהן יונקות מן הניסוח של התלמוד לבהאי הנאה (מקורות 3-4) </w:t>
      </w:r>
      <w:r>
        <w:rPr>
          <w:rFonts w:ascii="David" w:hAnsi="David" w:cs="David" w:hint="cs"/>
          <w:sz w:val="24"/>
          <w:szCs w:val="24"/>
          <w:rtl/>
        </w:rPr>
        <w:lastRenderedPageBreak/>
        <w:t xml:space="preserve">- שם התלמוד </w:t>
      </w:r>
      <w:proofErr w:type="spellStart"/>
      <w:r>
        <w:rPr>
          <w:rFonts w:ascii="David" w:hAnsi="David" w:cs="David" w:hint="cs"/>
          <w:sz w:val="24"/>
          <w:szCs w:val="24"/>
          <w:rtl/>
        </w:rPr>
        <w:t>אעצמו</w:t>
      </w:r>
      <w:proofErr w:type="spellEnd"/>
      <w:r>
        <w:rPr>
          <w:rFonts w:ascii="David" w:hAnsi="David" w:cs="David" w:hint="cs"/>
          <w:sz w:val="24"/>
          <w:szCs w:val="24"/>
          <w:rtl/>
        </w:rPr>
        <w:t xml:space="preserve"> בנוסחה משלב את בהאי הנאה וגמירת דעת מנטלית. לא בכל המקומות מופיעה הנוסחה הזו. הדעת נותנת שיש מקרים בהם התלמוד מחדד את עניין גמירת הדעת ויש מקורות שבהם התלמוד לא כותב את הסיפא של גמר ומשעבד נפשי. הדעת נותנת שצריך לפרש במקרים אלה מדובר יותר בגישה הריאלית יותר מאשר הגישה המנטלית.</w:t>
      </w:r>
    </w:p>
    <w:p w14:paraId="2CBC48CC" w14:textId="77777777" w:rsidR="0069272B" w:rsidRPr="00AD74D4" w:rsidRDefault="0069272B" w:rsidP="00E274CA">
      <w:pPr>
        <w:spacing w:line="360" w:lineRule="auto"/>
        <w:jc w:val="both"/>
        <w:rPr>
          <w:rFonts w:ascii="David" w:hAnsi="David" w:cs="David"/>
          <w:sz w:val="24"/>
          <w:szCs w:val="24"/>
          <w:rtl/>
        </w:rPr>
      </w:pPr>
      <w:r>
        <w:rPr>
          <w:rFonts w:ascii="David" w:hAnsi="David" w:cs="David" w:hint="cs"/>
          <w:sz w:val="24"/>
          <w:szCs w:val="24"/>
          <w:rtl/>
        </w:rPr>
        <w:t xml:space="preserve">בשורה התחתונה, </w:t>
      </w:r>
      <w:proofErr w:type="spellStart"/>
      <w:r>
        <w:rPr>
          <w:rFonts w:ascii="David" w:hAnsi="David" w:cs="David" w:hint="cs"/>
          <w:sz w:val="24"/>
          <w:szCs w:val="24"/>
          <w:rtl/>
        </w:rPr>
        <w:t>הרשב"א</w:t>
      </w:r>
      <w:proofErr w:type="spellEnd"/>
      <w:r>
        <w:rPr>
          <w:rFonts w:ascii="David" w:hAnsi="David" w:cs="David" w:hint="cs"/>
          <w:sz w:val="24"/>
          <w:szCs w:val="24"/>
          <w:rtl/>
        </w:rPr>
        <w:t xml:space="preserve"> מדגיש את הרעיון של טובת הנאה כזרז לגמירת דעת - בהאי ההנאה פותר את בעיית גמירת הדעת. </w:t>
      </w:r>
    </w:p>
    <w:p w14:paraId="4E41815E" w14:textId="77777777" w:rsidR="00A40041" w:rsidRDefault="00A40041" w:rsidP="00E274CA">
      <w:pPr>
        <w:spacing w:line="360" w:lineRule="auto"/>
        <w:jc w:val="both"/>
        <w:rPr>
          <w:rFonts w:cs="FrankRuehl"/>
          <w:sz w:val="26"/>
          <w:szCs w:val="26"/>
          <w:rtl/>
        </w:rPr>
      </w:pPr>
      <w:r w:rsidRPr="00846106">
        <w:rPr>
          <w:rFonts w:cs="FrankRuehl"/>
          <w:sz w:val="26"/>
          <w:szCs w:val="26"/>
          <w:u w:val="single"/>
          <w:rtl/>
        </w:rPr>
        <w:t>ח</w:t>
      </w:r>
      <w:r w:rsidRPr="00846106">
        <w:rPr>
          <w:rFonts w:cs="FrankRuehl" w:hint="cs"/>
          <w:sz w:val="26"/>
          <w:szCs w:val="26"/>
          <w:u w:val="single"/>
          <w:rtl/>
        </w:rPr>
        <w:t>יים</w:t>
      </w:r>
      <w:r w:rsidRPr="00846106">
        <w:rPr>
          <w:rFonts w:cs="FrankRuehl"/>
          <w:sz w:val="26"/>
          <w:szCs w:val="26"/>
          <w:u w:val="single"/>
          <w:rtl/>
        </w:rPr>
        <w:t xml:space="preserve"> סולוביצ'יק</w:t>
      </w:r>
      <w:r w:rsidRPr="00D019C6">
        <w:rPr>
          <w:rFonts w:cs="FrankRuehl"/>
          <w:sz w:val="26"/>
          <w:szCs w:val="26"/>
          <w:rtl/>
        </w:rPr>
        <w:t xml:space="preserve">, </w:t>
      </w:r>
      <w:r w:rsidRPr="00D019C6">
        <w:rPr>
          <w:rFonts w:cs="FrankRuehl" w:hint="cs"/>
          <w:sz w:val="26"/>
          <w:szCs w:val="26"/>
          <w:rtl/>
        </w:rPr>
        <w:t>"</w:t>
      </w:r>
      <w:r w:rsidRPr="00D019C6">
        <w:rPr>
          <w:rFonts w:cs="FrankRuehl"/>
          <w:sz w:val="26"/>
          <w:szCs w:val="26"/>
          <w:rtl/>
        </w:rPr>
        <w:t>ערב בריבית</w:t>
      </w:r>
      <w:r w:rsidRPr="00D019C6">
        <w:rPr>
          <w:rFonts w:cs="FrankRuehl" w:hint="cs"/>
          <w:sz w:val="26"/>
          <w:szCs w:val="26"/>
          <w:rtl/>
        </w:rPr>
        <w:t>"</w:t>
      </w:r>
      <w:r w:rsidRPr="00D019C6">
        <w:rPr>
          <w:rFonts w:cs="FrankRuehl"/>
          <w:sz w:val="26"/>
          <w:szCs w:val="26"/>
          <w:rtl/>
        </w:rPr>
        <w:t xml:space="preserve">, ציון </w:t>
      </w:r>
      <w:proofErr w:type="spellStart"/>
      <w:r w:rsidRPr="00D019C6">
        <w:rPr>
          <w:rFonts w:cs="FrankRuehl"/>
          <w:sz w:val="26"/>
          <w:szCs w:val="26"/>
          <w:rtl/>
        </w:rPr>
        <w:t>לז</w:t>
      </w:r>
      <w:proofErr w:type="spellEnd"/>
      <w:r w:rsidRPr="00D019C6">
        <w:rPr>
          <w:rFonts w:cs="FrankRuehl"/>
          <w:sz w:val="26"/>
          <w:szCs w:val="26"/>
          <w:rtl/>
        </w:rPr>
        <w:t xml:space="preserve"> </w:t>
      </w:r>
      <w:r w:rsidRPr="00D019C6">
        <w:rPr>
          <w:rFonts w:cs="FrankRuehl" w:hint="cs"/>
          <w:sz w:val="26"/>
          <w:szCs w:val="26"/>
          <w:rtl/>
        </w:rPr>
        <w:t>(</w:t>
      </w:r>
      <w:r w:rsidRPr="00D019C6">
        <w:rPr>
          <w:rFonts w:cs="FrankRuehl"/>
          <w:sz w:val="26"/>
          <w:szCs w:val="26"/>
          <w:rtl/>
        </w:rPr>
        <w:t>תשל"ב</w:t>
      </w:r>
      <w:r w:rsidRPr="00D019C6">
        <w:rPr>
          <w:rFonts w:cs="FrankRuehl" w:hint="cs"/>
          <w:sz w:val="26"/>
          <w:szCs w:val="26"/>
          <w:rtl/>
        </w:rPr>
        <w:t>)</w:t>
      </w:r>
      <w:r w:rsidRPr="00D019C6">
        <w:rPr>
          <w:rFonts w:cs="FrankRuehl"/>
          <w:sz w:val="26"/>
          <w:szCs w:val="26"/>
          <w:rtl/>
        </w:rPr>
        <w:t>,</w:t>
      </w:r>
      <w:r w:rsidRPr="00D019C6">
        <w:rPr>
          <w:rFonts w:cs="FrankRuehl" w:hint="cs"/>
          <w:sz w:val="26"/>
          <w:szCs w:val="26"/>
          <w:rtl/>
        </w:rPr>
        <w:t xml:space="preserve"> </w:t>
      </w:r>
      <w:proofErr w:type="spellStart"/>
      <w:r w:rsidRPr="00D019C6">
        <w:rPr>
          <w:rFonts w:cs="FrankRuehl" w:hint="cs"/>
          <w:sz w:val="26"/>
          <w:szCs w:val="26"/>
          <w:rtl/>
        </w:rPr>
        <w:t>עמ</w:t>
      </w:r>
      <w:proofErr w:type="spellEnd"/>
      <w:r w:rsidRPr="00D019C6">
        <w:rPr>
          <w:rFonts w:cs="FrankRuehl"/>
          <w:sz w:val="26"/>
          <w:szCs w:val="26"/>
          <w:rtl/>
        </w:rPr>
        <w:t xml:space="preserve"> 10, </w:t>
      </w:r>
      <w:proofErr w:type="spellStart"/>
      <w:r w:rsidRPr="00D019C6">
        <w:rPr>
          <w:rFonts w:cs="FrankRuehl"/>
          <w:sz w:val="26"/>
          <w:szCs w:val="26"/>
          <w:rtl/>
        </w:rPr>
        <w:t>ה</w:t>
      </w:r>
      <w:r w:rsidRPr="00D019C6">
        <w:rPr>
          <w:rFonts w:cs="FrankRuehl" w:hint="cs"/>
          <w:sz w:val="26"/>
          <w:szCs w:val="26"/>
          <w:rtl/>
        </w:rPr>
        <w:t>ע</w:t>
      </w:r>
      <w:proofErr w:type="spellEnd"/>
      <w:r w:rsidRPr="00D019C6">
        <w:rPr>
          <w:rFonts w:cs="FrankRuehl" w:hint="cs"/>
          <w:sz w:val="26"/>
          <w:szCs w:val="26"/>
          <w:rtl/>
        </w:rPr>
        <w:t>'</w:t>
      </w:r>
      <w:r>
        <w:rPr>
          <w:rFonts w:cs="FrankRuehl"/>
          <w:sz w:val="26"/>
          <w:szCs w:val="26"/>
          <w:rtl/>
        </w:rPr>
        <w:t xml:space="preserve"> 32</w:t>
      </w:r>
    </w:p>
    <w:p w14:paraId="420CC306" w14:textId="77777777" w:rsidR="00A40041" w:rsidRDefault="00A40041" w:rsidP="00E274CA">
      <w:pPr>
        <w:spacing w:line="360" w:lineRule="auto"/>
        <w:jc w:val="both"/>
        <w:rPr>
          <w:rFonts w:cs="FrankRuehl"/>
          <w:color w:val="000000" w:themeColor="text1"/>
          <w:sz w:val="26"/>
          <w:szCs w:val="26"/>
          <w:rtl/>
        </w:rPr>
      </w:pPr>
      <w:r w:rsidRPr="00D019C6">
        <w:rPr>
          <w:rFonts w:cs="FrankRuehl"/>
          <w:sz w:val="26"/>
          <w:szCs w:val="26"/>
          <w:rtl/>
        </w:rPr>
        <w:t xml:space="preserve">לא ברור כלל באם ההלכה של "ההיא הנאה גמר ומשעבד נפשיה" נובעת </w:t>
      </w:r>
      <w:proofErr w:type="spellStart"/>
      <w:r w:rsidRPr="00D019C6">
        <w:rPr>
          <w:rFonts w:cs="FrankRuehl"/>
          <w:sz w:val="26"/>
          <w:szCs w:val="26"/>
          <w:rtl/>
        </w:rPr>
        <w:t>מקנין</w:t>
      </w:r>
      <w:proofErr w:type="spellEnd"/>
      <w:r w:rsidRPr="00D019C6">
        <w:rPr>
          <w:rFonts w:cs="FrankRuehl"/>
          <w:sz w:val="26"/>
          <w:szCs w:val="26"/>
          <w:rtl/>
        </w:rPr>
        <w:t xml:space="preserve"> כסף שהרי התחייבות מ</w:t>
      </w:r>
      <w:r>
        <w:rPr>
          <w:rFonts w:cs="FrankRuehl"/>
          <w:sz w:val="26"/>
          <w:szCs w:val="26"/>
          <w:rtl/>
        </w:rPr>
        <w:t>טעם קנין כסף לא ידועה לנו בהלכה</w:t>
      </w:r>
      <w:r>
        <w:rPr>
          <w:rFonts w:cs="FrankRuehl" w:hint="cs"/>
          <w:sz w:val="26"/>
          <w:szCs w:val="26"/>
          <w:rtl/>
        </w:rPr>
        <w:t>;</w:t>
      </w:r>
      <w:r w:rsidRPr="00D019C6">
        <w:rPr>
          <w:rFonts w:cs="FrankRuehl"/>
          <w:sz w:val="26"/>
          <w:szCs w:val="26"/>
          <w:rtl/>
        </w:rPr>
        <w:t xml:space="preserve"> שמי שה</w:t>
      </w:r>
      <w:r>
        <w:rPr>
          <w:rFonts w:cs="FrankRuehl"/>
          <w:sz w:val="26"/>
          <w:szCs w:val="26"/>
          <w:rtl/>
        </w:rPr>
        <w:t xml:space="preserve">וא </w:t>
      </w:r>
      <w:proofErr w:type="spellStart"/>
      <w:r>
        <w:rPr>
          <w:rFonts w:cs="FrankRuehl"/>
          <w:sz w:val="26"/>
          <w:szCs w:val="26"/>
          <w:rtl/>
        </w:rPr>
        <w:t>יתחיב</w:t>
      </w:r>
      <w:proofErr w:type="spellEnd"/>
      <w:r>
        <w:rPr>
          <w:rFonts w:cs="FrankRuehl"/>
          <w:sz w:val="26"/>
          <w:szCs w:val="26"/>
          <w:rtl/>
        </w:rPr>
        <w:t xml:space="preserve"> על-ידי קבלת שווה פרוטה</w:t>
      </w:r>
      <w:r>
        <w:rPr>
          <w:rFonts w:cs="FrankRuehl" w:hint="cs"/>
          <w:sz w:val="26"/>
          <w:szCs w:val="26"/>
          <w:rtl/>
        </w:rPr>
        <w:t xml:space="preserve"> -</w:t>
      </w:r>
      <w:r w:rsidRPr="00D019C6">
        <w:rPr>
          <w:rFonts w:cs="FrankRuehl"/>
          <w:sz w:val="26"/>
          <w:szCs w:val="26"/>
          <w:rtl/>
        </w:rPr>
        <w:t xml:space="preserve"> חידוש הוא.</w:t>
      </w:r>
    </w:p>
    <w:p w14:paraId="7EA288C7" w14:textId="77777777" w:rsidR="00665A5B" w:rsidRDefault="00665A5B" w:rsidP="00E274CA">
      <w:pPr>
        <w:spacing w:line="360" w:lineRule="auto"/>
        <w:jc w:val="both"/>
        <w:rPr>
          <w:rFonts w:ascii="David" w:hAnsi="David" w:cs="David"/>
          <w:sz w:val="24"/>
          <w:szCs w:val="24"/>
          <w:rtl/>
        </w:rPr>
      </w:pPr>
      <w:r w:rsidRPr="0069272B">
        <w:rPr>
          <w:rFonts w:ascii="David" w:hAnsi="David" w:cs="David" w:hint="cs"/>
          <w:sz w:val="24"/>
          <w:szCs w:val="24"/>
          <w:rtl/>
        </w:rPr>
        <w:t>במחקר המודרני</w:t>
      </w:r>
      <w:r>
        <w:rPr>
          <w:rFonts w:ascii="David" w:hAnsi="David" w:cs="David" w:hint="cs"/>
          <w:sz w:val="24"/>
          <w:szCs w:val="24"/>
          <w:rtl/>
        </w:rPr>
        <w:t xml:space="preserve">, חיים סולוביצ'יק (הבן של) מספר 1 בהיסטוריה של ההלכה, מתייחס באחד מחיבוריו בהערה שהוא מתקשה לקבל את הרעיון של חננאל </w:t>
      </w:r>
      <w:proofErr w:type="spellStart"/>
      <w:r>
        <w:rPr>
          <w:rFonts w:ascii="David" w:hAnsi="David" w:cs="David" w:hint="cs"/>
          <w:sz w:val="24"/>
          <w:szCs w:val="24"/>
          <w:rtl/>
        </w:rPr>
        <w:t>והר"ן</w:t>
      </w:r>
      <w:proofErr w:type="spellEnd"/>
      <w:r>
        <w:rPr>
          <w:rFonts w:ascii="David" w:hAnsi="David" w:cs="David" w:hint="cs"/>
          <w:sz w:val="24"/>
          <w:szCs w:val="24"/>
          <w:rtl/>
        </w:rPr>
        <w:t xml:space="preserve"> - שהתחייבות על ידי קבלת שווה פרוטה זה חידוש. טיעון משונה ומעגלי בעיני המרצה - הטיעון של מה פתאום להגיד שבהאי הנאה נתפס כפתרון ריאלי -שמאיפה מצאנו את זה -כי בחמישה עשר מקורות בתלמוד התלמוד משתמש בטובת הנאה כפתרון לבעיית ההתחייבות. </w:t>
      </w:r>
    </w:p>
    <w:p w14:paraId="3C664510" w14:textId="77777777" w:rsidR="00C508BF" w:rsidRDefault="00C508BF" w:rsidP="00E274CA">
      <w:pPr>
        <w:spacing w:line="360" w:lineRule="auto"/>
        <w:jc w:val="both"/>
        <w:rPr>
          <w:rFonts w:ascii="David" w:hAnsi="David" w:cs="David"/>
          <w:b/>
          <w:bCs/>
          <w:sz w:val="24"/>
          <w:szCs w:val="24"/>
          <w:u w:val="single"/>
          <w:rtl/>
        </w:rPr>
      </w:pPr>
      <w:r w:rsidRPr="00C508BF">
        <w:rPr>
          <w:rFonts w:ascii="David" w:hAnsi="David" w:cs="David" w:hint="cs"/>
          <w:b/>
          <w:bCs/>
          <w:sz w:val="24"/>
          <w:szCs w:val="24"/>
          <w:u w:val="single"/>
          <w:rtl/>
        </w:rPr>
        <w:t>שיעור 18, 17.12.20</w:t>
      </w:r>
    </w:p>
    <w:p w14:paraId="3A743993" w14:textId="77777777" w:rsidR="003D1723" w:rsidRPr="003D1723" w:rsidRDefault="003D1723" w:rsidP="00E274CA">
      <w:pPr>
        <w:spacing w:line="360" w:lineRule="auto"/>
        <w:jc w:val="both"/>
        <w:rPr>
          <w:rFonts w:ascii="David" w:hAnsi="David" w:cs="David"/>
          <w:b/>
          <w:bCs/>
          <w:color w:val="4472C4" w:themeColor="accent1"/>
          <w:sz w:val="24"/>
          <w:szCs w:val="24"/>
          <w:u w:val="single"/>
          <w:rtl/>
        </w:rPr>
      </w:pPr>
      <w:r w:rsidRPr="003D1723">
        <w:rPr>
          <w:rFonts w:ascii="David" w:hAnsi="David" w:cs="David" w:hint="cs"/>
          <w:b/>
          <w:bCs/>
          <w:color w:val="4472C4" w:themeColor="accent1"/>
          <w:sz w:val="24"/>
          <w:szCs w:val="24"/>
          <w:u w:val="single"/>
          <w:rtl/>
        </w:rPr>
        <w:t xml:space="preserve">הוכחה שהסוגייה קיימת ומופיעה כבר בתלמוד הירושלמי: </w:t>
      </w:r>
    </w:p>
    <w:p w14:paraId="17D1902D" w14:textId="77777777" w:rsidR="00A40041" w:rsidRDefault="00A40041" w:rsidP="00E274CA">
      <w:pPr>
        <w:spacing w:line="360" w:lineRule="auto"/>
        <w:jc w:val="both"/>
        <w:rPr>
          <w:rFonts w:cs="FrankRuehl"/>
          <w:color w:val="000000" w:themeColor="text1"/>
          <w:sz w:val="26"/>
          <w:szCs w:val="26"/>
          <w:rtl/>
        </w:rPr>
      </w:pPr>
      <w:r w:rsidRPr="00502FA7">
        <w:rPr>
          <w:rFonts w:cs="FrankRuehl" w:hint="cs"/>
          <w:color w:val="000000" w:themeColor="text1"/>
          <w:sz w:val="26"/>
          <w:szCs w:val="26"/>
          <w:highlight w:val="yellow"/>
          <w:rtl/>
        </w:rPr>
        <w:t>בההיא הנאה [טובת הנאה] = רוצה ליתן כמה</w:t>
      </w:r>
    </w:p>
    <w:p w14:paraId="5D94C4AB" w14:textId="77777777" w:rsidR="00665A5B" w:rsidRPr="00665A5B" w:rsidRDefault="00665A5B" w:rsidP="00E274CA">
      <w:pPr>
        <w:spacing w:line="360" w:lineRule="auto"/>
        <w:jc w:val="both"/>
        <w:rPr>
          <w:rFonts w:ascii="David" w:hAnsi="David" w:cs="David"/>
          <w:sz w:val="24"/>
          <w:szCs w:val="24"/>
          <w:rtl/>
        </w:rPr>
      </w:pPr>
      <w:r w:rsidRPr="00665A5B">
        <w:rPr>
          <w:rFonts w:ascii="David" w:hAnsi="David" w:cs="David" w:hint="cs"/>
          <w:sz w:val="24"/>
          <w:szCs w:val="24"/>
          <w:rtl/>
        </w:rPr>
        <w:t xml:space="preserve">בשנות השבעים פרידמן טוען במאמר שיסוד התמורה (בהאי הנאה) זה רעיון מאוחר שאי אפשר למצוא אותו אלא בסתם התלמוד ושהאמוראים המוקדמים לא מכירים את הרעיון הזה. לכאורה טענה מינורית והיסטורית, אבל מבחינת ניתוח הסוגיות שלנו - זה יוצר קושי לא מבוטל. המרצה סובר שעם כל ההערכה לפרידמן זוכה פרס ישראל, שהוא שוגה, שגיאה שנובעת מעניין טכני. יכול להסכים איתו שמטבע הלשון המסוימת של בהאי הנאה היא מאוחרת - אולי, אבל יש לבהאי הנאה, בבלי, טרמין מקביל בתלמוד הירושלמי - שקדום בהרבה מהתלמוד הבבלי. אם המושג המקביל מופיע כבר בתלמוד הירושלמי - הרי שהוא בהחל מוסד קדום בהרבה מעורך התלמוד. </w:t>
      </w:r>
    </w:p>
    <w:p w14:paraId="2F49C869" w14:textId="77777777" w:rsidR="00A40041" w:rsidRPr="00665A5B" w:rsidRDefault="00A40041" w:rsidP="00E274CA">
      <w:pPr>
        <w:spacing w:line="360" w:lineRule="auto"/>
        <w:jc w:val="both"/>
        <w:rPr>
          <w:rFonts w:cs="FrankRuehl"/>
          <w:b/>
          <w:bCs/>
          <w:sz w:val="26"/>
          <w:szCs w:val="26"/>
          <w:rtl/>
        </w:rPr>
      </w:pPr>
      <w:r w:rsidRPr="00665A5B">
        <w:rPr>
          <w:rFonts w:cs="FrankRuehl" w:hint="cs"/>
          <w:b/>
          <w:bCs/>
          <w:sz w:val="26"/>
          <w:szCs w:val="26"/>
          <w:rtl/>
        </w:rPr>
        <w:t xml:space="preserve">7. </w:t>
      </w:r>
      <w:r w:rsidRPr="00665A5B">
        <w:rPr>
          <w:rFonts w:cs="FrankRuehl"/>
          <w:b/>
          <w:bCs/>
          <w:sz w:val="26"/>
          <w:szCs w:val="26"/>
          <w:rtl/>
        </w:rPr>
        <w:t>ירושלמי, כתובות ה, א</w:t>
      </w:r>
      <w:r w:rsidRPr="00665A5B">
        <w:rPr>
          <w:rFonts w:cs="FrankRuehl" w:hint="cs"/>
          <w:b/>
          <w:bCs/>
          <w:sz w:val="26"/>
          <w:szCs w:val="26"/>
          <w:rtl/>
        </w:rPr>
        <w:t>; דף</w:t>
      </w:r>
      <w:r w:rsidRPr="00665A5B">
        <w:rPr>
          <w:rFonts w:cs="FrankRuehl"/>
          <w:b/>
          <w:bCs/>
          <w:sz w:val="26"/>
          <w:szCs w:val="26"/>
          <w:rtl/>
        </w:rPr>
        <w:t xml:space="preserve"> </w:t>
      </w:r>
      <w:proofErr w:type="spellStart"/>
      <w:r w:rsidRPr="00665A5B">
        <w:rPr>
          <w:rFonts w:cs="FrankRuehl"/>
          <w:b/>
          <w:bCs/>
          <w:sz w:val="26"/>
          <w:szCs w:val="26"/>
          <w:rtl/>
        </w:rPr>
        <w:t>כט</w:t>
      </w:r>
      <w:proofErr w:type="spellEnd"/>
      <w:r w:rsidRPr="00665A5B">
        <w:rPr>
          <w:rFonts w:cs="FrankRuehl"/>
          <w:b/>
          <w:bCs/>
          <w:sz w:val="26"/>
          <w:szCs w:val="26"/>
          <w:rtl/>
        </w:rPr>
        <w:t>, ג</w:t>
      </w:r>
      <w:r w:rsidRPr="00665A5B">
        <w:rPr>
          <w:rFonts w:cs="FrankRuehl" w:hint="cs"/>
          <w:b/>
          <w:bCs/>
          <w:sz w:val="26"/>
          <w:szCs w:val="26"/>
          <w:rtl/>
        </w:rPr>
        <w:t xml:space="preserve"> (מהדורת האקדמיה ללשון עברית, עמ' 981)</w:t>
      </w:r>
    </w:p>
    <w:p w14:paraId="3C9A3A63" w14:textId="77777777" w:rsidR="00A40041" w:rsidRPr="00D019C6" w:rsidRDefault="00A40041" w:rsidP="00E274CA">
      <w:pPr>
        <w:spacing w:line="360" w:lineRule="auto"/>
        <w:jc w:val="both"/>
        <w:rPr>
          <w:rFonts w:cs="FrankRuehl"/>
          <w:sz w:val="26"/>
          <w:szCs w:val="26"/>
          <w:rtl/>
        </w:rPr>
      </w:pPr>
      <w:r>
        <w:rPr>
          <w:rFonts w:cs="FrankRuehl" w:hint="cs"/>
          <w:sz w:val="26"/>
          <w:szCs w:val="26"/>
          <w:rtl/>
        </w:rPr>
        <w:t xml:space="preserve"> </w:t>
      </w:r>
      <w:proofErr w:type="spellStart"/>
      <w:r w:rsidRPr="00D019C6">
        <w:rPr>
          <w:rFonts w:cs="FrankRuehl"/>
          <w:sz w:val="26"/>
          <w:szCs w:val="26"/>
          <w:rtl/>
        </w:rPr>
        <w:t>כ</w:t>
      </w:r>
      <w:r w:rsidRPr="00D019C6">
        <w:rPr>
          <w:rFonts w:cs="FrankRuehl" w:hint="cs"/>
          <w:sz w:val="26"/>
          <w:szCs w:val="26"/>
          <w:rtl/>
        </w:rPr>
        <w:t>!</w:t>
      </w:r>
      <w:r w:rsidRPr="00D019C6">
        <w:rPr>
          <w:rFonts w:cs="FrankRuehl"/>
          <w:sz w:val="26"/>
          <w:szCs w:val="26"/>
          <w:rtl/>
        </w:rPr>
        <w:t>מ</w:t>
      </w:r>
      <w:r w:rsidRPr="00D019C6">
        <w:rPr>
          <w:rFonts w:cs="FrankRuehl" w:hint="cs"/>
          <w:sz w:val="26"/>
          <w:szCs w:val="26"/>
          <w:rtl/>
        </w:rPr>
        <w:t>!</w:t>
      </w:r>
      <w:r w:rsidRPr="00D019C6">
        <w:rPr>
          <w:rFonts w:cs="FrankRuehl"/>
          <w:sz w:val="26"/>
          <w:szCs w:val="26"/>
          <w:rtl/>
        </w:rPr>
        <w:t>ה</w:t>
      </w:r>
      <w:proofErr w:type="spellEnd"/>
      <w:r w:rsidRPr="00D019C6">
        <w:rPr>
          <w:rFonts w:cs="FrankRuehl"/>
          <w:sz w:val="26"/>
          <w:szCs w:val="26"/>
          <w:rtl/>
        </w:rPr>
        <w:t xml:space="preserve"> הוא מתחייב ל</w:t>
      </w:r>
      <w:r w:rsidRPr="00D019C6">
        <w:rPr>
          <w:rFonts w:cs="FrankRuehl" w:hint="cs"/>
          <w:sz w:val="26"/>
          <w:szCs w:val="26"/>
          <w:rtl/>
        </w:rPr>
        <w:t>(ו)[</w:t>
      </w:r>
      <w:r w:rsidRPr="00D019C6">
        <w:rPr>
          <w:rFonts w:cs="FrankRuehl"/>
          <w:sz w:val="26"/>
          <w:szCs w:val="26"/>
          <w:rtl/>
        </w:rPr>
        <w:t>ה</w:t>
      </w:r>
      <w:r w:rsidRPr="00D019C6">
        <w:rPr>
          <w:rFonts w:cs="FrankRuehl" w:hint="cs"/>
          <w:sz w:val="26"/>
          <w:szCs w:val="26"/>
          <w:rtl/>
        </w:rPr>
        <w:t>]...?</w:t>
      </w:r>
      <w:r w:rsidRPr="00D019C6">
        <w:rPr>
          <w:rFonts w:cs="FrankRuehl"/>
          <w:sz w:val="26"/>
          <w:szCs w:val="26"/>
          <w:rtl/>
        </w:rPr>
        <w:t xml:space="preserve"> </w:t>
      </w:r>
      <w:r w:rsidRPr="00D019C6">
        <w:rPr>
          <w:rFonts w:cs="FrankRuehl" w:hint="cs"/>
          <w:sz w:val="26"/>
          <w:szCs w:val="26"/>
          <w:rtl/>
        </w:rPr>
        <w:t xml:space="preserve"> </w:t>
      </w:r>
      <w:r w:rsidRPr="00D019C6">
        <w:rPr>
          <w:rFonts w:cs="FrankRuehl"/>
          <w:sz w:val="26"/>
          <w:szCs w:val="26"/>
          <w:rtl/>
        </w:rPr>
        <w:t>ר</w:t>
      </w:r>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צ</w:t>
      </w:r>
      <w:r w:rsidRPr="00D019C6">
        <w:rPr>
          <w:rFonts w:cs="FrankRuehl" w:hint="cs"/>
          <w:sz w:val="26"/>
          <w:szCs w:val="26"/>
          <w:rtl/>
        </w:rPr>
        <w:t xml:space="preserve"> </w:t>
      </w:r>
      <w:r w:rsidRPr="00D019C6">
        <w:rPr>
          <w:rFonts w:cs="FrankRuehl"/>
          <w:sz w:val="26"/>
          <w:szCs w:val="26"/>
          <w:rtl/>
        </w:rPr>
        <w:t xml:space="preserve">ה </w:t>
      </w:r>
      <w:r w:rsidRPr="00D019C6">
        <w:rPr>
          <w:rFonts w:cs="FrankRuehl" w:hint="cs"/>
          <w:sz w:val="26"/>
          <w:szCs w:val="26"/>
          <w:rtl/>
        </w:rPr>
        <w:t xml:space="preserve"> </w:t>
      </w:r>
      <w:proofErr w:type="spellStart"/>
      <w:r w:rsidRPr="00D019C6">
        <w:rPr>
          <w:rFonts w:cs="FrankRuehl"/>
          <w:sz w:val="26"/>
          <w:szCs w:val="26"/>
          <w:rtl/>
        </w:rPr>
        <w:t>ה</w:t>
      </w:r>
      <w:proofErr w:type="spellEnd"/>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 xml:space="preserve">א </w:t>
      </w:r>
      <w:r w:rsidRPr="00D019C6">
        <w:rPr>
          <w:rFonts w:cs="FrankRuehl" w:hint="cs"/>
          <w:sz w:val="26"/>
          <w:szCs w:val="26"/>
          <w:rtl/>
        </w:rPr>
        <w:t xml:space="preserve"> </w:t>
      </w:r>
      <w:r w:rsidRPr="00D019C6">
        <w:rPr>
          <w:rFonts w:cs="FrankRuehl"/>
          <w:sz w:val="26"/>
          <w:szCs w:val="26"/>
          <w:rtl/>
        </w:rPr>
        <w:t>ל</w:t>
      </w:r>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ת</w:t>
      </w:r>
      <w:r w:rsidRPr="00D019C6">
        <w:rPr>
          <w:rFonts w:cs="FrankRuehl" w:hint="cs"/>
          <w:sz w:val="26"/>
          <w:szCs w:val="26"/>
          <w:rtl/>
        </w:rPr>
        <w:t xml:space="preserve"> </w:t>
      </w:r>
      <w:r w:rsidRPr="00D019C6">
        <w:rPr>
          <w:rFonts w:cs="FrankRuehl"/>
          <w:sz w:val="26"/>
          <w:szCs w:val="26"/>
          <w:rtl/>
        </w:rPr>
        <w:t xml:space="preserve">ן </w:t>
      </w:r>
      <w:r w:rsidRPr="00D019C6">
        <w:rPr>
          <w:rFonts w:cs="FrankRuehl" w:hint="cs"/>
          <w:sz w:val="26"/>
          <w:szCs w:val="26"/>
          <w:rtl/>
        </w:rPr>
        <w:t xml:space="preserve"> </w:t>
      </w:r>
      <w:r w:rsidRPr="00D019C6">
        <w:rPr>
          <w:rFonts w:cs="FrankRuehl"/>
          <w:sz w:val="26"/>
          <w:szCs w:val="26"/>
          <w:rtl/>
        </w:rPr>
        <w:t>כ</w:t>
      </w:r>
      <w:r w:rsidRPr="00D019C6">
        <w:rPr>
          <w:rFonts w:cs="FrankRuehl" w:hint="cs"/>
          <w:sz w:val="26"/>
          <w:szCs w:val="26"/>
          <w:rtl/>
        </w:rPr>
        <w:t xml:space="preserve"> </w:t>
      </w:r>
      <w:r w:rsidRPr="00D019C6">
        <w:rPr>
          <w:rFonts w:cs="FrankRuehl"/>
          <w:sz w:val="26"/>
          <w:szCs w:val="26"/>
          <w:rtl/>
        </w:rPr>
        <w:t>מ</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 xml:space="preserve"> וליקרות חתנו </w:t>
      </w:r>
      <w:proofErr w:type="spellStart"/>
      <w:r w:rsidRPr="00D019C6">
        <w:rPr>
          <w:rFonts w:cs="FrankRuehl"/>
          <w:sz w:val="26"/>
          <w:szCs w:val="26"/>
          <w:rtl/>
        </w:rPr>
        <w:t>שלפל</w:t>
      </w:r>
      <w:proofErr w:type="spellEnd"/>
      <w:r w:rsidRPr="00D019C6">
        <w:rPr>
          <w:rFonts w:cs="FrankRuehl" w:hint="cs"/>
          <w:sz w:val="26"/>
          <w:szCs w:val="26"/>
          <w:rtl/>
        </w:rPr>
        <w:t>'[</w:t>
      </w:r>
      <w:r w:rsidRPr="00D019C6">
        <w:rPr>
          <w:rFonts w:cs="FrankRuehl"/>
          <w:sz w:val="26"/>
          <w:szCs w:val="26"/>
          <w:rtl/>
        </w:rPr>
        <w:t>וני</w:t>
      </w:r>
      <w:r w:rsidRPr="00D019C6">
        <w:rPr>
          <w:rFonts w:cs="FrankRuehl" w:hint="cs"/>
          <w:sz w:val="26"/>
          <w:szCs w:val="26"/>
          <w:rtl/>
        </w:rPr>
        <w:t>].</w:t>
      </w:r>
    </w:p>
    <w:p w14:paraId="03BEC46E" w14:textId="77777777" w:rsidR="00A40041" w:rsidRDefault="00A40041" w:rsidP="00E274CA">
      <w:pPr>
        <w:spacing w:line="360" w:lineRule="auto"/>
        <w:jc w:val="both"/>
        <w:rPr>
          <w:rFonts w:cs="FrankRuehl"/>
          <w:sz w:val="26"/>
          <w:szCs w:val="26"/>
          <w:rtl/>
        </w:rPr>
      </w:pPr>
      <w:r w:rsidRPr="00D019C6">
        <w:rPr>
          <w:rFonts w:cs="FrankRuehl"/>
          <w:sz w:val="26"/>
          <w:szCs w:val="26"/>
          <w:rtl/>
        </w:rPr>
        <w:t>עד כדון כשפסק מן האירוסין</w:t>
      </w:r>
      <w:r w:rsidRPr="00D019C6">
        <w:rPr>
          <w:rFonts w:cs="FrankRuehl" w:hint="cs"/>
          <w:sz w:val="26"/>
          <w:szCs w:val="26"/>
          <w:rtl/>
        </w:rPr>
        <w:t>,</w:t>
      </w:r>
      <w:r w:rsidRPr="00D019C6">
        <w:rPr>
          <w:rFonts w:cs="FrankRuehl"/>
          <w:sz w:val="26"/>
          <w:szCs w:val="26"/>
          <w:rtl/>
        </w:rPr>
        <w:t xml:space="preserve"> פסק מן הנישואין</w:t>
      </w:r>
      <w:r w:rsidRPr="00D019C6">
        <w:rPr>
          <w:rFonts w:cs="FrankRuehl" w:hint="cs"/>
          <w:sz w:val="26"/>
          <w:szCs w:val="26"/>
          <w:rtl/>
        </w:rPr>
        <w:t xml:space="preserve"> -</w:t>
      </w:r>
      <w:r w:rsidRPr="00D019C6">
        <w:rPr>
          <w:rFonts w:cs="FrankRuehl"/>
          <w:sz w:val="26"/>
          <w:szCs w:val="26"/>
          <w:rtl/>
        </w:rPr>
        <w:t xml:space="preserve"> </w:t>
      </w:r>
      <w:r w:rsidRPr="00D019C6">
        <w:rPr>
          <w:rFonts w:cs="FrankRuehl" w:hint="cs"/>
          <w:sz w:val="26"/>
          <w:szCs w:val="26"/>
          <w:rtl/>
        </w:rPr>
        <w:t xml:space="preserve"> </w:t>
      </w:r>
      <w:r w:rsidRPr="00D019C6">
        <w:rPr>
          <w:rFonts w:cs="FrankRuehl"/>
          <w:sz w:val="26"/>
          <w:szCs w:val="26"/>
          <w:rtl/>
        </w:rPr>
        <w:t>ר</w:t>
      </w:r>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צ</w:t>
      </w:r>
      <w:r w:rsidRPr="00D019C6">
        <w:rPr>
          <w:rFonts w:cs="FrankRuehl" w:hint="cs"/>
          <w:sz w:val="26"/>
          <w:szCs w:val="26"/>
          <w:rtl/>
        </w:rPr>
        <w:t xml:space="preserve"> </w:t>
      </w:r>
      <w:r w:rsidRPr="00D019C6">
        <w:rPr>
          <w:rFonts w:cs="FrankRuehl"/>
          <w:sz w:val="26"/>
          <w:szCs w:val="26"/>
          <w:rtl/>
        </w:rPr>
        <w:t xml:space="preserve">ה </w:t>
      </w:r>
      <w:r w:rsidRPr="00D019C6">
        <w:rPr>
          <w:rFonts w:cs="FrankRuehl" w:hint="cs"/>
          <w:sz w:val="26"/>
          <w:szCs w:val="26"/>
          <w:rtl/>
        </w:rPr>
        <w:t xml:space="preserve"> </w:t>
      </w:r>
      <w:proofErr w:type="spellStart"/>
      <w:r w:rsidRPr="00D019C6">
        <w:rPr>
          <w:rFonts w:cs="FrankRuehl"/>
          <w:sz w:val="26"/>
          <w:szCs w:val="26"/>
          <w:rtl/>
        </w:rPr>
        <w:t>ה</w:t>
      </w:r>
      <w:proofErr w:type="spellEnd"/>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א</w:t>
      </w:r>
      <w:r w:rsidRPr="00D019C6">
        <w:rPr>
          <w:rFonts w:cs="FrankRuehl" w:hint="cs"/>
          <w:sz w:val="26"/>
          <w:szCs w:val="26"/>
          <w:rtl/>
        </w:rPr>
        <w:t xml:space="preserve"> </w:t>
      </w:r>
      <w:r w:rsidRPr="00D019C6">
        <w:rPr>
          <w:rFonts w:cs="FrankRuehl"/>
          <w:sz w:val="26"/>
          <w:szCs w:val="26"/>
          <w:rtl/>
        </w:rPr>
        <w:t xml:space="preserve"> ל</w:t>
      </w:r>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ת</w:t>
      </w:r>
      <w:r w:rsidRPr="00D019C6">
        <w:rPr>
          <w:rFonts w:cs="FrankRuehl" w:hint="cs"/>
          <w:sz w:val="26"/>
          <w:szCs w:val="26"/>
          <w:rtl/>
        </w:rPr>
        <w:t xml:space="preserve"> </w:t>
      </w:r>
      <w:r w:rsidRPr="00D019C6">
        <w:rPr>
          <w:rFonts w:cs="FrankRuehl"/>
          <w:sz w:val="26"/>
          <w:szCs w:val="26"/>
          <w:rtl/>
        </w:rPr>
        <w:t xml:space="preserve">ן </w:t>
      </w:r>
      <w:r w:rsidRPr="00D019C6">
        <w:rPr>
          <w:rFonts w:cs="FrankRuehl" w:hint="cs"/>
          <w:sz w:val="26"/>
          <w:szCs w:val="26"/>
          <w:rtl/>
        </w:rPr>
        <w:t xml:space="preserve"> </w:t>
      </w:r>
      <w:r w:rsidRPr="00D019C6">
        <w:rPr>
          <w:rFonts w:cs="FrankRuehl"/>
          <w:sz w:val="26"/>
          <w:szCs w:val="26"/>
          <w:rtl/>
        </w:rPr>
        <w:t>כ</w:t>
      </w:r>
      <w:r w:rsidRPr="00D019C6">
        <w:rPr>
          <w:rFonts w:cs="FrankRuehl" w:hint="cs"/>
          <w:sz w:val="26"/>
          <w:szCs w:val="26"/>
          <w:rtl/>
        </w:rPr>
        <w:t xml:space="preserve"> </w:t>
      </w:r>
      <w:r w:rsidRPr="00D019C6">
        <w:rPr>
          <w:rFonts w:cs="FrankRuehl"/>
          <w:sz w:val="26"/>
          <w:szCs w:val="26"/>
          <w:rtl/>
        </w:rPr>
        <w:t>מ</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 xml:space="preserve"> בתשמישה שהוא ערב</w:t>
      </w:r>
      <w:r w:rsidRPr="00D019C6">
        <w:rPr>
          <w:rFonts w:cs="FrankRuehl" w:hint="cs"/>
          <w:sz w:val="26"/>
          <w:szCs w:val="26"/>
          <w:rtl/>
        </w:rPr>
        <w:t>.</w:t>
      </w:r>
      <w:r w:rsidRPr="00D019C6">
        <w:rPr>
          <w:rFonts w:cs="FrankRuehl"/>
          <w:sz w:val="26"/>
          <w:szCs w:val="26"/>
          <w:rtl/>
        </w:rPr>
        <w:t xml:space="preserve"> </w:t>
      </w:r>
    </w:p>
    <w:p w14:paraId="488268FB" w14:textId="77777777" w:rsidR="00A40041" w:rsidRDefault="00A40041" w:rsidP="00E274CA">
      <w:pPr>
        <w:spacing w:line="360" w:lineRule="auto"/>
        <w:jc w:val="both"/>
        <w:rPr>
          <w:rFonts w:cs="FrankRuehl"/>
          <w:sz w:val="26"/>
          <w:szCs w:val="26"/>
          <w:rtl/>
        </w:rPr>
      </w:pPr>
      <w:r w:rsidRPr="00D019C6">
        <w:rPr>
          <w:rFonts w:cs="FrankRuehl"/>
          <w:sz w:val="26"/>
          <w:szCs w:val="26"/>
          <w:rtl/>
        </w:rPr>
        <w:t>עד כדון כשבעל</w:t>
      </w:r>
      <w:r w:rsidRPr="00D019C6">
        <w:rPr>
          <w:rFonts w:cs="FrankRuehl" w:hint="cs"/>
          <w:sz w:val="26"/>
          <w:szCs w:val="26"/>
          <w:rtl/>
        </w:rPr>
        <w:t>,</w:t>
      </w:r>
      <w:r w:rsidRPr="00D019C6">
        <w:rPr>
          <w:rFonts w:cs="FrankRuehl"/>
          <w:sz w:val="26"/>
          <w:szCs w:val="26"/>
          <w:rtl/>
        </w:rPr>
        <w:t xml:space="preserve"> לא בעל</w:t>
      </w:r>
      <w:r w:rsidRPr="00D019C6">
        <w:rPr>
          <w:rFonts w:cs="FrankRuehl" w:hint="cs"/>
          <w:sz w:val="26"/>
          <w:szCs w:val="26"/>
          <w:rtl/>
        </w:rPr>
        <w:t xml:space="preserve"> -</w:t>
      </w:r>
      <w:r w:rsidRPr="00D019C6">
        <w:rPr>
          <w:rFonts w:cs="FrankRuehl"/>
          <w:sz w:val="26"/>
          <w:szCs w:val="26"/>
          <w:rtl/>
        </w:rPr>
        <w:t xml:space="preserve"> </w:t>
      </w:r>
      <w:r w:rsidRPr="00D019C6">
        <w:rPr>
          <w:rFonts w:cs="FrankRuehl" w:hint="cs"/>
          <w:sz w:val="26"/>
          <w:szCs w:val="26"/>
          <w:rtl/>
        </w:rPr>
        <w:t xml:space="preserve"> </w:t>
      </w:r>
      <w:r w:rsidRPr="00D019C6">
        <w:rPr>
          <w:rFonts w:cs="FrankRuehl"/>
          <w:sz w:val="26"/>
          <w:szCs w:val="26"/>
          <w:rtl/>
        </w:rPr>
        <w:t>ר</w:t>
      </w:r>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צ</w:t>
      </w:r>
      <w:r w:rsidRPr="00D019C6">
        <w:rPr>
          <w:rFonts w:cs="FrankRuehl" w:hint="cs"/>
          <w:sz w:val="26"/>
          <w:szCs w:val="26"/>
          <w:rtl/>
        </w:rPr>
        <w:t xml:space="preserve"> </w:t>
      </w:r>
      <w:r w:rsidRPr="00D019C6">
        <w:rPr>
          <w:rFonts w:cs="FrankRuehl"/>
          <w:sz w:val="26"/>
          <w:szCs w:val="26"/>
          <w:rtl/>
        </w:rPr>
        <w:t xml:space="preserve">ה </w:t>
      </w:r>
      <w:r w:rsidRPr="00D019C6">
        <w:rPr>
          <w:rFonts w:cs="FrankRuehl" w:hint="cs"/>
          <w:sz w:val="26"/>
          <w:szCs w:val="26"/>
          <w:rtl/>
        </w:rPr>
        <w:t xml:space="preserve"> </w:t>
      </w:r>
      <w:proofErr w:type="spellStart"/>
      <w:r w:rsidRPr="00D019C6">
        <w:rPr>
          <w:rFonts w:cs="FrankRuehl"/>
          <w:sz w:val="26"/>
          <w:szCs w:val="26"/>
          <w:rtl/>
        </w:rPr>
        <w:t>ה</w:t>
      </w:r>
      <w:proofErr w:type="spellEnd"/>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 xml:space="preserve">א </w:t>
      </w:r>
      <w:r w:rsidRPr="00D019C6">
        <w:rPr>
          <w:rFonts w:cs="FrankRuehl" w:hint="cs"/>
          <w:sz w:val="26"/>
          <w:szCs w:val="26"/>
          <w:rtl/>
        </w:rPr>
        <w:t xml:space="preserve"> </w:t>
      </w:r>
      <w:r w:rsidRPr="00D019C6">
        <w:rPr>
          <w:rFonts w:cs="FrankRuehl"/>
          <w:sz w:val="26"/>
          <w:szCs w:val="26"/>
          <w:rtl/>
        </w:rPr>
        <w:t>ל</w:t>
      </w:r>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ת</w:t>
      </w:r>
      <w:r w:rsidRPr="00D019C6">
        <w:rPr>
          <w:rFonts w:cs="FrankRuehl" w:hint="cs"/>
          <w:sz w:val="26"/>
          <w:szCs w:val="26"/>
          <w:rtl/>
        </w:rPr>
        <w:t xml:space="preserve"> </w:t>
      </w:r>
      <w:r w:rsidRPr="00D019C6">
        <w:rPr>
          <w:rFonts w:cs="FrankRuehl"/>
          <w:sz w:val="26"/>
          <w:szCs w:val="26"/>
          <w:rtl/>
        </w:rPr>
        <w:t>ן</w:t>
      </w:r>
      <w:r w:rsidRPr="00D019C6">
        <w:rPr>
          <w:rFonts w:cs="FrankRuehl" w:hint="cs"/>
          <w:sz w:val="26"/>
          <w:szCs w:val="26"/>
          <w:rtl/>
        </w:rPr>
        <w:t xml:space="preserve"> </w:t>
      </w:r>
      <w:r w:rsidRPr="00D019C6">
        <w:rPr>
          <w:rFonts w:cs="FrankRuehl"/>
          <w:sz w:val="26"/>
          <w:szCs w:val="26"/>
          <w:rtl/>
        </w:rPr>
        <w:t xml:space="preserve"> כ</w:t>
      </w:r>
      <w:r w:rsidRPr="00D019C6">
        <w:rPr>
          <w:rFonts w:cs="FrankRuehl" w:hint="cs"/>
          <w:sz w:val="26"/>
          <w:szCs w:val="26"/>
          <w:rtl/>
        </w:rPr>
        <w:t xml:space="preserve"> </w:t>
      </w:r>
      <w:r w:rsidRPr="00D019C6">
        <w:rPr>
          <w:rFonts w:cs="FrankRuehl"/>
          <w:sz w:val="26"/>
          <w:szCs w:val="26"/>
          <w:rtl/>
        </w:rPr>
        <w:t>מ</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 xml:space="preserve"> על </w:t>
      </w:r>
      <w:proofErr w:type="spellStart"/>
      <w:r w:rsidRPr="00D019C6">
        <w:rPr>
          <w:rFonts w:cs="FrankRuehl"/>
          <w:sz w:val="26"/>
          <w:szCs w:val="26"/>
          <w:rtl/>
        </w:rPr>
        <w:t>קיניינו</w:t>
      </w:r>
      <w:proofErr w:type="spellEnd"/>
      <w:r w:rsidRPr="00D019C6">
        <w:rPr>
          <w:rFonts w:cs="FrankRuehl"/>
          <w:sz w:val="26"/>
          <w:szCs w:val="26"/>
          <w:rtl/>
        </w:rPr>
        <w:t xml:space="preserve"> שהוסיף</w:t>
      </w:r>
      <w:r w:rsidRPr="00D019C6">
        <w:rPr>
          <w:rFonts w:cs="FrankRuehl" w:hint="cs"/>
          <w:sz w:val="26"/>
          <w:szCs w:val="26"/>
          <w:rtl/>
        </w:rPr>
        <w:t>.</w:t>
      </w:r>
      <w:r w:rsidRPr="00D019C6">
        <w:rPr>
          <w:rFonts w:cs="FrankRuehl"/>
          <w:sz w:val="26"/>
          <w:szCs w:val="26"/>
          <w:rtl/>
        </w:rPr>
        <w:t xml:space="preserve"> </w:t>
      </w:r>
    </w:p>
    <w:p w14:paraId="4E0247CA" w14:textId="77777777" w:rsidR="00A40041" w:rsidRPr="00D019C6" w:rsidRDefault="00A40041" w:rsidP="00E274CA">
      <w:pPr>
        <w:spacing w:line="360" w:lineRule="auto"/>
        <w:jc w:val="both"/>
        <w:rPr>
          <w:rFonts w:cs="FrankRuehl"/>
          <w:sz w:val="26"/>
          <w:szCs w:val="26"/>
          <w:rtl/>
        </w:rPr>
      </w:pPr>
      <w:r w:rsidRPr="00D019C6">
        <w:rPr>
          <w:rFonts w:cs="FrankRuehl" w:hint="cs"/>
          <w:sz w:val="26"/>
          <w:szCs w:val="26"/>
          <w:rtl/>
        </w:rPr>
        <w:t>(</w:t>
      </w:r>
      <w:proofErr w:type="spellStart"/>
      <w:r w:rsidRPr="00D019C6">
        <w:rPr>
          <w:rFonts w:cs="FrankRuehl"/>
          <w:sz w:val="26"/>
          <w:szCs w:val="26"/>
          <w:rtl/>
        </w:rPr>
        <w:t>ספ</w:t>
      </w:r>
      <w:proofErr w:type="spellEnd"/>
      <w:r w:rsidRPr="00D019C6">
        <w:rPr>
          <w:rFonts w:cs="FrankRuehl" w:hint="cs"/>
          <w:sz w:val="26"/>
          <w:szCs w:val="26"/>
          <w:rtl/>
        </w:rPr>
        <w:t>)[פס]</w:t>
      </w:r>
      <w:r w:rsidRPr="00D019C6">
        <w:rPr>
          <w:rFonts w:cs="FrankRuehl"/>
          <w:sz w:val="26"/>
          <w:szCs w:val="26"/>
          <w:rtl/>
        </w:rPr>
        <w:t xml:space="preserve">ק מן האירוסין </w:t>
      </w:r>
      <w:r w:rsidRPr="00D019C6">
        <w:rPr>
          <w:rFonts w:cs="FrankRuehl" w:hint="cs"/>
          <w:sz w:val="26"/>
          <w:szCs w:val="26"/>
          <w:rtl/>
        </w:rPr>
        <w:t>(</w:t>
      </w:r>
      <w:proofErr w:type="spellStart"/>
      <w:r w:rsidRPr="00D019C6">
        <w:rPr>
          <w:rFonts w:cs="FrankRuehl"/>
          <w:sz w:val="26"/>
          <w:szCs w:val="26"/>
          <w:rtl/>
        </w:rPr>
        <w:t>ספ</w:t>
      </w:r>
      <w:proofErr w:type="spellEnd"/>
      <w:r w:rsidRPr="00D019C6">
        <w:rPr>
          <w:rFonts w:cs="FrankRuehl" w:hint="cs"/>
          <w:sz w:val="26"/>
          <w:szCs w:val="26"/>
          <w:rtl/>
        </w:rPr>
        <w:t>)[פס]</w:t>
      </w:r>
      <w:r w:rsidRPr="00D019C6">
        <w:rPr>
          <w:rFonts w:cs="FrankRuehl"/>
          <w:sz w:val="26"/>
          <w:szCs w:val="26"/>
          <w:rtl/>
        </w:rPr>
        <w:t>ק מן הנישואין</w:t>
      </w:r>
      <w:r w:rsidRPr="00D019C6">
        <w:rPr>
          <w:rFonts w:cs="FrankRuehl" w:hint="cs"/>
          <w:sz w:val="26"/>
          <w:szCs w:val="26"/>
          <w:rtl/>
        </w:rPr>
        <w:t>...</w:t>
      </w:r>
      <w:r w:rsidRPr="00D019C6">
        <w:rPr>
          <w:rFonts w:cs="FrankRuehl"/>
          <w:sz w:val="26"/>
          <w:szCs w:val="26"/>
          <w:rtl/>
        </w:rPr>
        <w:t xml:space="preserve"> </w:t>
      </w:r>
      <w:r w:rsidRPr="00D019C6">
        <w:rPr>
          <w:rFonts w:cs="FrankRuehl" w:hint="cs"/>
          <w:sz w:val="26"/>
          <w:szCs w:val="26"/>
          <w:rtl/>
        </w:rPr>
        <w:t xml:space="preserve"> </w:t>
      </w:r>
      <w:r w:rsidRPr="00D019C6">
        <w:rPr>
          <w:rFonts w:cs="FrankRuehl"/>
          <w:sz w:val="26"/>
          <w:szCs w:val="26"/>
          <w:rtl/>
        </w:rPr>
        <w:t>ר</w:t>
      </w:r>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צ</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 xml:space="preserve"> </w:t>
      </w:r>
      <w:proofErr w:type="spellStart"/>
      <w:r w:rsidRPr="00D019C6">
        <w:rPr>
          <w:rFonts w:cs="FrankRuehl"/>
          <w:sz w:val="26"/>
          <w:szCs w:val="26"/>
          <w:rtl/>
        </w:rPr>
        <w:t>ה</w:t>
      </w:r>
      <w:proofErr w:type="spellEnd"/>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א</w:t>
      </w:r>
      <w:r w:rsidRPr="00D019C6">
        <w:rPr>
          <w:rFonts w:cs="FrankRuehl" w:hint="cs"/>
          <w:sz w:val="26"/>
          <w:szCs w:val="26"/>
          <w:rtl/>
        </w:rPr>
        <w:t xml:space="preserve"> </w:t>
      </w:r>
      <w:r w:rsidRPr="00D019C6">
        <w:rPr>
          <w:rFonts w:cs="FrankRuehl"/>
          <w:sz w:val="26"/>
          <w:szCs w:val="26"/>
          <w:rtl/>
        </w:rPr>
        <w:t xml:space="preserve"> ל</w:t>
      </w:r>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ת</w:t>
      </w:r>
      <w:r w:rsidRPr="00D019C6">
        <w:rPr>
          <w:rFonts w:cs="FrankRuehl" w:hint="cs"/>
          <w:sz w:val="26"/>
          <w:szCs w:val="26"/>
          <w:rtl/>
        </w:rPr>
        <w:t xml:space="preserve"> </w:t>
      </w:r>
      <w:r w:rsidRPr="00D019C6">
        <w:rPr>
          <w:rFonts w:cs="FrankRuehl"/>
          <w:sz w:val="26"/>
          <w:szCs w:val="26"/>
          <w:rtl/>
        </w:rPr>
        <w:t xml:space="preserve">ן </w:t>
      </w:r>
      <w:r w:rsidRPr="00D019C6">
        <w:rPr>
          <w:rFonts w:cs="FrankRuehl" w:hint="cs"/>
          <w:sz w:val="26"/>
          <w:szCs w:val="26"/>
          <w:rtl/>
        </w:rPr>
        <w:t xml:space="preserve"> </w:t>
      </w:r>
      <w:r w:rsidRPr="00D019C6">
        <w:rPr>
          <w:rFonts w:cs="FrankRuehl"/>
          <w:sz w:val="26"/>
          <w:szCs w:val="26"/>
          <w:rtl/>
        </w:rPr>
        <w:t>כ</w:t>
      </w:r>
      <w:r w:rsidRPr="00D019C6">
        <w:rPr>
          <w:rFonts w:cs="FrankRuehl" w:hint="cs"/>
          <w:sz w:val="26"/>
          <w:szCs w:val="26"/>
          <w:rtl/>
        </w:rPr>
        <w:t xml:space="preserve"> </w:t>
      </w:r>
      <w:r w:rsidRPr="00D019C6">
        <w:rPr>
          <w:rFonts w:cs="FrankRuehl"/>
          <w:sz w:val="26"/>
          <w:szCs w:val="26"/>
          <w:rtl/>
        </w:rPr>
        <w:t>מ</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 xml:space="preserve"> ולא תחזור בה</w:t>
      </w:r>
      <w:r w:rsidRPr="00D019C6">
        <w:rPr>
          <w:rFonts w:cs="FrankRuehl" w:hint="cs"/>
          <w:sz w:val="26"/>
          <w:szCs w:val="26"/>
          <w:rtl/>
        </w:rPr>
        <w:t>...</w:t>
      </w:r>
      <w:r w:rsidRPr="00D019C6">
        <w:rPr>
          <w:rFonts w:cs="FrankRuehl"/>
          <w:sz w:val="26"/>
          <w:szCs w:val="26"/>
          <w:rtl/>
        </w:rPr>
        <w:t xml:space="preserve"> </w:t>
      </w:r>
    </w:p>
    <w:p w14:paraId="4888EBB8" w14:textId="77777777" w:rsidR="00A40041" w:rsidRDefault="00A40041" w:rsidP="00E274CA">
      <w:pPr>
        <w:spacing w:line="360" w:lineRule="auto"/>
        <w:jc w:val="both"/>
        <w:rPr>
          <w:rFonts w:cs="FrankRuehl"/>
          <w:sz w:val="26"/>
          <w:szCs w:val="26"/>
          <w:rtl/>
        </w:rPr>
      </w:pPr>
      <w:r w:rsidRPr="00D019C6">
        <w:rPr>
          <w:rFonts w:cs="FrankRuehl"/>
          <w:sz w:val="26"/>
          <w:szCs w:val="26"/>
          <w:rtl/>
        </w:rPr>
        <w:t>תני כשם שהבעל פוסק כך ה</w:t>
      </w:r>
      <w:r w:rsidRPr="00D019C6">
        <w:rPr>
          <w:rFonts w:cs="FrankRuehl" w:hint="cs"/>
          <w:sz w:val="26"/>
          <w:szCs w:val="26"/>
          <w:rtl/>
        </w:rPr>
        <w:t>(מת)[</w:t>
      </w:r>
      <w:r w:rsidRPr="00D019C6">
        <w:rPr>
          <w:rFonts w:cs="FrankRuehl"/>
          <w:sz w:val="26"/>
          <w:szCs w:val="26"/>
          <w:rtl/>
        </w:rPr>
        <w:t>אב</w:t>
      </w:r>
      <w:r w:rsidRPr="00D019C6">
        <w:rPr>
          <w:rFonts w:cs="FrankRuehl" w:hint="cs"/>
          <w:sz w:val="26"/>
          <w:szCs w:val="26"/>
          <w:rtl/>
        </w:rPr>
        <w:t>]</w:t>
      </w:r>
      <w:r w:rsidRPr="00D019C6">
        <w:rPr>
          <w:rFonts w:cs="FrankRuehl"/>
          <w:sz w:val="26"/>
          <w:szCs w:val="26"/>
          <w:rtl/>
        </w:rPr>
        <w:t xml:space="preserve"> פוסק</w:t>
      </w:r>
      <w:r w:rsidRPr="00D019C6">
        <w:rPr>
          <w:rFonts w:cs="FrankRuehl" w:hint="cs"/>
          <w:sz w:val="26"/>
          <w:szCs w:val="26"/>
          <w:rtl/>
        </w:rPr>
        <w:t>...</w:t>
      </w:r>
      <w:r w:rsidRPr="00D019C6">
        <w:rPr>
          <w:rFonts w:cs="FrankRuehl"/>
          <w:sz w:val="26"/>
          <w:szCs w:val="26"/>
          <w:rtl/>
        </w:rPr>
        <w:t xml:space="preserve"> </w:t>
      </w:r>
    </w:p>
    <w:p w14:paraId="47C7DBCB" w14:textId="77777777" w:rsidR="00A40041" w:rsidRPr="00D019C6" w:rsidRDefault="00A40041" w:rsidP="00E274CA">
      <w:pPr>
        <w:spacing w:line="360" w:lineRule="auto"/>
        <w:jc w:val="both"/>
        <w:rPr>
          <w:rFonts w:cs="FrankRuehl"/>
          <w:sz w:val="26"/>
          <w:szCs w:val="26"/>
          <w:rtl/>
        </w:rPr>
      </w:pPr>
      <w:r w:rsidRPr="00D019C6">
        <w:rPr>
          <w:rFonts w:cs="FrankRuehl"/>
          <w:sz w:val="26"/>
          <w:szCs w:val="26"/>
          <w:rtl/>
        </w:rPr>
        <w:t xml:space="preserve">והאב אינו מזכה </w:t>
      </w:r>
      <w:r w:rsidRPr="00D019C6">
        <w:rPr>
          <w:rFonts w:cs="FrankRuehl" w:hint="cs"/>
          <w:sz w:val="26"/>
          <w:szCs w:val="26"/>
          <w:rtl/>
        </w:rPr>
        <w:t xml:space="preserve">(הכתב) </w:t>
      </w:r>
      <w:r w:rsidRPr="00D019C6">
        <w:rPr>
          <w:rFonts w:cs="FrankRuehl"/>
          <w:sz w:val="26"/>
          <w:szCs w:val="26"/>
          <w:rtl/>
        </w:rPr>
        <w:t>אלא בדברים</w:t>
      </w:r>
      <w:r w:rsidRPr="00D019C6">
        <w:rPr>
          <w:rFonts w:cs="FrankRuehl" w:hint="cs"/>
          <w:sz w:val="26"/>
          <w:szCs w:val="26"/>
          <w:rtl/>
        </w:rPr>
        <w:t>,</w:t>
      </w:r>
      <w:r w:rsidRPr="00D019C6">
        <w:rPr>
          <w:rFonts w:cs="FrankRuehl"/>
          <w:sz w:val="26"/>
          <w:szCs w:val="26"/>
          <w:rtl/>
        </w:rPr>
        <w:t xml:space="preserve"> ובלבד </w:t>
      </w:r>
      <w:r w:rsidRPr="00D019C6">
        <w:rPr>
          <w:rFonts w:cs="FrankRuehl" w:hint="cs"/>
          <w:sz w:val="26"/>
          <w:szCs w:val="26"/>
          <w:rtl/>
        </w:rPr>
        <w:t xml:space="preserve"> </w:t>
      </w:r>
      <w:r w:rsidRPr="00D019C6">
        <w:rPr>
          <w:rFonts w:cs="FrankRuehl"/>
          <w:sz w:val="26"/>
          <w:szCs w:val="26"/>
          <w:rtl/>
        </w:rPr>
        <w:t>ד</w:t>
      </w:r>
      <w:r w:rsidRPr="00D019C6">
        <w:rPr>
          <w:rFonts w:cs="FrankRuehl" w:hint="cs"/>
          <w:sz w:val="26"/>
          <w:szCs w:val="26"/>
          <w:rtl/>
        </w:rPr>
        <w:t xml:space="preserve"> </w:t>
      </w:r>
      <w:r w:rsidRPr="00D019C6">
        <w:rPr>
          <w:rFonts w:cs="FrankRuehl"/>
          <w:sz w:val="26"/>
          <w:szCs w:val="26"/>
          <w:rtl/>
        </w:rPr>
        <w:t>ב</w:t>
      </w:r>
      <w:r w:rsidRPr="00D019C6">
        <w:rPr>
          <w:rFonts w:cs="FrankRuehl" w:hint="cs"/>
          <w:sz w:val="26"/>
          <w:szCs w:val="26"/>
          <w:rtl/>
        </w:rPr>
        <w:t xml:space="preserve"> </w:t>
      </w:r>
      <w:r w:rsidRPr="00D019C6">
        <w:rPr>
          <w:rFonts w:cs="FrankRuehl"/>
          <w:sz w:val="26"/>
          <w:szCs w:val="26"/>
          <w:rtl/>
        </w:rPr>
        <w:t>ר</w:t>
      </w:r>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ם</w:t>
      </w:r>
      <w:r w:rsidRPr="00D019C6">
        <w:rPr>
          <w:rFonts w:cs="FrankRuehl" w:hint="cs"/>
          <w:sz w:val="26"/>
          <w:szCs w:val="26"/>
          <w:rtl/>
        </w:rPr>
        <w:t xml:space="preserve"> </w:t>
      </w:r>
      <w:r w:rsidRPr="00D019C6">
        <w:rPr>
          <w:rFonts w:cs="FrankRuehl"/>
          <w:sz w:val="26"/>
          <w:szCs w:val="26"/>
          <w:rtl/>
        </w:rPr>
        <w:t xml:space="preserve"> ש</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ן</w:t>
      </w:r>
      <w:r w:rsidRPr="00D019C6">
        <w:rPr>
          <w:rFonts w:cs="FrankRuehl" w:hint="cs"/>
          <w:sz w:val="26"/>
          <w:szCs w:val="26"/>
          <w:rtl/>
        </w:rPr>
        <w:t xml:space="preserve"> </w:t>
      </w:r>
      <w:r w:rsidRPr="00D019C6">
        <w:rPr>
          <w:rFonts w:cs="FrankRuehl"/>
          <w:sz w:val="26"/>
          <w:szCs w:val="26"/>
          <w:rtl/>
        </w:rPr>
        <w:t xml:space="preserve"> נ</w:t>
      </w:r>
      <w:r w:rsidRPr="00D019C6">
        <w:rPr>
          <w:rFonts w:cs="FrankRuehl" w:hint="cs"/>
          <w:sz w:val="26"/>
          <w:szCs w:val="26"/>
          <w:rtl/>
        </w:rPr>
        <w:t xml:space="preserve"> </w:t>
      </w:r>
      <w:r w:rsidRPr="00D019C6">
        <w:rPr>
          <w:rFonts w:cs="FrankRuehl"/>
          <w:sz w:val="26"/>
          <w:szCs w:val="26"/>
          <w:rtl/>
        </w:rPr>
        <w:t>ק</w:t>
      </w:r>
      <w:r w:rsidRPr="00D019C6">
        <w:rPr>
          <w:rFonts w:cs="FrankRuehl" w:hint="cs"/>
          <w:sz w:val="26"/>
          <w:szCs w:val="26"/>
          <w:rtl/>
        </w:rPr>
        <w:t xml:space="preserve"> </w:t>
      </w:r>
      <w:r w:rsidRPr="00D019C6">
        <w:rPr>
          <w:rFonts w:cs="FrankRuehl"/>
          <w:sz w:val="26"/>
          <w:szCs w:val="26"/>
          <w:rtl/>
        </w:rPr>
        <w:t>נ</w:t>
      </w:r>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 xml:space="preserve">ן </w:t>
      </w:r>
      <w:r w:rsidRPr="00D019C6">
        <w:rPr>
          <w:rFonts w:cs="FrankRuehl" w:hint="cs"/>
          <w:sz w:val="26"/>
          <w:szCs w:val="26"/>
          <w:rtl/>
        </w:rPr>
        <w:t xml:space="preserve"> </w:t>
      </w:r>
      <w:r w:rsidRPr="00D019C6">
        <w:rPr>
          <w:rFonts w:cs="FrankRuehl"/>
          <w:sz w:val="26"/>
          <w:szCs w:val="26"/>
          <w:rtl/>
        </w:rPr>
        <w:t>ב</w:t>
      </w:r>
      <w:r w:rsidRPr="00D019C6">
        <w:rPr>
          <w:rFonts w:cs="FrankRuehl" w:hint="cs"/>
          <w:sz w:val="26"/>
          <w:szCs w:val="26"/>
          <w:rtl/>
        </w:rPr>
        <w:t xml:space="preserve"> </w:t>
      </w:r>
      <w:r w:rsidRPr="00D019C6">
        <w:rPr>
          <w:rFonts w:cs="FrankRuehl"/>
          <w:sz w:val="26"/>
          <w:szCs w:val="26"/>
          <w:rtl/>
        </w:rPr>
        <w:t>א</w:t>
      </w:r>
      <w:r w:rsidRPr="00D019C6">
        <w:rPr>
          <w:rFonts w:cs="FrankRuehl" w:hint="cs"/>
          <w:sz w:val="26"/>
          <w:szCs w:val="26"/>
          <w:rtl/>
        </w:rPr>
        <w:t xml:space="preserve"> </w:t>
      </w:r>
      <w:r w:rsidRPr="00D019C6">
        <w:rPr>
          <w:rFonts w:cs="FrankRuehl"/>
          <w:sz w:val="26"/>
          <w:szCs w:val="26"/>
          <w:rtl/>
        </w:rPr>
        <w:t>מ</w:t>
      </w:r>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ר</w:t>
      </w:r>
      <w:r w:rsidRPr="00D019C6">
        <w:rPr>
          <w:rFonts w:cs="FrankRuehl" w:hint="cs"/>
          <w:sz w:val="26"/>
          <w:szCs w:val="26"/>
          <w:rtl/>
        </w:rPr>
        <w:t xml:space="preserve"> </w:t>
      </w:r>
      <w:r w:rsidRPr="00D019C6">
        <w:rPr>
          <w:rFonts w:cs="FrankRuehl"/>
          <w:sz w:val="26"/>
          <w:szCs w:val="26"/>
          <w:rtl/>
        </w:rPr>
        <w:t xml:space="preserve">ה. </w:t>
      </w:r>
    </w:p>
    <w:p w14:paraId="5947CE71" w14:textId="77777777" w:rsidR="00A40041" w:rsidRDefault="00C508BF" w:rsidP="00E274CA">
      <w:pPr>
        <w:spacing w:line="360" w:lineRule="auto"/>
        <w:jc w:val="both"/>
        <w:rPr>
          <w:rFonts w:ascii="David" w:hAnsi="David" w:cs="David"/>
          <w:sz w:val="24"/>
          <w:szCs w:val="24"/>
          <w:rtl/>
        </w:rPr>
      </w:pPr>
      <w:r w:rsidRPr="001A0CAB">
        <w:rPr>
          <w:rFonts w:ascii="David" w:hAnsi="David" w:cs="David" w:hint="cs"/>
          <w:sz w:val="24"/>
          <w:szCs w:val="24"/>
          <w:rtl/>
        </w:rPr>
        <w:lastRenderedPageBreak/>
        <w:t xml:space="preserve">הדיון בירושלמי </w:t>
      </w:r>
      <w:r w:rsidR="003D1723" w:rsidRPr="001A0CAB">
        <w:rPr>
          <w:rFonts w:ascii="David" w:hAnsi="David" w:cs="David" w:hint="cs"/>
          <w:sz w:val="24"/>
          <w:szCs w:val="24"/>
          <w:rtl/>
        </w:rPr>
        <w:t>מ</w:t>
      </w:r>
      <w:r w:rsidRPr="001A0CAB">
        <w:rPr>
          <w:rFonts w:ascii="David" w:hAnsi="David" w:cs="David" w:hint="cs"/>
          <w:sz w:val="24"/>
          <w:szCs w:val="24"/>
          <w:rtl/>
        </w:rPr>
        <w:t>זכיר אות אותה סוגיית הקידושין. לטובת ההנאה בתלמוד הירושלמי קוראים "רוצה ליתן כמה"</w:t>
      </w:r>
      <w:r w:rsidR="001A0CAB" w:rsidRPr="001A0CAB">
        <w:rPr>
          <w:rFonts w:ascii="David" w:hAnsi="David" w:cs="David" w:hint="cs"/>
          <w:sz w:val="24"/>
          <w:szCs w:val="24"/>
          <w:rtl/>
        </w:rPr>
        <w:t xml:space="preserve">. כאשר התלמוד הירושלמי מדבר על הסכמים בין הורים לילדים, הוא עושה זאת באותה דרך. מקבילה של התלמוד הירושלמי לתלמוד הבבלי. במסגרת המקבילה, התלמוד הירושלמי בודק איך זה עובד: תחילת המקור, התלמוד הירושלמי שואל במה הוא מתחייב לה (לשונו של התלמוד הירושלמי לעורר את בעיית ההתחייבות) ומביא את הפתרון לבעיית ההתחייבות: "רוצה הוא ליתן כמה" - ארבעת הפסקאות האלה מתארות שלבים שונים במהלך חיי הנישואין שבכל אחד מהם כשהבעל מתחייב לאישה, יש לו טובת הנאה שיוצאת לו מזה.  יש לו טובת הנאה מהשלב הזה שהוא נמצא בו בחיים המשותפים, ובכך פותרים את בעיית ההתחייבות. הלשון הארצישראלית לבהאי הנאה של התלמוד הבבלי. מתארים בכל אחד מהשלבים מהי טובת </w:t>
      </w:r>
      <w:proofErr w:type="spellStart"/>
      <w:r w:rsidR="001A0CAB" w:rsidRPr="001A0CAB">
        <w:rPr>
          <w:rFonts w:ascii="David" w:hAnsi="David" w:cs="David" w:hint="cs"/>
          <w:sz w:val="24"/>
          <w:szCs w:val="24"/>
          <w:rtl/>
        </w:rPr>
        <w:t>הההנאה</w:t>
      </w:r>
      <w:proofErr w:type="spellEnd"/>
      <w:r w:rsidR="001A0CAB" w:rsidRPr="001A0CAB">
        <w:rPr>
          <w:rFonts w:ascii="David" w:hAnsi="David" w:cs="David" w:hint="cs"/>
          <w:sz w:val="24"/>
          <w:szCs w:val="24"/>
          <w:rtl/>
        </w:rPr>
        <w:t xml:space="preserve">. למשל באירוסין טובת ההנאה היא שהוא נקרא חתנו של פלוני - אז הוא מוכן לשלם בשביל זה. </w:t>
      </w:r>
    </w:p>
    <w:p w14:paraId="32C79AC5" w14:textId="77777777" w:rsidR="00A40041" w:rsidRPr="00D019C6" w:rsidRDefault="00A40041" w:rsidP="00E274CA">
      <w:pPr>
        <w:spacing w:line="360" w:lineRule="auto"/>
        <w:jc w:val="both"/>
        <w:rPr>
          <w:rFonts w:cs="FrankRuehl"/>
          <w:color w:val="000000" w:themeColor="text1"/>
          <w:sz w:val="26"/>
          <w:szCs w:val="26"/>
          <w:rtl/>
        </w:rPr>
      </w:pPr>
      <w:r>
        <w:rPr>
          <w:rFonts w:cs="FrankRuehl" w:hint="cs"/>
          <w:sz w:val="26"/>
          <w:szCs w:val="26"/>
          <w:rtl/>
        </w:rPr>
        <w:t xml:space="preserve">8. </w:t>
      </w:r>
      <w:proofErr w:type="spellStart"/>
      <w:r w:rsidRPr="00D019C6">
        <w:rPr>
          <w:rFonts w:cs="FrankRuehl"/>
          <w:sz w:val="26"/>
          <w:szCs w:val="26"/>
          <w:rtl/>
        </w:rPr>
        <w:t>תוספתא</w:t>
      </w:r>
      <w:proofErr w:type="spellEnd"/>
      <w:r w:rsidRPr="00D019C6">
        <w:rPr>
          <w:rFonts w:cs="FrankRuehl"/>
          <w:sz w:val="26"/>
          <w:szCs w:val="26"/>
          <w:rtl/>
        </w:rPr>
        <w:t xml:space="preserve"> מכות א, ו,</w:t>
      </w:r>
      <w:r w:rsidRPr="00D019C6">
        <w:rPr>
          <w:rFonts w:cs="FrankRuehl" w:hint="cs"/>
          <w:sz w:val="26"/>
          <w:szCs w:val="26"/>
          <w:rtl/>
        </w:rPr>
        <w:t xml:space="preserve"> עמ'</w:t>
      </w:r>
      <w:r w:rsidRPr="00D019C6">
        <w:rPr>
          <w:rFonts w:cs="FrankRuehl"/>
          <w:sz w:val="26"/>
          <w:szCs w:val="26"/>
          <w:rtl/>
        </w:rPr>
        <w:t xml:space="preserve"> 438</w:t>
      </w:r>
      <w:r w:rsidRPr="00D019C6">
        <w:rPr>
          <w:rFonts w:cs="FrankRuehl" w:hint="cs"/>
          <w:sz w:val="26"/>
          <w:szCs w:val="26"/>
          <w:rtl/>
        </w:rPr>
        <w:t>, עפ"י כ"י וינה</w:t>
      </w:r>
    </w:p>
    <w:p w14:paraId="2E89499D" w14:textId="77777777" w:rsidR="00A40041" w:rsidRDefault="00A40041" w:rsidP="00E274CA">
      <w:pPr>
        <w:spacing w:line="360" w:lineRule="auto"/>
        <w:jc w:val="both"/>
        <w:rPr>
          <w:rFonts w:cs="FrankRuehl"/>
          <w:sz w:val="26"/>
          <w:szCs w:val="26"/>
          <w:rtl/>
        </w:rPr>
      </w:pPr>
      <w:r w:rsidRPr="00D019C6">
        <w:rPr>
          <w:rFonts w:cs="FrankRuehl"/>
          <w:sz w:val="26"/>
          <w:szCs w:val="26"/>
          <w:rtl/>
        </w:rPr>
        <w:t>וכי מה</w:t>
      </w:r>
      <w:r w:rsidRPr="00D019C6">
        <w:rPr>
          <w:rFonts w:cs="FrankRuehl" w:hint="cs"/>
          <w:sz w:val="26"/>
          <w:szCs w:val="26"/>
          <w:rtl/>
        </w:rPr>
        <w:t xml:space="preserve"> היא</w:t>
      </w:r>
      <w:r w:rsidRPr="00D019C6">
        <w:rPr>
          <w:rFonts w:cs="FrankRuehl"/>
          <w:sz w:val="26"/>
          <w:szCs w:val="26"/>
          <w:rtl/>
        </w:rPr>
        <w:t xml:space="preserve"> </w:t>
      </w:r>
      <w:r w:rsidRPr="00D019C6">
        <w:rPr>
          <w:rFonts w:cs="FrankRuehl" w:hint="cs"/>
          <w:sz w:val="26"/>
          <w:szCs w:val="26"/>
          <w:rtl/>
        </w:rPr>
        <w:t xml:space="preserve"> </w:t>
      </w:r>
      <w:r w:rsidRPr="00D019C6">
        <w:rPr>
          <w:rFonts w:cs="FrankRuehl"/>
          <w:sz w:val="26"/>
          <w:szCs w:val="26"/>
          <w:rtl/>
        </w:rPr>
        <w:t>ט</w:t>
      </w:r>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ב</w:t>
      </w:r>
      <w:r w:rsidRPr="00D019C6">
        <w:rPr>
          <w:rFonts w:cs="FrankRuehl" w:hint="cs"/>
          <w:sz w:val="26"/>
          <w:szCs w:val="26"/>
          <w:rtl/>
        </w:rPr>
        <w:t xml:space="preserve"> </w:t>
      </w:r>
      <w:r w:rsidRPr="00D019C6">
        <w:rPr>
          <w:rFonts w:cs="FrankRuehl"/>
          <w:sz w:val="26"/>
          <w:szCs w:val="26"/>
          <w:rtl/>
        </w:rPr>
        <w:t>ת</w:t>
      </w:r>
      <w:r w:rsidRPr="00D019C6">
        <w:rPr>
          <w:rFonts w:cs="FrankRuehl" w:hint="cs"/>
          <w:sz w:val="26"/>
          <w:szCs w:val="26"/>
          <w:rtl/>
        </w:rPr>
        <w:t xml:space="preserve"> </w:t>
      </w:r>
      <w:r w:rsidRPr="00D019C6">
        <w:rPr>
          <w:rFonts w:cs="FrankRuehl"/>
          <w:sz w:val="26"/>
          <w:szCs w:val="26"/>
          <w:rtl/>
        </w:rPr>
        <w:t xml:space="preserve"> ה</w:t>
      </w:r>
      <w:r w:rsidRPr="00D019C6">
        <w:rPr>
          <w:rFonts w:cs="FrankRuehl" w:hint="cs"/>
          <w:sz w:val="26"/>
          <w:szCs w:val="26"/>
          <w:rtl/>
        </w:rPr>
        <w:t xml:space="preserve"> </w:t>
      </w:r>
      <w:r w:rsidRPr="00D019C6">
        <w:rPr>
          <w:rFonts w:cs="FrankRuehl"/>
          <w:sz w:val="26"/>
          <w:szCs w:val="26"/>
          <w:rtl/>
        </w:rPr>
        <w:t>נ</w:t>
      </w:r>
      <w:r w:rsidRPr="00D019C6">
        <w:rPr>
          <w:rFonts w:cs="FrankRuehl" w:hint="cs"/>
          <w:sz w:val="26"/>
          <w:szCs w:val="26"/>
          <w:rtl/>
        </w:rPr>
        <w:t xml:space="preserve"> </w:t>
      </w:r>
      <w:r w:rsidRPr="00D019C6">
        <w:rPr>
          <w:rFonts w:cs="FrankRuehl"/>
          <w:sz w:val="26"/>
          <w:szCs w:val="26"/>
          <w:rtl/>
        </w:rPr>
        <w:t>א</w:t>
      </w:r>
      <w:r w:rsidRPr="00D019C6">
        <w:rPr>
          <w:rFonts w:cs="FrankRuehl" w:hint="cs"/>
          <w:sz w:val="26"/>
          <w:szCs w:val="26"/>
          <w:rtl/>
        </w:rPr>
        <w:t xml:space="preserve"> </w:t>
      </w:r>
      <w:r w:rsidRPr="00D019C6">
        <w:rPr>
          <w:rFonts w:cs="FrankRuehl"/>
          <w:sz w:val="26"/>
          <w:szCs w:val="26"/>
          <w:rtl/>
        </w:rPr>
        <w:t>ת</w:t>
      </w:r>
      <w:r w:rsidRPr="00D019C6">
        <w:rPr>
          <w:rFonts w:cs="FrankRuehl" w:hint="cs"/>
          <w:sz w:val="26"/>
          <w:szCs w:val="26"/>
          <w:rtl/>
        </w:rPr>
        <w:t xml:space="preserve"> </w:t>
      </w:r>
      <w:r w:rsidRPr="00D019C6">
        <w:rPr>
          <w:rFonts w:cs="FrankRuehl"/>
          <w:sz w:val="26"/>
          <w:szCs w:val="26"/>
          <w:rtl/>
        </w:rPr>
        <w:t xml:space="preserve"> כתובה?</w:t>
      </w:r>
      <w:r>
        <w:rPr>
          <w:rFonts w:cs="FrankRuehl" w:hint="cs"/>
          <w:sz w:val="26"/>
          <w:szCs w:val="26"/>
          <w:rtl/>
        </w:rPr>
        <w:t xml:space="preserve"> </w:t>
      </w:r>
      <w:r w:rsidRPr="00D019C6">
        <w:rPr>
          <w:rFonts w:cs="FrankRuehl"/>
          <w:sz w:val="26"/>
          <w:szCs w:val="26"/>
          <w:rtl/>
        </w:rPr>
        <w:t xml:space="preserve">אין </w:t>
      </w:r>
      <w:proofErr w:type="spellStart"/>
      <w:r w:rsidRPr="00D019C6">
        <w:rPr>
          <w:rFonts w:cs="FrankRuehl"/>
          <w:sz w:val="26"/>
          <w:szCs w:val="26"/>
          <w:rtl/>
        </w:rPr>
        <w:t>אומ</w:t>
      </w:r>
      <w:proofErr w:type="spellEnd"/>
      <w:r w:rsidRPr="00D019C6">
        <w:rPr>
          <w:rFonts w:cs="FrankRuehl" w:hint="cs"/>
          <w:sz w:val="26"/>
          <w:szCs w:val="26"/>
          <w:rtl/>
        </w:rPr>
        <w:t>'[</w:t>
      </w:r>
      <w:proofErr w:type="spellStart"/>
      <w:r w:rsidRPr="00D019C6">
        <w:rPr>
          <w:rFonts w:cs="FrankRuehl" w:hint="cs"/>
          <w:sz w:val="26"/>
          <w:szCs w:val="26"/>
          <w:rtl/>
        </w:rPr>
        <w:t>רים</w:t>
      </w:r>
      <w:proofErr w:type="spellEnd"/>
      <w:r w:rsidRPr="00D019C6">
        <w:rPr>
          <w:rFonts w:cs="FrankRuehl" w:hint="cs"/>
          <w:sz w:val="26"/>
          <w:szCs w:val="26"/>
          <w:rtl/>
        </w:rPr>
        <w:t>]</w:t>
      </w:r>
      <w:r w:rsidRPr="00D019C6">
        <w:rPr>
          <w:rFonts w:cs="FrankRuehl"/>
          <w:sz w:val="26"/>
          <w:szCs w:val="26"/>
          <w:rtl/>
        </w:rPr>
        <w:t xml:space="preserve"> </w:t>
      </w:r>
      <w:r w:rsidRPr="00D019C6">
        <w:rPr>
          <w:rFonts w:cs="FrankRuehl" w:hint="cs"/>
          <w:sz w:val="26"/>
          <w:szCs w:val="26"/>
          <w:rtl/>
        </w:rPr>
        <w:t xml:space="preserve"> </w:t>
      </w:r>
      <w:r w:rsidRPr="00D019C6">
        <w:rPr>
          <w:rFonts w:cs="FrankRuehl"/>
          <w:sz w:val="26"/>
          <w:szCs w:val="26"/>
          <w:rtl/>
        </w:rPr>
        <w:t>כ</w:t>
      </w:r>
      <w:r w:rsidRPr="00D019C6">
        <w:rPr>
          <w:rFonts w:cs="FrankRuehl" w:hint="cs"/>
          <w:sz w:val="26"/>
          <w:szCs w:val="26"/>
          <w:rtl/>
        </w:rPr>
        <w:t xml:space="preserve"> </w:t>
      </w:r>
      <w:r w:rsidRPr="00D019C6">
        <w:rPr>
          <w:rFonts w:cs="FrankRuehl"/>
          <w:sz w:val="26"/>
          <w:szCs w:val="26"/>
          <w:rtl/>
        </w:rPr>
        <w:t>מ</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 xml:space="preserve"> א</w:t>
      </w:r>
      <w:r w:rsidRPr="00D019C6">
        <w:rPr>
          <w:rFonts w:cs="FrankRuehl" w:hint="cs"/>
          <w:sz w:val="26"/>
          <w:szCs w:val="26"/>
          <w:rtl/>
        </w:rPr>
        <w:t xml:space="preserve"> </w:t>
      </w:r>
      <w:r w:rsidRPr="00D019C6">
        <w:rPr>
          <w:rFonts w:cs="FrankRuehl"/>
          <w:sz w:val="26"/>
          <w:szCs w:val="26"/>
          <w:rtl/>
        </w:rPr>
        <w:t>ד</w:t>
      </w:r>
      <w:r w:rsidRPr="00D019C6">
        <w:rPr>
          <w:rFonts w:cs="FrankRuehl" w:hint="cs"/>
          <w:sz w:val="26"/>
          <w:szCs w:val="26"/>
          <w:rtl/>
        </w:rPr>
        <w:t xml:space="preserve"> ן </w:t>
      </w:r>
      <w:r w:rsidRPr="00D019C6">
        <w:rPr>
          <w:rFonts w:cs="FrankRuehl"/>
          <w:sz w:val="26"/>
          <w:szCs w:val="26"/>
          <w:rtl/>
        </w:rPr>
        <w:t xml:space="preserve"> ר</w:t>
      </w:r>
      <w:r w:rsidRPr="00D019C6">
        <w:rPr>
          <w:rFonts w:cs="FrankRuehl" w:hint="cs"/>
          <w:sz w:val="26"/>
          <w:szCs w:val="26"/>
          <w:rtl/>
        </w:rPr>
        <w:t xml:space="preserve"> </w:t>
      </w:r>
      <w:r w:rsidRPr="00D019C6">
        <w:rPr>
          <w:rFonts w:cs="FrankRuehl"/>
          <w:sz w:val="26"/>
          <w:szCs w:val="26"/>
          <w:rtl/>
        </w:rPr>
        <w:t>ו</w:t>
      </w:r>
      <w:r w:rsidRPr="00D019C6">
        <w:rPr>
          <w:rFonts w:cs="FrankRuehl" w:hint="cs"/>
          <w:sz w:val="26"/>
          <w:szCs w:val="26"/>
          <w:rtl/>
        </w:rPr>
        <w:t xml:space="preserve"> </w:t>
      </w:r>
      <w:r w:rsidRPr="00D019C6">
        <w:rPr>
          <w:rFonts w:cs="FrankRuehl"/>
          <w:sz w:val="26"/>
          <w:szCs w:val="26"/>
          <w:rtl/>
        </w:rPr>
        <w:t>צ</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 xml:space="preserve"> ל</w:t>
      </w:r>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ת</w:t>
      </w:r>
      <w:r w:rsidRPr="00D019C6">
        <w:rPr>
          <w:rFonts w:cs="FrankRuehl" w:hint="cs"/>
          <w:sz w:val="26"/>
          <w:szCs w:val="26"/>
          <w:rtl/>
        </w:rPr>
        <w:t xml:space="preserve"> </w:t>
      </w:r>
      <w:r w:rsidRPr="00D019C6">
        <w:rPr>
          <w:rFonts w:cs="FrankRuehl"/>
          <w:sz w:val="26"/>
          <w:szCs w:val="26"/>
          <w:rtl/>
        </w:rPr>
        <w:t>ן</w:t>
      </w:r>
      <w:r w:rsidRPr="00D019C6">
        <w:rPr>
          <w:rFonts w:cs="FrankRuehl" w:hint="cs"/>
          <w:sz w:val="26"/>
          <w:szCs w:val="26"/>
          <w:rtl/>
        </w:rPr>
        <w:t xml:space="preserve"> </w:t>
      </w:r>
      <w:r>
        <w:rPr>
          <w:rFonts w:cs="FrankRuehl"/>
          <w:sz w:val="26"/>
          <w:szCs w:val="26"/>
          <w:rtl/>
        </w:rPr>
        <w:t xml:space="preserve"> בכתובתה של זו,</w:t>
      </w:r>
      <w:r>
        <w:rPr>
          <w:rFonts w:cs="FrankRuehl" w:hint="cs"/>
          <w:sz w:val="26"/>
          <w:szCs w:val="26"/>
          <w:rtl/>
        </w:rPr>
        <w:t xml:space="preserve"> </w:t>
      </w:r>
      <w:r w:rsidRPr="00D019C6">
        <w:rPr>
          <w:rFonts w:cs="FrankRuehl"/>
          <w:sz w:val="26"/>
          <w:szCs w:val="26"/>
          <w:rtl/>
        </w:rPr>
        <w:t>שאם תמות בחיי בעלה - בעלה יורש</w:t>
      </w:r>
      <w:r w:rsidRPr="00D019C6">
        <w:rPr>
          <w:rFonts w:cs="FrankRuehl" w:hint="cs"/>
          <w:sz w:val="26"/>
          <w:szCs w:val="26"/>
          <w:rtl/>
        </w:rPr>
        <w:t xml:space="preserve"> כתובתה</w:t>
      </w:r>
      <w:r w:rsidRPr="00D019C6">
        <w:rPr>
          <w:rFonts w:cs="FrankRuehl"/>
          <w:sz w:val="26"/>
          <w:szCs w:val="26"/>
          <w:rtl/>
        </w:rPr>
        <w:t xml:space="preserve"> ו</w:t>
      </w:r>
      <w:r w:rsidRPr="00D019C6">
        <w:rPr>
          <w:rFonts w:cs="FrankRuehl" w:hint="cs"/>
          <w:sz w:val="26"/>
          <w:szCs w:val="26"/>
          <w:rtl/>
        </w:rPr>
        <w:t>אין</w:t>
      </w:r>
      <w:r w:rsidRPr="00D019C6">
        <w:rPr>
          <w:rFonts w:cs="FrankRuehl"/>
          <w:sz w:val="26"/>
          <w:szCs w:val="26"/>
          <w:rtl/>
        </w:rPr>
        <w:t xml:space="preserve"> </w:t>
      </w:r>
      <w:proofErr w:type="spellStart"/>
      <w:r w:rsidRPr="00D019C6">
        <w:rPr>
          <w:rFonts w:cs="FrankRuehl"/>
          <w:sz w:val="26"/>
          <w:szCs w:val="26"/>
          <w:rtl/>
        </w:rPr>
        <w:t>יורשין</w:t>
      </w:r>
      <w:proofErr w:type="spellEnd"/>
      <w:r w:rsidRPr="00D019C6">
        <w:rPr>
          <w:rFonts w:cs="FrankRuehl"/>
          <w:sz w:val="26"/>
          <w:szCs w:val="26"/>
          <w:rtl/>
        </w:rPr>
        <w:t xml:space="preserve"> אותה; </w:t>
      </w:r>
      <w:r w:rsidRPr="00D019C6">
        <w:rPr>
          <w:rFonts w:cs="FrankRuehl" w:hint="cs"/>
          <w:sz w:val="26"/>
          <w:szCs w:val="26"/>
          <w:rtl/>
        </w:rPr>
        <w:t>לפיכך</w:t>
      </w:r>
      <w:r w:rsidRPr="00D019C6">
        <w:rPr>
          <w:rFonts w:cs="FrankRuehl"/>
          <w:sz w:val="26"/>
          <w:szCs w:val="26"/>
          <w:rtl/>
        </w:rPr>
        <w:t xml:space="preserve"> </w:t>
      </w:r>
      <w:r w:rsidRPr="00D019C6">
        <w:rPr>
          <w:rFonts w:cs="FrankRuehl" w:hint="cs"/>
          <w:sz w:val="26"/>
          <w:szCs w:val="26"/>
          <w:rtl/>
        </w:rPr>
        <w:t xml:space="preserve">הן </w:t>
      </w:r>
      <w:proofErr w:type="spellStart"/>
      <w:r w:rsidRPr="00D019C6">
        <w:rPr>
          <w:rFonts w:cs="FrankRuehl" w:hint="cs"/>
          <w:sz w:val="26"/>
          <w:szCs w:val="26"/>
          <w:rtl/>
        </w:rPr>
        <w:t>משלמין</w:t>
      </w:r>
      <w:proofErr w:type="spellEnd"/>
      <w:r w:rsidRPr="00D019C6">
        <w:rPr>
          <w:rFonts w:cs="FrankRuehl"/>
          <w:sz w:val="26"/>
          <w:szCs w:val="26"/>
          <w:rtl/>
        </w:rPr>
        <w:t>.</w:t>
      </w:r>
    </w:p>
    <w:p w14:paraId="63D9E1E7" w14:textId="77777777" w:rsidR="00D70ED8" w:rsidRDefault="00D70ED8" w:rsidP="00E274CA">
      <w:pPr>
        <w:spacing w:line="360" w:lineRule="auto"/>
        <w:jc w:val="both"/>
        <w:rPr>
          <w:rFonts w:ascii="David" w:hAnsi="David" w:cs="David"/>
          <w:sz w:val="24"/>
          <w:szCs w:val="24"/>
          <w:rtl/>
        </w:rPr>
      </w:pPr>
      <w:r w:rsidRPr="00D70ED8">
        <w:rPr>
          <w:rFonts w:ascii="David" w:hAnsi="David" w:cs="David" w:hint="cs"/>
          <w:sz w:val="24"/>
          <w:szCs w:val="24"/>
          <w:rtl/>
        </w:rPr>
        <w:t xml:space="preserve">טובת הנאה כתובה - נשים שהיו סוחרות בכתובה שלהן - מעט הזכויות שהיו שייכות להן ולא לבעל והיו יכולות לשלוט בו. אישה יכולה למכור את הזכות לקבל את הכתובה שלה. אם היא תתאלמן או תתגרש - במקום שהיא תקבל את הכתובה, היא תתאלמן, והקונה יקבל את הכתובה. כל הקונה יודע שזו עסקה עם סיכון - אם הם </w:t>
      </w:r>
      <w:proofErr w:type="spellStart"/>
      <w:r w:rsidRPr="00D70ED8">
        <w:rPr>
          <w:rFonts w:ascii="David" w:hAnsi="David" w:cs="David" w:hint="cs"/>
          <w:sz w:val="24"/>
          <w:szCs w:val="24"/>
          <w:rtl/>
        </w:rPr>
        <w:t>ישארו</w:t>
      </w:r>
      <w:proofErr w:type="spellEnd"/>
      <w:r w:rsidRPr="00D70ED8">
        <w:rPr>
          <w:rFonts w:ascii="David" w:hAnsi="David" w:cs="David" w:hint="cs"/>
          <w:sz w:val="24"/>
          <w:szCs w:val="24"/>
          <w:rtl/>
        </w:rPr>
        <w:t xml:space="preserve"> יחד, אם היא תמות קודם. עם שכלול הסיכונים הוא קונה את הכתובה בהרבה פחות משוויה האמיתי.</w:t>
      </w:r>
    </w:p>
    <w:p w14:paraId="38BC3AE7" w14:textId="77777777" w:rsidR="001A0CAB" w:rsidRPr="00D70ED8" w:rsidRDefault="00D70ED8" w:rsidP="00E274CA">
      <w:pPr>
        <w:spacing w:line="360" w:lineRule="auto"/>
        <w:jc w:val="both"/>
        <w:rPr>
          <w:rFonts w:ascii="David" w:hAnsi="David" w:cs="David"/>
          <w:sz w:val="24"/>
          <w:szCs w:val="24"/>
          <w:rtl/>
        </w:rPr>
      </w:pPr>
      <w:proofErr w:type="spellStart"/>
      <w:r>
        <w:rPr>
          <w:rFonts w:ascii="David" w:hAnsi="David" w:cs="David" w:hint="cs"/>
          <w:sz w:val="24"/>
          <w:szCs w:val="24"/>
          <w:rtl/>
        </w:rPr>
        <w:t>התוספתא</w:t>
      </w:r>
      <w:proofErr w:type="spellEnd"/>
      <w:r>
        <w:rPr>
          <w:rFonts w:ascii="David" w:hAnsi="David" w:cs="David" w:hint="cs"/>
          <w:sz w:val="24"/>
          <w:szCs w:val="24"/>
          <w:rtl/>
        </w:rPr>
        <w:t xml:space="preserve"> כתובה בצורה יותר ברורה - אומר בפירוש טובת הנאה. </w:t>
      </w:r>
      <w:r w:rsidRPr="00D70ED8">
        <w:rPr>
          <w:rFonts w:ascii="David" w:hAnsi="David" w:cs="David" w:hint="cs"/>
          <w:sz w:val="24"/>
          <w:szCs w:val="24"/>
          <w:rtl/>
        </w:rPr>
        <w:t xml:space="preserve"> </w:t>
      </w:r>
    </w:p>
    <w:p w14:paraId="282C7D8C" w14:textId="77777777" w:rsidR="00A40041" w:rsidRDefault="00A40041" w:rsidP="00E274CA">
      <w:pPr>
        <w:spacing w:line="360" w:lineRule="auto"/>
        <w:jc w:val="both"/>
        <w:rPr>
          <w:rFonts w:cs="FrankRuehl"/>
          <w:sz w:val="26"/>
          <w:szCs w:val="26"/>
          <w:rtl/>
        </w:rPr>
      </w:pPr>
      <w:r>
        <w:rPr>
          <w:rFonts w:cs="FrankRuehl" w:hint="cs"/>
          <w:sz w:val="26"/>
          <w:szCs w:val="26"/>
          <w:rtl/>
        </w:rPr>
        <w:t xml:space="preserve">9. </w:t>
      </w:r>
      <w:r w:rsidRPr="00D019C6">
        <w:rPr>
          <w:rFonts w:cs="FrankRuehl" w:hint="cs"/>
          <w:sz w:val="26"/>
          <w:szCs w:val="26"/>
          <w:rtl/>
        </w:rPr>
        <w:t>ירושלמי, מכות א, א, דף לא, א (מהד'</w:t>
      </w:r>
      <w:r>
        <w:rPr>
          <w:rFonts w:cs="FrankRuehl" w:hint="cs"/>
          <w:sz w:val="26"/>
          <w:szCs w:val="26"/>
          <w:rtl/>
        </w:rPr>
        <w:t xml:space="preserve"> האקדמיה ללשון עברית, עמ' 1333) </w:t>
      </w:r>
    </w:p>
    <w:p w14:paraId="4DD91E3A" w14:textId="77777777" w:rsidR="00A40041" w:rsidRDefault="00A40041" w:rsidP="00E274CA">
      <w:pPr>
        <w:spacing w:line="360" w:lineRule="auto"/>
        <w:jc w:val="both"/>
        <w:rPr>
          <w:rFonts w:cs="FrankRuehl"/>
          <w:sz w:val="26"/>
          <w:szCs w:val="26"/>
          <w:rtl/>
        </w:rPr>
      </w:pPr>
      <w:r w:rsidRPr="00D019C6">
        <w:rPr>
          <w:rFonts w:cs="FrankRuehl"/>
          <w:sz w:val="26"/>
          <w:szCs w:val="26"/>
          <w:rtl/>
        </w:rPr>
        <w:t xml:space="preserve">ואין </w:t>
      </w:r>
      <w:proofErr w:type="spellStart"/>
      <w:r w:rsidRPr="00D019C6">
        <w:rPr>
          <w:rFonts w:cs="FrankRuehl"/>
          <w:sz w:val="26"/>
          <w:szCs w:val="26"/>
          <w:rtl/>
        </w:rPr>
        <w:t>משלמין</w:t>
      </w:r>
      <w:proofErr w:type="spellEnd"/>
      <w:r w:rsidRPr="00D019C6">
        <w:rPr>
          <w:rFonts w:cs="FrankRuehl"/>
          <w:sz w:val="26"/>
          <w:szCs w:val="26"/>
          <w:rtl/>
        </w:rPr>
        <w:t xml:space="preserve"> כל הכתובה אבל </w:t>
      </w:r>
      <w:proofErr w:type="spellStart"/>
      <w:r w:rsidRPr="00D019C6">
        <w:rPr>
          <w:rFonts w:cs="FrankRuehl"/>
          <w:sz w:val="26"/>
          <w:szCs w:val="26"/>
          <w:rtl/>
        </w:rPr>
        <w:t>משלמין</w:t>
      </w:r>
      <w:proofErr w:type="spellEnd"/>
      <w:r w:rsidRPr="00D019C6">
        <w:rPr>
          <w:rFonts w:cs="FrankRuehl"/>
          <w:sz w:val="26"/>
          <w:szCs w:val="26"/>
          <w:rtl/>
        </w:rPr>
        <w:t xml:space="preserve"> הן </w:t>
      </w:r>
      <w:r w:rsidRPr="00D019C6">
        <w:rPr>
          <w:rFonts w:cs="FrankRuehl"/>
          <w:b/>
          <w:bCs/>
          <w:sz w:val="26"/>
          <w:szCs w:val="26"/>
          <w:rtl/>
        </w:rPr>
        <w:t xml:space="preserve">טובת </w:t>
      </w:r>
      <w:proofErr w:type="spellStart"/>
      <w:r w:rsidRPr="00D019C6">
        <w:rPr>
          <w:rFonts w:cs="FrankRuehl"/>
          <w:b/>
          <w:bCs/>
          <w:sz w:val="26"/>
          <w:szCs w:val="26"/>
          <w:rtl/>
        </w:rPr>
        <w:t>הניית</w:t>
      </w:r>
      <w:proofErr w:type="spellEnd"/>
      <w:r w:rsidRPr="00D019C6">
        <w:rPr>
          <w:rFonts w:cs="FrankRuehl"/>
          <w:b/>
          <w:bCs/>
          <w:sz w:val="26"/>
          <w:szCs w:val="26"/>
          <w:rtl/>
        </w:rPr>
        <w:t xml:space="preserve"> כתובה</w:t>
      </w:r>
      <w:r w:rsidRPr="00D019C6">
        <w:rPr>
          <w:rFonts w:cs="FrankRuehl" w:hint="cs"/>
          <w:b/>
          <w:bCs/>
          <w:sz w:val="26"/>
          <w:szCs w:val="26"/>
          <w:rtl/>
        </w:rPr>
        <w:t>.</w:t>
      </w:r>
      <w:r w:rsidRPr="00D019C6">
        <w:rPr>
          <w:rFonts w:cs="FrankRuehl"/>
          <w:sz w:val="26"/>
          <w:szCs w:val="26"/>
          <w:rtl/>
        </w:rPr>
        <w:t xml:space="preserve"> כיצד</w:t>
      </w:r>
      <w:r w:rsidRPr="00D019C6">
        <w:rPr>
          <w:rFonts w:cs="FrankRuehl" w:hint="cs"/>
          <w:sz w:val="26"/>
          <w:szCs w:val="26"/>
          <w:rtl/>
        </w:rPr>
        <w:t>?</w:t>
      </w:r>
      <w:r w:rsidRPr="00D019C6">
        <w:rPr>
          <w:rFonts w:cs="FrankRuehl"/>
          <w:sz w:val="26"/>
          <w:szCs w:val="26"/>
          <w:rtl/>
        </w:rPr>
        <w:t xml:space="preserve"> </w:t>
      </w:r>
      <w:proofErr w:type="spellStart"/>
      <w:r w:rsidRPr="00D019C6">
        <w:rPr>
          <w:rFonts w:cs="FrankRuehl"/>
          <w:sz w:val="26"/>
          <w:szCs w:val="26"/>
          <w:rtl/>
        </w:rPr>
        <w:t>אומ</w:t>
      </w:r>
      <w:proofErr w:type="spellEnd"/>
      <w:r w:rsidRPr="00D019C6">
        <w:rPr>
          <w:rFonts w:cs="FrankRuehl"/>
          <w:sz w:val="26"/>
          <w:szCs w:val="26"/>
          <w:rtl/>
        </w:rPr>
        <w:t xml:space="preserve">' </w:t>
      </w:r>
      <w:r w:rsidRPr="00D019C6">
        <w:rPr>
          <w:rFonts w:cs="FrankRuehl"/>
          <w:b/>
          <w:bCs/>
          <w:sz w:val="26"/>
          <w:szCs w:val="26"/>
          <w:rtl/>
        </w:rPr>
        <w:t>כמה אדם רוצה ליתן</w:t>
      </w:r>
      <w:r w:rsidRPr="00D019C6">
        <w:rPr>
          <w:rFonts w:cs="FrankRuehl"/>
          <w:sz w:val="26"/>
          <w:szCs w:val="26"/>
          <w:rtl/>
        </w:rPr>
        <w:t xml:space="preserve"> בכתובתה של זו</w:t>
      </w:r>
      <w:r>
        <w:rPr>
          <w:rFonts w:cs="FrankRuehl" w:hint="cs"/>
          <w:sz w:val="26"/>
          <w:szCs w:val="26"/>
          <w:rtl/>
        </w:rPr>
        <w:t>...</w:t>
      </w:r>
    </w:p>
    <w:p w14:paraId="1D698405" w14:textId="77777777" w:rsidR="00A40041" w:rsidRPr="00D019C6" w:rsidRDefault="00A40041" w:rsidP="00E274CA">
      <w:pPr>
        <w:spacing w:line="360" w:lineRule="auto"/>
        <w:jc w:val="both"/>
        <w:rPr>
          <w:rFonts w:cs="FrankRuehl"/>
          <w:sz w:val="26"/>
          <w:szCs w:val="26"/>
          <w:rtl/>
        </w:rPr>
      </w:pPr>
      <w:r>
        <w:rPr>
          <w:rFonts w:cs="FrankRuehl" w:hint="cs"/>
          <w:sz w:val="26"/>
          <w:szCs w:val="26"/>
          <w:rtl/>
        </w:rPr>
        <w:t xml:space="preserve">10. </w:t>
      </w:r>
      <w:proofErr w:type="spellStart"/>
      <w:r w:rsidRPr="00D019C6">
        <w:rPr>
          <w:rFonts w:cs="FrankRuehl"/>
          <w:sz w:val="26"/>
          <w:szCs w:val="26"/>
          <w:rtl/>
        </w:rPr>
        <w:t>תוספתא</w:t>
      </w:r>
      <w:proofErr w:type="spellEnd"/>
      <w:r w:rsidRPr="00D019C6">
        <w:rPr>
          <w:rFonts w:cs="FrankRuehl" w:hint="cs"/>
          <w:sz w:val="26"/>
          <w:szCs w:val="26"/>
          <w:rtl/>
        </w:rPr>
        <w:t>,</w:t>
      </w:r>
      <w:r w:rsidRPr="00D019C6">
        <w:rPr>
          <w:rFonts w:cs="FrankRuehl"/>
          <w:sz w:val="26"/>
          <w:szCs w:val="26"/>
          <w:rtl/>
        </w:rPr>
        <w:t xml:space="preserve"> בבא קמא  א</w:t>
      </w:r>
      <w:r w:rsidRPr="00D019C6">
        <w:rPr>
          <w:rFonts w:cs="FrankRuehl" w:hint="cs"/>
          <w:sz w:val="26"/>
          <w:szCs w:val="26"/>
          <w:rtl/>
        </w:rPr>
        <w:t>, ז,</w:t>
      </w:r>
      <w:r w:rsidRPr="00D019C6">
        <w:rPr>
          <w:rFonts w:cs="FrankRuehl"/>
          <w:sz w:val="26"/>
          <w:szCs w:val="26"/>
          <w:rtl/>
        </w:rPr>
        <w:t xml:space="preserve"> </w:t>
      </w:r>
      <w:r w:rsidRPr="00D019C6">
        <w:rPr>
          <w:rFonts w:cs="FrankRuehl" w:hint="cs"/>
          <w:sz w:val="26"/>
          <w:szCs w:val="26"/>
          <w:rtl/>
        </w:rPr>
        <w:t xml:space="preserve">מהד' </w:t>
      </w:r>
      <w:r w:rsidRPr="00D019C6">
        <w:rPr>
          <w:rFonts w:cs="FrankRuehl"/>
          <w:sz w:val="26"/>
          <w:szCs w:val="26"/>
          <w:rtl/>
        </w:rPr>
        <w:t>ליברמן</w:t>
      </w:r>
      <w:r w:rsidRPr="00D019C6">
        <w:rPr>
          <w:rFonts w:cs="FrankRuehl" w:hint="cs"/>
          <w:sz w:val="26"/>
          <w:szCs w:val="26"/>
          <w:rtl/>
        </w:rPr>
        <w:t>, עמ' 3</w:t>
      </w:r>
    </w:p>
    <w:p w14:paraId="73FA6B56" w14:textId="77777777" w:rsidR="00A40041" w:rsidRPr="00D019C6" w:rsidRDefault="00A40041" w:rsidP="00E274CA">
      <w:pPr>
        <w:spacing w:line="360" w:lineRule="auto"/>
        <w:jc w:val="both"/>
        <w:rPr>
          <w:rFonts w:cs="FrankRuehl"/>
          <w:sz w:val="26"/>
          <w:szCs w:val="26"/>
          <w:rtl/>
        </w:rPr>
      </w:pPr>
      <w:r w:rsidRPr="00D019C6">
        <w:rPr>
          <w:rFonts w:cs="FrankRuehl"/>
          <w:sz w:val="26"/>
          <w:szCs w:val="26"/>
          <w:rtl/>
        </w:rPr>
        <w:t xml:space="preserve">כיצד משלמת </w:t>
      </w:r>
      <w:r w:rsidRPr="00D019C6">
        <w:rPr>
          <w:rFonts w:cs="FrankRuehl"/>
          <w:b/>
          <w:bCs/>
          <w:sz w:val="26"/>
          <w:szCs w:val="26"/>
          <w:rtl/>
        </w:rPr>
        <w:t>מה שנהנית</w:t>
      </w:r>
      <w:r w:rsidRPr="00D019C6">
        <w:rPr>
          <w:rFonts w:cs="FrankRuehl" w:hint="cs"/>
          <w:sz w:val="26"/>
          <w:szCs w:val="26"/>
          <w:rtl/>
        </w:rPr>
        <w:t>?</w:t>
      </w:r>
      <w:r w:rsidRPr="00D019C6">
        <w:rPr>
          <w:rFonts w:cs="FrankRuehl"/>
          <w:sz w:val="26"/>
          <w:szCs w:val="26"/>
          <w:rtl/>
        </w:rPr>
        <w:t xml:space="preserve"> </w:t>
      </w:r>
      <w:proofErr w:type="spellStart"/>
      <w:r w:rsidRPr="00D019C6">
        <w:rPr>
          <w:rFonts w:cs="FrankRuehl"/>
          <w:sz w:val="26"/>
          <w:szCs w:val="26"/>
          <w:rtl/>
        </w:rPr>
        <w:t>אומ</w:t>
      </w:r>
      <w:proofErr w:type="spellEnd"/>
      <w:r w:rsidRPr="00D019C6">
        <w:rPr>
          <w:rFonts w:cs="FrankRuehl"/>
          <w:sz w:val="26"/>
          <w:szCs w:val="26"/>
          <w:rtl/>
        </w:rPr>
        <w:t>'</w:t>
      </w:r>
      <w:r w:rsidRPr="00D019C6">
        <w:rPr>
          <w:rFonts w:cs="FrankRuehl" w:hint="cs"/>
          <w:sz w:val="26"/>
          <w:szCs w:val="26"/>
          <w:rtl/>
        </w:rPr>
        <w:t>[דין]</w:t>
      </w:r>
      <w:r w:rsidRPr="00D019C6">
        <w:rPr>
          <w:rFonts w:cs="FrankRuehl"/>
          <w:sz w:val="26"/>
          <w:szCs w:val="26"/>
          <w:rtl/>
        </w:rPr>
        <w:t xml:space="preserve"> </w:t>
      </w:r>
      <w:r w:rsidRPr="00D019C6">
        <w:rPr>
          <w:rFonts w:cs="FrankRuehl"/>
          <w:b/>
          <w:bCs/>
          <w:sz w:val="26"/>
          <w:szCs w:val="26"/>
          <w:rtl/>
        </w:rPr>
        <w:t>כמה אדם רוצה להאכיל</w:t>
      </w:r>
      <w:r w:rsidRPr="00D019C6">
        <w:rPr>
          <w:rFonts w:cs="FrankRuehl"/>
          <w:sz w:val="26"/>
          <w:szCs w:val="26"/>
          <w:rtl/>
        </w:rPr>
        <w:t xml:space="preserve"> את בהמתו מה שאכלה היא אינו ראוי לאכילה</w:t>
      </w:r>
      <w:r w:rsidRPr="00D019C6">
        <w:rPr>
          <w:rFonts w:cs="FrankRuehl" w:hint="cs"/>
          <w:sz w:val="26"/>
          <w:szCs w:val="26"/>
          <w:rtl/>
        </w:rPr>
        <w:t>.</w:t>
      </w:r>
    </w:p>
    <w:p w14:paraId="68F4B2EF" w14:textId="77777777" w:rsidR="00A40041" w:rsidRDefault="00A40041" w:rsidP="00E274CA">
      <w:pPr>
        <w:spacing w:line="360" w:lineRule="auto"/>
        <w:jc w:val="both"/>
        <w:rPr>
          <w:rFonts w:cs="FrankRuehl"/>
          <w:color w:val="000000" w:themeColor="text1"/>
          <w:sz w:val="26"/>
          <w:szCs w:val="26"/>
          <w:rtl/>
        </w:rPr>
      </w:pPr>
      <w:r w:rsidRPr="00D70ED8">
        <w:rPr>
          <w:rFonts w:cs="FrankRuehl" w:hint="cs"/>
          <w:b/>
          <w:bCs/>
          <w:sz w:val="26"/>
          <w:szCs w:val="26"/>
          <w:rtl/>
        </w:rPr>
        <w:t xml:space="preserve">ליברמן, </w:t>
      </w:r>
      <w:proofErr w:type="spellStart"/>
      <w:r w:rsidRPr="00D70ED8">
        <w:rPr>
          <w:rFonts w:cs="FrankRuehl" w:hint="cs"/>
          <w:b/>
          <w:bCs/>
          <w:sz w:val="26"/>
          <w:szCs w:val="26"/>
          <w:rtl/>
        </w:rPr>
        <w:t>תוספתא</w:t>
      </w:r>
      <w:proofErr w:type="spellEnd"/>
      <w:r w:rsidRPr="00D70ED8">
        <w:rPr>
          <w:rFonts w:cs="FrankRuehl" w:hint="cs"/>
          <w:b/>
          <w:bCs/>
          <w:sz w:val="26"/>
          <w:szCs w:val="26"/>
          <w:rtl/>
        </w:rPr>
        <w:t xml:space="preserve"> כפשוטה שם, עמ' 12:</w:t>
      </w:r>
      <w:r w:rsidRPr="00D019C6">
        <w:rPr>
          <w:rFonts w:cs="FrankRuehl" w:hint="cs"/>
          <w:sz w:val="26"/>
          <w:szCs w:val="26"/>
          <w:rtl/>
        </w:rPr>
        <w:t xml:space="preserve"> "ולפי פשוטה הכוונה, שאם הבהמה אכלה קב או קביים של שעורים, ובעליה אינו רגיל להאכילה שעורים, אלא תבן או עמיר... </w:t>
      </w:r>
      <w:proofErr w:type="spellStart"/>
      <w:r w:rsidRPr="00D019C6">
        <w:rPr>
          <w:rFonts w:cs="FrankRuehl" w:hint="cs"/>
          <w:sz w:val="26"/>
          <w:szCs w:val="26"/>
          <w:rtl/>
        </w:rPr>
        <w:t>אומדין</w:t>
      </w:r>
      <w:proofErr w:type="spellEnd"/>
      <w:r w:rsidRPr="00D019C6">
        <w:rPr>
          <w:rFonts w:cs="FrankRuehl" w:hint="cs"/>
          <w:sz w:val="26"/>
          <w:szCs w:val="26"/>
          <w:rtl/>
        </w:rPr>
        <w:t xml:space="preserve"> כמה אדם רוצה להוציא מעות ולגרום הנאה לבהמתו ולהאכילה שעורים, אם ימצא שעורים בזול".</w:t>
      </w:r>
    </w:p>
    <w:p w14:paraId="0E815BDC" w14:textId="77777777" w:rsidR="00D70ED8" w:rsidRPr="00D70ED8" w:rsidRDefault="00D70ED8" w:rsidP="00E274CA">
      <w:pPr>
        <w:spacing w:line="360" w:lineRule="auto"/>
        <w:jc w:val="both"/>
        <w:rPr>
          <w:rFonts w:ascii="David" w:hAnsi="David" w:cs="David"/>
          <w:sz w:val="24"/>
          <w:szCs w:val="24"/>
          <w:rtl/>
        </w:rPr>
      </w:pPr>
      <w:r w:rsidRPr="00D70ED8">
        <w:rPr>
          <w:rFonts w:ascii="David" w:hAnsi="David" w:cs="David" w:hint="cs"/>
          <w:sz w:val="24"/>
          <w:szCs w:val="24"/>
          <w:rtl/>
        </w:rPr>
        <w:t xml:space="preserve">בדיני נזיקין - נזקים שבהמות גורמות לבני אדם, לנכסים, פירות, ירקות וכן הלאה. נפוץ בעולמם של חכמים. הכלל שחכמים מייחסים אותו למקרא אומר שאם בע"ח אוכל פירות של אחר, - אם זה נעשה ברשות הרבים, הבעלים של בעל החיים פטורים מן הנזק מפני שיש אשם תורם של האדם ששם שם פירות. בעלי חיים מסתובבים ברחובות. </w:t>
      </w:r>
      <w:r>
        <w:rPr>
          <w:rFonts w:ascii="David" w:hAnsi="David" w:cs="David" w:hint="cs"/>
          <w:sz w:val="24"/>
          <w:szCs w:val="24"/>
          <w:rtl/>
        </w:rPr>
        <w:t xml:space="preserve">ועדיין - לבעלים יש טובת הנאה מהסיפור - הוא </w:t>
      </w:r>
      <w:r>
        <w:rPr>
          <w:rFonts w:ascii="David" w:hAnsi="David" w:cs="David" w:hint="cs"/>
          <w:sz w:val="24"/>
          <w:szCs w:val="24"/>
          <w:rtl/>
        </w:rPr>
        <w:lastRenderedPageBreak/>
        <w:t xml:space="preserve">לא צריך לתת לבהמה לאכול עכשיו. על נזקים לא צריך לשלם, אלא רק אם נהנה, ישלם על טובת ההנאה. איך מבצעים אומדן של טובת ההנאה - לפי מה שבעל החיים אוכל ברגיל. </w:t>
      </w:r>
    </w:p>
    <w:p w14:paraId="13ADC304" w14:textId="77777777" w:rsidR="00D136F4" w:rsidRDefault="00D70ED8" w:rsidP="00E274CA">
      <w:pPr>
        <w:spacing w:line="360" w:lineRule="auto"/>
        <w:jc w:val="both"/>
        <w:rPr>
          <w:rFonts w:ascii="David" w:hAnsi="David" w:cs="David"/>
          <w:sz w:val="24"/>
          <w:szCs w:val="24"/>
          <w:rtl/>
        </w:rPr>
      </w:pPr>
      <w:r w:rsidRPr="00D70ED8">
        <w:rPr>
          <w:rFonts w:ascii="David" w:hAnsi="David" w:cs="David" w:hint="cs"/>
          <w:sz w:val="24"/>
          <w:szCs w:val="24"/>
          <w:rtl/>
        </w:rPr>
        <w:t xml:space="preserve">הדיון </w:t>
      </w:r>
      <w:proofErr w:type="spellStart"/>
      <w:r w:rsidRPr="00D70ED8">
        <w:rPr>
          <w:rFonts w:ascii="David" w:hAnsi="David" w:cs="David" w:hint="cs"/>
          <w:sz w:val="24"/>
          <w:szCs w:val="24"/>
          <w:rtl/>
        </w:rPr>
        <w:t>בתוספתא</w:t>
      </w:r>
      <w:proofErr w:type="spellEnd"/>
      <w:r w:rsidRPr="00D70ED8">
        <w:rPr>
          <w:rFonts w:ascii="David" w:hAnsi="David" w:cs="David" w:hint="cs"/>
          <w:sz w:val="24"/>
          <w:szCs w:val="24"/>
          <w:rtl/>
        </w:rPr>
        <w:t xml:space="preserve"> הוא איך משלמים את מה </w:t>
      </w:r>
      <w:proofErr w:type="spellStart"/>
      <w:r w:rsidRPr="00D70ED8">
        <w:rPr>
          <w:rFonts w:ascii="David" w:hAnsi="David" w:cs="David" w:hint="cs"/>
          <w:sz w:val="24"/>
          <w:szCs w:val="24"/>
          <w:rtl/>
        </w:rPr>
        <w:t>שנהנתי</w:t>
      </w:r>
      <w:proofErr w:type="spellEnd"/>
      <w:r w:rsidRPr="00D70ED8">
        <w:rPr>
          <w:rFonts w:ascii="David" w:hAnsi="David" w:cs="David" w:hint="cs"/>
          <w:sz w:val="24"/>
          <w:szCs w:val="24"/>
          <w:rtl/>
        </w:rPr>
        <w:t xml:space="preserve"> ולא מה שהזקתי - </w:t>
      </w:r>
      <w:r w:rsidR="00D136F4">
        <w:rPr>
          <w:rFonts w:ascii="David" w:hAnsi="David" w:cs="David" w:hint="cs"/>
          <w:sz w:val="24"/>
          <w:szCs w:val="24"/>
          <w:rtl/>
        </w:rPr>
        <w:t xml:space="preserve">לפי ליברמן - לא צריך לחשב לפי מה שהיא אכלה, אלא לפי כמה שרוצים לגרום לבהמה הנאה ולפנק אותה. כמה הוא מוכן לשלם על ההנאה של הבהמה - את מה שהבהמה נהנתה. </w:t>
      </w:r>
      <w:proofErr w:type="spellStart"/>
      <w:r w:rsidR="00D136F4">
        <w:rPr>
          <w:rFonts w:ascii="David" w:hAnsi="David" w:cs="David" w:hint="cs"/>
          <w:sz w:val="24"/>
          <w:szCs w:val="24"/>
          <w:rtl/>
        </w:rPr>
        <w:t>האומדן</w:t>
      </w:r>
      <w:proofErr w:type="spellEnd"/>
      <w:r w:rsidR="00D136F4">
        <w:rPr>
          <w:rFonts w:ascii="David" w:hAnsi="David" w:cs="David" w:hint="cs"/>
          <w:sz w:val="24"/>
          <w:szCs w:val="24"/>
          <w:rtl/>
        </w:rPr>
        <w:t xml:space="preserve"> להנאה של בהמה זה כמה שאדם מוכן לשלם תמורת זה שהבהמה תהנה. </w:t>
      </w:r>
    </w:p>
    <w:p w14:paraId="0C1F3DDC" w14:textId="77777777" w:rsidR="00D70ED8" w:rsidRDefault="00D136F4" w:rsidP="00E274CA">
      <w:pPr>
        <w:spacing w:line="360" w:lineRule="auto"/>
        <w:jc w:val="both"/>
        <w:rPr>
          <w:rFonts w:ascii="David" w:hAnsi="David" w:cs="David"/>
          <w:sz w:val="24"/>
          <w:szCs w:val="24"/>
          <w:rtl/>
        </w:rPr>
      </w:pPr>
      <w:r>
        <w:rPr>
          <w:rFonts w:ascii="David" w:hAnsi="David" w:cs="David" w:hint="cs"/>
          <w:sz w:val="24"/>
          <w:szCs w:val="24"/>
          <w:rtl/>
        </w:rPr>
        <w:t xml:space="preserve">כל זה בשביל להגיד:  כבר בתלמוד הירושלמי ובשלב מוקדם יש רעיון של יסוד תמורה, הוא פשוט לא נקרא בהאי הנאה, אלא בלשון המקבילה של כמה אדם רוצה ליתן. </w:t>
      </w:r>
    </w:p>
    <w:p w14:paraId="2594C663" w14:textId="77777777" w:rsidR="00D136F4" w:rsidRDefault="00D136F4" w:rsidP="00E274CA">
      <w:pPr>
        <w:spacing w:line="360" w:lineRule="auto"/>
        <w:jc w:val="both"/>
        <w:rPr>
          <w:rFonts w:ascii="David" w:hAnsi="David" w:cs="David"/>
          <w:sz w:val="24"/>
          <w:szCs w:val="24"/>
          <w:rtl/>
        </w:rPr>
      </w:pPr>
      <w:r>
        <w:rPr>
          <w:rFonts w:ascii="David" w:hAnsi="David" w:cs="David" w:hint="cs"/>
          <w:sz w:val="24"/>
          <w:szCs w:val="24"/>
          <w:rtl/>
        </w:rPr>
        <w:t xml:space="preserve">האם יסוד התמורה הוא ביסוד הריאלי או ביסוד המנטלי? אם אומרים שבתלמוד הירושלמי יסוד התמורה הוא משוקלל באמצעות כמה אדם רוצה ליתן, ברור שזו תמיכה משמעותית ביסוד הריאלי. אי אפשר לפרש את זה אחרת. כמה זה שווה לי. ברור שיסוד התמורה הוא יסוד ריאלי. </w:t>
      </w:r>
      <w:r w:rsidR="002D6CC7">
        <w:rPr>
          <w:rFonts w:ascii="David" w:hAnsi="David" w:cs="David" w:hint="cs"/>
          <w:sz w:val="24"/>
          <w:szCs w:val="24"/>
          <w:rtl/>
        </w:rPr>
        <w:t xml:space="preserve">עם הזמן, נוסף לרעיון הבהאי הנאה מעבר </w:t>
      </w:r>
      <w:proofErr w:type="spellStart"/>
      <w:r w:rsidR="002D6CC7">
        <w:rPr>
          <w:rFonts w:ascii="David" w:hAnsi="David" w:cs="David" w:hint="cs"/>
          <w:sz w:val="24"/>
          <w:szCs w:val="24"/>
          <w:rtl/>
        </w:rPr>
        <w:t>לסידו</w:t>
      </w:r>
      <w:proofErr w:type="spellEnd"/>
      <w:r w:rsidR="002D6CC7">
        <w:rPr>
          <w:rFonts w:ascii="David" w:hAnsi="David" w:cs="David" w:hint="cs"/>
          <w:sz w:val="24"/>
          <w:szCs w:val="24"/>
          <w:rtl/>
        </w:rPr>
        <w:t xml:space="preserve"> התמורה, גם המרכיב המנטלי. בבסיס הוא היה רק רובד של תמורה, ולאט לאט נוסף גם הרכיב המנטלי. </w:t>
      </w:r>
    </w:p>
    <w:p w14:paraId="578B96E9" w14:textId="77777777" w:rsidR="002D6CC7" w:rsidRDefault="002D6CC7" w:rsidP="00E274CA">
      <w:pPr>
        <w:spacing w:line="360" w:lineRule="auto"/>
        <w:jc w:val="both"/>
        <w:rPr>
          <w:rFonts w:ascii="David" w:hAnsi="David" w:cs="David"/>
          <w:sz w:val="24"/>
          <w:szCs w:val="24"/>
          <w:rtl/>
        </w:rPr>
      </w:pPr>
      <w:r>
        <w:rPr>
          <w:rFonts w:ascii="David" w:hAnsi="David" w:cs="David" w:hint="cs"/>
          <w:sz w:val="24"/>
          <w:szCs w:val="24"/>
          <w:rtl/>
        </w:rPr>
        <w:t xml:space="preserve">שתי תופעות שנוגעות לתופעת שומר השכר: </w:t>
      </w:r>
    </w:p>
    <w:p w14:paraId="21294568" w14:textId="77777777" w:rsidR="00A40041" w:rsidRPr="00D019C6" w:rsidRDefault="00A40041" w:rsidP="00E274CA">
      <w:pPr>
        <w:spacing w:line="360" w:lineRule="auto"/>
        <w:jc w:val="both"/>
        <w:rPr>
          <w:rFonts w:cs="FrankRuehl"/>
          <w:color w:val="000000" w:themeColor="text1"/>
          <w:sz w:val="26"/>
          <w:szCs w:val="26"/>
          <w:rtl/>
        </w:rPr>
      </w:pPr>
      <w:r w:rsidRPr="00502FA7">
        <w:rPr>
          <w:rFonts w:cs="FrankRuehl" w:hint="cs"/>
          <w:color w:val="000000" w:themeColor="text1"/>
          <w:sz w:val="26"/>
          <w:szCs w:val="26"/>
          <w:highlight w:val="yellow"/>
          <w:rtl/>
        </w:rPr>
        <w:t>בההיא הנאה = תמורה</w:t>
      </w:r>
    </w:p>
    <w:p w14:paraId="47587BAD" w14:textId="77777777" w:rsidR="00A40041" w:rsidRPr="00D019C6" w:rsidRDefault="00A40041" w:rsidP="00E274CA">
      <w:pPr>
        <w:spacing w:line="360" w:lineRule="auto"/>
        <w:jc w:val="both"/>
        <w:rPr>
          <w:rFonts w:cs="FrankRuehl"/>
          <w:sz w:val="26"/>
          <w:szCs w:val="26"/>
          <w:rtl/>
        </w:rPr>
      </w:pPr>
      <w:r>
        <w:rPr>
          <w:rFonts w:cs="FrankRuehl" w:hint="cs"/>
          <w:sz w:val="26"/>
          <w:szCs w:val="26"/>
          <w:rtl/>
        </w:rPr>
        <w:t xml:space="preserve">11. </w:t>
      </w:r>
      <w:r w:rsidRPr="00D019C6">
        <w:rPr>
          <w:rFonts w:cs="FrankRuehl" w:hint="cs"/>
          <w:sz w:val="26"/>
          <w:szCs w:val="26"/>
          <w:rtl/>
        </w:rPr>
        <w:t>בבא מציעא פ, ב, עפ"י כ"י המבורג 165</w:t>
      </w:r>
    </w:p>
    <w:p w14:paraId="288D6DF9" w14:textId="77777777" w:rsidR="00A40041" w:rsidRPr="00D019C6" w:rsidRDefault="00A40041" w:rsidP="00E274CA">
      <w:pPr>
        <w:spacing w:line="360" w:lineRule="auto"/>
        <w:jc w:val="both"/>
        <w:rPr>
          <w:rFonts w:cs="FrankRuehl"/>
          <w:sz w:val="26"/>
          <w:szCs w:val="26"/>
          <w:rtl/>
        </w:rPr>
      </w:pPr>
      <w:r>
        <w:rPr>
          <w:rFonts w:cs="FrankRuehl" w:hint="cs"/>
          <w:sz w:val="26"/>
          <w:szCs w:val="26"/>
          <w:rtl/>
        </w:rPr>
        <w:t xml:space="preserve">[משנה: כל </w:t>
      </w:r>
      <w:proofErr w:type="spellStart"/>
      <w:r>
        <w:rPr>
          <w:rFonts w:cs="FrankRuehl" w:hint="cs"/>
          <w:sz w:val="26"/>
          <w:szCs w:val="26"/>
          <w:rtl/>
        </w:rPr>
        <w:t>האומנין</w:t>
      </w:r>
      <w:proofErr w:type="spellEnd"/>
      <w:r>
        <w:rPr>
          <w:rFonts w:cs="FrankRuehl" w:hint="cs"/>
          <w:sz w:val="26"/>
          <w:szCs w:val="26"/>
          <w:rtl/>
        </w:rPr>
        <w:t xml:space="preserve"> שומרי שכר הן]</w:t>
      </w:r>
    </w:p>
    <w:p w14:paraId="54C09FEE" w14:textId="77777777" w:rsidR="00A40041" w:rsidRDefault="00A40041" w:rsidP="00E274CA">
      <w:pPr>
        <w:spacing w:line="360" w:lineRule="auto"/>
        <w:jc w:val="both"/>
        <w:rPr>
          <w:rFonts w:cs="FrankRuehl"/>
          <w:sz w:val="26"/>
          <w:szCs w:val="26"/>
          <w:rtl/>
        </w:rPr>
      </w:pPr>
      <w:r w:rsidRPr="00D019C6">
        <w:rPr>
          <w:rFonts w:cs="FrankRuehl"/>
          <w:sz w:val="26"/>
          <w:szCs w:val="26"/>
          <w:rtl/>
        </w:rPr>
        <w:t>ב</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proofErr w:type="spellStart"/>
      <w:r w:rsidRPr="00D019C6">
        <w:rPr>
          <w:rFonts w:cs="FrankRuehl"/>
          <w:sz w:val="26"/>
          <w:szCs w:val="26"/>
          <w:rtl/>
        </w:rPr>
        <w:t>ה</w:t>
      </w:r>
      <w:proofErr w:type="spellEnd"/>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א</w:t>
      </w:r>
      <w:r w:rsidRPr="00D019C6">
        <w:rPr>
          <w:rFonts w:cs="FrankRuehl" w:hint="cs"/>
          <w:sz w:val="26"/>
          <w:szCs w:val="26"/>
          <w:rtl/>
        </w:rPr>
        <w:t xml:space="preserve"> </w:t>
      </w:r>
      <w:r w:rsidRPr="00D019C6">
        <w:rPr>
          <w:rFonts w:cs="FrankRuehl"/>
          <w:sz w:val="26"/>
          <w:szCs w:val="26"/>
          <w:rtl/>
        </w:rPr>
        <w:t xml:space="preserve"> ה</w:t>
      </w:r>
      <w:r w:rsidRPr="00D019C6">
        <w:rPr>
          <w:rFonts w:cs="FrankRuehl" w:hint="cs"/>
          <w:sz w:val="26"/>
          <w:szCs w:val="26"/>
          <w:rtl/>
        </w:rPr>
        <w:t xml:space="preserve"> </w:t>
      </w:r>
      <w:r w:rsidRPr="00D019C6">
        <w:rPr>
          <w:rFonts w:cs="FrankRuehl"/>
          <w:sz w:val="26"/>
          <w:szCs w:val="26"/>
          <w:rtl/>
        </w:rPr>
        <w:t>נ</w:t>
      </w:r>
      <w:r w:rsidRPr="00D019C6">
        <w:rPr>
          <w:rFonts w:cs="FrankRuehl" w:hint="cs"/>
          <w:sz w:val="26"/>
          <w:szCs w:val="26"/>
          <w:rtl/>
        </w:rPr>
        <w:t xml:space="preserve"> </w:t>
      </w:r>
      <w:r w:rsidRPr="00D019C6">
        <w:rPr>
          <w:rFonts w:cs="FrankRuehl"/>
          <w:sz w:val="26"/>
          <w:szCs w:val="26"/>
          <w:rtl/>
        </w:rPr>
        <w:t>א</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 xml:space="preserve"> </w:t>
      </w:r>
      <w:proofErr w:type="spellStart"/>
      <w:r w:rsidRPr="00D019C6">
        <w:rPr>
          <w:rFonts w:cs="FrankRuehl"/>
          <w:sz w:val="26"/>
          <w:szCs w:val="26"/>
          <w:rtl/>
        </w:rPr>
        <w:t>דקא</w:t>
      </w:r>
      <w:proofErr w:type="spellEnd"/>
      <w:r w:rsidRPr="00D019C6">
        <w:rPr>
          <w:rFonts w:cs="FrankRuehl"/>
          <w:sz w:val="26"/>
          <w:szCs w:val="26"/>
          <w:rtl/>
        </w:rPr>
        <w:t xml:space="preserve"> שביק כולי עלמא </w:t>
      </w:r>
      <w:proofErr w:type="spellStart"/>
      <w:r w:rsidRPr="00D019C6">
        <w:rPr>
          <w:rFonts w:cs="FrankRuehl"/>
          <w:sz w:val="26"/>
          <w:szCs w:val="26"/>
          <w:rtl/>
        </w:rPr>
        <w:t>ו</w:t>
      </w:r>
      <w:r w:rsidRPr="00D019C6">
        <w:rPr>
          <w:rFonts w:cs="FrankRuehl" w:hint="cs"/>
          <w:sz w:val="26"/>
          <w:szCs w:val="26"/>
          <w:rtl/>
        </w:rPr>
        <w:t>יהיב</w:t>
      </w:r>
      <w:proofErr w:type="spellEnd"/>
      <w:r w:rsidRPr="00D019C6">
        <w:rPr>
          <w:rFonts w:cs="FrankRuehl"/>
          <w:sz w:val="26"/>
          <w:szCs w:val="26"/>
          <w:rtl/>
        </w:rPr>
        <w:t xml:space="preserve"> ליה </w:t>
      </w:r>
      <w:proofErr w:type="spellStart"/>
      <w:r w:rsidRPr="00D019C6">
        <w:rPr>
          <w:rFonts w:cs="FrankRuehl"/>
          <w:sz w:val="26"/>
          <w:szCs w:val="26"/>
          <w:rtl/>
        </w:rPr>
        <w:t>לדידיה</w:t>
      </w:r>
      <w:proofErr w:type="spellEnd"/>
      <w:r w:rsidRPr="00D019C6">
        <w:rPr>
          <w:rFonts w:cs="FrankRuehl"/>
          <w:sz w:val="26"/>
          <w:szCs w:val="26"/>
          <w:rtl/>
        </w:rPr>
        <w:t xml:space="preserve"> - הוי עליה שומר שכר</w:t>
      </w:r>
      <w:r>
        <w:rPr>
          <w:rFonts w:cs="FrankRuehl" w:hint="cs"/>
          <w:sz w:val="26"/>
          <w:szCs w:val="26"/>
          <w:rtl/>
        </w:rPr>
        <w:t xml:space="preserve">... </w:t>
      </w:r>
      <w:r w:rsidRPr="00D019C6">
        <w:rPr>
          <w:rFonts w:cs="FrankRuehl" w:hint="cs"/>
          <w:sz w:val="26"/>
          <w:szCs w:val="26"/>
          <w:rtl/>
        </w:rPr>
        <w:t xml:space="preserve">אלא  ב ה </w:t>
      </w:r>
      <w:proofErr w:type="spellStart"/>
      <w:r w:rsidRPr="00D019C6">
        <w:rPr>
          <w:rFonts w:cs="FrankRuehl" w:hint="cs"/>
          <w:sz w:val="26"/>
          <w:szCs w:val="26"/>
          <w:rtl/>
        </w:rPr>
        <w:t>ה</w:t>
      </w:r>
      <w:proofErr w:type="spellEnd"/>
      <w:r w:rsidRPr="00D019C6">
        <w:rPr>
          <w:rFonts w:cs="FrankRuehl" w:hint="cs"/>
          <w:sz w:val="26"/>
          <w:szCs w:val="26"/>
          <w:rtl/>
        </w:rPr>
        <w:t xml:space="preserve"> י א  ה נ א ה  </w:t>
      </w:r>
      <w:proofErr w:type="spellStart"/>
      <w:r w:rsidRPr="00D019C6">
        <w:rPr>
          <w:rFonts w:cs="FrankRuehl" w:hint="cs"/>
          <w:sz w:val="26"/>
          <w:szCs w:val="26"/>
          <w:rtl/>
        </w:rPr>
        <w:t>דתפיס</w:t>
      </w:r>
      <w:proofErr w:type="spellEnd"/>
      <w:r w:rsidRPr="00D019C6">
        <w:rPr>
          <w:rFonts w:cs="FrankRuehl" w:hint="cs"/>
          <w:sz w:val="26"/>
          <w:szCs w:val="26"/>
          <w:rtl/>
        </w:rPr>
        <w:t xml:space="preserve"> ליה </w:t>
      </w:r>
      <w:proofErr w:type="spellStart"/>
      <w:r w:rsidRPr="00D019C6">
        <w:rPr>
          <w:rFonts w:cs="FrankRuehl" w:hint="cs"/>
          <w:sz w:val="26"/>
          <w:szCs w:val="26"/>
          <w:rtl/>
        </w:rPr>
        <w:t>אאגריה</w:t>
      </w:r>
      <w:proofErr w:type="spellEnd"/>
      <w:r w:rsidRPr="00D019C6">
        <w:rPr>
          <w:rFonts w:cs="FrankRuehl" w:hint="cs"/>
          <w:sz w:val="26"/>
          <w:szCs w:val="26"/>
          <w:rtl/>
        </w:rPr>
        <w:t xml:space="preserve"> - הוי עליה שומר שכר.</w:t>
      </w:r>
    </w:p>
    <w:p w14:paraId="7CC44952" w14:textId="77777777" w:rsidR="002D6CC7" w:rsidRPr="008D7B4A" w:rsidRDefault="008D7B4A" w:rsidP="00E274CA">
      <w:pPr>
        <w:spacing w:line="360" w:lineRule="auto"/>
        <w:jc w:val="both"/>
        <w:rPr>
          <w:rFonts w:ascii="David" w:hAnsi="David" w:cs="David"/>
          <w:sz w:val="24"/>
          <w:szCs w:val="24"/>
          <w:rtl/>
        </w:rPr>
      </w:pPr>
      <w:r w:rsidRPr="008D7B4A">
        <w:rPr>
          <w:rFonts w:ascii="David" w:hAnsi="David" w:cs="David" w:hint="cs"/>
          <w:sz w:val="24"/>
          <w:szCs w:val="24"/>
          <w:rtl/>
        </w:rPr>
        <w:t xml:space="preserve">במקרים רבים יש ניסיון לבדוק מתי אדם מקבל תמורה עבור העבודה שלו. גם אם שומר מקבל טובת הנאה משמעותית עבר השמירה - הוא שומר שכר. המשנה קובעת שכל האומנים הם שומרי שכר. כמו נגר שיצר סלון ושומר לו עליו עד שהבעלים יבוא לאסוף אותו. הנגר במקרה בו היה נזק לרהיטים של יצר - הוא שומר שכר לפי המשנה, על אף שלא מקבלים כסף על השמירה, אולם הם מקבלים טובת הנאה ,  תמורה אחרת. התלמוד מפרש: טובת ההנאה של הנגר, זה שהמזמין ממנו את המטבח סמך עליו, עזב את כל העולם ובא דווקא לנגר מסוים, מביא סיפוק לנגר. התלמוד מציע עוד טובת הנאה: כשהסלון נמצא במחסנים אם הוא לא שילם את כל התמורה, הוא מחזיק אותו בגרון - יוצא לו מזה משהו. עיכבון באמצעותו הוא גובה את התמורה שמגיעה לו - זה כשלעצמו בעל ערך. </w:t>
      </w:r>
    </w:p>
    <w:p w14:paraId="113DC328" w14:textId="77777777" w:rsidR="00A40041" w:rsidRPr="00D019C6" w:rsidRDefault="00A40041" w:rsidP="00E274CA">
      <w:pPr>
        <w:spacing w:line="360" w:lineRule="auto"/>
        <w:jc w:val="both"/>
        <w:rPr>
          <w:rFonts w:cs="FrankRuehl"/>
          <w:sz w:val="26"/>
          <w:szCs w:val="26"/>
          <w:rtl/>
        </w:rPr>
      </w:pPr>
      <w:r>
        <w:rPr>
          <w:rFonts w:cs="FrankRuehl" w:hint="cs"/>
          <w:sz w:val="26"/>
          <w:szCs w:val="26"/>
          <w:rtl/>
        </w:rPr>
        <w:t xml:space="preserve">12. </w:t>
      </w:r>
      <w:r w:rsidRPr="00D019C6">
        <w:rPr>
          <w:rFonts w:cs="FrankRuehl" w:hint="cs"/>
          <w:sz w:val="26"/>
          <w:szCs w:val="26"/>
          <w:rtl/>
        </w:rPr>
        <w:t>בבא קמא נו, ב, עפ"י כ"י המבורג 165</w:t>
      </w:r>
    </w:p>
    <w:p w14:paraId="09748C75" w14:textId="77777777" w:rsidR="00A40041" w:rsidRPr="00D019C6" w:rsidRDefault="00A40041" w:rsidP="00E274CA">
      <w:pPr>
        <w:spacing w:line="360" w:lineRule="auto"/>
        <w:jc w:val="both"/>
        <w:rPr>
          <w:rFonts w:cs="FrankRuehl"/>
          <w:sz w:val="26"/>
          <w:szCs w:val="26"/>
          <w:rtl/>
        </w:rPr>
      </w:pPr>
      <w:r>
        <w:rPr>
          <w:rFonts w:cs="FrankRuehl" w:hint="cs"/>
          <w:sz w:val="26"/>
          <w:szCs w:val="26"/>
          <w:rtl/>
        </w:rPr>
        <w:t>[</w:t>
      </w:r>
      <w:r w:rsidRPr="00D019C6">
        <w:rPr>
          <w:rFonts w:cs="FrankRuehl" w:hint="cs"/>
          <w:sz w:val="26"/>
          <w:szCs w:val="26"/>
          <w:rtl/>
        </w:rPr>
        <w:t>שומר אבדה הו</w:t>
      </w:r>
      <w:r>
        <w:rPr>
          <w:rFonts w:cs="FrankRuehl" w:hint="cs"/>
          <w:sz w:val="26"/>
          <w:szCs w:val="26"/>
          <w:rtl/>
        </w:rPr>
        <w:t>א כשומר שכר]</w:t>
      </w:r>
    </w:p>
    <w:p w14:paraId="573D1D73" w14:textId="77777777" w:rsidR="00A40041" w:rsidRPr="00D019C6" w:rsidRDefault="00A40041" w:rsidP="00E274CA">
      <w:pPr>
        <w:spacing w:line="360" w:lineRule="auto"/>
        <w:jc w:val="both"/>
        <w:rPr>
          <w:rFonts w:cs="FrankRuehl"/>
          <w:sz w:val="26"/>
          <w:szCs w:val="26"/>
          <w:rtl/>
        </w:rPr>
      </w:pPr>
      <w:r w:rsidRPr="00D019C6">
        <w:rPr>
          <w:rFonts w:cs="FrankRuehl"/>
          <w:sz w:val="26"/>
          <w:szCs w:val="26"/>
          <w:rtl/>
        </w:rPr>
        <w:t>ב</w:t>
      </w:r>
      <w:r w:rsidRPr="00D019C6">
        <w:rPr>
          <w:rFonts w:cs="FrankRuehl" w:hint="cs"/>
          <w:sz w:val="26"/>
          <w:szCs w:val="26"/>
          <w:rtl/>
        </w:rPr>
        <w:t xml:space="preserve"> </w:t>
      </w:r>
      <w:r w:rsidRPr="00D019C6">
        <w:rPr>
          <w:rFonts w:cs="FrankRuehl"/>
          <w:sz w:val="26"/>
          <w:szCs w:val="26"/>
          <w:rtl/>
        </w:rPr>
        <w:t>ה</w:t>
      </w:r>
      <w:r w:rsidRPr="00D019C6">
        <w:rPr>
          <w:rFonts w:cs="FrankRuehl" w:hint="cs"/>
          <w:sz w:val="26"/>
          <w:szCs w:val="26"/>
          <w:rtl/>
        </w:rPr>
        <w:t xml:space="preserve"> </w:t>
      </w:r>
      <w:proofErr w:type="spellStart"/>
      <w:r w:rsidRPr="00D019C6">
        <w:rPr>
          <w:rFonts w:cs="FrankRuehl"/>
          <w:sz w:val="26"/>
          <w:szCs w:val="26"/>
          <w:rtl/>
        </w:rPr>
        <w:t>ה</w:t>
      </w:r>
      <w:proofErr w:type="spellEnd"/>
      <w:r w:rsidRPr="00D019C6">
        <w:rPr>
          <w:rFonts w:cs="FrankRuehl" w:hint="cs"/>
          <w:sz w:val="26"/>
          <w:szCs w:val="26"/>
          <w:rtl/>
        </w:rPr>
        <w:t xml:space="preserve"> </w:t>
      </w:r>
      <w:r w:rsidRPr="00D019C6">
        <w:rPr>
          <w:rFonts w:cs="FrankRuehl"/>
          <w:sz w:val="26"/>
          <w:szCs w:val="26"/>
          <w:rtl/>
        </w:rPr>
        <w:t>י</w:t>
      </w:r>
      <w:r w:rsidRPr="00D019C6">
        <w:rPr>
          <w:rFonts w:cs="FrankRuehl" w:hint="cs"/>
          <w:sz w:val="26"/>
          <w:szCs w:val="26"/>
          <w:rtl/>
        </w:rPr>
        <w:t xml:space="preserve"> </w:t>
      </w:r>
      <w:r w:rsidRPr="00D019C6">
        <w:rPr>
          <w:rFonts w:cs="FrankRuehl"/>
          <w:sz w:val="26"/>
          <w:szCs w:val="26"/>
          <w:rtl/>
        </w:rPr>
        <w:t>א</w:t>
      </w:r>
      <w:r w:rsidRPr="00D019C6">
        <w:rPr>
          <w:rFonts w:cs="FrankRuehl" w:hint="cs"/>
          <w:sz w:val="26"/>
          <w:szCs w:val="26"/>
          <w:rtl/>
        </w:rPr>
        <w:t xml:space="preserve"> </w:t>
      </w:r>
      <w:r w:rsidRPr="00D019C6">
        <w:rPr>
          <w:rFonts w:cs="FrankRuehl"/>
          <w:sz w:val="26"/>
          <w:szCs w:val="26"/>
          <w:rtl/>
        </w:rPr>
        <w:t xml:space="preserve"> ה</w:t>
      </w:r>
      <w:r w:rsidRPr="00D019C6">
        <w:rPr>
          <w:rFonts w:cs="FrankRuehl" w:hint="cs"/>
          <w:sz w:val="26"/>
          <w:szCs w:val="26"/>
          <w:rtl/>
        </w:rPr>
        <w:t xml:space="preserve"> </w:t>
      </w:r>
      <w:r w:rsidRPr="00D019C6">
        <w:rPr>
          <w:rFonts w:cs="FrankRuehl"/>
          <w:sz w:val="26"/>
          <w:szCs w:val="26"/>
          <w:rtl/>
        </w:rPr>
        <w:t>נ</w:t>
      </w:r>
      <w:r w:rsidRPr="00D019C6">
        <w:rPr>
          <w:rFonts w:cs="FrankRuehl" w:hint="cs"/>
          <w:sz w:val="26"/>
          <w:szCs w:val="26"/>
          <w:rtl/>
        </w:rPr>
        <w:t xml:space="preserve"> </w:t>
      </w:r>
      <w:r w:rsidRPr="00D019C6">
        <w:rPr>
          <w:rFonts w:cs="FrankRuehl"/>
          <w:sz w:val="26"/>
          <w:szCs w:val="26"/>
          <w:rtl/>
        </w:rPr>
        <w:t>א</w:t>
      </w:r>
      <w:r w:rsidRPr="00D019C6">
        <w:rPr>
          <w:rFonts w:cs="FrankRuehl" w:hint="cs"/>
          <w:sz w:val="26"/>
          <w:szCs w:val="26"/>
          <w:rtl/>
        </w:rPr>
        <w:t>' [</w:t>
      </w:r>
      <w:r w:rsidRPr="00D019C6">
        <w:rPr>
          <w:rFonts w:cs="FrankRuehl"/>
          <w:sz w:val="26"/>
          <w:szCs w:val="26"/>
          <w:rtl/>
        </w:rPr>
        <w:t>ה</w:t>
      </w:r>
      <w:r w:rsidRPr="00D019C6">
        <w:rPr>
          <w:rFonts w:cs="FrankRuehl" w:hint="cs"/>
          <w:sz w:val="26"/>
          <w:szCs w:val="26"/>
          <w:rtl/>
        </w:rPr>
        <w:t xml:space="preserve">] </w:t>
      </w:r>
      <w:r w:rsidRPr="00D019C6">
        <w:rPr>
          <w:rFonts w:cs="FrankRuehl"/>
          <w:sz w:val="26"/>
          <w:szCs w:val="26"/>
          <w:rtl/>
        </w:rPr>
        <w:t xml:space="preserve"> דלא </w:t>
      </w:r>
      <w:proofErr w:type="spellStart"/>
      <w:r w:rsidRPr="00D019C6">
        <w:rPr>
          <w:rFonts w:cs="FrankRuehl"/>
          <w:sz w:val="26"/>
          <w:szCs w:val="26"/>
          <w:rtl/>
        </w:rPr>
        <w:t>בעיא</w:t>
      </w:r>
      <w:proofErr w:type="spellEnd"/>
      <w:r w:rsidRPr="00D019C6">
        <w:rPr>
          <w:rFonts w:cs="FrankRuehl"/>
          <w:sz w:val="26"/>
          <w:szCs w:val="26"/>
          <w:rtl/>
        </w:rPr>
        <w:t xml:space="preserve"> </w:t>
      </w:r>
      <w:proofErr w:type="spellStart"/>
      <w:r w:rsidRPr="00D019C6">
        <w:rPr>
          <w:rFonts w:cs="FrankRuehl"/>
          <w:sz w:val="26"/>
          <w:szCs w:val="26"/>
          <w:rtl/>
        </w:rPr>
        <w:t>למיתב</w:t>
      </w:r>
      <w:proofErr w:type="spellEnd"/>
      <w:r w:rsidRPr="00D019C6">
        <w:rPr>
          <w:rFonts w:cs="FrankRuehl"/>
          <w:sz w:val="26"/>
          <w:szCs w:val="26"/>
          <w:rtl/>
        </w:rPr>
        <w:t xml:space="preserve"> </w:t>
      </w:r>
      <w:proofErr w:type="spellStart"/>
      <w:r w:rsidRPr="00D019C6">
        <w:rPr>
          <w:rFonts w:cs="FrankRuehl"/>
          <w:sz w:val="26"/>
          <w:szCs w:val="26"/>
          <w:rtl/>
        </w:rPr>
        <w:t>ריפתא</w:t>
      </w:r>
      <w:proofErr w:type="spellEnd"/>
      <w:r w:rsidRPr="00D019C6">
        <w:rPr>
          <w:rFonts w:cs="FrankRuehl"/>
          <w:sz w:val="26"/>
          <w:szCs w:val="26"/>
          <w:rtl/>
        </w:rPr>
        <w:t xml:space="preserve"> </w:t>
      </w:r>
      <w:proofErr w:type="spellStart"/>
      <w:r w:rsidRPr="00D019C6">
        <w:rPr>
          <w:rFonts w:cs="FrankRuehl"/>
          <w:sz w:val="26"/>
          <w:szCs w:val="26"/>
          <w:rtl/>
        </w:rPr>
        <w:t>לעניא</w:t>
      </w:r>
      <w:proofErr w:type="spellEnd"/>
      <w:r w:rsidRPr="00D019C6">
        <w:rPr>
          <w:rFonts w:cs="FrankRuehl"/>
          <w:sz w:val="26"/>
          <w:szCs w:val="26"/>
          <w:rtl/>
        </w:rPr>
        <w:t xml:space="preserve"> </w:t>
      </w:r>
      <w:proofErr w:type="spellStart"/>
      <w:r w:rsidRPr="00D019C6">
        <w:rPr>
          <w:rFonts w:cs="FrankRuehl"/>
          <w:sz w:val="26"/>
          <w:szCs w:val="26"/>
          <w:rtl/>
        </w:rPr>
        <w:t>הו</w:t>
      </w:r>
      <w:r w:rsidRPr="00D019C6">
        <w:rPr>
          <w:rFonts w:cs="FrankRuehl" w:hint="cs"/>
          <w:sz w:val="26"/>
          <w:szCs w:val="26"/>
          <w:rtl/>
        </w:rPr>
        <w:t>ה</w:t>
      </w:r>
      <w:proofErr w:type="spellEnd"/>
      <w:r w:rsidRPr="00D019C6">
        <w:rPr>
          <w:rFonts w:cs="FrankRuehl" w:hint="cs"/>
          <w:sz w:val="26"/>
          <w:szCs w:val="26"/>
          <w:rtl/>
        </w:rPr>
        <w:t xml:space="preserve"> ליה</w:t>
      </w:r>
      <w:r w:rsidRPr="00D019C6">
        <w:rPr>
          <w:rFonts w:cs="FrankRuehl"/>
          <w:sz w:val="26"/>
          <w:szCs w:val="26"/>
          <w:rtl/>
        </w:rPr>
        <w:t xml:space="preserve"> ש</w:t>
      </w:r>
      <w:r w:rsidRPr="00D019C6">
        <w:rPr>
          <w:rFonts w:cs="FrankRuehl" w:hint="cs"/>
          <w:sz w:val="26"/>
          <w:szCs w:val="26"/>
          <w:rtl/>
        </w:rPr>
        <w:t xml:space="preserve">ומר </w:t>
      </w:r>
      <w:r w:rsidRPr="00D019C6">
        <w:rPr>
          <w:rFonts w:cs="FrankRuehl"/>
          <w:sz w:val="26"/>
          <w:szCs w:val="26"/>
          <w:rtl/>
        </w:rPr>
        <w:t>ש</w:t>
      </w:r>
      <w:r w:rsidRPr="00D019C6">
        <w:rPr>
          <w:rFonts w:cs="FrankRuehl" w:hint="cs"/>
          <w:sz w:val="26"/>
          <w:szCs w:val="26"/>
          <w:rtl/>
        </w:rPr>
        <w:t>כר</w:t>
      </w:r>
      <w:r w:rsidRPr="00D019C6">
        <w:rPr>
          <w:rFonts w:cs="FrankRuehl"/>
          <w:sz w:val="26"/>
          <w:szCs w:val="26"/>
          <w:rtl/>
        </w:rPr>
        <w:t>.</w:t>
      </w:r>
    </w:p>
    <w:p w14:paraId="5E9FA06A" w14:textId="77777777" w:rsidR="00A40041" w:rsidRPr="00D019C6" w:rsidRDefault="00A40041" w:rsidP="00E274CA">
      <w:pPr>
        <w:spacing w:line="360" w:lineRule="auto"/>
        <w:jc w:val="both"/>
        <w:rPr>
          <w:rFonts w:cs="FrankRuehl"/>
          <w:sz w:val="26"/>
          <w:szCs w:val="26"/>
          <w:rtl/>
        </w:rPr>
      </w:pPr>
      <w:r>
        <w:rPr>
          <w:rFonts w:cs="FrankRuehl" w:hint="cs"/>
          <w:sz w:val="26"/>
          <w:szCs w:val="26"/>
          <w:rtl/>
        </w:rPr>
        <w:t xml:space="preserve">13. </w:t>
      </w:r>
      <w:r w:rsidRPr="00D019C6">
        <w:rPr>
          <w:rFonts w:cs="FrankRuehl"/>
          <w:sz w:val="26"/>
          <w:szCs w:val="26"/>
          <w:rtl/>
        </w:rPr>
        <w:t xml:space="preserve">ירושלמי, </w:t>
      </w:r>
      <w:r w:rsidRPr="00D019C6">
        <w:rPr>
          <w:rFonts w:cs="FrankRuehl" w:hint="cs"/>
          <w:sz w:val="26"/>
          <w:szCs w:val="26"/>
          <w:rtl/>
        </w:rPr>
        <w:t>בבא מציעא</w:t>
      </w:r>
      <w:r w:rsidRPr="00D019C6">
        <w:rPr>
          <w:rFonts w:cs="FrankRuehl"/>
          <w:sz w:val="26"/>
          <w:szCs w:val="26"/>
          <w:rtl/>
        </w:rPr>
        <w:t xml:space="preserve"> ו, ה;</w:t>
      </w:r>
      <w:r w:rsidRPr="00D019C6">
        <w:rPr>
          <w:rFonts w:cs="FrankRuehl" w:hint="cs"/>
          <w:sz w:val="26"/>
          <w:szCs w:val="26"/>
          <w:rtl/>
        </w:rPr>
        <w:t xml:space="preserve"> דף</w:t>
      </w:r>
      <w:r w:rsidRPr="00D019C6">
        <w:rPr>
          <w:rFonts w:cs="FrankRuehl"/>
          <w:sz w:val="26"/>
          <w:szCs w:val="26"/>
          <w:rtl/>
        </w:rPr>
        <w:t xml:space="preserve"> יא, א </w:t>
      </w:r>
      <w:r w:rsidRPr="00D019C6">
        <w:rPr>
          <w:rFonts w:cs="FrankRuehl" w:hint="cs"/>
          <w:sz w:val="26"/>
          <w:szCs w:val="26"/>
          <w:rtl/>
        </w:rPr>
        <w:t>(מהדורת</w:t>
      </w:r>
      <w:r>
        <w:rPr>
          <w:rFonts w:cs="FrankRuehl" w:hint="cs"/>
          <w:sz w:val="26"/>
          <w:szCs w:val="26"/>
          <w:rtl/>
        </w:rPr>
        <w:t xml:space="preserve"> האקדמיה ללשון עברית, עמ' 1232)</w:t>
      </w:r>
    </w:p>
    <w:p w14:paraId="2CD9E1F8" w14:textId="77777777" w:rsidR="00A40041" w:rsidRPr="00D019C6" w:rsidRDefault="00A40041" w:rsidP="00E274CA">
      <w:pPr>
        <w:spacing w:line="360" w:lineRule="auto"/>
        <w:jc w:val="both"/>
        <w:rPr>
          <w:rFonts w:cs="FrankRuehl"/>
          <w:sz w:val="26"/>
          <w:szCs w:val="26"/>
          <w:rtl/>
        </w:rPr>
      </w:pPr>
      <w:r>
        <w:rPr>
          <w:rFonts w:cs="FrankRuehl" w:hint="cs"/>
          <w:sz w:val="26"/>
          <w:szCs w:val="26"/>
          <w:rtl/>
        </w:rPr>
        <w:lastRenderedPageBreak/>
        <w:t xml:space="preserve"> [</w:t>
      </w:r>
      <w:r w:rsidRPr="00D019C6">
        <w:rPr>
          <w:rFonts w:cs="FrankRuehl" w:hint="cs"/>
          <w:sz w:val="26"/>
          <w:szCs w:val="26"/>
          <w:rtl/>
        </w:rPr>
        <w:t>מ</w:t>
      </w:r>
      <w:r>
        <w:rPr>
          <w:rFonts w:cs="FrankRuehl" w:hint="cs"/>
          <w:sz w:val="26"/>
          <w:szCs w:val="26"/>
          <w:rtl/>
        </w:rPr>
        <w:t>שנה בבא מציעא ו, ז :</w:t>
      </w:r>
      <w:r w:rsidRPr="00D019C6">
        <w:rPr>
          <w:rFonts w:cs="FrankRuehl" w:hint="cs"/>
          <w:sz w:val="26"/>
          <w:szCs w:val="26"/>
          <w:rtl/>
        </w:rPr>
        <w:t xml:space="preserve"> המלווה על המשכון </w:t>
      </w:r>
      <w:r w:rsidRPr="00D019C6">
        <w:rPr>
          <w:rFonts w:cs="FrankRuehl"/>
          <w:sz w:val="26"/>
          <w:szCs w:val="26"/>
          <w:rtl/>
        </w:rPr>
        <w:t>–</w:t>
      </w:r>
      <w:r>
        <w:rPr>
          <w:rFonts w:cs="FrankRuehl" w:hint="cs"/>
          <w:sz w:val="26"/>
          <w:szCs w:val="26"/>
          <w:rtl/>
        </w:rPr>
        <w:t xml:space="preserve"> שומר שכרוּ. </w:t>
      </w:r>
      <w:r w:rsidRPr="00052604">
        <w:rPr>
          <w:rFonts w:cs="FrankRuehl" w:hint="cs"/>
          <w:sz w:val="26"/>
          <w:szCs w:val="26"/>
          <w:rtl/>
        </w:rPr>
        <w:t>רבי</w:t>
      </w:r>
      <w:r w:rsidRPr="00052604">
        <w:rPr>
          <w:rFonts w:cs="FrankRuehl"/>
          <w:sz w:val="26"/>
          <w:szCs w:val="26"/>
          <w:rtl/>
        </w:rPr>
        <w:t xml:space="preserve"> </w:t>
      </w:r>
      <w:r w:rsidRPr="00052604">
        <w:rPr>
          <w:rFonts w:cs="FrankRuehl" w:hint="cs"/>
          <w:sz w:val="26"/>
          <w:szCs w:val="26"/>
          <w:rtl/>
        </w:rPr>
        <w:t>יהודה</w:t>
      </w:r>
      <w:r w:rsidRPr="00052604">
        <w:rPr>
          <w:rFonts w:cs="FrankRuehl"/>
          <w:sz w:val="26"/>
          <w:szCs w:val="26"/>
          <w:rtl/>
        </w:rPr>
        <w:t xml:space="preserve"> </w:t>
      </w:r>
      <w:r w:rsidRPr="00052604">
        <w:rPr>
          <w:rFonts w:cs="FrankRuehl" w:hint="cs"/>
          <w:sz w:val="26"/>
          <w:szCs w:val="26"/>
          <w:rtl/>
        </w:rPr>
        <w:t>אומר</w:t>
      </w:r>
      <w:r>
        <w:rPr>
          <w:rFonts w:cs="FrankRuehl" w:hint="cs"/>
          <w:sz w:val="26"/>
          <w:szCs w:val="26"/>
          <w:rtl/>
        </w:rPr>
        <w:t>:</w:t>
      </w:r>
      <w:r w:rsidRPr="00052604">
        <w:rPr>
          <w:rFonts w:cs="FrankRuehl"/>
          <w:sz w:val="26"/>
          <w:szCs w:val="26"/>
          <w:rtl/>
        </w:rPr>
        <w:t xml:space="preserve"> </w:t>
      </w:r>
      <w:proofErr w:type="spellStart"/>
      <w:r w:rsidRPr="00052604">
        <w:rPr>
          <w:rFonts w:cs="FrankRuehl" w:hint="cs"/>
          <w:sz w:val="26"/>
          <w:szCs w:val="26"/>
          <w:rtl/>
        </w:rPr>
        <w:t>הלוהו</w:t>
      </w:r>
      <w:proofErr w:type="spellEnd"/>
      <w:r w:rsidRPr="00052604">
        <w:rPr>
          <w:rFonts w:cs="FrankRuehl"/>
          <w:sz w:val="26"/>
          <w:szCs w:val="26"/>
          <w:rtl/>
        </w:rPr>
        <w:t xml:space="preserve"> </w:t>
      </w:r>
      <w:r w:rsidRPr="00052604">
        <w:rPr>
          <w:rFonts w:cs="FrankRuehl" w:hint="cs"/>
          <w:sz w:val="26"/>
          <w:szCs w:val="26"/>
          <w:rtl/>
        </w:rPr>
        <w:t>מעות</w:t>
      </w:r>
      <w:r>
        <w:rPr>
          <w:rFonts w:cs="FrankRuehl" w:hint="cs"/>
          <w:sz w:val="26"/>
          <w:szCs w:val="26"/>
          <w:rtl/>
        </w:rPr>
        <w:t xml:space="preserve"> -</w:t>
      </w:r>
      <w:r w:rsidRPr="00052604">
        <w:rPr>
          <w:rFonts w:cs="FrankRuehl"/>
          <w:sz w:val="26"/>
          <w:szCs w:val="26"/>
          <w:rtl/>
        </w:rPr>
        <w:t xml:space="preserve"> </w:t>
      </w:r>
      <w:r w:rsidRPr="00052604">
        <w:rPr>
          <w:rFonts w:cs="FrankRuehl" w:hint="cs"/>
          <w:sz w:val="26"/>
          <w:szCs w:val="26"/>
          <w:rtl/>
        </w:rPr>
        <w:t>שומר</w:t>
      </w:r>
      <w:r w:rsidRPr="00052604">
        <w:rPr>
          <w:rFonts w:cs="FrankRuehl"/>
          <w:sz w:val="26"/>
          <w:szCs w:val="26"/>
          <w:rtl/>
        </w:rPr>
        <w:t xml:space="preserve"> </w:t>
      </w:r>
      <w:r w:rsidRPr="00052604">
        <w:rPr>
          <w:rFonts w:cs="FrankRuehl" w:hint="cs"/>
          <w:sz w:val="26"/>
          <w:szCs w:val="26"/>
          <w:rtl/>
        </w:rPr>
        <w:t>חנם</w:t>
      </w:r>
      <w:r>
        <w:rPr>
          <w:rFonts w:cs="FrankRuehl" w:hint="cs"/>
          <w:sz w:val="26"/>
          <w:szCs w:val="26"/>
          <w:rtl/>
        </w:rPr>
        <w:t>.</w:t>
      </w:r>
      <w:r w:rsidRPr="00052604">
        <w:rPr>
          <w:rFonts w:cs="FrankRuehl"/>
          <w:sz w:val="26"/>
          <w:szCs w:val="26"/>
          <w:rtl/>
        </w:rPr>
        <w:t xml:space="preserve"> </w:t>
      </w:r>
      <w:proofErr w:type="spellStart"/>
      <w:r w:rsidRPr="00052604">
        <w:rPr>
          <w:rFonts w:cs="FrankRuehl" w:hint="cs"/>
          <w:sz w:val="26"/>
          <w:szCs w:val="26"/>
          <w:rtl/>
        </w:rPr>
        <w:t>הלוהו</w:t>
      </w:r>
      <w:proofErr w:type="spellEnd"/>
      <w:r w:rsidRPr="00052604">
        <w:rPr>
          <w:rFonts w:cs="FrankRuehl"/>
          <w:sz w:val="26"/>
          <w:szCs w:val="26"/>
          <w:rtl/>
        </w:rPr>
        <w:t xml:space="preserve"> </w:t>
      </w:r>
      <w:r w:rsidRPr="00052604">
        <w:rPr>
          <w:rFonts w:cs="FrankRuehl" w:hint="cs"/>
          <w:sz w:val="26"/>
          <w:szCs w:val="26"/>
          <w:rtl/>
        </w:rPr>
        <w:t>פירות</w:t>
      </w:r>
      <w:r>
        <w:rPr>
          <w:rFonts w:cs="FrankRuehl" w:hint="cs"/>
          <w:sz w:val="26"/>
          <w:szCs w:val="26"/>
          <w:rtl/>
        </w:rPr>
        <w:t xml:space="preserve"> -</w:t>
      </w:r>
      <w:r w:rsidRPr="00052604">
        <w:rPr>
          <w:rFonts w:cs="FrankRuehl"/>
          <w:sz w:val="26"/>
          <w:szCs w:val="26"/>
          <w:rtl/>
        </w:rPr>
        <w:t xml:space="preserve"> </w:t>
      </w:r>
      <w:r w:rsidRPr="00052604">
        <w:rPr>
          <w:rFonts w:cs="FrankRuehl" w:hint="cs"/>
          <w:sz w:val="26"/>
          <w:szCs w:val="26"/>
          <w:rtl/>
        </w:rPr>
        <w:t>שומר</w:t>
      </w:r>
      <w:r w:rsidRPr="00052604">
        <w:rPr>
          <w:rFonts w:cs="FrankRuehl"/>
          <w:sz w:val="26"/>
          <w:szCs w:val="26"/>
          <w:rtl/>
        </w:rPr>
        <w:t xml:space="preserve"> </w:t>
      </w:r>
      <w:r w:rsidRPr="00052604">
        <w:rPr>
          <w:rFonts w:cs="FrankRuehl" w:hint="cs"/>
          <w:sz w:val="26"/>
          <w:szCs w:val="26"/>
          <w:rtl/>
        </w:rPr>
        <w:t>שכר</w:t>
      </w:r>
      <w:r>
        <w:rPr>
          <w:rFonts w:cs="FrankRuehl" w:hint="cs"/>
          <w:sz w:val="26"/>
          <w:szCs w:val="26"/>
          <w:rtl/>
        </w:rPr>
        <w:t>]</w:t>
      </w:r>
    </w:p>
    <w:p w14:paraId="3DBEAA4E" w14:textId="77777777" w:rsidR="00A40041" w:rsidRDefault="00A40041" w:rsidP="00E274CA">
      <w:pPr>
        <w:spacing w:line="360" w:lineRule="auto"/>
        <w:jc w:val="both"/>
        <w:rPr>
          <w:rFonts w:cs="FrankRuehl"/>
          <w:sz w:val="26"/>
          <w:szCs w:val="26"/>
          <w:rtl/>
        </w:rPr>
      </w:pPr>
      <w:proofErr w:type="spellStart"/>
      <w:r w:rsidRPr="00D019C6">
        <w:rPr>
          <w:rFonts w:cs="FrankRuehl" w:hint="cs"/>
          <w:sz w:val="26"/>
          <w:szCs w:val="26"/>
          <w:rtl/>
        </w:rPr>
        <w:t>אמ</w:t>
      </w:r>
      <w:proofErr w:type="spellEnd"/>
      <w:r w:rsidRPr="00D019C6">
        <w:rPr>
          <w:rFonts w:cs="FrankRuehl" w:hint="cs"/>
          <w:sz w:val="26"/>
          <w:szCs w:val="26"/>
          <w:rtl/>
        </w:rPr>
        <w:t>'[ר] ר'[בי] יוחנן</w:t>
      </w:r>
      <w:r>
        <w:rPr>
          <w:rFonts w:cs="FrankRuehl" w:hint="cs"/>
          <w:sz w:val="26"/>
          <w:szCs w:val="26"/>
          <w:rtl/>
        </w:rPr>
        <w:t>:</w:t>
      </w:r>
      <w:r w:rsidRPr="00D019C6">
        <w:rPr>
          <w:rFonts w:cs="FrankRuehl" w:hint="cs"/>
          <w:sz w:val="26"/>
          <w:szCs w:val="26"/>
          <w:rtl/>
        </w:rPr>
        <w:t xml:space="preserve"> </w:t>
      </w:r>
      <w:r w:rsidRPr="00D019C6">
        <w:rPr>
          <w:rFonts w:cs="FrankRuehl"/>
          <w:sz w:val="26"/>
          <w:szCs w:val="26"/>
          <w:rtl/>
        </w:rPr>
        <w:t>ר ו צ ה  א ד ם  ל י ת ן  כ מ ה</w:t>
      </w:r>
      <w:r>
        <w:rPr>
          <w:rFonts w:cs="FrankRuehl"/>
          <w:sz w:val="26"/>
          <w:szCs w:val="26"/>
          <w:rtl/>
        </w:rPr>
        <w:t xml:space="preserve">  ולמכור פירותיו על ידי משכון. </w:t>
      </w:r>
    </w:p>
    <w:p w14:paraId="5698498D" w14:textId="77777777" w:rsidR="00A40041" w:rsidRDefault="00A40041" w:rsidP="00E274CA">
      <w:pPr>
        <w:spacing w:line="360" w:lineRule="auto"/>
        <w:jc w:val="both"/>
        <w:rPr>
          <w:rFonts w:cs="FrankRuehl"/>
          <w:sz w:val="26"/>
          <w:szCs w:val="26"/>
          <w:rtl/>
        </w:rPr>
      </w:pPr>
      <w:r w:rsidRPr="00D019C6">
        <w:rPr>
          <w:rFonts w:cs="FrankRuehl"/>
          <w:sz w:val="26"/>
          <w:szCs w:val="26"/>
          <w:rtl/>
        </w:rPr>
        <w:t>ר</w:t>
      </w:r>
      <w:r w:rsidRPr="00D019C6">
        <w:rPr>
          <w:rFonts w:cs="FrankRuehl" w:hint="cs"/>
          <w:sz w:val="26"/>
          <w:szCs w:val="26"/>
          <w:rtl/>
        </w:rPr>
        <w:t>'[</w:t>
      </w:r>
      <w:r w:rsidRPr="00D019C6">
        <w:rPr>
          <w:rFonts w:cs="FrankRuehl"/>
          <w:sz w:val="26"/>
          <w:szCs w:val="26"/>
          <w:rtl/>
        </w:rPr>
        <w:t>בי</w:t>
      </w:r>
      <w:r w:rsidRPr="00D019C6">
        <w:rPr>
          <w:rFonts w:cs="FrankRuehl" w:hint="cs"/>
          <w:sz w:val="26"/>
          <w:szCs w:val="26"/>
          <w:rtl/>
        </w:rPr>
        <w:t>]</w:t>
      </w:r>
      <w:r w:rsidRPr="00D019C6">
        <w:rPr>
          <w:rFonts w:cs="FrankRuehl"/>
          <w:sz w:val="26"/>
          <w:szCs w:val="26"/>
          <w:rtl/>
        </w:rPr>
        <w:t xml:space="preserve"> אבהו בשם </w:t>
      </w:r>
      <w:r w:rsidRPr="00D019C6">
        <w:rPr>
          <w:rFonts w:cs="FrankRuehl" w:hint="cs"/>
          <w:sz w:val="26"/>
          <w:szCs w:val="26"/>
          <w:rtl/>
        </w:rPr>
        <w:t>[</w:t>
      </w:r>
      <w:r w:rsidRPr="00D019C6">
        <w:rPr>
          <w:rFonts w:cs="FrankRuehl"/>
          <w:sz w:val="26"/>
          <w:szCs w:val="26"/>
          <w:rtl/>
        </w:rPr>
        <w:t>ר</w:t>
      </w:r>
      <w:r w:rsidRPr="00D019C6">
        <w:rPr>
          <w:rFonts w:cs="FrankRuehl" w:hint="cs"/>
          <w:sz w:val="26"/>
          <w:szCs w:val="26"/>
          <w:rtl/>
        </w:rPr>
        <w:t>']</w:t>
      </w:r>
      <w:r w:rsidRPr="00D019C6">
        <w:rPr>
          <w:rFonts w:cs="FrankRuehl"/>
          <w:sz w:val="26"/>
          <w:szCs w:val="26"/>
          <w:rtl/>
        </w:rPr>
        <w:t>בי יוסי בן חנינה</w:t>
      </w:r>
      <w:r>
        <w:rPr>
          <w:rFonts w:cs="FrankRuehl" w:hint="cs"/>
          <w:sz w:val="26"/>
          <w:szCs w:val="26"/>
          <w:rtl/>
        </w:rPr>
        <w:t>:</w:t>
      </w:r>
      <w:r w:rsidRPr="00D019C6">
        <w:rPr>
          <w:rFonts w:cs="FrankRuehl" w:hint="cs"/>
          <w:sz w:val="26"/>
          <w:szCs w:val="26"/>
          <w:rtl/>
        </w:rPr>
        <w:t xml:space="preserve">  </w:t>
      </w:r>
      <w:r w:rsidRPr="00D019C6">
        <w:rPr>
          <w:rFonts w:cs="FrankRuehl"/>
          <w:sz w:val="26"/>
          <w:szCs w:val="26"/>
          <w:rtl/>
        </w:rPr>
        <w:t>ר ו צ ה  א ד ם  ל י ת ן  כ מ ה</w:t>
      </w:r>
      <w:r>
        <w:rPr>
          <w:rFonts w:cs="FrankRuehl" w:hint="cs"/>
          <w:sz w:val="26"/>
          <w:szCs w:val="26"/>
          <w:rtl/>
        </w:rPr>
        <w:t xml:space="preserve">  </w:t>
      </w:r>
      <w:r w:rsidRPr="00D019C6">
        <w:rPr>
          <w:rFonts w:cs="FrankRuehl"/>
          <w:sz w:val="26"/>
          <w:szCs w:val="26"/>
          <w:rtl/>
        </w:rPr>
        <w:t>ולמכור פירותיו למי שיפייסנו על ידי משכון.</w:t>
      </w:r>
    </w:p>
    <w:p w14:paraId="2B4A908C" w14:textId="77777777" w:rsidR="008D7B4A" w:rsidRDefault="008D7B4A" w:rsidP="00E274CA">
      <w:pPr>
        <w:spacing w:line="360" w:lineRule="auto"/>
        <w:jc w:val="both"/>
        <w:rPr>
          <w:rFonts w:ascii="David" w:hAnsi="David" w:cs="David"/>
          <w:sz w:val="24"/>
          <w:szCs w:val="24"/>
          <w:rtl/>
        </w:rPr>
      </w:pPr>
      <w:r w:rsidRPr="008D7B4A">
        <w:rPr>
          <w:rFonts w:ascii="David" w:hAnsi="David" w:cs="David" w:hint="cs"/>
          <w:sz w:val="24"/>
          <w:szCs w:val="24"/>
          <w:rtl/>
        </w:rPr>
        <w:t>משכך, יש כמה דוגמאות בתלמוד שבהאי הנאה משוקלל לתמורה פיזית וממשית. לכן המרצה חותר לכך שהעמדה הנכונה היא שבהאי הנאה וטובת הנאה זה למעשה יסוד של תמורה במובן הפיזי ממשי ריאלי</w:t>
      </w:r>
      <w:r>
        <w:rPr>
          <w:rFonts w:ascii="David" w:hAnsi="David" w:cs="David" w:hint="cs"/>
          <w:sz w:val="24"/>
          <w:szCs w:val="24"/>
          <w:rtl/>
        </w:rPr>
        <w:t xml:space="preserve"> - וקדום</w:t>
      </w:r>
      <w:r w:rsidRPr="008D7B4A">
        <w:rPr>
          <w:rFonts w:ascii="David" w:hAnsi="David" w:cs="David" w:hint="cs"/>
          <w:sz w:val="24"/>
          <w:szCs w:val="24"/>
          <w:rtl/>
        </w:rPr>
        <w:t xml:space="preserve">. </w:t>
      </w:r>
    </w:p>
    <w:p w14:paraId="66981B08" w14:textId="77777777" w:rsidR="0028555D" w:rsidRPr="008D7B4A" w:rsidRDefault="0028555D" w:rsidP="00E274CA">
      <w:pPr>
        <w:spacing w:line="360" w:lineRule="auto"/>
        <w:jc w:val="both"/>
        <w:rPr>
          <w:rFonts w:ascii="David" w:hAnsi="David" w:cs="David"/>
          <w:sz w:val="24"/>
          <w:szCs w:val="24"/>
          <w:rtl/>
        </w:rPr>
      </w:pPr>
      <w:r>
        <w:rPr>
          <w:rFonts w:ascii="David" w:hAnsi="David" w:cs="David" w:hint="cs"/>
          <w:sz w:val="24"/>
          <w:szCs w:val="24"/>
          <w:rtl/>
        </w:rPr>
        <w:t xml:space="preserve">מכאן נבחן את התופעה בספרות הגאונים וספרות הראשונים של המאות ה-12 וה-13: </w:t>
      </w:r>
    </w:p>
    <w:p w14:paraId="7451E961" w14:textId="77777777" w:rsidR="00A40041" w:rsidRPr="00A81CE1" w:rsidRDefault="00A40041" w:rsidP="00E274CA">
      <w:pPr>
        <w:spacing w:line="360" w:lineRule="auto"/>
        <w:jc w:val="both"/>
        <w:rPr>
          <w:rFonts w:cs="FrankRuehl"/>
          <w:sz w:val="26"/>
          <w:szCs w:val="26"/>
          <w:highlight w:val="yellow"/>
          <w:rtl/>
        </w:rPr>
      </w:pPr>
      <w:r>
        <w:rPr>
          <w:rFonts w:cs="FrankRuehl" w:hint="cs"/>
          <w:sz w:val="26"/>
          <w:szCs w:val="26"/>
          <w:highlight w:val="yellow"/>
          <w:rtl/>
        </w:rPr>
        <w:t xml:space="preserve">מן התלמודים אל ספרות הראשונים: </w:t>
      </w:r>
      <w:r w:rsidRPr="00502FA7">
        <w:rPr>
          <w:rFonts w:cs="FrankRuehl" w:hint="cs"/>
          <w:sz w:val="26"/>
          <w:szCs w:val="26"/>
          <w:highlight w:val="yellow"/>
          <w:rtl/>
        </w:rPr>
        <w:t xml:space="preserve">בההיא הנאה </w:t>
      </w:r>
      <w:r w:rsidRPr="00502FA7">
        <w:rPr>
          <w:rFonts w:cs="FrankRuehl"/>
          <w:sz w:val="26"/>
          <w:szCs w:val="26"/>
          <w:highlight w:val="yellow"/>
          <w:rtl/>
        </w:rPr>
        <w:t>–</w:t>
      </w:r>
      <w:r w:rsidRPr="00502FA7">
        <w:rPr>
          <w:rFonts w:cs="FrankRuehl" w:hint="cs"/>
          <w:sz w:val="26"/>
          <w:szCs w:val="26"/>
          <w:highlight w:val="yellow"/>
          <w:rtl/>
        </w:rPr>
        <w:t xml:space="preserve"> שכלול התחייבות</w:t>
      </w:r>
    </w:p>
    <w:p w14:paraId="05732886" w14:textId="77777777" w:rsidR="00A40041" w:rsidRPr="002205CD" w:rsidRDefault="00A40041" w:rsidP="00E274CA">
      <w:pPr>
        <w:autoSpaceDE w:val="0"/>
        <w:autoSpaceDN w:val="0"/>
        <w:adjustRightInd w:val="0"/>
        <w:spacing w:after="0" w:line="360" w:lineRule="auto"/>
        <w:jc w:val="both"/>
        <w:rPr>
          <w:rFonts w:ascii="FrankRuehl" w:cs="FrankRuehl"/>
          <w:sz w:val="26"/>
          <w:szCs w:val="26"/>
          <w:rtl/>
        </w:rPr>
      </w:pPr>
      <w:r>
        <w:rPr>
          <w:rFonts w:ascii="FrankRuehl" w:cs="FrankRuehl" w:hint="cs"/>
          <w:sz w:val="26"/>
          <w:szCs w:val="26"/>
          <w:rtl/>
        </w:rPr>
        <w:t xml:space="preserve">14. תשובת רב </w:t>
      </w:r>
      <w:proofErr w:type="spellStart"/>
      <w:r>
        <w:rPr>
          <w:rFonts w:ascii="FrankRuehl" w:cs="FrankRuehl" w:hint="cs"/>
          <w:sz w:val="26"/>
          <w:szCs w:val="26"/>
          <w:rtl/>
        </w:rPr>
        <w:t>שרירא</w:t>
      </w:r>
      <w:proofErr w:type="spellEnd"/>
      <w:r>
        <w:rPr>
          <w:rFonts w:ascii="FrankRuehl" w:cs="FrankRuehl" w:hint="cs"/>
          <w:sz w:val="26"/>
          <w:szCs w:val="26"/>
          <w:rtl/>
        </w:rPr>
        <w:t xml:space="preserve"> גאון / רב האי גאון?, אצל: </w:t>
      </w:r>
      <w:r w:rsidRPr="002205CD">
        <w:rPr>
          <w:rFonts w:ascii="FrankRuehl" w:cs="FrankRuehl" w:hint="cs"/>
          <w:sz w:val="26"/>
          <w:szCs w:val="26"/>
          <w:rtl/>
        </w:rPr>
        <w:t>מרדכי</w:t>
      </w:r>
      <w:r w:rsidRPr="002205CD">
        <w:rPr>
          <w:rFonts w:ascii="FrankRuehl" w:cs="FrankRuehl"/>
          <w:sz w:val="26"/>
          <w:szCs w:val="26"/>
        </w:rPr>
        <w:t xml:space="preserve"> </w:t>
      </w:r>
      <w:r w:rsidRPr="002205CD">
        <w:rPr>
          <w:rFonts w:ascii="FrankRuehl" w:cs="FrankRuehl" w:hint="cs"/>
          <w:sz w:val="26"/>
          <w:szCs w:val="26"/>
          <w:rtl/>
        </w:rPr>
        <w:t>עקיבא</w:t>
      </w:r>
      <w:r w:rsidRPr="002205CD">
        <w:rPr>
          <w:rFonts w:ascii="FrankRuehl" w:cs="FrankRuehl"/>
          <w:sz w:val="26"/>
          <w:szCs w:val="26"/>
        </w:rPr>
        <w:t xml:space="preserve"> </w:t>
      </w:r>
      <w:r w:rsidRPr="002205CD">
        <w:rPr>
          <w:rFonts w:ascii="FrankRuehl" w:cs="FrankRuehl" w:hint="cs"/>
          <w:sz w:val="26"/>
          <w:szCs w:val="26"/>
          <w:rtl/>
        </w:rPr>
        <w:t>פרידמן</w:t>
      </w:r>
      <w:r>
        <w:rPr>
          <w:rFonts w:ascii="FrankRuehl" w:cs="FrankRuehl" w:hint="cs"/>
          <w:sz w:val="26"/>
          <w:szCs w:val="26"/>
          <w:rtl/>
        </w:rPr>
        <w:t>,</w:t>
      </w:r>
      <w:r>
        <w:rPr>
          <w:rFonts w:ascii="FrankRuehl" w:cs="FrankRuehl"/>
          <w:sz w:val="26"/>
          <w:szCs w:val="26"/>
        </w:rPr>
        <w:t xml:space="preserve"> </w:t>
      </w:r>
      <w:r>
        <w:rPr>
          <w:rFonts w:ascii="FrankRuehl" w:cs="FrankRuehl" w:hint="cs"/>
          <w:sz w:val="26"/>
          <w:szCs w:val="26"/>
          <w:rtl/>
        </w:rPr>
        <w:t>"</w:t>
      </w:r>
      <w:proofErr w:type="spellStart"/>
      <w:r w:rsidRPr="002205CD">
        <w:rPr>
          <w:rFonts w:ascii="FrankRuehl" w:cs="FrankRuehl" w:hint="cs"/>
          <w:sz w:val="26"/>
          <w:szCs w:val="26"/>
          <w:rtl/>
        </w:rPr>
        <w:t>פוליגאמיה</w:t>
      </w:r>
      <w:proofErr w:type="spellEnd"/>
      <w:r w:rsidRPr="002205CD">
        <w:rPr>
          <w:rFonts w:ascii="FrankRuehl" w:cs="FrankRuehl"/>
          <w:sz w:val="26"/>
          <w:szCs w:val="26"/>
        </w:rPr>
        <w:t xml:space="preserve"> </w:t>
      </w:r>
      <w:r w:rsidRPr="002205CD">
        <w:rPr>
          <w:rFonts w:ascii="FrankRuehl" w:cs="FrankRuehl" w:hint="cs"/>
          <w:sz w:val="26"/>
          <w:szCs w:val="26"/>
        </w:rPr>
        <w:t>–</w:t>
      </w:r>
      <w:r w:rsidRPr="002205CD">
        <w:rPr>
          <w:rFonts w:ascii="FrankRuehl" w:cs="FrankRuehl"/>
          <w:sz w:val="26"/>
          <w:szCs w:val="26"/>
        </w:rPr>
        <w:t xml:space="preserve"> </w:t>
      </w:r>
      <w:r w:rsidRPr="002205CD">
        <w:rPr>
          <w:rFonts w:ascii="FrankRuehl" w:cs="FrankRuehl" w:hint="cs"/>
          <w:sz w:val="26"/>
          <w:szCs w:val="26"/>
          <w:rtl/>
        </w:rPr>
        <w:t>תעודות</w:t>
      </w:r>
      <w:r w:rsidRPr="002205CD">
        <w:rPr>
          <w:rFonts w:ascii="FrankRuehl" w:cs="FrankRuehl"/>
          <w:sz w:val="26"/>
          <w:szCs w:val="26"/>
        </w:rPr>
        <w:t xml:space="preserve"> </w:t>
      </w:r>
      <w:r w:rsidRPr="002205CD">
        <w:rPr>
          <w:rFonts w:ascii="FrankRuehl" w:cs="FrankRuehl" w:hint="cs"/>
          <w:sz w:val="26"/>
          <w:szCs w:val="26"/>
          <w:rtl/>
        </w:rPr>
        <w:t>ותשובות</w:t>
      </w:r>
      <w:r w:rsidRPr="002205CD">
        <w:rPr>
          <w:rFonts w:ascii="FrankRuehl" w:cs="FrankRuehl"/>
          <w:sz w:val="26"/>
          <w:szCs w:val="26"/>
        </w:rPr>
        <w:t xml:space="preserve"> </w:t>
      </w:r>
      <w:r w:rsidRPr="002205CD">
        <w:rPr>
          <w:rFonts w:ascii="FrankRuehl" w:cs="FrankRuehl" w:hint="cs"/>
          <w:sz w:val="26"/>
          <w:szCs w:val="26"/>
          <w:rtl/>
        </w:rPr>
        <w:t>מן</w:t>
      </w:r>
      <w:r w:rsidRPr="002205CD">
        <w:rPr>
          <w:rFonts w:ascii="FrankRuehl" w:cs="FrankRuehl"/>
          <w:sz w:val="26"/>
          <w:szCs w:val="26"/>
        </w:rPr>
        <w:t xml:space="preserve"> </w:t>
      </w:r>
      <w:r w:rsidRPr="002205CD">
        <w:rPr>
          <w:rFonts w:ascii="FrankRuehl" w:cs="FrankRuehl" w:hint="cs"/>
          <w:sz w:val="26"/>
          <w:szCs w:val="26"/>
          <w:rtl/>
        </w:rPr>
        <w:t>הגניזה</w:t>
      </w:r>
      <w:r>
        <w:rPr>
          <w:rFonts w:ascii="FrankRuehl" w:cs="FrankRuehl"/>
          <w:sz w:val="26"/>
          <w:szCs w:val="26"/>
        </w:rPr>
        <w:t>"</w:t>
      </w:r>
      <w:r>
        <w:rPr>
          <w:rFonts w:ascii="FrankRuehl" w:cs="FrankRuehl" w:hint="cs"/>
          <w:sz w:val="26"/>
          <w:szCs w:val="26"/>
          <w:rtl/>
        </w:rPr>
        <w:t xml:space="preserve">, </w:t>
      </w:r>
      <w:r w:rsidRPr="002205CD">
        <w:rPr>
          <w:rFonts w:ascii="FrankRuehl" w:cs="FrankRuehl" w:hint="cs"/>
          <w:sz w:val="26"/>
          <w:szCs w:val="26"/>
          <w:rtl/>
        </w:rPr>
        <w:t>תרביץ</w:t>
      </w:r>
      <w:r w:rsidRPr="002205CD">
        <w:rPr>
          <w:rFonts w:ascii="FrankRuehl" w:cs="FrankRuehl"/>
          <w:sz w:val="26"/>
          <w:szCs w:val="26"/>
        </w:rPr>
        <w:t xml:space="preserve"> </w:t>
      </w:r>
      <w:r w:rsidRPr="002205CD">
        <w:rPr>
          <w:rFonts w:ascii="FrankRuehl" w:cs="FrankRuehl" w:hint="cs"/>
          <w:sz w:val="26"/>
          <w:szCs w:val="26"/>
          <w:rtl/>
        </w:rPr>
        <w:t xml:space="preserve">מג </w:t>
      </w:r>
      <w:r>
        <w:rPr>
          <w:rFonts w:ascii="FrankRuehl" w:cs="FrankRuehl" w:hint="cs"/>
          <w:sz w:val="26"/>
          <w:szCs w:val="26"/>
          <w:rtl/>
        </w:rPr>
        <w:t>(</w:t>
      </w:r>
      <w:proofErr w:type="spellStart"/>
      <w:r w:rsidRPr="002205CD">
        <w:rPr>
          <w:rFonts w:ascii="FrankRuehl" w:cs="FrankRuehl" w:hint="cs"/>
          <w:sz w:val="26"/>
          <w:szCs w:val="26"/>
          <w:rtl/>
        </w:rPr>
        <w:t>תשל</w:t>
      </w:r>
      <w:proofErr w:type="spellEnd"/>
      <w:r w:rsidRPr="002205CD">
        <w:rPr>
          <w:rFonts w:ascii="FrankRuehl" w:cs="FrankRuehl"/>
          <w:sz w:val="26"/>
          <w:szCs w:val="26"/>
        </w:rPr>
        <w:t>"</w:t>
      </w:r>
      <w:r w:rsidRPr="002205CD">
        <w:rPr>
          <w:rFonts w:ascii="FrankRuehl" w:cs="FrankRuehl" w:hint="cs"/>
          <w:sz w:val="26"/>
          <w:szCs w:val="26"/>
          <w:rtl/>
        </w:rPr>
        <w:t>ד</w:t>
      </w:r>
      <w:r>
        <w:rPr>
          <w:rFonts w:ascii="FrankRuehl" w:cs="FrankRuehl" w:hint="cs"/>
          <w:sz w:val="26"/>
          <w:szCs w:val="26"/>
          <w:rtl/>
        </w:rPr>
        <w:t xml:space="preserve">), עמ' </w:t>
      </w:r>
      <w:r w:rsidRPr="002205CD">
        <w:rPr>
          <w:rFonts w:ascii="FrankRuehl" w:cs="FrankRuehl"/>
          <w:sz w:val="26"/>
          <w:szCs w:val="26"/>
        </w:rPr>
        <w:t xml:space="preserve"> 170-168</w:t>
      </w:r>
    </w:p>
    <w:p w14:paraId="2DE660F1" w14:textId="77777777" w:rsidR="00A40041" w:rsidRDefault="00A40041" w:rsidP="00E274CA">
      <w:pPr>
        <w:autoSpaceDE w:val="0"/>
        <w:autoSpaceDN w:val="0"/>
        <w:adjustRightInd w:val="0"/>
        <w:spacing w:after="0" w:line="360" w:lineRule="auto"/>
        <w:jc w:val="both"/>
        <w:rPr>
          <w:rFonts w:ascii="FrankRuehl" w:cs="FrankRuehl"/>
          <w:sz w:val="26"/>
          <w:szCs w:val="26"/>
          <w:rtl/>
        </w:rPr>
      </w:pPr>
      <w:r w:rsidRPr="002205CD">
        <w:rPr>
          <w:rFonts w:ascii="FrankRuehl" w:cs="FrankRuehl" w:hint="cs"/>
          <w:sz w:val="26"/>
          <w:szCs w:val="26"/>
          <w:rtl/>
        </w:rPr>
        <w:t>וששאלתם</w:t>
      </w:r>
      <w:r>
        <w:rPr>
          <w:rFonts w:ascii="FrankRuehl" w:cs="FrankRuehl"/>
          <w:sz w:val="26"/>
          <w:szCs w:val="26"/>
        </w:rPr>
        <w:t>.</w:t>
      </w:r>
      <w:r>
        <w:rPr>
          <w:rFonts w:ascii="FrankRuehl" w:cs="FrankRuehl" w:hint="cs"/>
          <w:sz w:val="26"/>
          <w:szCs w:val="26"/>
          <w:rtl/>
        </w:rPr>
        <w:t xml:space="preserve"> </w:t>
      </w:r>
      <w:r w:rsidRPr="002205CD">
        <w:rPr>
          <w:rFonts w:ascii="FrankRuehl" w:cs="FrankRuehl" w:hint="cs"/>
          <w:sz w:val="26"/>
          <w:szCs w:val="26"/>
          <w:rtl/>
        </w:rPr>
        <w:t>הכותב</w:t>
      </w:r>
      <w:r w:rsidRPr="002205CD">
        <w:rPr>
          <w:rFonts w:ascii="FrankRuehl" w:cs="FrankRuehl"/>
          <w:sz w:val="26"/>
          <w:szCs w:val="26"/>
        </w:rPr>
        <w:t>]</w:t>
      </w:r>
      <w:r w:rsidRPr="002205CD">
        <w:rPr>
          <w:rFonts w:ascii="FrankRuehl" w:cs="FrankRuehl" w:hint="cs"/>
          <w:sz w:val="26"/>
          <w:szCs w:val="26"/>
          <w:rtl/>
        </w:rPr>
        <w:t>ת</w:t>
      </w:r>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תנוי</w:t>
      </w:r>
      <w:r w:rsidRPr="002205CD">
        <w:rPr>
          <w:rFonts w:ascii="FrankRuehl" w:cs="FrankRuehl"/>
          <w:sz w:val="26"/>
          <w:szCs w:val="26"/>
        </w:rPr>
        <w:t xml:space="preserve"> </w:t>
      </w:r>
      <w:r w:rsidRPr="002205CD">
        <w:rPr>
          <w:rFonts w:ascii="FrankRuehl" w:cs="FrankRuehl" w:hint="cs"/>
          <w:sz w:val="26"/>
          <w:szCs w:val="26"/>
          <w:rtl/>
        </w:rPr>
        <w:t>על</w:t>
      </w:r>
      <w:r w:rsidRPr="002205CD">
        <w:rPr>
          <w:rFonts w:ascii="FrankRuehl" w:cs="FrankRuehl"/>
          <w:sz w:val="26"/>
          <w:szCs w:val="26"/>
        </w:rPr>
        <w:t xml:space="preserve"> </w:t>
      </w:r>
      <w:r w:rsidRPr="002205CD">
        <w:rPr>
          <w:rFonts w:ascii="FrankRuehl" w:cs="FrankRuehl" w:hint="cs"/>
          <w:sz w:val="26"/>
          <w:szCs w:val="26"/>
          <w:rtl/>
        </w:rPr>
        <w:t>בעלה</w:t>
      </w:r>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כל</w:t>
      </w:r>
      <w:r w:rsidRPr="002205CD">
        <w:rPr>
          <w:rFonts w:ascii="FrankRuehl" w:cs="FrankRuehl"/>
          <w:sz w:val="26"/>
          <w:szCs w:val="26"/>
        </w:rPr>
        <w:t xml:space="preserve"> </w:t>
      </w:r>
      <w:r w:rsidRPr="002205CD">
        <w:rPr>
          <w:rFonts w:ascii="FrankRuehl" w:cs="FrankRuehl" w:hint="cs"/>
          <w:sz w:val="26"/>
          <w:szCs w:val="26"/>
          <w:rtl/>
        </w:rPr>
        <w:t>זמן</w:t>
      </w:r>
      <w:r w:rsidRPr="002205CD">
        <w:rPr>
          <w:rFonts w:ascii="FrankRuehl" w:cs="FrankRuehl"/>
          <w:sz w:val="26"/>
          <w:szCs w:val="26"/>
        </w:rPr>
        <w:t xml:space="preserve"> </w:t>
      </w:r>
      <w:r w:rsidRPr="002205CD">
        <w:rPr>
          <w:rFonts w:ascii="FrankRuehl" w:cs="FrankRuehl" w:hint="cs"/>
          <w:sz w:val="26"/>
          <w:szCs w:val="26"/>
          <w:rtl/>
        </w:rPr>
        <w:t>שנושא</w:t>
      </w:r>
      <w:r w:rsidRPr="002205CD">
        <w:rPr>
          <w:rFonts w:ascii="FrankRuehl" w:cs="FrankRuehl"/>
          <w:sz w:val="26"/>
          <w:szCs w:val="26"/>
        </w:rPr>
        <w:t xml:space="preserve"> </w:t>
      </w:r>
      <w:r w:rsidRPr="002205CD">
        <w:rPr>
          <w:rFonts w:ascii="FrankRuehl" w:cs="FrankRuehl" w:hint="cs"/>
          <w:sz w:val="26"/>
          <w:szCs w:val="26"/>
          <w:rtl/>
        </w:rPr>
        <w:t>עליה</w:t>
      </w:r>
      <w:r w:rsidRPr="002205CD">
        <w:rPr>
          <w:rFonts w:ascii="FrankRuehl" w:cs="FrankRuehl"/>
          <w:sz w:val="26"/>
          <w:szCs w:val="26"/>
        </w:rPr>
        <w:t xml:space="preserve"> </w:t>
      </w:r>
      <w:proofErr w:type="spellStart"/>
      <w:r w:rsidRPr="002205CD">
        <w:rPr>
          <w:rFonts w:ascii="FrankRuehl" w:cs="FrankRuehl" w:hint="cs"/>
          <w:sz w:val="26"/>
          <w:szCs w:val="26"/>
          <w:rtl/>
        </w:rPr>
        <w:t>אשה</w:t>
      </w:r>
      <w:proofErr w:type="spellEnd"/>
      <w:r w:rsidRPr="002205CD">
        <w:rPr>
          <w:rFonts w:ascii="FrankRuehl" w:cs="FrankRuehl"/>
          <w:sz w:val="26"/>
          <w:szCs w:val="26"/>
        </w:rPr>
        <w:t xml:space="preserve"> </w:t>
      </w:r>
      <w:r w:rsidRPr="002205CD">
        <w:rPr>
          <w:rFonts w:ascii="FrankRuehl" w:cs="FrankRuehl" w:hint="cs"/>
          <w:sz w:val="26"/>
          <w:szCs w:val="26"/>
          <w:rtl/>
        </w:rPr>
        <w:t>אחרת</w:t>
      </w:r>
      <w:r w:rsidRPr="002205CD">
        <w:rPr>
          <w:rFonts w:ascii="FrankRuehl" w:cs="FrankRuehl"/>
          <w:sz w:val="26"/>
          <w:szCs w:val="26"/>
        </w:rPr>
        <w:t xml:space="preserve"> </w:t>
      </w:r>
      <w:r w:rsidRPr="002205CD">
        <w:rPr>
          <w:rFonts w:ascii="FrankRuehl" w:cs="FrankRuehl" w:hint="cs"/>
          <w:sz w:val="26"/>
          <w:szCs w:val="26"/>
          <w:rtl/>
        </w:rPr>
        <w:t>יוצא</w:t>
      </w:r>
      <w:r w:rsidRPr="002205CD">
        <w:rPr>
          <w:rFonts w:ascii="FrankRuehl" w:cs="FrankRuehl"/>
          <w:sz w:val="26"/>
          <w:szCs w:val="26"/>
        </w:rPr>
        <w:t xml:space="preserve"> </w:t>
      </w:r>
      <w:r w:rsidRPr="002205CD">
        <w:rPr>
          <w:rFonts w:ascii="FrankRuehl" w:cs="FrankRuehl" w:hint="cs"/>
          <w:sz w:val="26"/>
          <w:szCs w:val="26"/>
          <w:rtl/>
        </w:rPr>
        <w:t>בכתובתה</w:t>
      </w:r>
      <w:r>
        <w:rPr>
          <w:rFonts w:ascii="FrankRuehl" w:cs="FrankRuehl"/>
          <w:sz w:val="26"/>
          <w:szCs w:val="26"/>
        </w:rPr>
        <w:t>,</w:t>
      </w:r>
      <w:r>
        <w:rPr>
          <w:rFonts w:ascii="FrankRuehl" w:cs="FrankRuehl" w:hint="cs"/>
          <w:sz w:val="26"/>
          <w:szCs w:val="26"/>
          <w:rtl/>
        </w:rPr>
        <w:t xml:space="preserve"> </w:t>
      </w:r>
      <w:r w:rsidRPr="002205CD">
        <w:rPr>
          <w:rFonts w:ascii="FrankRuehl" w:cs="FrankRuehl" w:hint="cs"/>
          <w:sz w:val="26"/>
          <w:szCs w:val="26"/>
          <w:rtl/>
        </w:rPr>
        <w:t>מועיל</w:t>
      </w:r>
      <w:r w:rsidRPr="002205CD">
        <w:rPr>
          <w:rFonts w:ascii="FrankRuehl" w:cs="FrankRuehl"/>
          <w:sz w:val="26"/>
          <w:szCs w:val="26"/>
        </w:rPr>
        <w:t xml:space="preserve"> </w:t>
      </w:r>
      <w:r w:rsidRPr="002205CD">
        <w:rPr>
          <w:rFonts w:ascii="FrankRuehl" w:cs="FrankRuehl" w:hint="cs"/>
          <w:sz w:val="26"/>
          <w:szCs w:val="26"/>
          <w:rtl/>
        </w:rPr>
        <w:t>לה</w:t>
      </w:r>
      <w:r w:rsidRPr="002205CD">
        <w:rPr>
          <w:rFonts w:ascii="FrankRuehl" w:cs="FrankRuehl"/>
          <w:sz w:val="26"/>
          <w:szCs w:val="26"/>
        </w:rPr>
        <w:t xml:space="preserve"> </w:t>
      </w:r>
      <w:r w:rsidRPr="002205CD">
        <w:rPr>
          <w:rFonts w:ascii="FrankRuehl" w:cs="FrankRuehl" w:hint="cs"/>
          <w:sz w:val="26"/>
          <w:szCs w:val="26"/>
          <w:rtl/>
        </w:rPr>
        <w:t>תנאה</w:t>
      </w:r>
      <w:r w:rsidRPr="002205CD">
        <w:rPr>
          <w:rFonts w:ascii="FrankRuehl" w:cs="FrankRuehl"/>
          <w:sz w:val="26"/>
          <w:szCs w:val="26"/>
        </w:rPr>
        <w:t xml:space="preserve"> </w:t>
      </w:r>
      <w:r w:rsidRPr="002205CD">
        <w:rPr>
          <w:rFonts w:ascii="FrankRuehl" w:cs="FrankRuehl" w:hint="cs"/>
          <w:sz w:val="26"/>
          <w:szCs w:val="26"/>
          <w:rtl/>
        </w:rPr>
        <w:t>או</w:t>
      </w:r>
      <w:r w:rsidRPr="002205CD">
        <w:rPr>
          <w:rFonts w:ascii="FrankRuehl" w:cs="FrankRuehl"/>
          <w:sz w:val="26"/>
          <w:szCs w:val="26"/>
        </w:rPr>
        <w:t xml:space="preserve"> </w:t>
      </w:r>
      <w:r w:rsidRPr="002205CD">
        <w:rPr>
          <w:rFonts w:ascii="FrankRuehl" w:cs="FrankRuehl" w:hint="cs"/>
          <w:sz w:val="26"/>
          <w:szCs w:val="26"/>
          <w:rtl/>
        </w:rPr>
        <w:t>לא</w:t>
      </w:r>
      <w:r>
        <w:rPr>
          <w:rFonts w:ascii="FrankRuehl" w:cs="FrankRuehl" w:hint="cs"/>
          <w:sz w:val="26"/>
          <w:szCs w:val="26"/>
          <w:rtl/>
        </w:rPr>
        <w:t>?</w:t>
      </w:r>
      <w:r w:rsidRPr="002205CD">
        <w:rPr>
          <w:rFonts w:ascii="FrankRuehl" w:cs="FrankRuehl"/>
          <w:sz w:val="26"/>
          <w:szCs w:val="26"/>
        </w:rPr>
        <w:t xml:space="preserve"> </w:t>
      </w:r>
      <w:r>
        <w:rPr>
          <w:rFonts w:ascii="FrankRuehl" w:cs="FrankRuehl" w:hint="cs"/>
          <w:sz w:val="26"/>
          <w:szCs w:val="26"/>
          <w:rtl/>
        </w:rPr>
        <w:t xml:space="preserve"> </w:t>
      </w:r>
      <w:r w:rsidRPr="002205CD">
        <w:rPr>
          <w:rFonts w:ascii="FrankRuehl" w:cs="FrankRuehl" w:hint="cs"/>
          <w:sz w:val="26"/>
          <w:szCs w:val="26"/>
          <w:rtl/>
        </w:rPr>
        <w:t>הכין</w:t>
      </w:r>
      <w:r w:rsidRPr="002205CD">
        <w:rPr>
          <w:rFonts w:ascii="FrankRuehl" w:cs="FrankRuehl"/>
          <w:sz w:val="26"/>
          <w:szCs w:val="26"/>
        </w:rPr>
        <w:t xml:space="preserve"> </w:t>
      </w:r>
      <w:proofErr w:type="spellStart"/>
      <w:r w:rsidRPr="002205CD">
        <w:rPr>
          <w:rFonts w:ascii="FrankRuehl" w:cs="FrankRuehl" w:hint="cs"/>
          <w:sz w:val="26"/>
          <w:szCs w:val="26"/>
          <w:rtl/>
        </w:rPr>
        <w:t>חזינהא</w:t>
      </w:r>
      <w:proofErr w:type="spellEnd"/>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שמועיל</w:t>
      </w:r>
      <w:r w:rsidRPr="002205CD">
        <w:rPr>
          <w:rFonts w:ascii="FrankRuehl" w:cs="FrankRuehl"/>
          <w:sz w:val="26"/>
          <w:szCs w:val="26"/>
        </w:rPr>
        <w:t xml:space="preserve"> </w:t>
      </w:r>
      <w:r w:rsidRPr="002205CD">
        <w:rPr>
          <w:rFonts w:ascii="FrankRuehl" w:cs="FrankRuehl" w:hint="cs"/>
          <w:sz w:val="26"/>
          <w:szCs w:val="26"/>
          <w:rtl/>
        </w:rPr>
        <w:t>לה</w:t>
      </w:r>
      <w:r w:rsidRPr="002205CD">
        <w:rPr>
          <w:rFonts w:ascii="FrankRuehl" w:cs="FrankRuehl"/>
          <w:sz w:val="26"/>
          <w:szCs w:val="26"/>
        </w:rPr>
        <w:t xml:space="preserve"> </w:t>
      </w:r>
      <w:r w:rsidRPr="002205CD">
        <w:rPr>
          <w:rFonts w:ascii="FrankRuehl" w:cs="FrankRuehl" w:hint="cs"/>
          <w:sz w:val="26"/>
          <w:szCs w:val="26"/>
          <w:rtl/>
        </w:rPr>
        <w:t>תנאה</w:t>
      </w:r>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דהוה</w:t>
      </w:r>
      <w:r w:rsidRPr="002205CD">
        <w:rPr>
          <w:rFonts w:ascii="FrankRuehl" w:cs="FrankRuehl"/>
          <w:sz w:val="26"/>
          <w:szCs w:val="26"/>
        </w:rPr>
        <w:t xml:space="preserve"> </w:t>
      </w:r>
      <w:r w:rsidRPr="002205CD">
        <w:rPr>
          <w:rFonts w:ascii="FrankRuehl" w:cs="FrankRuehl" w:hint="cs"/>
          <w:sz w:val="26"/>
          <w:szCs w:val="26"/>
          <w:rtl/>
        </w:rPr>
        <w:t>ליה</w:t>
      </w:r>
      <w:r w:rsidRPr="002205CD">
        <w:rPr>
          <w:rFonts w:ascii="FrankRuehl" w:cs="FrankRuehl"/>
          <w:sz w:val="26"/>
          <w:szCs w:val="26"/>
        </w:rPr>
        <w:t xml:space="preserve"> </w:t>
      </w:r>
      <w:r w:rsidRPr="002205CD">
        <w:rPr>
          <w:rFonts w:ascii="FrankRuehl" w:cs="FrankRuehl" w:hint="cs"/>
          <w:sz w:val="26"/>
          <w:szCs w:val="26"/>
          <w:rtl/>
        </w:rPr>
        <w:t>תנוי</w:t>
      </w:r>
      <w:r>
        <w:rPr>
          <w:rFonts w:ascii="FrankRuehl" w:cs="FrankRuehl" w:hint="cs"/>
          <w:sz w:val="26"/>
          <w:szCs w:val="26"/>
          <w:rtl/>
        </w:rPr>
        <w:t xml:space="preserve"> </w:t>
      </w:r>
      <w:r w:rsidRPr="002205CD">
        <w:rPr>
          <w:rFonts w:ascii="FrankRuehl" w:cs="FrankRuehl" w:hint="cs"/>
          <w:sz w:val="26"/>
          <w:szCs w:val="26"/>
          <w:rtl/>
        </w:rPr>
        <w:t>שבממון</w:t>
      </w:r>
      <w:r>
        <w:rPr>
          <w:rFonts w:ascii="FrankRuehl" w:cs="FrankRuehl" w:hint="cs"/>
          <w:sz w:val="26"/>
          <w:szCs w:val="26"/>
          <w:rtl/>
        </w:rPr>
        <w:t>,</w:t>
      </w:r>
      <w:r w:rsidRPr="002205CD">
        <w:rPr>
          <w:rFonts w:ascii="FrankRuehl" w:cs="FrankRuehl"/>
          <w:sz w:val="26"/>
          <w:szCs w:val="26"/>
        </w:rPr>
        <w:t xml:space="preserve"> </w:t>
      </w:r>
      <w:proofErr w:type="spellStart"/>
      <w:r w:rsidRPr="002205CD">
        <w:rPr>
          <w:rFonts w:ascii="FrankRuehl" w:cs="FrankRuehl" w:hint="cs"/>
          <w:sz w:val="26"/>
          <w:szCs w:val="26"/>
          <w:rtl/>
        </w:rPr>
        <w:t>וקימא</w:t>
      </w:r>
      <w:proofErr w:type="spellEnd"/>
      <w:r w:rsidRPr="002205CD">
        <w:rPr>
          <w:rFonts w:ascii="FrankRuehl" w:cs="FrankRuehl"/>
          <w:sz w:val="26"/>
          <w:szCs w:val="26"/>
        </w:rPr>
        <w:t xml:space="preserve"> </w:t>
      </w:r>
      <w:r w:rsidRPr="002205CD">
        <w:rPr>
          <w:rFonts w:ascii="FrankRuehl" w:cs="FrankRuehl" w:hint="cs"/>
          <w:sz w:val="26"/>
          <w:szCs w:val="26"/>
          <w:rtl/>
        </w:rPr>
        <w:t>לן</w:t>
      </w:r>
      <w:r>
        <w:rPr>
          <w:rFonts w:ascii="FrankRuehl" w:cs="FrankRuehl" w:hint="cs"/>
          <w:sz w:val="26"/>
          <w:szCs w:val="26"/>
          <w:rtl/>
        </w:rPr>
        <w:t xml:space="preserve"> </w:t>
      </w:r>
      <w:r w:rsidRPr="002205CD">
        <w:rPr>
          <w:rFonts w:ascii="FrankRuehl" w:cs="FrankRuehl" w:hint="cs"/>
          <w:sz w:val="26"/>
          <w:szCs w:val="26"/>
          <w:rtl/>
        </w:rPr>
        <w:t>כל</w:t>
      </w:r>
      <w:r w:rsidRPr="002205CD">
        <w:rPr>
          <w:rFonts w:ascii="FrankRuehl" w:cs="FrankRuehl"/>
          <w:sz w:val="26"/>
          <w:szCs w:val="26"/>
        </w:rPr>
        <w:t xml:space="preserve"> </w:t>
      </w:r>
      <w:r w:rsidRPr="002205CD">
        <w:rPr>
          <w:rFonts w:ascii="FrankRuehl" w:cs="FrankRuehl" w:hint="cs"/>
          <w:sz w:val="26"/>
          <w:szCs w:val="26"/>
          <w:rtl/>
        </w:rPr>
        <w:t>דבר</w:t>
      </w:r>
      <w:r w:rsidRPr="002205CD">
        <w:rPr>
          <w:rFonts w:ascii="FrankRuehl" w:cs="FrankRuehl"/>
          <w:sz w:val="26"/>
          <w:szCs w:val="26"/>
        </w:rPr>
        <w:t xml:space="preserve"> </w:t>
      </w:r>
      <w:r w:rsidRPr="002205CD">
        <w:rPr>
          <w:rFonts w:ascii="FrankRuehl" w:cs="FrankRuehl" w:hint="cs"/>
          <w:sz w:val="26"/>
          <w:szCs w:val="26"/>
          <w:rtl/>
        </w:rPr>
        <w:t>שבממון</w:t>
      </w:r>
      <w:r>
        <w:rPr>
          <w:rFonts w:ascii="FrankRuehl" w:cs="FrankRuehl" w:hint="cs"/>
          <w:sz w:val="26"/>
          <w:szCs w:val="26"/>
          <w:rtl/>
        </w:rPr>
        <w:t xml:space="preserve"> -</w:t>
      </w:r>
      <w:r w:rsidRPr="002205CD">
        <w:rPr>
          <w:rFonts w:ascii="FrankRuehl" w:cs="FrankRuehl"/>
          <w:sz w:val="26"/>
          <w:szCs w:val="26"/>
        </w:rPr>
        <w:t xml:space="preserve"> </w:t>
      </w:r>
      <w:r w:rsidRPr="002205CD">
        <w:rPr>
          <w:rFonts w:ascii="FrankRuehl" w:cs="FrankRuehl" w:hint="cs"/>
          <w:sz w:val="26"/>
          <w:szCs w:val="26"/>
          <w:rtl/>
        </w:rPr>
        <w:t>תנאי</w:t>
      </w:r>
      <w:r w:rsidRPr="002205CD">
        <w:rPr>
          <w:rFonts w:ascii="FrankRuehl" w:cs="FrankRuehl"/>
          <w:sz w:val="26"/>
          <w:szCs w:val="26"/>
        </w:rPr>
        <w:t xml:space="preserve"> </w:t>
      </w:r>
      <w:r w:rsidRPr="002205CD">
        <w:rPr>
          <w:rFonts w:ascii="FrankRuehl" w:cs="FrankRuehl" w:hint="cs"/>
          <w:sz w:val="26"/>
          <w:szCs w:val="26"/>
          <w:rtl/>
        </w:rPr>
        <w:t>קיים</w:t>
      </w:r>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וכיון</w:t>
      </w:r>
      <w:r w:rsidRPr="002205CD">
        <w:rPr>
          <w:rFonts w:ascii="FrankRuehl" w:cs="FrankRuehl"/>
          <w:sz w:val="26"/>
          <w:szCs w:val="26"/>
        </w:rPr>
        <w:t xml:space="preserve"> </w:t>
      </w:r>
      <w:r w:rsidRPr="002205CD">
        <w:rPr>
          <w:rFonts w:ascii="FrankRuehl" w:cs="FrankRuehl" w:hint="cs"/>
          <w:sz w:val="26"/>
          <w:szCs w:val="26"/>
          <w:rtl/>
        </w:rPr>
        <w:t>שלא</w:t>
      </w:r>
      <w:r w:rsidRPr="002205CD">
        <w:rPr>
          <w:rFonts w:ascii="FrankRuehl" w:cs="FrankRuehl"/>
          <w:sz w:val="26"/>
          <w:szCs w:val="26"/>
        </w:rPr>
        <w:t xml:space="preserve"> </w:t>
      </w:r>
      <w:r w:rsidRPr="002205CD">
        <w:rPr>
          <w:rFonts w:ascii="FrankRuehl" w:cs="FrankRuehl" w:hint="cs"/>
          <w:sz w:val="26"/>
          <w:szCs w:val="26"/>
          <w:rtl/>
        </w:rPr>
        <w:t>נשאה</w:t>
      </w:r>
      <w:r w:rsidRPr="002205CD">
        <w:rPr>
          <w:rFonts w:ascii="FrankRuehl" w:cs="FrankRuehl"/>
          <w:sz w:val="26"/>
          <w:szCs w:val="26"/>
        </w:rPr>
        <w:t xml:space="preserve"> </w:t>
      </w:r>
      <w:r w:rsidRPr="002205CD">
        <w:rPr>
          <w:rFonts w:ascii="FrankRuehl" w:cs="FrankRuehl" w:hint="cs"/>
          <w:sz w:val="26"/>
          <w:szCs w:val="26"/>
          <w:rtl/>
        </w:rPr>
        <w:t>לו</w:t>
      </w:r>
      <w:r w:rsidRPr="002205CD">
        <w:rPr>
          <w:rFonts w:ascii="FrankRuehl" w:cs="FrankRuehl"/>
          <w:sz w:val="26"/>
          <w:szCs w:val="26"/>
        </w:rPr>
        <w:t xml:space="preserve"> </w:t>
      </w:r>
      <w:r w:rsidRPr="002205CD">
        <w:rPr>
          <w:rFonts w:ascii="FrankRuehl" w:cs="FrankRuehl" w:hint="cs"/>
          <w:sz w:val="26"/>
          <w:szCs w:val="26"/>
          <w:rtl/>
        </w:rPr>
        <w:t>אלא</w:t>
      </w:r>
      <w:r>
        <w:rPr>
          <w:rFonts w:ascii="FrankRuehl" w:cs="FrankRuehl" w:hint="cs"/>
          <w:sz w:val="26"/>
          <w:szCs w:val="26"/>
          <w:rtl/>
        </w:rPr>
        <w:t xml:space="preserve"> </w:t>
      </w:r>
      <w:r w:rsidRPr="002205CD">
        <w:rPr>
          <w:rFonts w:ascii="FrankRuehl" w:cs="FrankRuehl" w:hint="cs"/>
          <w:sz w:val="26"/>
          <w:szCs w:val="26"/>
          <w:rtl/>
        </w:rPr>
        <w:t>בתנוי</w:t>
      </w:r>
      <w:r w:rsidRPr="002205CD">
        <w:rPr>
          <w:rFonts w:ascii="FrankRuehl" w:cs="FrankRuehl"/>
          <w:sz w:val="26"/>
          <w:szCs w:val="26"/>
        </w:rPr>
        <w:t xml:space="preserve"> </w:t>
      </w:r>
      <w:r w:rsidRPr="002205CD">
        <w:rPr>
          <w:rFonts w:ascii="FrankRuehl" w:cs="FrankRuehl" w:hint="cs"/>
          <w:sz w:val="26"/>
          <w:szCs w:val="26"/>
          <w:rtl/>
        </w:rPr>
        <w:t>זה</w:t>
      </w:r>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בההיא</w:t>
      </w:r>
      <w:r w:rsidRPr="002205CD">
        <w:rPr>
          <w:rFonts w:ascii="FrankRuehl" w:cs="FrankRuehl"/>
          <w:sz w:val="26"/>
          <w:szCs w:val="26"/>
        </w:rPr>
        <w:t xml:space="preserve"> </w:t>
      </w:r>
      <w:r w:rsidRPr="002205CD">
        <w:rPr>
          <w:rFonts w:ascii="FrankRuehl" w:cs="FrankRuehl" w:hint="cs"/>
          <w:sz w:val="26"/>
          <w:szCs w:val="26"/>
          <w:rtl/>
        </w:rPr>
        <w:t>הנאה</w:t>
      </w:r>
      <w:r w:rsidRPr="002205CD">
        <w:rPr>
          <w:rFonts w:ascii="FrankRuehl" w:cs="FrankRuehl"/>
          <w:sz w:val="26"/>
          <w:szCs w:val="26"/>
        </w:rPr>
        <w:t xml:space="preserve"> </w:t>
      </w:r>
      <w:proofErr w:type="spellStart"/>
      <w:r w:rsidRPr="002205CD">
        <w:rPr>
          <w:rFonts w:ascii="FrankRuehl" w:cs="FrankRuehl" w:hint="cs"/>
          <w:sz w:val="26"/>
          <w:szCs w:val="26"/>
          <w:rtl/>
        </w:rPr>
        <w:t>דקא</w:t>
      </w:r>
      <w:proofErr w:type="spellEnd"/>
      <w:r w:rsidRPr="002205CD">
        <w:rPr>
          <w:rFonts w:ascii="FrankRuehl" w:cs="FrankRuehl"/>
          <w:sz w:val="26"/>
          <w:szCs w:val="26"/>
        </w:rPr>
        <w:t xml:space="preserve"> </w:t>
      </w:r>
      <w:proofErr w:type="spellStart"/>
      <w:r w:rsidRPr="002205CD">
        <w:rPr>
          <w:rFonts w:ascii="FrankRuehl" w:cs="FrankRuehl" w:hint="cs"/>
          <w:sz w:val="26"/>
          <w:szCs w:val="26"/>
          <w:rtl/>
        </w:rPr>
        <w:t>מינסביא</w:t>
      </w:r>
      <w:proofErr w:type="spellEnd"/>
      <w:r w:rsidRPr="002205CD">
        <w:rPr>
          <w:rFonts w:ascii="FrankRuehl" w:cs="FrankRuehl"/>
          <w:sz w:val="26"/>
          <w:szCs w:val="26"/>
        </w:rPr>
        <w:t xml:space="preserve"> </w:t>
      </w:r>
      <w:r w:rsidRPr="002205CD">
        <w:rPr>
          <w:rFonts w:ascii="FrankRuehl" w:cs="FrankRuehl" w:hint="cs"/>
          <w:sz w:val="26"/>
          <w:szCs w:val="26"/>
          <w:rtl/>
        </w:rPr>
        <w:t>לה</w:t>
      </w:r>
      <w:r w:rsidRPr="002205CD">
        <w:rPr>
          <w:rFonts w:ascii="FrankRuehl" w:cs="FrankRuehl"/>
          <w:sz w:val="26"/>
          <w:szCs w:val="26"/>
        </w:rPr>
        <w:t xml:space="preserve"> </w:t>
      </w:r>
      <w:proofErr w:type="spellStart"/>
      <w:r w:rsidRPr="002205CD">
        <w:rPr>
          <w:rFonts w:ascii="FrankRuehl" w:cs="FrankRuehl" w:hint="cs"/>
          <w:sz w:val="26"/>
          <w:szCs w:val="26"/>
          <w:rtl/>
        </w:rPr>
        <w:t>גאמר</w:t>
      </w:r>
      <w:proofErr w:type="spellEnd"/>
      <w:r w:rsidRPr="002205CD">
        <w:rPr>
          <w:rFonts w:ascii="FrankRuehl" w:cs="FrankRuehl"/>
          <w:sz w:val="26"/>
          <w:szCs w:val="26"/>
        </w:rPr>
        <w:t xml:space="preserve"> </w:t>
      </w:r>
      <w:r w:rsidRPr="002205CD">
        <w:rPr>
          <w:rFonts w:ascii="FrankRuehl" w:cs="FrankRuehl" w:hint="cs"/>
          <w:sz w:val="26"/>
          <w:szCs w:val="26"/>
          <w:rtl/>
        </w:rPr>
        <w:t>ומשעביד</w:t>
      </w:r>
      <w:r w:rsidRPr="002205CD">
        <w:rPr>
          <w:rFonts w:ascii="FrankRuehl" w:cs="FrankRuehl"/>
          <w:sz w:val="26"/>
          <w:szCs w:val="26"/>
        </w:rPr>
        <w:t xml:space="preserve"> </w:t>
      </w:r>
      <w:r w:rsidRPr="002205CD">
        <w:rPr>
          <w:rFonts w:ascii="FrankRuehl" w:cs="FrankRuehl" w:hint="cs"/>
          <w:sz w:val="26"/>
          <w:szCs w:val="26"/>
          <w:rtl/>
        </w:rPr>
        <w:t>נפשיה</w:t>
      </w:r>
      <w:r>
        <w:rPr>
          <w:rFonts w:ascii="FrankRuehl" w:cs="FrankRuehl" w:hint="cs"/>
          <w:sz w:val="26"/>
          <w:szCs w:val="26"/>
          <w:rtl/>
        </w:rPr>
        <w:t>. ועוד</w:t>
      </w:r>
      <w:r w:rsidRPr="002205CD">
        <w:rPr>
          <w:rFonts w:ascii="FrankRuehl" w:cs="FrankRuehl"/>
          <w:sz w:val="26"/>
          <w:szCs w:val="26"/>
        </w:rPr>
        <w:t xml:space="preserve"> </w:t>
      </w:r>
      <w:r w:rsidRPr="002205CD">
        <w:rPr>
          <w:rFonts w:ascii="FrankRuehl" w:cs="FrankRuehl" w:hint="cs"/>
          <w:sz w:val="26"/>
          <w:szCs w:val="26"/>
          <w:rtl/>
        </w:rPr>
        <w:t>הוא</w:t>
      </w:r>
      <w:r w:rsidRPr="002205CD">
        <w:rPr>
          <w:rFonts w:ascii="FrankRuehl" w:cs="FrankRuehl"/>
          <w:sz w:val="26"/>
          <w:szCs w:val="26"/>
        </w:rPr>
        <w:t xml:space="preserve"> </w:t>
      </w:r>
      <w:r w:rsidRPr="002205CD">
        <w:rPr>
          <w:rFonts w:ascii="FrankRuehl" w:cs="FrankRuehl" w:hint="cs"/>
          <w:sz w:val="26"/>
          <w:szCs w:val="26"/>
          <w:rtl/>
        </w:rPr>
        <w:t>כד</w:t>
      </w:r>
      <w:r w:rsidRPr="002205CD">
        <w:rPr>
          <w:rFonts w:ascii="FrankRuehl" w:cs="FrankRuehl"/>
          <w:sz w:val="26"/>
          <w:szCs w:val="26"/>
        </w:rPr>
        <w:t xml:space="preserve"> </w:t>
      </w:r>
      <w:r w:rsidRPr="002205CD">
        <w:rPr>
          <w:rFonts w:ascii="FrankRuehl" w:cs="FrankRuehl" w:hint="cs"/>
          <w:sz w:val="26"/>
          <w:szCs w:val="26"/>
          <w:rtl/>
        </w:rPr>
        <w:t>מתני</w:t>
      </w:r>
      <w:r w:rsidRPr="002205CD">
        <w:rPr>
          <w:rFonts w:ascii="FrankRuehl" w:cs="FrankRuehl"/>
          <w:sz w:val="26"/>
          <w:szCs w:val="26"/>
        </w:rPr>
        <w:t xml:space="preserve"> </w:t>
      </w:r>
      <w:r w:rsidRPr="002205CD">
        <w:rPr>
          <w:rFonts w:ascii="FrankRuehl" w:cs="FrankRuehl" w:hint="cs"/>
          <w:sz w:val="26"/>
          <w:szCs w:val="26"/>
          <w:rtl/>
        </w:rPr>
        <w:t>עלה</w:t>
      </w:r>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שאין</w:t>
      </w:r>
      <w:r w:rsidRPr="002205CD">
        <w:rPr>
          <w:rFonts w:ascii="FrankRuehl" w:cs="FrankRuehl"/>
          <w:sz w:val="26"/>
          <w:szCs w:val="26"/>
        </w:rPr>
        <w:t xml:space="preserve"> </w:t>
      </w:r>
      <w:proofErr w:type="spellStart"/>
      <w:r w:rsidRPr="002205CD">
        <w:rPr>
          <w:rFonts w:ascii="FrankRuehl" w:cs="FrankRuehl" w:hint="cs"/>
          <w:sz w:val="26"/>
          <w:szCs w:val="26"/>
          <w:rtl/>
        </w:rPr>
        <w:t>ליך</w:t>
      </w:r>
      <w:proofErr w:type="spellEnd"/>
      <w:r>
        <w:rPr>
          <w:rFonts w:ascii="FrankRuehl" w:cs="FrankRuehl" w:hint="cs"/>
          <w:sz w:val="26"/>
          <w:szCs w:val="26"/>
          <w:rtl/>
        </w:rPr>
        <w:t xml:space="preserve"> </w:t>
      </w:r>
      <w:r w:rsidRPr="002205CD">
        <w:rPr>
          <w:rFonts w:ascii="FrankRuehl" w:cs="FrankRuehl"/>
          <w:sz w:val="26"/>
          <w:szCs w:val="26"/>
        </w:rPr>
        <w:t>]</w:t>
      </w:r>
      <w:r w:rsidRPr="002205CD">
        <w:rPr>
          <w:rFonts w:ascii="FrankRuehl" w:cs="FrankRuehl" w:hint="cs"/>
          <w:sz w:val="26"/>
          <w:szCs w:val="26"/>
          <w:rtl/>
        </w:rPr>
        <w:t>ע</w:t>
      </w:r>
      <w:r w:rsidRPr="002205CD">
        <w:rPr>
          <w:rFonts w:ascii="FrankRuehl" w:cs="FrankRuehl"/>
          <w:sz w:val="26"/>
          <w:szCs w:val="26"/>
        </w:rPr>
        <w:t>[</w:t>
      </w:r>
      <w:r w:rsidRPr="002205CD">
        <w:rPr>
          <w:rFonts w:ascii="FrankRuehl" w:cs="FrankRuehl" w:hint="cs"/>
          <w:sz w:val="26"/>
          <w:szCs w:val="26"/>
          <w:rtl/>
        </w:rPr>
        <w:t>לי</w:t>
      </w:r>
      <w:r w:rsidRPr="002205CD">
        <w:rPr>
          <w:rFonts w:ascii="FrankRuehl" w:cs="FrankRuehl"/>
          <w:sz w:val="26"/>
          <w:szCs w:val="26"/>
        </w:rPr>
        <w:t xml:space="preserve"> </w:t>
      </w:r>
      <w:r w:rsidRPr="002205CD">
        <w:rPr>
          <w:rFonts w:ascii="FrankRuehl" w:cs="FrankRuehl" w:hint="cs"/>
          <w:sz w:val="26"/>
          <w:szCs w:val="26"/>
          <w:rtl/>
        </w:rPr>
        <w:t>שאר</w:t>
      </w:r>
      <w:r w:rsidRPr="002205CD">
        <w:rPr>
          <w:rFonts w:ascii="FrankRuehl" w:cs="FrankRuehl"/>
          <w:sz w:val="26"/>
          <w:szCs w:val="26"/>
        </w:rPr>
        <w:t xml:space="preserve"> </w:t>
      </w:r>
      <w:r w:rsidRPr="002205CD">
        <w:rPr>
          <w:rFonts w:ascii="FrankRuehl" w:cs="FrankRuehl" w:hint="cs"/>
          <w:sz w:val="26"/>
          <w:szCs w:val="26"/>
          <w:rtl/>
        </w:rPr>
        <w:t>ולא</w:t>
      </w:r>
      <w:r w:rsidRPr="002205CD">
        <w:rPr>
          <w:rFonts w:ascii="FrankRuehl" w:cs="FrankRuehl"/>
          <w:sz w:val="26"/>
          <w:szCs w:val="26"/>
        </w:rPr>
        <w:t xml:space="preserve"> </w:t>
      </w:r>
      <w:r w:rsidRPr="002205CD">
        <w:rPr>
          <w:rFonts w:ascii="FrankRuehl" w:cs="FrankRuehl" w:hint="cs"/>
          <w:sz w:val="26"/>
          <w:szCs w:val="26"/>
          <w:rtl/>
        </w:rPr>
        <w:t>כסות</w:t>
      </w:r>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מי</w:t>
      </w:r>
      <w:r w:rsidRPr="002205CD">
        <w:rPr>
          <w:rFonts w:ascii="FrankRuehl" w:cs="FrankRuehl"/>
          <w:sz w:val="26"/>
          <w:szCs w:val="26"/>
        </w:rPr>
        <w:t xml:space="preserve"> </w:t>
      </w:r>
      <w:r w:rsidRPr="002205CD">
        <w:rPr>
          <w:rFonts w:ascii="FrankRuehl" w:cs="FrankRuehl" w:hint="cs"/>
          <w:sz w:val="26"/>
          <w:szCs w:val="26"/>
          <w:rtl/>
        </w:rPr>
        <w:t>לא</w:t>
      </w:r>
      <w:r w:rsidRPr="002205CD">
        <w:rPr>
          <w:rFonts w:ascii="FrankRuehl" w:cs="FrankRuehl"/>
          <w:sz w:val="26"/>
          <w:szCs w:val="26"/>
        </w:rPr>
        <w:t xml:space="preserve"> </w:t>
      </w:r>
      <w:r w:rsidRPr="002205CD">
        <w:rPr>
          <w:rFonts w:ascii="FrankRuehl" w:cs="FrankRuehl" w:hint="cs"/>
          <w:sz w:val="26"/>
          <w:szCs w:val="26"/>
          <w:rtl/>
        </w:rPr>
        <w:t>תנוי</w:t>
      </w:r>
      <w:r w:rsidRPr="002205CD">
        <w:rPr>
          <w:rFonts w:ascii="FrankRuehl" w:cs="FrankRuehl"/>
          <w:sz w:val="26"/>
          <w:szCs w:val="26"/>
        </w:rPr>
        <w:t xml:space="preserve"> </w:t>
      </w:r>
      <w:r w:rsidRPr="002205CD">
        <w:rPr>
          <w:rFonts w:ascii="FrankRuehl" w:cs="FrankRuehl" w:hint="cs"/>
          <w:sz w:val="26"/>
          <w:szCs w:val="26"/>
          <w:rtl/>
        </w:rPr>
        <w:t>קיים</w:t>
      </w:r>
      <w:r w:rsidRPr="002205CD">
        <w:rPr>
          <w:rFonts w:ascii="FrankRuehl" w:cs="FrankRuehl"/>
          <w:sz w:val="26"/>
          <w:szCs w:val="26"/>
        </w:rPr>
        <w:t xml:space="preserve"> </w:t>
      </w:r>
      <w:r w:rsidRPr="002205CD">
        <w:rPr>
          <w:rFonts w:ascii="FrankRuehl" w:cs="FrankRuehl" w:hint="cs"/>
          <w:sz w:val="26"/>
          <w:szCs w:val="26"/>
          <w:rtl/>
        </w:rPr>
        <w:t>הוא</w:t>
      </w:r>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אף</w:t>
      </w:r>
      <w:r w:rsidRPr="002205CD">
        <w:rPr>
          <w:rFonts w:ascii="FrankRuehl" w:cs="FrankRuehl"/>
          <w:sz w:val="26"/>
          <w:szCs w:val="26"/>
        </w:rPr>
        <w:t xml:space="preserve"> </w:t>
      </w:r>
      <w:r w:rsidRPr="002205CD">
        <w:rPr>
          <w:rFonts w:ascii="FrankRuehl" w:cs="FrankRuehl" w:hint="cs"/>
          <w:sz w:val="26"/>
          <w:szCs w:val="26"/>
          <w:rtl/>
        </w:rPr>
        <w:t>היא</w:t>
      </w:r>
      <w:r w:rsidRPr="002205CD">
        <w:rPr>
          <w:rFonts w:ascii="FrankRuehl" w:cs="FrankRuehl"/>
          <w:sz w:val="26"/>
          <w:szCs w:val="26"/>
        </w:rPr>
        <w:t xml:space="preserve"> </w:t>
      </w:r>
      <w:r w:rsidRPr="002205CD">
        <w:rPr>
          <w:rFonts w:ascii="FrankRuehl" w:cs="FrankRuehl" w:hint="cs"/>
          <w:sz w:val="26"/>
          <w:szCs w:val="26"/>
          <w:rtl/>
        </w:rPr>
        <w:t>כד</w:t>
      </w:r>
      <w:r w:rsidRPr="002205CD">
        <w:rPr>
          <w:rFonts w:ascii="FrankRuehl" w:cs="FrankRuehl"/>
          <w:sz w:val="26"/>
          <w:szCs w:val="26"/>
        </w:rPr>
        <w:t xml:space="preserve"> </w:t>
      </w:r>
      <w:r w:rsidRPr="002205CD">
        <w:rPr>
          <w:rFonts w:ascii="FrankRuehl" w:cs="FrankRuehl" w:hint="cs"/>
          <w:sz w:val="26"/>
          <w:szCs w:val="26"/>
          <w:rtl/>
        </w:rPr>
        <w:t>מתנאי</w:t>
      </w:r>
      <w:r w:rsidRPr="002205CD">
        <w:rPr>
          <w:rFonts w:ascii="FrankRuehl" w:cs="FrankRuehl"/>
          <w:sz w:val="26"/>
          <w:szCs w:val="26"/>
        </w:rPr>
        <w:t xml:space="preserve"> </w:t>
      </w:r>
      <w:r w:rsidRPr="002205CD">
        <w:rPr>
          <w:rFonts w:ascii="FrankRuehl" w:cs="FrankRuehl" w:hint="cs"/>
          <w:sz w:val="26"/>
          <w:szCs w:val="26"/>
          <w:rtl/>
        </w:rPr>
        <w:t>עליה</w:t>
      </w:r>
      <w:r w:rsidRPr="002205CD">
        <w:rPr>
          <w:rFonts w:ascii="FrankRuehl" w:cs="FrankRuehl"/>
          <w:sz w:val="26"/>
          <w:szCs w:val="26"/>
        </w:rPr>
        <w:t xml:space="preserve"> </w:t>
      </w:r>
      <w:proofErr w:type="spellStart"/>
      <w:r w:rsidRPr="002205CD">
        <w:rPr>
          <w:rFonts w:ascii="FrankRuehl" w:cs="FrankRuehl" w:hint="cs"/>
          <w:sz w:val="26"/>
          <w:szCs w:val="26"/>
          <w:rtl/>
        </w:rPr>
        <w:t>כהדין</w:t>
      </w:r>
      <w:proofErr w:type="spellEnd"/>
      <w:r>
        <w:rPr>
          <w:rFonts w:ascii="FrankRuehl" w:cs="FrankRuehl" w:hint="cs"/>
          <w:sz w:val="26"/>
          <w:szCs w:val="26"/>
          <w:rtl/>
        </w:rPr>
        <w:t xml:space="preserve"> </w:t>
      </w:r>
      <w:r w:rsidRPr="002205CD">
        <w:rPr>
          <w:rFonts w:ascii="FrankRuehl" w:cs="FrankRuehl" w:hint="cs"/>
          <w:sz w:val="26"/>
          <w:szCs w:val="26"/>
          <w:rtl/>
        </w:rPr>
        <w:t>תנאה</w:t>
      </w:r>
      <w:r>
        <w:rPr>
          <w:rFonts w:ascii="FrankRuehl" w:cs="FrankRuehl" w:hint="cs"/>
          <w:sz w:val="26"/>
          <w:szCs w:val="26"/>
          <w:rtl/>
        </w:rPr>
        <w:t>,</w:t>
      </w:r>
      <w:r w:rsidRPr="002205CD">
        <w:rPr>
          <w:rFonts w:ascii="FrankRuehl" w:cs="FrankRuehl"/>
          <w:sz w:val="26"/>
          <w:szCs w:val="26"/>
        </w:rPr>
        <w:t xml:space="preserve"> </w:t>
      </w:r>
      <w:r w:rsidRPr="002205CD">
        <w:rPr>
          <w:rFonts w:ascii="FrankRuehl" w:cs="FrankRuehl" w:hint="cs"/>
          <w:sz w:val="26"/>
          <w:szCs w:val="26"/>
          <w:rtl/>
        </w:rPr>
        <w:t>תנאה</w:t>
      </w:r>
      <w:r w:rsidRPr="002205CD">
        <w:rPr>
          <w:rFonts w:ascii="FrankRuehl" w:cs="FrankRuehl"/>
          <w:sz w:val="26"/>
          <w:szCs w:val="26"/>
        </w:rPr>
        <w:t xml:space="preserve"> </w:t>
      </w:r>
      <w:r w:rsidRPr="002205CD">
        <w:rPr>
          <w:rFonts w:ascii="FrankRuehl" w:cs="FrankRuehl" w:hint="cs"/>
          <w:sz w:val="26"/>
          <w:szCs w:val="26"/>
          <w:rtl/>
        </w:rPr>
        <w:t>קיים</w:t>
      </w:r>
      <w:r w:rsidRPr="002205CD">
        <w:rPr>
          <w:rFonts w:ascii="FrankRuehl" w:cs="FrankRuehl"/>
          <w:sz w:val="26"/>
          <w:szCs w:val="26"/>
        </w:rPr>
        <w:t>.</w:t>
      </w:r>
    </w:p>
    <w:p w14:paraId="7A21C33B" w14:textId="77777777" w:rsidR="0028555D" w:rsidRDefault="0028555D" w:rsidP="00E274CA">
      <w:pPr>
        <w:autoSpaceDE w:val="0"/>
        <w:autoSpaceDN w:val="0"/>
        <w:adjustRightInd w:val="0"/>
        <w:spacing w:after="0" w:line="360" w:lineRule="auto"/>
        <w:jc w:val="both"/>
        <w:rPr>
          <w:rFonts w:ascii="FrankRuehl" w:cs="FrankRuehl"/>
          <w:sz w:val="26"/>
          <w:szCs w:val="26"/>
          <w:rtl/>
        </w:rPr>
      </w:pPr>
    </w:p>
    <w:p w14:paraId="7C4BABC9" w14:textId="77777777" w:rsidR="0028555D" w:rsidRDefault="0028555D" w:rsidP="00E274CA">
      <w:pPr>
        <w:autoSpaceDE w:val="0"/>
        <w:autoSpaceDN w:val="0"/>
        <w:adjustRightInd w:val="0"/>
        <w:spacing w:after="0" w:line="360" w:lineRule="auto"/>
        <w:jc w:val="both"/>
        <w:rPr>
          <w:rFonts w:ascii="David" w:hAnsi="David" w:cs="David"/>
          <w:sz w:val="24"/>
          <w:szCs w:val="24"/>
          <w:rtl/>
        </w:rPr>
      </w:pPr>
      <w:r w:rsidRPr="0028555D">
        <w:rPr>
          <w:rFonts w:ascii="David" w:hAnsi="David" w:cs="David" w:hint="cs"/>
          <w:sz w:val="24"/>
          <w:szCs w:val="24"/>
          <w:rtl/>
        </w:rPr>
        <w:t xml:space="preserve">תשובת גאונים שנכתבה בסוף תקופת הגאונים שלא ברור מי כתב אותה - אזור המאה ה-10. </w:t>
      </w:r>
      <w:r w:rsidR="00A011DE">
        <w:rPr>
          <w:rFonts w:ascii="David" w:hAnsi="David" w:cs="David" w:hint="cs"/>
          <w:sz w:val="24"/>
          <w:szCs w:val="24"/>
          <w:rtl/>
        </w:rPr>
        <w:t xml:space="preserve">האם יש תוקף לתנאי של אישה לבעלה שלא יישא עוד אישה אחרת - האם הוא חייב לתת לה את כתובתה לפי התנאי שהציבה אם לוקח אישה אחרת (שמותר באזור ובתקופה)? בגלל שזה תנאי שבממון - התנאי שלה קיים, ובגלל שהתחתן עמה בתנאי זה, זו טובת הנאה (איך?) אם הוא היה מתנה עליה שאין לה שאר וכסות - גם במקרה כזה זו טובת הנאה והתנאי קיים. </w:t>
      </w:r>
    </w:p>
    <w:p w14:paraId="7E0A39DF" w14:textId="77777777" w:rsidR="001C5BC7" w:rsidRDefault="001C5BC7" w:rsidP="00E274CA">
      <w:pPr>
        <w:autoSpaceDE w:val="0"/>
        <w:autoSpaceDN w:val="0"/>
        <w:adjustRightInd w:val="0"/>
        <w:spacing w:after="0" w:line="360" w:lineRule="auto"/>
        <w:jc w:val="both"/>
        <w:rPr>
          <w:rFonts w:ascii="David" w:hAnsi="David" w:cs="David"/>
          <w:color w:val="FF0000"/>
          <w:sz w:val="24"/>
          <w:szCs w:val="24"/>
          <w:rtl/>
        </w:rPr>
      </w:pPr>
    </w:p>
    <w:p w14:paraId="695B29F4" w14:textId="77777777" w:rsidR="00A011DE" w:rsidRPr="001C5BC7" w:rsidRDefault="001C5BC7" w:rsidP="00E274CA">
      <w:pPr>
        <w:autoSpaceDE w:val="0"/>
        <w:autoSpaceDN w:val="0"/>
        <w:adjustRightInd w:val="0"/>
        <w:spacing w:after="0" w:line="360" w:lineRule="auto"/>
        <w:jc w:val="both"/>
        <w:rPr>
          <w:rFonts w:ascii="David" w:hAnsi="David" w:cs="David"/>
          <w:b/>
          <w:bCs/>
          <w:sz w:val="24"/>
          <w:szCs w:val="24"/>
          <w:rtl/>
        </w:rPr>
      </w:pPr>
      <w:r w:rsidRPr="001C5BC7">
        <w:rPr>
          <w:rFonts w:ascii="David" w:hAnsi="David" w:cs="David" w:hint="cs"/>
          <w:b/>
          <w:bCs/>
          <w:sz w:val="24"/>
          <w:szCs w:val="24"/>
          <w:rtl/>
        </w:rPr>
        <w:t xml:space="preserve">השלמה מאוריה: </w:t>
      </w:r>
    </w:p>
    <w:p w14:paraId="69655EEA" w14:textId="77777777" w:rsidR="001C5BC7" w:rsidRDefault="001C5BC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מקובל לומר שאיסור ביגמיה החל מחרום </w:t>
      </w:r>
      <w:proofErr w:type="spellStart"/>
      <w:r>
        <w:rPr>
          <w:rFonts w:ascii="David" w:hAnsi="David" w:cs="David" w:hint="cs"/>
          <w:sz w:val="24"/>
          <w:szCs w:val="24"/>
          <w:rtl/>
        </w:rPr>
        <w:t>דרבינו</w:t>
      </w:r>
      <w:proofErr w:type="spellEnd"/>
      <w:r>
        <w:rPr>
          <w:rFonts w:ascii="David" w:hAnsi="David" w:cs="David" w:hint="cs"/>
          <w:sz w:val="24"/>
          <w:szCs w:val="24"/>
          <w:rtl/>
        </w:rPr>
        <w:t xml:space="preserve"> גרשום בארצות מערב ושהדבר היה מותר בארצות המזרח. תשובה זו מתייחסת למצב בארצות המזרח ומראה שהמצב הוא שונה והיו נשים שלא הסכימו למצב זה- אישה שמתנה עם בעלה תנאי שאם הוא יישא אישה נוספת עליה הוא חייב לתת לה גט וכתובה. הם תנאי כזה הוא תקף? כי חרם </w:t>
      </w:r>
      <w:proofErr w:type="spellStart"/>
      <w:r>
        <w:rPr>
          <w:rFonts w:ascii="David" w:hAnsi="David" w:cs="David" w:hint="cs"/>
          <w:sz w:val="24"/>
          <w:szCs w:val="24"/>
          <w:rtl/>
        </w:rPr>
        <w:t>דרבינו</w:t>
      </w:r>
      <w:proofErr w:type="spellEnd"/>
      <w:r>
        <w:rPr>
          <w:rFonts w:ascii="David" w:hAnsi="David" w:cs="David" w:hint="cs"/>
          <w:sz w:val="24"/>
          <w:szCs w:val="24"/>
          <w:rtl/>
        </w:rPr>
        <w:t xml:space="preserve"> גרשום לא חל בארצות מזרח כך שמותר לגבר לשאת אישה נוספת.</w:t>
      </w:r>
    </w:p>
    <w:p w14:paraId="70F718B6" w14:textId="77777777" w:rsidR="001C5BC7" w:rsidRDefault="001C5BC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 הרב עונה שתנאי זה תקף, כי אנחנו נוקטים את ההלכה שאומרת שתנאי בממון הוא קיים (שיטת ר' יהודה במחלוקת בין התנאים- יש תוקף </w:t>
      </w:r>
      <w:proofErr w:type="spellStart"/>
      <w:r>
        <w:rPr>
          <w:rFonts w:ascii="David" w:hAnsi="David" w:cs="David" w:hint="cs"/>
          <w:sz w:val="24"/>
          <w:szCs w:val="24"/>
          <w:rtl/>
        </w:rPr>
        <w:t>להתנייה</w:t>
      </w:r>
      <w:proofErr w:type="spellEnd"/>
      <w:r>
        <w:rPr>
          <w:rFonts w:ascii="David" w:hAnsi="David" w:cs="David" w:hint="cs"/>
          <w:sz w:val="24"/>
          <w:szCs w:val="24"/>
          <w:rtl/>
        </w:rPr>
        <w:t xml:space="preserve"> של אדם בענייני ממון).</w:t>
      </w:r>
    </w:p>
    <w:p w14:paraId="527BF8ED" w14:textId="77777777" w:rsidR="001C5BC7" w:rsidRDefault="001C5BC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לבעיית ההתחייבות שיש כאן יש פתרון של יסוד תמורה שיש לבעל טובת הנאה מכך שהאישה הסכימה להתחתן איתו רק בתנאי זה, בכך שיש לו טובת הנאה הוא גמר ומשעבד נפשו. </w:t>
      </w:r>
    </w:p>
    <w:p w14:paraId="79096AD8" w14:textId="77777777" w:rsidR="001C5BC7" w:rsidRDefault="001C5BC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lastRenderedPageBreak/>
        <w:t>התכתבות עם בההיא הנאה של התלמוד (הסכמים של הורים לטובת ילדיהם- יש להורים סיפוק מכך שנוצר קשר חיתון הדדי ותמורה זה הם מוכנים להתחייב התחייבויות כספיות לטובת הילדים הנשואים). הר משאיל את הרעיון מהתלמוד לשאלה- יש לבעל טובת הנאה מכך שהאישה מתחתנת איתו ובכך הוא משעבד נפשו. יש בכך הרחבה של בההיא הנאה מהתלמוד. (לפי המרצה בגרעין הבסיסי בסוגיה בתלמוד זה יסוד ריאלי ועליו הוסיפו את היסוד המנטלי של משעבד נפשו).</w:t>
      </w:r>
    </w:p>
    <w:p w14:paraId="7954DCFF" w14:textId="77777777" w:rsidR="001C5BC7" w:rsidRPr="001C5BC7" w:rsidRDefault="001C5BC7" w:rsidP="00E274CA">
      <w:pPr>
        <w:autoSpaceDE w:val="0"/>
        <w:autoSpaceDN w:val="0"/>
        <w:adjustRightInd w:val="0"/>
        <w:spacing w:line="360" w:lineRule="auto"/>
        <w:jc w:val="both"/>
        <w:rPr>
          <w:rFonts w:ascii="David" w:hAnsi="David" w:cs="David"/>
          <w:b/>
          <w:bCs/>
          <w:sz w:val="24"/>
          <w:szCs w:val="24"/>
          <w:rtl/>
        </w:rPr>
      </w:pPr>
      <w:r w:rsidRPr="000F38D3">
        <w:rPr>
          <w:rFonts w:ascii="David" w:hAnsi="David" w:cs="David" w:hint="cs"/>
          <w:b/>
          <w:bCs/>
          <w:sz w:val="24"/>
          <w:szCs w:val="24"/>
          <w:rtl/>
        </w:rPr>
        <w:t xml:space="preserve">האפשרות לפתור את בעיית ההתחייבות </w:t>
      </w:r>
      <w:proofErr w:type="spellStart"/>
      <w:r>
        <w:rPr>
          <w:rFonts w:ascii="David" w:hAnsi="David" w:cs="David" w:hint="cs"/>
          <w:b/>
          <w:bCs/>
          <w:sz w:val="24"/>
          <w:szCs w:val="24"/>
          <w:rtl/>
        </w:rPr>
        <w:t>בשותפות</w:t>
      </w:r>
      <w:r w:rsidRPr="000F38D3">
        <w:rPr>
          <w:rFonts w:ascii="David" w:hAnsi="David" w:cs="David" w:hint="cs"/>
          <w:b/>
          <w:bCs/>
          <w:sz w:val="24"/>
          <w:szCs w:val="24"/>
          <w:rtl/>
        </w:rPr>
        <w:t>:</w:t>
      </w:r>
      <w:r>
        <w:rPr>
          <w:rFonts w:ascii="David" w:hAnsi="David" w:cs="David" w:hint="cs"/>
          <w:sz w:val="24"/>
          <w:szCs w:val="24"/>
          <w:rtl/>
        </w:rPr>
        <w:t>יש</w:t>
      </w:r>
      <w:proofErr w:type="spellEnd"/>
      <w:r>
        <w:rPr>
          <w:rFonts w:ascii="David" w:hAnsi="David" w:cs="David" w:hint="cs"/>
          <w:sz w:val="24"/>
          <w:szCs w:val="24"/>
          <w:rtl/>
        </w:rPr>
        <w:t xml:space="preserve"> מחלוקת גדולה בין הרמב"ם לבין חלק מחכמי אשכנז לגבי מהי שותפות ואיך מכוננים שותפות. הרמב"ם שחי בארצות </w:t>
      </w:r>
      <w:proofErr w:type="spellStart"/>
      <w:r>
        <w:rPr>
          <w:rFonts w:ascii="David" w:hAnsi="David" w:cs="David" w:hint="cs"/>
          <w:sz w:val="24"/>
          <w:szCs w:val="24"/>
          <w:rtl/>
        </w:rPr>
        <w:t>האיסלם</w:t>
      </w:r>
      <w:proofErr w:type="spellEnd"/>
      <w:r>
        <w:rPr>
          <w:rFonts w:ascii="David" w:hAnsi="David" w:cs="David" w:hint="cs"/>
          <w:sz w:val="24"/>
          <w:szCs w:val="24"/>
          <w:rtl/>
        </w:rPr>
        <w:t xml:space="preserve"> תפס את השיתוף כבעלות משותפת לנכס. לא הגדירו מה החלק של כל אחד ומחלקים את הבעלות ביניהם. שותפות= ריבוי בעלים על נכס אחד.   </w:t>
      </w:r>
    </w:p>
    <w:p w14:paraId="47AF1EA5" w14:textId="77777777" w:rsidR="00A40041" w:rsidRDefault="00A40041" w:rsidP="00E274CA">
      <w:pPr>
        <w:autoSpaceDE w:val="0"/>
        <w:autoSpaceDN w:val="0"/>
        <w:adjustRightInd w:val="0"/>
        <w:spacing w:after="0" w:line="360" w:lineRule="auto"/>
        <w:jc w:val="both"/>
        <w:rPr>
          <w:rFonts w:ascii="FrankRuehl" w:cs="FrankRuehl"/>
          <w:sz w:val="26"/>
          <w:szCs w:val="26"/>
          <w:rtl/>
        </w:rPr>
      </w:pPr>
    </w:p>
    <w:p w14:paraId="24376B19" w14:textId="77777777" w:rsidR="00A40041" w:rsidRPr="003A05A9" w:rsidRDefault="00A40041" w:rsidP="00E274CA">
      <w:pPr>
        <w:pStyle w:val="ad"/>
        <w:rPr>
          <w:rFonts w:cs="FrankRuehl"/>
          <w:sz w:val="26"/>
          <w:szCs w:val="26"/>
          <w:rtl/>
        </w:rPr>
      </w:pPr>
      <w:r>
        <w:rPr>
          <w:rFonts w:ascii="FrankRuehl" w:cs="FrankRuehl" w:hint="cs"/>
          <w:sz w:val="26"/>
          <w:szCs w:val="26"/>
          <w:rtl/>
        </w:rPr>
        <w:t xml:space="preserve">15. </w:t>
      </w:r>
      <w:r w:rsidRPr="003A05A9">
        <w:rPr>
          <w:rFonts w:cs="FrankRuehl"/>
          <w:sz w:val="26"/>
          <w:szCs w:val="26"/>
          <w:rtl/>
        </w:rPr>
        <w:t xml:space="preserve">רמב"ם, הלכות </w:t>
      </w:r>
      <w:proofErr w:type="spellStart"/>
      <w:r w:rsidRPr="003A05A9">
        <w:rPr>
          <w:rFonts w:cs="FrankRuehl"/>
          <w:sz w:val="26"/>
          <w:szCs w:val="26"/>
          <w:rtl/>
        </w:rPr>
        <w:t>שלוחין</w:t>
      </w:r>
      <w:proofErr w:type="spellEnd"/>
      <w:r w:rsidRPr="003A05A9">
        <w:rPr>
          <w:rFonts w:cs="FrankRuehl"/>
          <w:sz w:val="26"/>
          <w:szCs w:val="26"/>
          <w:rtl/>
        </w:rPr>
        <w:t xml:space="preserve"> </w:t>
      </w:r>
      <w:proofErr w:type="spellStart"/>
      <w:r w:rsidRPr="003A05A9">
        <w:rPr>
          <w:rFonts w:cs="FrankRuehl"/>
          <w:sz w:val="26"/>
          <w:szCs w:val="26"/>
          <w:rtl/>
        </w:rPr>
        <w:t>ושותפין</w:t>
      </w:r>
      <w:proofErr w:type="spellEnd"/>
      <w:r w:rsidRPr="003A05A9">
        <w:rPr>
          <w:rFonts w:cs="FrankRuehl"/>
          <w:sz w:val="26"/>
          <w:szCs w:val="26"/>
          <w:rtl/>
        </w:rPr>
        <w:t>, פרק ד</w:t>
      </w:r>
    </w:p>
    <w:p w14:paraId="7D1458AC" w14:textId="77777777" w:rsidR="00A40041" w:rsidRPr="003A05A9" w:rsidRDefault="00A40041" w:rsidP="00E274CA">
      <w:pPr>
        <w:pStyle w:val="ad"/>
        <w:rPr>
          <w:rFonts w:cs="FrankRuehl"/>
          <w:sz w:val="26"/>
          <w:szCs w:val="26"/>
          <w:rtl/>
        </w:rPr>
      </w:pPr>
      <w:r w:rsidRPr="003A05A9">
        <w:rPr>
          <w:rFonts w:cs="FrankRuehl"/>
          <w:sz w:val="26"/>
          <w:szCs w:val="26"/>
          <w:rtl/>
        </w:rPr>
        <w:t xml:space="preserve">הלכה א   כשירצו </w:t>
      </w:r>
      <w:proofErr w:type="spellStart"/>
      <w:r w:rsidRPr="003A05A9">
        <w:rPr>
          <w:rFonts w:cs="FrankRuehl"/>
          <w:sz w:val="26"/>
          <w:szCs w:val="26"/>
          <w:rtl/>
        </w:rPr>
        <w:t>השותפין</w:t>
      </w:r>
      <w:proofErr w:type="spellEnd"/>
      <w:r w:rsidRPr="003A05A9">
        <w:rPr>
          <w:rFonts w:cs="FrankRuehl"/>
          <w:sz w:val="26"/>
          <w:szCs w:val="26"/>
          <w:rtl/>
        </w:rPr>
        <w:t xml:space="preserve"> להשתתף</w:t>
      </w:r>
      <w:r>
        <w:rPr>
          <w:rFonts w:cs="FrankRuehl" w:hint="cs"/>
          <w:sz w:val="26"/>
          <w:szCs w:val="26"/>
          <w:rtl/>
        </w:rPr>
        <w:t>,</w:t>
      </w:r>
      <w:r w:rsidRPr="003A05A9">
        <w:rPr>
          <w:rFonts w:cs="FrankRuehl"/>
          <w:sz w:val="26"/>
          <w:szCs w:val="26"/>
          <w:rtl/>
        </w:rPr>
        <w:t xml:space="preserve"> במה יקנה כל אחד מהן ממון </w:t>
      </w:r>
      <w:proofErr w:type="spellStart"/>
      <w:r w:rsidRPr="003A05A9">
        <w:rPr>
          <w:rFonts w:cs="FrankRuehl"/>
          <w:sz w:val="26"/>
          <w:szCs w:val="26"/>
          <w:rtl/>
        </w:rPr>
        <w:t>חבירו</w:t>
      </w:r>
      <w:proofErr w:type="spellEnd"/>
      <w:r w:rsidRPr="003A05A9">
        <w:rPr>
          <w:rFonts w:cs="FrankRuehl"/>
          <w:sz w:val="26"/>
          <w:szCs w:val="26"/>
          <w:rtl/>
        </w:rPr>
        <w:t xml:space="preserve"> להשתתף בו</w:t>
      </w:r>
      <w:r w:rsidRPr="003A05A9">
        <w:rPr>
          <w:rFonts w:cs="FrankRuehl" w:hint="cs"/>
          <w:sz w:val="26"/>
          <w:szCs w:val="26"/>
          <w:rtl/>
        </w:rPr>
        <w:t>?</w:t>
      </w:r>
      <w:r w:rsidRPr="003A05A9">
        <w:rPr>
          <w:rFonts w:cs="FrankRuehl"/>
          <w:sz w:val="26"/>
          <w:szCs w:val="26"/>
          <w:rtl/>
        </w:rPr>
        <w:t xml:space="preserve"> אם במעות </w:t>
      </w:r>
      <w:proofErr w:type="spellStart"/>
      <w:r w:rsidRPr="003A05A9">
        <w:rPr>
          <w:rFonts w:cs="FrankRuehl"/>
          <w:sz w:val="26"/>
          <w:szCs w:val="26"/>
          <w:rtl/>
        </w:rPr>
        <w:t>נשתתפו</w:t>
      </w:r>
      <w:proofErr w:type="spellEnd"/>
      <w:r w:rsidRPr="003A05A9">
        <w:rPr>
          <w:rFonts w:cs="FrankRuehl" w:hint="cs"/>
          <w:sz w:val="26"/>
          <w:szCs w:val="26"/>
          <w:rtl/>
        </w:rPr>
        <w:t xml:space="preserve"> -</w:t>
      </w:r>
      <w:r w:rsidRPr="003A05A9">
        <w:rPr>
          <w:rFonts w:cs="FrankRuehl"/>
          <w:sz w:val="26"/>
          <w:szCs w:val="26"/>
          <w:rtl/>
        </w:rPr>
        <w:t xml:space="preserve"> יביא זה מעותיו ויביא זה מעותיו</w:t>
      </w:r>
      <w:r w:rsidRPr="003A05A9">
        <w:rPr>
          <w:rFonts w:cs="FrankRuehl" w:hint="cs"/>
          <w:sz w:val="26"/>
          <w:szCs w:val="26"/>
          <w:rtl/>
        </w:rPr>
        <w:t>,</w:t>
      </w:r>
      <w:r w:rsidRPr="003A05A9">
        <w:rPr>
          <w:rFonts w:cs="FrankRuehl"/>
          <w:sz w:val="26"/>
          <w:szCs w:val="26"/>
          <w:rtl/>
        </w:rPr>
        <w:t xml:space="preserve"> </w:t>
      </w:r>
      <w:r w:rsidRPr="00A81CE1">
        <w:rPr>
          <w:rFonts w:cs="FrankRuehl"/>
          <w:color w:val="FF0000"/>
          <w:sz w:val="26"/>
          <w:szCs w:val="26"/>
          <w:rtl/>
        </w:rPr>
        <w:t>ויטילו אותן לכיס אחד</w:t>
      </w:r>
      <w:r w:rsidRPr="00A81CE1">
        <w:rPr>
          <w:rFonts w:cs="FrankRuehl" w:hint="cs"/>
          <w:color w:val="FF0000"/>
          <w:sz w:val="26"/>
          <w:szCs w:val="26"/>
          <w:rtl/>
        </w:rPr>
        <w:t>,</w:t>
      </w:r>
      <w:r w:rsidRPr="00A81CE1">
        <w:rPr>
          <w:rFonts w:cs="FrankRuehl"/>
          <w:color w:val="FF0000"/>
          <w:sz w:val="26"/>
          <w:szCs w:val="26"/>
          <w:rtl/>
        </w:rPr>
        <w:t xml:space="preserve"> ויגביהו את הכיס שניהם</w:t>
      </w:r>
      <w:r w:rsidRPr="003A05A9">
        <w:rPr>
          <w:rFonts w:cs="FrankRuehl" w:hint="cs"/>
          <w:sz w:val="26"/>
          <w:szCs w:val="26"/>
          <w:rtl/>
        </w:rPr>
        <w:t>;</w:t>
      </w:r>
      <w:r w:rsidRPr="003A05A9">
        <w:rPr>
          <w:rFonts w:cs="FrankRuehl"/>
          <w:sz w:val="26"/>
          <w:szCs w:val="26"/>
          <w:rtl/>
        </w:rPr>
        <w:t xml:space="preserve"> אבל אם כתבו שטר והעידו עדים</w:t>
      </w:r>
      <w:r w:rsidRPr="003A05A9">
        <w:rPr>
          <w:rFonts w:cs="FrankRuehl" w:hint="cs"/>
          <w:sz w:val="26"/>
          <w:szCs w:val="26"/>
          <w:rtl/>
        </w:rPr>
        <w:t xml:space="preserve"> -</w:t>
      </w:r>
      <w:r w:rsidRPr="003A05A9">
        <w:rPr>
          <w:rFonts w:cs="FrankRuehl"/>
          <w:sz w:val="26"/>
          <w:szCs w:val="26"/>
          <w:rtl/>
        </w:rPr>
        <w:t xml:space="preserve"> אע"פ שקנו מיד שניהם שיביא זה מאה וזה מאה וישתתפו בהן</w:t>
      </w:r>
      <w:r w:rsidRPr="003A05A9">
        <w:rPr>
          <w:rFonts w:cs="FrankRuehl" w:hint="cs"/>
          <w:sz w:val="26"/>
          <w:szCs w:val="26"/>
          <w:rtl/>
        </w:rPr>
        <w:t xml:space="preserve"> -</w:t>
      </w:r>
      <w:r w:rsidRPr="003A05A9">
        <w:rPr>
          <w:rFonts w:cs="FrankRuehl"/>
          <w:sz w:val="26"/>
          <w:szCs w:val="26"/>
          <w:rtl/>
        </w:rPr>
        <w:t xml:space="preserve"> לא קנו ועדיין לא נעשו </w:t>
      </w:r>
      <w:proofErr w:type="spellStart"/>
      <w:r w:rsidRPr="003A05A9">
        <w:rPr>
          <w:rFonts w:cs="FrankRuehl"/>
          <w:sz w:val="26"/>
          <w:szCs w:val="26"/>
          <w:rtl/>
        </w:rPr>
        <w:t>שותפין</w:t>
      </w:r>
      <w:proofErr w:type="spellEnd"/>
      <w:r w:rsidRPr="003A05A9">
        <w:rPr>
          <w:rFonts w:cs="FrankRuehl" w:hint="cs"/>
          <w:sz w:val="26"/>
          <w:szCs w:val="26"/>
          <w:rtl/>
        </w:rPr>
        <w:t>,</w:t>
      </w:r>
      <w:r w:rsidRPr="003A05A9">
        <w:rPr>
          <w:rFonts w:cs="FrankRuehl"/>
          <w:sz w:val="26"/>
          <w:szCs w:val="26"/>
          <w:rtl/>
        </w:rPr>
        <w:t xml:space="preserve"> שאין המטבע נקנה בחליפין</w:t>
      </w:r>
      <w:r w:rsidRPr="003A05A9">
        <w:rPr>
          <w:rFonts w:cs="FrankRuehl" w:hint="cs"/>
          <w:sz w:val="26"/>
          <w:szCs w:val="26"/>
          <w:rtl/>
        </w:rPr>
        <w:t>.</w:t>
      </w:r>
      <w:r w:rsidRPr="003A05A9">
        <w:rPr>
          <w:rFonts w:cs="FrankRuehl"/>
          <w:sz w:val="26"/>
          <w:szCs w:val="26"/>
          <w:rtl/>
        </w:rPr>
        <w:t xml:space="preserve"> לפיכך</w:t>
      </w:r>
      <w:r w:rsidRPr="003A05A9">
        <w:rPr>
          <w:rFonts w:cs="FrankRuehl" w:hint="cs"/>
          <w:sz w:val="26"/>
          <w:szCs w:val="26"/>
          <w:rtl/>
        </w:rPr>
        <w:t>,</w:t>
      </w:r>
      <w:r w:rsidRPr="003A05A9">
        <w:rPr>
          <w:rFonts w:cs="FrankRuehl"/>
          <w:sz w:val="26"/>
          <w:szCs w:val="26"/>
          <w:rtl/>
        </w:rPr>
        <w:t xml:space="preserve"> אם </w:t>
      </w:r>
      <w:proofErr w:type="spellStart"/>
      <w:r w:rsidRPr="003A05A9">
        <w:rPr>
          <w:rFonts w:cs="FrankRuehl"/>
          <w:sz w:val="26"/>
          <w:szCs w:val="26"/>
          <w:rtl/>
        </w:rPr>
        <w:t>נשתתפו</w:t>
      </w:r>
      <w:proofErr w:type="spellEnd"/>
      <w:r w:rsidRPr="003A05A9">
        <w:rPr>
          <w:rFonts w:cs="FrankRuehl"/>
          <w:sz w:val="26"/>
          <w:szCs w:val="26"/>
          <w:rtl/>
        </w:rPr>
        <w:t xml:space="preserve"> בשאר </w:t>
      </w:r>
      <w:proofErr w:type="spellStart"/>
      <w:r w:rsidRPr="003A05A9">
        <w:rPr>
          <w:rFonts w:cs="FrankRuehl"/>
          <w:sz w:val="26"/>
          <w:szCs w:val="26"/>
          <w:rtl/>
        </w:rPr>
        <w:t>המטלטלין</w:t>
      </w:r>
      <w:proofErr w:type="spellEnd"/>
      <w:r w:rsidRPr="003A05A9">
        <w:rPr>
          <w:rFonts w:cs="FrankRuehl" w:hint="cs"/>
          <w:sz w:val="26"/>
          <w:szCs w:val="26"/>
          <w:rtl/>
        </w:rPr>
        <w:t xml:space="preserve"> -</w:t>
      </w:r>
      <w:r w:rsidRPr="003A05A9">
        <w:rPr>
          <w:rFonts w:cs="FrankRuehl"/>
          <w:sz w:val="26"/>
          <w:szCs w:val="26"/>
          <w:rtl/>
        </w:rPr>
        <w:t xml:space="preserve"> כיון שקנו מידם</w:t>
      </w:r>
      <w:r w:rsidRPr="003A05A9">
        <w:rPr>
          <w:rFonts w:cs="FrankRuehl" w:hint="cs"/>
          <w:sz w:val="26"/>
          <w:szCs w:val="26"/>
          <w:rtl/>
        </w:rPr>
        <w:t>,</w:t>
      </w:r>
      <w:r w:rsidRPr="003A05A9">
        <w:rPr>
          <w:rFonts w:cs="FrankRuehl"/>
          <w:sz w:val="26"/>
          <w:szCs w:val="26"/>
          <w:rtl/>
        </w:rPr>
        <w:t xml:space="preserve"> שיביא זה חביתו של יין וזה כדו של דבש</w:t>
      </w:r>
      <w:r w:rsidRPr="003A05A9">
        <w:rPr>
          <w:rFonts w:cs="FrankRuehl" w:hint="cs"/>
          <w:sz w:val="26"/>
          <w:szCs w:val="26"/>
          <w:rtl/>
        </w:rPr>
        <w:t>,</w:t>
      </w:r>
      <w:r w:rsidRPr="003A05A9">
        <w:rPr>
          <w:rFonts w:cs="FrankRuehl"/>
          <w:sz w:val="26"/>
          <w:szCs w:val="26"/>
          <w:rtl/>
        </w:rPr>
        <w:t xml:space="preserve"> והרי </w:t>
      </w:r>
      <w:proofErr w:type="spellStart"/>
      <w:r w:rsidRPr="003A05A9">
        <w:rPr>
          <w:rFonts w:cs="FrankRuehl"/>
          <w:sz w:val="26"/>
          <w:szCs w:val="26"/>
          <w:rtl/>
        </w:rPr>
        <w:t>נשתתפו</w:t>
      </w:r>
      <w:proofErr w:type="spellEnd"/>
      <w:r w:rsidRPr="003A05A9">
        <w:rPr>
          <w:rFonts w:cs="FrankRuehl"/>
          <w:sz w:val="26"/>
          <w:szCs w:val="26"/>
          <w:rtl/>
        </w:rPr>
        <w:t xml:space="preserve"> בהן נעשו </w:t>
      </w:r>
      <w:proofErr w:type="spellStart"/>
      <w:r w:rsidRPr="003A05A9">
        <w:rPr>
          <w:rFonts w:cs="FrankRuehl"/>
          <w:sz w:val="26"/>
          <w:szCs w:val="26"/>
          <w:rtl/>
        </w:rPr>
        <w:t>שותפין</w:t>
      </w:r>
      <w:proofErr w:type="spellEnd"/>
      <w:r w:rsidRPr="003A05A9">
        <w:rPr>
          <w:rFonts w:cs="FrankRuehl"/>
          <w:sz w:val="26"/>
          <w:szCs w:val="26"/>
          <w:rtl/>
        </w:rPr>
        <w:t xml:space="preserve"> בהן, וכן אם עירבו פירותיהן או ששכרו מקום בשותפות והניח זה כדו וזה חביתו </w:t>
      </w:r>
      <w:proofErr w:type="spellStart"/>
      <w:r w:rsidRPr="003A05A9">
        <w:rPr>
          <w:rFonts w:cs="FrankRuehl"/>
          <w:sz w:val="26"/>
          <w:szCs w:val="26"/>
          <w:rtl/>
        </w:rPr>
        <w:t>שנשתתפו</w:t>
      </w:r>
      <w:proofErr w:type="spellEnd"/>
      <w:r w:rsidRPr="003A05A9">
        <w:rPr>
          <w:rFonts w:cs="FrankRuehl"/>
          <w:sz w:val="26"/>
          <w:szCs w:val="26"/>
          <w:rtl/>
        </w:rPr>
        <w:t xml:space="preserve"> בהן הרי אלו </w:t>
      </w:r>
      <w:proofErr w:type="spellStart"/>
      <w:r w:rsidRPr="003A05A9">
        <w:rPr>
          <w:rFonts w:cs="FrankRuehl"/>
          <w:sz w:val="26"/>
          <w:szCs w:val="26"/>
          <w:rtl/>
        </w:rPr>
        <w:t>שותפין</w:t>
      </w:r>
      <w:proofErr w:type="spellEnd"/>
      <w:r w:rsidRPr="003A05A9">
        <w:rPr>
          <w:rFonts w:cs="FrankRuehl" w:hint="cs"/>
          <w:sz w:val="26"/>
          <w:szCs w:val="26"/>
          <w:rtl/>
        </w:rPr>
        <w:t>.</w:t>
      </w:r>
      <w:r w:rsidRPr="003A05A9">
        <w:rPr>
          <w:rFonts w:cs="FrankRuehl"/>
          <w:sz w:val="26"/>
          <w:szCs w:val="26"/>
          <w:rtl/>
        </w:rPr>
        <w:t xml:space="preserve"> כללו של דבר</w:t>
      </w:r>
      <w:r w:rsidRPr="003A05A9">
        <w:rPr>
          <w:rFonts w:cs="FrankRuehl" w:hint="cs"/>
          <w:sz w:val="26"/>
          <w:szCs w:val="26"/>
          <w:rtl/>
        </w:rPr>
        <w:t>:</w:t>
      </w:r>
      <w:r w:rsidRPr="003A05A9">
        <w:rPr>
          <w:rFonts w:cs="FrankRuehl"/>
          <w:sz w:val="26"/>
          <w:szCs w:val="26"/>
          <w:rtl/>
        </w:rPr>
        <w:t xml:space="preserve"> </w:t>
      </w:r>
      <w:r w:rsidRPr="00A81CE1">
        <w:rPr>
          <w:rFonts w:cs="FrankRuehl"/>
          <w:color w:val="FF0000"/>
          <w:sz w:val="26"/>
          <w:szCs w:val="26"/>
          <w:rtl/>
        </w:rPr>
        <w:t>בכל הדרכים שקונה הלוקח</w:t>
      </w:r>
      <w:r w:rsidRPr="00A81CE1">
        <w:rPr>
          <w:rFonts w:cs="FrankRuehl" w:hint="cs"/>
          <w:color w:val="FF0000"/>
          <w:sz w:val="26"/>
          <w:szCs w:val="26"/>
          <w:rtl/>
        </w:rPr>
        <w:t xml:space="preserve"> -</w:t>
      </w:r>
      <w:r w:rsidRPr="00A81CE1">
        <w:rPr>
          <w:rFonts w:cs="FrankRuehl"/>
          <w:color w:val="FF0000"/>
          <w:sz w:val="26"/>
          <w:szCs w:val="26"/>
          <w:rtl/>
        </w:rPr>
        <w:t xml:space="preserve"> באותן הדרכים עצמן </w:t>
      </w:r>
      <w:proofErr w:type="spellStart"/>
      <w:r w:rsidRPr="00A81CE1">
        <w:rPr>
          <w:rFonts w:cs="FrankRuehl"/>
          <w:color w:val="FF0000"/>
          <w:sz w:val="26"/>
          <w:szCs w:val="26"/>
          <w:rtl/>
        </w:rPr>
        <w:t>קונין</w:t>
      </w:r>
      <w:proofErr w:type="spellEnd"/>
      <w:r w:rsidRPr="00A81CE1">
        <w:rPr>
          <w:rFonts w:cs="FrankRuehl"/>
          <w:color w:val="FF0000"/>
          <w:sz w:val="26"/>
          <w:szCs w:val="26"/>
          <w:rtl/>
        </w:rPr>
        <w:t xml:space="preserve"> </w:t>
      </w:r>
      <w:proofErr w:type="spellStart"/>
      <w:r w:rsidRPr="00A81CE1">
        <w:rPr>
          <w:rFonts w:cs="FrankRuehl"/>
          <w:color w:val="FF0000"/>
          <w:sz w:val="26"/>
          <w:szCs w:val="26"/>
          <w:rtl/>
        </w:rPr>
        <w:t>השותפין</w:t>
      </w:r>
      <w:proofErr w:type="spellEnd"/>
      <w:r w:rsidRPr="00A81CE1">
        <w:rPr>
          <w:rFonts w:cs="FrankRuehl"/>
          <w:color w:val="FF0000"/>
          <w:sz w:val="26"/>
          <w:szCs w:val="26"/>
          <w:rtl/>
        </w:rPr>
        <w:t xml:space="preserve"> זה מזה </w:t>
      </w:r>
      <w:r w:rsidRPr="003A05A9">
        <w:rPr>
          <w:rFonts w:cs="FrankRuehl"/>
          <w:sz w:val="26"/>
          <w:szCs w:val="26"/>
          <w:rtl/>
        </w:rPr>
        <w:t xml:space="preserve">הממון המוטל ביניהם להשתתף בו. </w:t>
      </w:r>
    </w:p>
    <w:p w14:paraId="109AC057" w14:textId="77777777" w:rsidR="00A40041" w:rsidRDefault="00A40041" w:rsidP="00E274CA">
      <w:pPr>
        <w:pStyle w:val="ad"/>
        <w:rPr>
          <w:rFonts w:cs="FrankRuehl"/>
          <w:sz w:val="26"/>
          <w:szCs w:val="26"/>
          <w:rtl/>
        </w:rPr>
      </w:pPr>
      <w:r w:rsidRPr="003A05A9">
        <w:rPr>
          <w:rFonts w:cs="FrankRuehl"/>
          <w:sz w:val="26"/>
          <w:szCs w:val="26"/>
          <w:rtl/>
        </w:rPr>
        <w:t xml:space="preserve">הלכה ב   </w:t>
      </w:r>
      <w:proofErr w:type="spellStart"/>
      <w:r w:rsidRPr="00A81CE1">
        <w:rPr>
          <w:rFonts w:cs="FrankRuehl"/>
          <w:color w:val="FF0000"/>
          <w:sz w:val="26"/>
          <w:szCs w:val="26"/>
          <w:rtl/>
        </w:rPr>
        <w:t>האומנין</w:t>
      </w:r>
      <w:proofErr w:type="spellEnd"/>
      <w:r w:rsidRPr="00A81CE1">
        <w:rPr>
          <w:rFonts w:cs="FrankRuehl"/>
          <w:color w:val="FF0000"/>
          <w:sz w:val="26"/>
          <w:szCs w:val="26"/>
          <w:rtl/>
        </w:rPr>
        <w:t xml:space="preserve"> </w:t>
      </w:r>
      <w:proofErr w:type="spellStart"/>
      <w:r w:rsidRPr="00A81CE1">
        <w:rPr>
          <w:rFonts w:cs="FrankRuehl"/>
          <w:color w:val="FF0000"/>
          <w:sz w:val="26"/>
          <w:szCs w:val="26"/>
          <w:rtl/>
        </w:rPr>
        <w:t>שנשתתפו</w:t>
      </w:r>
      <w:proofErr w:type="spellEnd"/>
      <w:r w:rsidRPr="00A81CE1">
        <w:rPr>
          <w:rFonts w:cs="FrankRuehl"/>
          <w:color w:val="FF0000"/>
          <w:sz w:val="26"/>
          <w:szCs w:val="26"/>
          <w:rtl/>
        </w:rPr>
        <w:t xml:space="preserve"> באומנות</w:t>
      </w:r>
      <w:r w:rsidRPr="003A05A9">
        <w:rPr>
          <w:rFonts w:cs="FrankRuehl" w:hint="cs"/>
          <w:sz w:val="26"/>
          <w:szCs w:val="26"/>
          <w:rtl/>
        </w:rPr>
        <w:t>,</w:t>
      </w:r>
      <w:r w:rsidRPr="003A05A9">
        <w:rPr>
          <w:rFonts w:cs="FrankRuehl"/>
          <w:sz w:val="26"/>
          <w:szCs w:val="26"/>
          <w:rtl/>
        </w:rPr>
        <w:t xml:space="preserve"> אע"פ שקנו מידם</w:t>
      </w:r>
      <w:r w:rsidRPr="003A05A9">
        <w:rPr>
          <w:rFonts w:cs="FrankRuehl" w:hint="cs"/>
          <w:sz w:val="26"/>
          <w:szCs w:val="26"/>
          <w:rtl/>
        </w:rPr>
        <w:t xml:space="preserve"> -</w:t>
      </w:r>
      <w:r w:rsidRPr="003A05A9">
        <w:rPr>
          <w:rFonts w:cs="FrankRuehl"/>
          <w:sz w:val="26"/>
          <w:szCs w:val="26"/>
          <w:rtl/>
        </w:rPr>
        <w:t xml:space="preserve"> אינן </w:t>
      </w:r>
      <w:proofErr w:type="spellStart"/>
      <w:r w:rsidRPr="003A05A9">
        <w:rPr>
          <w:rFonts w:cs="FrankRuehl"/>
          <w:sz w:val="26"/>
          <w:szCs w:val="26"/>
          <w:rtl/>
        </w:rPr>
        <w:t>שותפין</w:t>
      </w:r>
      <w:proofErr w:type="spellEnd"/>
      <w:r w:rsidRPr="003A05A9">
        <w:rPr>
          <w:rFonts w:cs="FrankRuehl" w:hint="cs"/>
          <w:sz w:val="26"/>
          <w:szCs w:val="26"/>
          <w:rtl/>
        </w:rPr>
        <w:t>.</w:t>
      </w:r>
      <w:r w:rsidRPr="003A05A9">
        <w:rPr>
          <w:rFonts w:cs="FrankRuehl"/>
          <w:sz w:val="26"/>
          <w:szCs w:val="26"/>
          <w:rtl/>
        </w:rPr>
        <w:t xml:space="preserve"> כיצד</w:t>
      </w:r>
      <w:r w:rsidRPr="003A05A9">
        <w:rPr>
          <w:rFonts w:cs="FrankRuehl" w:hint="cs"/>
          <w:sz w:val="26"/>
          <w:szCs w:val="26"/>
          <w:rtl/>
        </w:rPr>
        <w:t>?</w:t>
      </w:r>
      <w:r w:rsidRPr="003A05A9">
        <w:rPr>
          <w:rFonts w:cs="FrankRuehl"/>
          <w:sz w:val="26"/>
          <w:szCs w:val="26"/>
          <w:rtl/>
        </w:rPr>
        <w:t xml:space="preserve"> שני חייטים או שני אורגים שהתנו ביניהם שכל </w:t>
      </w:r>
      <w:proofErr w:type="spellStart"/>
      <w:r w:rsidRPr="003A05A9">
        <w:rPr>
          <w:rFonts w:cs="FrankRuehl"/>
          <w:sz w:val="26"/>
          <w:szCs w:val="26"/>
          <w:rtl/>
        </w:rPr>
        <w:t>שיקח</w:t>
      </w:r>
      <w:proofErr w:type="spellEnd"/>
      <w:r w:rsidRPr="003A05A9">
        <w:rPr>
          <w:rFonts w:cs="FrankRuehl"/>
          <w:sz w:val="26"/>
          <w:szCs w:val="26"/>
          <w:rtl/>
        </w:rPr>
        <w:t xml:space="preserve"> זה וזה במלאכתו יהיה ביניהן </w:t>
      </w:r>
      <w:proofErr w:type="spellStart"/>
      <w:r w:rsidRPr="003A05A9">
        <w:rPr>
          <w:rFonts w:cs="FrankRuehl"/>
          <w:sz w:val="26"/>
          <w:szCs w:val="26"/>
          <w:rtl/>
        </w:rPr>
        <w:t>בשוה</w:t>
      </w:r>
      <w:proofErr w:type="spellEnd"/>
      <w:r w:rsidRPr="003A05A9">
        <w:rPr>
          <w:rFonts w:cs="FrankRuehl" w:hint="cs"/>
          <w:sz w:val="26"/>
          <w:szCs w:val="26"/>
          <w:rtl/>
        </w:rPr>
        <w:t xml:space="preserve"> -</w:t>
      </w:r>
      <w:r w:rsidRPr="003A05A9">
        <w:rPr>
          <w:rFonts w:cs="FrankRuehl"/>
          <w:sz w:val="26"/>
          <w:szCs w:val="26"/>
          <w:rtl/>
        </w:rPr>
        <w:t xml:space="preserve"> אין כאן שותפות כלל</w:t>
      </w:r>
      <w:r w:rsidRPr="003A05A9">
        <w:rPr>
          <w:rFonts w:cs="FrankRuehl" w:hint="cs"/>
          <w:sz w:val="26"/>
          <w:szCs w:val="26"/>
          <w:rtl/>
        </w:rPr>
        <w:t>,</w:t>
      </w:r>
      <w:r w:rsidRPr="003A05A9">
        <w:rPr>
          <w:rFonts w:cs="FrankRuehl"/>
          <w:sz w:val="26"/>
          <w:szCs w:val="26"/>
          <w:rtl/>
        </w:rPr>
        <w:t xml:space="preserve"> </w:t>
      </w:r>
      <w:r w:rsidRPr="00A81CE1">
        <w:rPr>
          <w:rFonts w:cs="FrankRuehl"/>
          <w:color w:val="FF0000"/>
          <w:sz w:val="26"/>
          <w:szCs w:val="26"/>
          <w:rtl/>
        </w:rPr>
        <w:t xml:space="preserve">שאין אדם מקנה </w:t>
      </w:r>
      <w:proofErr w:type="spellStart"/>
      <w:r w:rsidRPr="00A81CE1">
        <w:rPr>
          <w:rFonts w:cs="FrankRuehl"/>
          <w:color w:val="FF0000"/>
          <w:sz w:val="26"/>
          <w:szCs w:val="26"/>
          <w:rtl/>
        </w:rPr>
        <w:t>לחבירו</w:t>
      </w:r>
      <w:proofErr w:type="spellEnd"/>
      <w:r w:rsidRPr="00A81CE1">
        <w:rPr>
          <w:rFonts w:cs="FrankRuehl"/>
          <w:color w:val="FF0000"/>
          <w:sz w:val="26"/>
          <w:szCs w:val="26"/>
          <w:rtl/>
        </w:rPr>
        <w:t xml:space="preserve"> דבר שלא בא לעולם</w:t>
      </w:r>
      <w:r w:rsidRPr="003A05A9">
        <w:rPr>
          <w:rFonts w:cs="FrankRuehl" w:hint="cs"/>
          <w:sz w:val="26"/>
          <w:szCs w:val="26"/>
          <w:rtl/>
        </w:rPr>
        <w:t>.</w:t>
      </w:r>
      <w:r w:rsidRPr="003A05A9">
        <w:rPr>
          <w:rFonts w:cs="FrankRuehl"/>
          <w:sz w:val="26"/>
          <w:szCs w:val="26"/>
          <w:rtl/>
        </w:rPr>
        <w:t xml:space="preserve"> אבל אם היו </w:t>
      </w:r>
      <w:proofErr w:type="spellStart"/>
      <w:r w:rsidRPr="003A05A9">
        <w:rPr>
          <w:rFonts w:cs="FrankRuehl"/>
          <w:sz w:val="26"/>
          <w:szCs w:val="26"/>
          <w:rtl/>
        </w:rPr>
        <w:t>לוקחין</w:t>
      </w:r>
      <w:proofErr w:type="spellEnd"/>
      <w:r w:rsidRPr="003A05A9">
        <w:rPr>
          <w:rFonts w:cs="FrankRuehl"/>
          <w:sz w:val="26"/>
          <w:szCs w:val="26"/>
          <w:rtl/>
        </w:rPr>
        <w:t xml:space="preserve"> הבגדים בממון עצמן </w:t>
      </w:r>
      <w:proofErr w:type="spellStart"/>
      <w:r w:rsidRPr="003A05A9">
        <w:rPr>
          <w:rFonts w:cs="FrankRuehl"/>
          <w:sz w:val="26"/>
          <w:szCs w:val="26"/>
          <w:rtl/>
        </w:rPr>
        <w:t>ותופרין</w:t>
      </w:r>
      <w:proofErr w:type="spellEnd"/>
      <w:r w:rsidRPr="003A05A9">
        <w:rPr>
          <w:rFonts w:cs="FrankRuehl"/>
          <w:sz w:val="26"/>
          <w:szCs w:val="26"/>
          <w:rtl/>
        </w:rPr>
        <w:t xml:space="preserve"> אותן </w:t>
      </w:r>
      <w:proofErr w:type="spellStart"/>
      <w:r w:rsidRPr="003A05A9">
        <w:rPr>
          <w:rFonts w:cs="FrankRuehl"/>
          <w:sz w:val="26"/>
          <w:szCs w:val="26"/>
          <w:rtl/>
        </w:rPr>
        <w:t>ומוכרין</w:t>
      </w:r>
      <w:proofErr w:type="spellEnd"/>
      <w:r w:rsidRPr="003A05A9">
        <w:rPr>
          <w:rFonts w:cs="FrankRuehl"/>
          <w:sz w:val="26"/>
          <w:szCs w:val="26"/>
          <w:rtl/>
        </w:rPr>
        <w:t xml:space="preserve"> </w:t>
      </w:r>
      <w:proofErr w:type="spellStart"/>
      <w:r w:rsidRPr="003A05A9">
        <w:rPr>
          <w:rFonts w:cs="FrankRuehl"/>
          <w:sz w:val="26"/>
          <w:szCs w:val="26"/>
          <w:rtl/>
        </w:rPr>
        <w:t>ולוקחין</w:t>
      </w:r>
      <w:proofErr w:type="spellEnd"/>
      <w:r w:rsidRPr="003A05A9">
        <w:rPr>
          <w:rFonts w:cs="FrankRuehl"/>
          <w:sz w:val="26"/>
          <w:szCs w:val="26"/>
          <w:rtl/>
        </w:rPr>
        <w:t xml:space="preserve"> השתי והערב ממעותיהן ואורגים </w:t>
      </w:r>
      <w:proofErr w:type="spellStart"/>
      <w:r w:rsidRPr="003A05A9">
        <w:rPr>
          <w:rFonts w:cs="FrankRuehl"/>
          <w:sz w:val="26"/>
          <w:szCs w:val="26"/>
          <w:rtl/>
        </w:rPr>
        <w:t>ומוכרין</w:t>
      </w:r>
      <w:proofErr w:type="spellEnd"/>
      <w:r w:rsidRPr="003A05A9">
        <w:rPr>
          <w:rFonts w:cs="FrankRuehl"/>
          <w:sz w:val="26"/>
          <w:szCs w:val="26"/>
          <w:rtl/>
        </w:rPr>
        <w:t xml:space="preserve"> </w:t>
      </w:r>
      <w:proofErr w:type="spellStart"/>
      <w:r w:rsidRPr="003A05A9">
        <w:rPr>
          <w:rFonts w:cs="FrankRuehl"/>
          <w:sz w:val="26"/>
          <w:szCs w:val="26"/>
          <w:rtl/>
        </w:rPr>
        <w:t>ונשתתפו</w:t>
      </w:r>
      <w:proofErr w:type="spellEnd"/>
      <w:r w:rsidRPr="003A05A9">
        <w:rPr>
          <w:rFonts w:cs="FrankRuehl"/>
          <w:sz w:val="26"/>
          <w:szCs w:val="26"/>
          <w:rtl/>
        </w:rPr>
        <w:t xml:space="preserve"> במעות </w:t>
      </w:r>
      <w:proofErr w:type="spellStart"/>
      <w:r w:rsidRPr="003A05A9">
        <w:rPr>
          <w:rFonts w:cs="FrankRuehl"/>
          <w:sz w:val="26"/>
          <w:szCs w:val="26"/>
          <w:rtl/>
        </w:rPr>
        <w:t>שלוקחין</w:t>
      </w:r>
      <w:proofErr w:type="spellEnd"/>
      <w:r w:rsidRPr="003A05A9">
        <w:rPr>
          <w:rFonts w:cs="FrankRuehl"/>
          <w:sz w:val="26"/>
          <w:szCs w:val="26"/>
          <w:rtl/>
        </w:rPr>
        <w:t xml:space="preserve"> בו</w:t>
      </w:r>
      <w:r w:rsidRPr="003A05A9">
        <w:rPr>
          <w:rFonts w:cs="FrankRuehl" w:hint="cs"/>
          <w:sz w:val="26"/>
          <w:szCs w:val="26"/>
          <w:rtl/>
        </w:rPr>
        <w:t xml:space="preserve"> -</w:t>
      </w:r>
      <w:r w:rsidRPr="003A05A9">
        <w:rPr>
          <w:rFonts w:cs="FrankRuehl"/>
          <w:sz w:val="26"/>
          <w:szCs w:val="26"/>
          <w:rtl/>
        </w:rPr>
        <w:t xml:space="preserve"> הרי אלו </w:t>
      </w:r>
      <w:proofErr w:type="spellStart"/>
      <w:r w:rsidRPr="003A05A9">
        <w:rPr>
          <w:rFonts w:cs="FrankRuehl"/>
          <w:sz w:val="26"/>
          <w:szCs w:val="26"/>
          <w:rtl/>
        </w:rPr>
        <w:t>שותפין</w:t>
      </w:r>
      <w:proofErr w:type="spellEnd"/>
      <w:r w:rsidRPr="003A05A9">
        <w:rPr>
          <w:rFonts w:cs="FrankRuehl"/>
          <w:sz w:val="26"/>
          <w:szCs w:val="26"/>
          <w:rtl/>
        </w:rPr>
        <w:t xml:space="preserve"> וכל מה </w:t>
      </w:r>
      <w:proofErr w:type="spellStart"/>
      <w:r w:rsidRPr="003A05A9">
        <w:rPr>
          <w:rFonts w:cs="FrankRuehl"/>
          <w:sz w:val="26"/>
          <w:szCs w:val="26"/>
          <w:rtl/>
        </w:rPr>
        <w:t>שירויחו</w:t>
      </w:r>
      <w:proofErr w:type="spellEnd"/>
      <w:r w:rsidRPr="003A05A9">
        <w:rPr>
          <w:rFonts w:cs="FrankRuehl"/>
          <w:sz w:val="26"/>
          <w:szCs w:val="26"/>
          <w:rtl/>
        </w:rPr>
        <w:t xml:space="preserve"> בשכר מלאכתן ובמשאן ובמתנן הרי אלו לאמצע. </w:t>
      </w:r>
    </w:p>
    <w:p w14:paraId="1BD174D7" w14:textId="77777777" w:rsidR="00A011DE" w:rsidRDefault="00A011DE" w:rsidP="00E274CA">
      <w:pPr>
        <w:pStyle w:val="ad"/>
        <w:rPr>
          <w:rFonts w:cs="FrankRuehl"/>
          <w:sz w:val="26"/>
          <w:szCs w:val="26"/>
          <w:rtl/>
        </w:rPr>
      </w:pPr>
    </w:p>
    <w:p w14:paraId="4D7C2E87" w14:textId="77777777" w:rsidR="00A40041" w:rsidRDefault="00A011DE" w:rsidP="00E274CA">
      <w:pPr>
        <w:pStyle w:val="ad"/>
        <w:rPr>
          <w:rFonts w:ascii="David" w:eastAsiaTheme="minorHAnsi" w:hAnsi="David" w:cs="David"/>
          <w:sz w:val="24"/>
          <w:szCs w:val="24"/>
          <w:rtl/>
        </w:rPr>
      </w:pPr>
      <w:r w:rsidRPr="00A011DE">
        <w:rPr>
          <w:rFonts w:ascii="David" w:eastAsiaTheme="minorHAnsi" w:hAnsi="David" w:cs="David" w:hint="cs"/>
          <w:sz w:val="24"/>
          <w:szCs w:val="24"/>
          <w:rtl/>
        </w:rPr>
        <w:t xml:space="preserve">לפי הרמב"ם, אנשים נהיים שותפים ברגע שיש כמה וכמה בעלים. אם לא הגדירו מה החלק של כל אחד, מחלקים את הבעלות ביניהם. לי הרמב"ם - שותפות זה ריבוי בעלים על נכס אחד. לכן הרמב"ם כותב את הדברים הבאים:  אם ניסו לעשות שותפות לא דרך הגבהה אלא דרך שטר התחייבות שמגובה בעדים, לפי הרמב"ם זה לא יעזור, כי שותפות היא קניינית ולא חוזית, ואי אפשר לעשות שותפות באמצעיים חוזיים. </w:t>
      </w:r>
      <w:r w:rsidR="00CE287B">
        <w:rPr>
          <w:rFonts w:ascii="David" w:eastAsiaTheme="minorHAnsi" w:hAnsi="David" w:cs="David" w:hint="cs"/>
          <w:sz w:val="24"/>
          <w:szCs w:val="24"/>
          <w:rtl/>
        </w:rPr>
        <w:t xml:space="preserve">הרמב"ם כותב שאי אפשר לכונן שותפות ביחס לאומנות ותוצרת משותפת שתגיע </w:t>
      </w:r>
      <w:proofErr w:type="spellStart"/>
      <w:r w:rsidR="00CE287B">
        <w:rPr>
          <w:rFonts w:ascii="David" w:eastAsiaTheme="minorHAnsi" w:hAnsi="David" w:cs="David" w:hint="cs"/>
          <w:sz w:val="24"/>
          <w:szCs w:val="24"/>
          <w:rtl/>
        </w:rPr>
        <w:t>במהשך</w:t>
      </w:r>
      <w:proofErr w:type="spellEnd"/>
      <w:r w:rsidR="00CE287B">
        <w:rPr>
          <w:rFonts w:ascii="David" w:eastAsiaTheme="minorHAnsi" w:hAnsi="David" w:cs="David" w:hint="cs"/>
          <w:sz w:val="24"/>
          <w:szCs w:val="24"/>
          <w:rtl/>
        </w:rPr>
        <w:t xml:space="preserve">, בגלל שזה דבר שלא בא לעולם. מה הדרך? שותפות בחומרי הגלם - רכישה במשותף על חומרי הגלם. </w:t>
      </w:r>
    </w:p>
    <w:p w14:paraId="3011C364" w14:textId="77777777" w:rsidR="001C5BC7" w:rsidRDefault="001C5BC7" w:rsidP="00E274CA">
      <w:pPr>
        <w:autoSpaceDE w:val="0"/>
        <w:autoSpaceDN w:val="0"/>
        <w:adjustRightInd w:val="0"/>
        <w:spacing w:line="360" w:lineRule="auto"/>
        <w:jc w:val="both"/>
        <w:rPr>
          <w:rFonts w:ascii="David" w:hAnsi="David" w:cs="David"/>
          <w:sz w:val="24"/>
          <w:szCs w:val="24"/>
          <w:rtl/>
        </w:rPr>
      </w:pPr>
      <w:r>
        <w:rPr>
          <w:rFonts w:ascii="David" w:hAnsi="David" w:cs="David" w:hint="cs"/>
          <w:b/>
          <w:bCs/>
          <w:color w:val="FF0000"/>
          <w:sz w:val="24"/>
          <w:szCs w:val="24"/>
          <w:rtl/>
        </w:rPr>
        <w:t xml:space="preserve">השלמה מאוריה: </w:t>
      </w:r>
      <w:r>
        <w:rPr>
          <w:rFonts w:ascii="David" w:hAnsi="David" w:cs="David" w:hint="cs"/>
          <w:sz w:val="24"/>
          <w:szCs w:val="24"/>
          <w:rtl/>
        </w:rPr>
        <w:t xml:space="preserve">תפיסתו של הרמב"ם היא קניינית של בעלות משותפת ולכן הפרוצדורות הן קנייניות שמושפעות מסוג הנכסים ששותפים בו. לכל נכס יש דרכי קניין אחרות. אם מדובר בשיתוף בכסף זה מיטלטלין ואחת הדרכים לקנייה היא הגבהה- כל שותף מרים את הארנק וכך כששלושתם מרימים הם בעלים משותפים על הארנק. הבעלות היא משותפת ולכן מכוננים אותה באמצעות דרכי הקניין הרלוונטיות. </w:t>
      </w:r>
      <w:r>
        <w:rPr>
          <w:rFonts w:ascii="David" w:hAnsi="David" w:cs="David"/>
          <w:sz w:val="24"/>
          <w:szCs w:val="24"/>
          <w:rtl/>
        </w:rPr>
        <w:br/>
      </w:r>
      <w:r>
        <w:rPr>
          <w:rFonts w:ascii="David" w:hAnsi="David" w:cs="David" w:hint="cs"/>
          <w:sz w:val="24"/>
          <w:szCs w:val="24"/>
          <w:rtl/>
        </w:rPr>
        <w:lastRenderedPageBreak/>
        <w:t xml:space="preserve">אם עשו את השותפות במעות דרך שטר התחייבות מגובה בעדים ולא בהגבהה אין לכך תוקף כי שותפות היא קניינית ולא חוזית. זה סוג של חליפין ולא קונים מעות בחליפין. </w:t>
      </w:r>
      <w:r>
        <w:rPr>
          <w:rFonts w:ascii="David" w:hAnsi="David" w:cs="David"/>
          <w:sz w:val="24"/>
          <w:szCs w:val="24"/>
          <w:rtl/>
        </w:rPr>
        <w:br/>
      </w:r>
      <w:r>
        <w:rPr>
          <w:rFonts w:ascii="David" w:hAnsi="David" w:cs="David" w:hint="cs"/>
          <w:sz w:val="24"/>
          <w:szCs w:val="24"/>
          <w:rtl/>
        </w:rPr>
        <w:t>אם השותפות היא על טובין- חבית יין וכד דבש- טובין כאלו נקנית גם בחליפין ואפשר לקנות בשטר חליפין- פרוצדורה קניינית שמתאימה למושא הבעלות במקרה זה.</w:t>
      </w:r>
      <w:r>
        <w:rPr>
          <w:rFonts w:ascii="David" w:hAnsi="David" w:cs="David"/>
          <w:sz w:val="24"/>
          <w:szCs w:val="24"/>
          <w:rtl/>
        </w:rPr>
        <w:br/>
      </w:r>
      <w:r w:rsidRPr="00267D4E">
        <w:rPr>
          <w:rFonts w:ascii="David" w:hAnsi="David" w:cs="David"/>
          <w:sz w:val="24"/>
          <w:szCs w:val="24"/>
        </w:rPr>
        <w:sym w:font="Wingdings" w:char="F0DF"/>
      </w:r>
      <w:r>
        <w:rPr>
          <w:rFonts w:ascii="David" w:hAnsi="David" w:cs="David" w:hint="cs"/>
          <w:sz w:val="24"/>
          <w:szCs w:val="24"/>
          <w:rtl/>
        </w:rPr>
        <w:t xml:space="preserve"> </w:t>
      </w:r>
      <w:r w:rsidRPr="00724D68">
        <w:rPr>
          <w:rFonts w:ascii="David" w:hAnsi="David" w:cs="David" w:hint="cs"/>
          <w:b/>
          <w:bCs/>
          <w:sz w:val="24"/>
          <w:szCs w:val="24"/>
          <w:rtl/>
        </w:rPr>
        <w:t>הואיל ושותפות היא בעלות משותפת רוכשים זכות בשיתוף באמצעות דרכי הקניין המתאימות למושא השיתוף.</w:t>
      </w:r>
    </w:p>
    <w:p w14:paraId="34819EB5" w14:textId="77777777" w:rsidR="001C5BC7" w:rsidRPr="000F38D3" w:rsidRDefault="001C5BC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השאלה העולה- האם ניתן על רקע זה לייצר שותפות באומנות של בעלי מלאכה שמתחייבים לייצר ביחד? </w:t>
      </w:r>
    </w:p>
    <w:p w14:paraId="6BB25540" w14:textId="77777777" w:rsidR="001C5BC7" w:rsidRPr="003A05A9" w:rsidRDefault="001C5BC7" w:rsidP="00E274CA">
      <w:pPr>
        <w:pStyle w:val="ad"/>
        <w:rPr>
          <w:rFonts w:cs="FrankRuehl"/>
          <w:sz w:val="26"/>
          <w:szCs w:val="26"/>
          <w:rtl/>
        </w:rPr>
      </w:pPr>
      <w:r w:rsidRPr="003A05A9">
        <w:rPr>
          <w:rFonts w:cs="FrankRuehl"/>
          <w:sz w:val="26"/>
          <w:szCs w:val="26"/>
          <w:rtl/>
        </w:rPr>
        <w:t xml:space="preserve">הלכה ב   </w:t>
      </w:r>
      <w:proofErr w:type="spellStart"/>
      <w:r w:rsidRPr="00A81CE1">
        <w:rPr>
          <w:rFonts w:cs="FrankRuehl"/>
          <w:color w:val="FF0000"/>
          <w:sz w:val="26"/>
          <w:szCs w:val="26"/>
          <w:rtl/>
        </w:rPr>
        <w:t>האומנין</w:t>
      </w:r>
      <w:proofErr w:type="spellEnd"/>
      <w:r w:rsidRPr="00A81CE1">
        <w:rPr>
          <w:rFonts w:cs="FrankRuehl"/>
          <w:color w:val="FF0000"/>
          <w:sz w:val="26"/>
          <w:szCs w:val="26"/>
          <w:rtl/>
        </w:rPr>
        <w:t xml:space="preserve"> </w:t>
      </w:r>
      <w:proofErr w:type="spellStart"/>
      <w:r w:rsidRPr="00A81CE1">
        <w:rPr>
          <w:rFonts w:cs="FrankRuehl"/>
          <w:color w:val="FF0000"/>
          <w:sz w:val="26"/>
          <w:szCs w:val="26"/>
          <w:rtl/>
        </w:rPr>
        <w:t>שנשתתפו</w:t>
      </w:r>
      <w:proofErr w:type="spellEnd"/>
      <w:r w:rsidRPr="00A81CE1">
        <w:rPr>
          <w:rFonts w:cs="FrankRuehl"/>
          <w:color w:val="FF0000"/>
          <w:sz w:val="26"/>
          <w:szCs w:val="26"/>
          <w:rtl/>
        </w:rPr>
        <w:t xml:space="preserve"> באומנות</w:t>
      </w:r>
      <w:r w:rsidRPr="003A05A9">
        <w:rPr>
          <w:rFonts w:cs="FrankRuehl" w:hint="cs"/>
          <w:sz w:val="26"/>
          <w:szCs w:val="26"/>
          <w:rtl/>
        </w:rPr>
        <w:t>,</w:t>
      </w:r>
      <w:r w:rsidRPr="003A05A9">
        <w:rPr>
          <w:rFonts w:cs="FrankRuehl"/>
          <w:sz w:val="26"/>
          <w:szCs w:val="26"/>
          <w:rtl/>
        </w:rPr>
        <w:t xml:space="preserve"> אע"פ שקנו מידם</w:t>
      </w:r>
      <w:r w:rsidRPr="003A05A9">
        <w:rPr>
          <w:rFonts w:cs="FrankRuehl" w:hint="cs"/>
          <w:sz w:val="26"/>
          <w:szCs w:val="26"/>
          <w:rtl/>
        </w:rPr>
        <w:t xml:space="preserve"> -</w:t>
      </w:r>
      <w:r w:rsidRPr="003A05A9">
        <w:rPr>
          <w:rFonts w:cs="FrankRuehl"/>
          <w:sz w:val="26"/>
          <w:szCs w:val="26"/>
          <w:rtl/>
        </w:rPr>
        <w:t xml:space="preserve"> אינן </w:t>
      </w:r>
      <w:proofErr w:type="spellStart"/>
      <w:r w:rsidRPr="003A05A9">
        <w:rPr>
          <w:rFonts w:cs="FrankRuehl"/>
          <w:sz w:val="26"/>
          <w:szCs w:val="26"/>
          <w:rtl/>
        </w:rPr>
        <w:t>שותפין</w:t>
      </w:r>
      <w:proofErr w:type="spellEnd"/>
      <w:r w:rsidRPr="003A05A9">
        <w:rPr>
          <w:rFonts w:cs="FrankRuehl" w:hint="cs"/>
          <w:sz w:val="26"/>
          <w:szCs w:val="26"/>
          <w:rtl/>
        </w:rPr>
        <w:t>.</w:t>
      </w:r>
      <w:r w:rsidRPr="003A05A9">
        <w:rPr>
          <w:rFonts w:cs="FrankRuehl"/>
          <w:sz w:val="26"/>
          <w:szCs w:val="26"/>
          <w:rtl/>
        </w:rPr>
        <w:t xml:space="preserve"> כיצד</w:t>
      </w:r>
      <w:r w:rsidRPr="003A05A9">
        <w:rPr>
          <w:rFonts w:cs="FrankRuehl" w:hint="cs"/>
          <w:sz w:val="26"/>
          <w:szCs w:val="26"/>
          <w:rtl/>
        </w:rPr>
        <w:t>?</w:t>
      </w:r>
      <w:r w:rsidRPr="003A05A9">
        <w:rPr>
          <w:rFonts w:cs="FrankRuehl"/>
          <w:sz w:val="26"/>
          <w:szCs w:val="26"/>
          <w:rtl/>
        </w:rPr>
        <w:t xml:space="preserve"> שני חייטים או שני אורגים שהתנו ביניהם שכל </w:t>
      </w:r>
      <w:proofErr w:type="spellStart"/>
      <w:r w:rsidRPr="003A05A9">
        <w:rPr>
          <w:rFonts w:cs="FrankRuehl"/>
          <w:sz w:val="26"/>
          <w:szCs w:val="26"/>
          <w:rtl/>
        </w:rPr>
        <w:t>שיקח</w:t>
      </w:r>
      <w:proofErr w:type="spellEnd"/>
      <w:r w:rsidRPr="003A05A9">
        <w:rPr>
          <w:rFonts w:cs="FrankRuehl"/>
          <w:sz w:val="26"/>
          <w:szCs w:val="26"/>
          <w:rtl/>
        </w:rPr>
        <w:t xml:space="preserve"> זה וזה במלאכתו יהיה ביניהן </w:t>
      </w:r>
      <w:proofErr w:type="spellStart"/>
      <w:r w:rsidRPr="003A05A9">
        <w:rPr>
          <w:rFonts w:cs="FrankRuehl"/>
          <w:sz w:val="26"/>
          <w:szCs w:val="26"/>
          <w:rtl/>
        </w:rPr>
        <w:t>בשוה</w:t>
      </w:r>
      <w:proofErr w:type="spellEnd"/>
      <w:r w:rsidRPr="003A05A9">
        <w:rPr>
          <w:rFonts w:cs="FrankRuehl" w:hint="cs"/>
          <w:sz w:val="26"/>
          <w:szCs w:val="26"/>
          <w:rtl/>
        </w:rPr>
        <w:t xml:space="preserve"> -</w:t>
      </w:r>
      <w:r w:rsidRPr="003A05A9">
        <w:rPr>
          <w:rFonts w:cs="FrankRuehl"/>
          <w:sz w:val="26"/>
          <w:szCs w:val="26"/>
          <w:rtl/>
        </w:rPr>
        <w:t xml:space="preserve"> אין כאן שותפות כלל</w:t>
      </w:r>
      <w:r w:rsidRPr="003A05A9">
        <w:rPr>
          <w:rFonts w:cs="FrankRuehl" w:hint="cs"/>
          <w:sz w:val="26"/>
          <w:szCs w:val="26"/>
          <w:rtl/>
        </w:rPr>
        <w:t>,</w:t>
      </w:r>
      <w:r w:rsidRPr="003A05A9">
        <w:rPr>
          <w:rFonts w:cs="FrankRuehl"/>
          <w:sz w:val="26"/>
          <w:szCs w:val="26"/>
          <w:rtl/>
        </w:rPr>
        <w:t xml:space="preserve"> </w:t>
      </w:r>
      <w:r w:rsidRPr="00A81CE1">
        <w:rPr>
          <w:rFonts w:cs="FrankRuehl"/>
          <w:color w:val="FF0000"/>
          <w:sz w:val="26"/>
          <w:szCs w:val="26"/>
          <w:rtl/>
        </w:rPr>
        <w:t xml:space="preserve">שאין אדם מקנה </w:t>
      </w:r>
      <w:proofErr w:type="spellStart"/>
      <w:r w:rsidRPr="00A81CE1">
        <w:rPr>
          <w:rFonts w:cs="FrankRuehl"/>
          <w:color w:val="FF0000"/>
          <w:sz w:val="26"/>
          <w:szCs w:val="26"/>
          <w:rtl/>
        </w:rPr>
        <w:t>לחבירו</w:t>
      </w:r>
      <w:proofErr w:type="spellEnd"/>
      <w:r w:rsidRPr="00A81CE1">
        <w:rPr>
          <w:rFonts w:cs="FrankRuehl"/>
          <w:color w:val="FF0000"/>
          <w:sz w:val="26"/>
          <w:szCs w:val="26"/>
          <w:rtl/>
        </w:rPr>
        <w:t xml:space="preserve"> דבר שלא בא לעולם</w:t>
      </w:r>
      <w:r w:rsidRPr="003A05A9">
        <w:rPr>
          <w:rFonts w:cs="FrankRuehl" w:hint="cs"/>
          <w:sz w:val="26"/>
          <w:szCs w:val="26"/>
          <w:rtl/>
        </w:rPr>
        <w:t>.</w:t>
      </w:r>
      <w:r w:rsidRPr="003A05A9">
        <w:rPr>
          <w:rFonts w:cs="FrankRuehl"/>
          <w:sz w:val="26"/>
          <w:szCs w:val="26"/>
          <w:rtl/>
        </w:rPr>
        <w:t xml:space="preserve"> אבל אם היו </w:t>
      </w:r>
      <w:proofErr w:type="spellStart"/>
      <w:r w:rsidRPr="003A05A9">
        <w:rPr>
          <w:rFonts w:cs="FrankRuehl"/>
          <w:sz w:val="26"/>
          <w:szCs w:val="26"/>
          <w:rtl/>
        </w:rPr>
        <w:t>לוקחין</w:t>
      </w:r>
      <w:proofErr w:type="spellEnd"/>
      <w:r w:rsidRPr="003A05A9">
        <w:rPr>
          <w:rFonts w:cs="FrankRuehl"/>
          <w:sz w:val="26"/>
          <w:szCs w:val="26"/>
          <w:rtl/>
        </w:rPr>
        <w:t xml:space="preserve"> הבגדים בממון עצמן </w:t>
      </w:r>
      <w:proofErr w:type="spellStart"/>
      <w:r w:rsidRPr="003A05A9">
        <w:rPr>
          <w:rFonts w:cs="FrankRuehl"/>
          <w:sz w:val="26"/>
          <w:szCs w:val="26"/>
          <w:rtl/>
        </w:rPr>
        <w:t>ותופרין</w:t>
      </w:r>
      <w:proofErr w:type="spellEnd"/>
      <w:r w:rsidRPr="003A05A9">
        <w:rPr>
          <w:rFonts w:cs="FrankRuehl"/>
          <w:sz w:val="26"/>
          <w:szCs w:val="26"/>
          <w:rtl/>
        </w:rPr>
        <w:t xml:space="preserve"> אותן </w:t>
      </w:r>
      <w:proofErr w:type="spellStart"/>
      <w:r w:rsidRPr="003A05A9">
        <w:rPr>
          <w:rFonts w:cs="FrankRuehl"/>
          <w:sz w:val="26"/>
          <w:szCs w:val="26"/>
          <w:rtl/>
        </w:rPr>
        <w:t>ומוכרין</w:t>
      </w:r>
      <w:proofErr w:type="spellEnd"/>
      <w:r w:rsidRPr="003A05A9">
        <w:rPr>
          <w:rFonts w:cs="FrankRuehl"/>
          <w:sz w:val="26"/>
          <w:szCs w:val="26"/>
          <w:rtl/>
        </w:rPr>
        <w:t xml:space="preserve"> </w:t>
      </w:r>
      <w:proofErr w:type="spellStart"/>
      <w:r w:rsidRPr="003A05A9">
        <w:rPr>
          <w:rFonts w:cs="FrankRuehl"/>
          <w:sz w:val="26"/>
          <w:szCs w:val="26"/>
          <w:rtl/>
        </w:rPr>
        <w:t>ולוקחין</w:t>
      </w:r>
      <w:proofErr w:type="spellEnd"/>
      <w:r w:rsidRPr="003A05A9">
        <w:rPr>
          <w:rFonts w:cs="FrankRuehl"/>
          <w:sz w:val="26"/>
          <w:szCs w:val="26"/>
          <w:rtl/>
        </w:rPr>
        <w:t xml:space="preserve"> השתי והערב ממעותיהן ואורגים </w:t>
      </w:r>
      <w:proofErr w:type="spellStart"/>
      <w:r w:rsidRPr="003A05A9">
        <w:rPr>
          <w:rFonts w:cs="FrankRuehl"/>
          <w:sz w:val="26"/>
          <w:szCs w:val="26"/>
          <w:rtl/>
        </w:rPr>
        <w:t>ומוכרין</w:t>
      </w:r>
      <w:proofErr w:type="spellEnd"/>
      <w:r w:rsidRPr="003A05A9">
        <w:rPr>
          <w:rFonts w:cs="FrankRuehl"/>
          <w:sz w:val="26"/>
          <w:szCs w:val="26"/>
          <w:rtl/>
        </w:rPr>
        <w:t xml:space="preserve"> </w:t>
      </w:r>
      <w:proofErr w:type="spellStart"/>
      <w:r w:rsidRPr="003A05A9">
        <w:rPr>
          <w:rFonts w:cs="FrankRuehl"/>
          <w:sz w:val="26"/>
          <w:szCs w:val="26"/>
          <w:rtl/>
        </w:rPr>
        <w:t>ונשתתפו</w:t>
      </w:r>
      <w:proofErr w:type="spellEnd"/>
      <w:r w:rsidRPr="003A05A9">
        <w:rPr>
          <w:rFonts w:cs="FrankRuehl"/>
          <w:sz w:val="26"/>
          <w:szCs w:val="26"/>
          <w:rtl/>
        </w:rPr>
        <w:t xml:space="preserve"> במעות </w:t>
      </w:r>
      <w:proofErr w:type="spellStart"/>
      <w:r w:rsidRPr="003A05A9">
        <w:rPr>
          <w:rFonts w:cs="FrankRuehl"/>
          <w:sz w:val="26"/>
          <w:szCs w:val="26"/>
          <w:rtl/>
        </w:rPr>
        <w:t>שלוקחין</w:t>
      </w:r>
      <w:proofErr w:type="spellEnd"/>
      <w:r w:rsidRPr="003A05A9">
        <w:rPr>
          <w:rFonts w:cs="FrankRuehl"/>
          <w:sz w:val="26"/>
          <w:szCs w:val="26"/>
          <w:rtl/>
        </w:rPr>
        <w:t xml:space="preserve"> בו</w:t>
      </w:r>
      <w:r w:rsidRPr="003A05A9">
        <w:rPr>
          <w:rFonts w:cs="FrankRuehl" w:hint="cs"/>
          <w:sz w:val="26"/>
          <w:szCs w:val="26"/>
          <w:rtl/>
        </w:rPr>
        <w:t xml:space="preserve"> -</w:t>
      </w:r>
      <w:r w:rsidRPr="003A05A9">
        <w:rPr>
          <w:rFonts w:cs="FrankRuehl"/>
          <w:sz w:val="26"/>
          <w:szCs w:val="26"/>
          <w:rtl/>
        </w:rPr>
        <w:t xml:space="preserve"> הרי אלו </w:t>
      </w:r>
      <w:proofErr w:type="spellStart"/>
      <w:r w:rsidRPr="003A05A9">
        <w:rPr>
          <w:rFonts w:cs="FrankRuehl"/>
          <w:sz w:val="26"/>
          <w:szCs w:val="26"/>
          <w:rtl/>
        </w:rPr>
        <w:t>שותפין</w:t>
      </w:r>
      <w:proofErr w:type="spellEnd"/>
      <w:r w:rsidRPr="003A05A9">
        <w:rPr>
          <w:rFonts w:cs="FrankRuehl"/>
          <w:sz w:val="26"/>
          <w:szCs w:val="26"/>
          <w:rtl/>
        </w:rPr>
        <w:t xml:space="preserve"> וכל מה </w:t>
      </w:r>
      <w:proofErr w:type="spellStart"/>
      <w:r w:rsidRPr="003A05A9">
        <w:rPr>
          <w:rFonts w:cs="FrankRuehl"/>
          <w:sz w:val="26"/>
          <w:szCs w:val="26"/>
          <w:rtl/>
        </w:rPr>
        <w:t>שירויחו</w:t>
      </w:r>
      <w:proofErr w:type="spellEnd"/>
      <w:r w:rsidRPr="003A05A9">
        <w:rPr>
          <w:rFonts w:cs="FrankRuehl"/>
          <w:sz w:val="26"/>
          <w:szCs w:val="26"/>
          <w:rtl/>
        </w:rPr>
        <w:t xml:space="preserve"> בשכר מלאכתן ובמשאן ובמתנן הרי אלו לאמצע. </w:t>
      </w:r>
    </w:p>
    <w:p w14:paraId="337D6DBD" w14:textId="77777777" w:rsidR="001C5BC7" w:rsidRDefault="001C5BC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אם האומנים קבעו שהם יתחלקו ברווחים אין לכך תוקף, כי קניין צריך להיות פיזי וריאלי וא"א למכור נכס עתידי. הוא צריך להיות קיים בשעת הקניין. בשותפות כזו מדובר בתוצרת משותפת שאיננה בעולם כשמכוננים את השותפות, ונדרשת פרוצדורה קניינית ביחס לנכסים והם טרם באו לעולם. הדרך לפתור בעיה זו היא בכך שהם שותפים בחומרי הגלם- רוכשים בעלות במשותף על חומרי הגלם, הואיל ומחומרי הגלם מפיקים את התוצרת אפשר להשליך את הבעלות המשותפת מחומרי הגלם אל התוצרת.</w:t>
      </w:r>
      <w:r>
        <w:rPr>
          <w:rFonts w:ascii="David" w:hAnsi="David" w:cs="David"/>
          <w:sz w:val="24"/>
          <w:szCs w:val="24"/>
          <w:rtl/>
        </w:rPr>
        <w:br/>
      </w:r>
      <w:r w:rsidRPr="00610E68">
        <w:rPr>
          <w:rFonts w:ascii="David" w:hAnsi="David" w:cs="David"/>
          <w:sz w:val="24"/>
          <w:szCs w:val="24"/>
        </w:rPr>
        <w:sym w:font="Wingdings" w:char="F0DF"/>
      </w:r>
      <w:r>
        <w:rPr>
          <w:rFonts w:ascii="David" w:hAnsi="David" w:cs="David" w:hint="cs"/>
          <w:sz w:val="24"/>
          <w:szCs w:val="24"/>
          <w:rtl/>
        </w:rPr>
        <w:t xml:space="preserve"> זה מחייב את השותפים להיות זהירים, כך שהשיתוף יתחיל כבר בשלב חומרי הגלם. שיתוף הוא קנייני- ולכן מכוננים שותפות רק  בדרכי הקניין ויש קושי עם שותפות באומנות. </w:t>
      </w:r>
    </w:p>
    <w:p w14:paraId="6DE7BE4E" w14:textId="77777777" w:rsidR="001C5BC7" w:rsidRDefault="001C5BC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בניגוד לרמב"ם ובמקביל אליו בציר הזמן, מתפתחת גישה אחרת של ארצות אשכנז- גישה שסוברת ששותפות היא חוזית. אם השותפות היא חוזית הפרוצדורות באמצעותן מכוננים שותפות הן חוזיות, ולכן ניתן לכונן הסכם שיתוף ביחס לאומנות כי אין מגבלה חוזית על דבר שלא בא לעולם, בניגוד לקניין שדורש דרישות פיזיות וריאליות. </w:t>
      </w:r>
    </w:p>
    <w:p w14:paraId="6E7C9D96" w14:textId="77777777" w:rsidR="00A40041" w:rsidRPr="003A05A9" w:rsidRDefault="00A40041" w:rsidP="00E274CA">
      <w:pPr>
        <w:pStyle w:val="ad"/>
        <w:rPr>
          <w:rFonts w:cs="FrankRuehl"/>
          <w:sz w:val="26"/>
          <w:szCs w:val="26"/>
          <w:rtl/>
        </w:rPr>
      </w:pPr>
      <w:r>
        <w:rPr>
          <w:rFonts w:cs="FrankRuehl" w:hint="cs"/>
          <w:sz w:val="26"/>
          <w:szCs w:val="26"/>
          <w:rtl/>
        </w:rPr>
        <w:t>16</w:t>
      </w:r>
      <w:r w:rsidRPr="003A05A9">
        <w:rPr>
          <w:rFonts w:cs="FrankRuehl"/>
          <w:sz w:val="26"/>
          <w:szCs w:val="26"/>
          <w:rtl/>
        </w:rPr>
        <w:t>. ספר העיטור אות שני - שיתוף</w:t>
      </w:r>
    </w:p>
    <w:p w14:paraId="3DB66905" w14:textId="77777777" w:rsidR="00A40041" w:rsidRPr="003A05A9" w:rsidRDefault="00A40041" w:rsidP="00E274CA">
      <w:pPr>
        <w:pStyle w:val="ad"/>
        <w:rPr>
          <w:rFonts w:cs="FrankRuehl"/>
          <w:sz w:val="26"/>
          <w:szCs w:val="26"/>
          <w:rtl/>
        </w:rPr>
      </w:pPr>
      <w:proofErr w:type="spellStart"/>
      <w:r w:rsidRPr="003A05A9">
        <w:rPr>
          <w:rFonts w:cs="FrankRuehl"/>
          <w:sz w:val="26"/>
          <w:szCs w:val="26"/>
          <w:rtl/>
        </w:rPr>
        <w:t>והיכא</w:t>
      </w:r>
      <w:proofErr w:type="spellEnd"/>
      <w:r w:rsidRPr="003A05A9">
        <w:rPr>
          <w:rFonts w:cs="FrankRuehl"/>
          <w:sz w:val="26"/>
          <w:szCs w:val="26"/>
          <w:rtl/>
        </w:rPr>
        <w:t xml:space="preserve"> שהטילו לכיס זה מנה וזה מנה</w:t>
      </w:r>
      <w:r w:rsidRPr="003A05A9">
        <w:rPr>
          <w:rFonts w:cs="FrankRuehl" w:hint="cs"/>
          <w:sz w:val="26"/>
          <w:szCs w:val="26"/>
          <w:rtl/>
        </w:rPr>
        <w:t>,</w:t>
      </w:r>
      <w:r w:rsidRPr="003A05A9">
        <w:rPr>
          <w:rFonts w:cs="FrankRuehl"/>
          <w:sz w:val="26"/>
          <w:szCs w:val="26"/>
          <w:rtl/>
        </w:rPr>
        <w:t xml:space="preserve"> והתנו ביניהן שיתוף עד זמן פלוני בכל מה שיזדמן להם מן השמים</w:t>
      </w:r>
      <w:r w:rsidRPr="003A05A9">
        <w:rPr>
          <w:rFonts w:cs="FrankRuehl" w:hint="cs"/>
          <w:sz w:val="26"/>
          <w:szCs w:val="26"/>
          <w:rtl/>
        </w:rPr>
        <w:t>,</w:t>
      </w:r>
      <w:r w:rsidRPr="003A05A9">
        <w:rPr>
          <w:rFonts w:cs="FrankRuehl"/>
          <w:sz w:val="26"/>
          <w:szCs w:val="26"/>
          <w:rtl/>
        </w:rPr>
        <w:t xml:space="preserve"> בין במציאה בין בכל דבר</w:t>
      </w:r>
      <w:r w:rsidRPr="003A05A9">
        <w:rPr>
          <w:rFonts w:cs="FrankRuehl" w:hint="cs"/>
          <w:sz w:val="26"/>
          <w:szCs w:val="26"/>
          <w:rtl/>
        </w:rPr>
        <w:t>,</w:t>
      </w:r>
      <w:r w:rsidRPr="003A05A9">
        <w:rPr>
          <w:rFonts w:cs="FrankRuehl"/>
          <w:sz w:val="26"/>
          <w:szCs w:val="26"/>
          <w:rtl/>
        </w:rPr>
        <w:t xml:space="preserve"> איכא </w:t>
      </w:r>
      <w:r w:rsidRPr="00A81CE1">
        <w:rPr>
          <w:rFonts w:cs="FrankRuehl"/>
          <w:color w:val="FF0000"/>
          <w:sz w:val="26"/>
          <w:szCs w:val="26"/>
          <w:rtl/>
        </w:rPr>
        <w:t xml:space="preserve">פלוגתא ביני </w:t>
      </w:r>
      <w:proofErr w:type="spellStart"/>
      <w:r w:rsidRPr="00A81CE1">
        <w:rPr>
          <w:rFonts w:cs="FrankRuehl"/>
          <w:color w:val="FF0000"/>
          <w:sz w:val="26"/>
          <w:szCs w:val="26"/>
          <w:rtl/>
        </w:rPr>
        <w:t>רבוותא</w:t>
      </w:r>
      <w:proofErr w:type="spellEnd"/>
      <w:r w:rsidRPr="003A05A9">
        <w:rPr>
          <w:rFonts w:cs="FrankRuehl" w:hint="cs"/>
          <w:sz w:val="26"/>
          <w:szCs w:val="26"/>
          <w:rtl/>
        </w:rPr>
        <w:t>:</w:t>
      </w:r>
      <w:r w:rsidRPr="003A05A9">
        <w:rPr>
          <w:rFonts w:cs="FrankRuehl"/>
          <w:sz w:val="26"/>
          <w:szCs w:val="26"/>
          <w:rtl/>
        </w:rPr>
        <w:t xml:space="preserve"> איכא מאן </w:t>
      </w:r>
      <w:proofErr w:type="spellStart"/>
      <w:r w:rsidRPr="003A05A9">
        <w:rPr>
          <w:rFonts w:cs="FrankRuehl"/>
          <w:sz w:val="26"/>
          <w:szCs w:val="26"/>
          <w:rtl/>
        </w:rPr>
        <w:t>דאמר</w:t>
      </w:r>
      <w:proofErr w:type="spellEnd"/>
      <w:r w:rsidRPr="003A05A9">
        <w:rPr>
          <w:rFonts w:cs="FrankRuehl" w:hint="cs"/>
          <w:sz w:val="26"/>
          <w:szCs w:val="26"/>
          <w:rtl/>
        </w:rPr>
        <w:t>,</w:t>
      </w:r>
      <w:r w:rsidRPr="003A05A9">
        <w:rPr>
          <w:rFonts w:cs="FrankRuehl"/>
          <w:sz w:val="26"/>
          <w:szCs w:val="26"/>
          <w:rtl/>
        </w:rPr>
        <w:t xml:space="preserve"> דלא מהני תנאה במציאה וכיוצא בה </w:t>
      </w:r>
      <w:proofErr w:type="spellStart"/>
      <w:r w:rsidRPr="003A05A9">
        <w:rPr>
          <w:rFonts w:cs="FrankRuehl"/>
          <w:sz w:val="26"/>
          <w:szCs w:val="26"/>
          <w:rtl/>
        </w:rPr>
        <w:t>דדבר</w:t>
      </w:r>
      <w:proofErr w:type="spellEnd"/>
      <w:r w:rsidRPr="003A05A9">
        <w:rPr>
          <w:rFonts w:cs="FrankRuehl"/>
          <w:sz w:val="26"/>
          <w:szCs w:val="26"/>
          <w:rtl/>
        </w:rPr>
        <w:t xml:space="preserve"> שלא בא לעול' הוא</w:t>
      </w:r>
      <w:r w:rsidRPr="003A05A9">
        <w:rPr>
          <w:rFonts w:cs="FrankRuehl" w:hint="cs"/>
          <w:sz w:val="26"/>
          <w:szCs w:val="26"/>
          <w:rtl/>
        </w:rPr>
        <w:t>,</w:t>
      </w:r>
      <w:r w:rsidRPr="003A05A9">
        <w:rPr>
          <w:rFonts w:cs="FrankRuehl"/>
          <w:sz w:val="26"/>
          <w:szCs w:val="26"/>
          <w:rtl/>
        </w:rPr>
        <w:t xml:space="preserve"> ואיכא מאן </w:t>
      </w:r>
      <w:proofErr w:type="spellStart"/>
      <w:r w:rsidRPr="003A05A9">
        <w:rPr>
          <w:rFonts w:cs="FrankRuehl"/>
          <w:sz w:val="26"/>
          <w:szCs w:val="26"/>
          <w:rtl/>
        </w:rPr>
        <w:t>דאמר</w:t>
      </w:r>
      <w:proofErr w:type="spellEnd"/>
      <w:r w:rsidRPr="003A05A9">
        <w:rPr>
          <w:rFonts w:cs="FrankRuehl"/>
          <w:sz w:val="26"/>
          <w:szCs w:val="26"/>
          <w:rtl/>
        </w:rPr>
        <w:t xml:space="preserve"> </w:t>
      </w:r>
      <w:proofErr w:type="spellStart"/>
      <w:r w:rsidRPr="003A05A9">
        <w:rPr>
          <w:rFonts w:cs="FrankRuehl"/>
          <w:sz w:val="26"/>
          <w:szCs w:val="26"/>
          <w:rtl/>
        </w:rPr>
        <w:t>דמהני</w:t>
      </w:r>
      <w:proofErr w:type="spellEnd"/>
      <w:r w:rsidRPr="003A05A9">
        <w:rPr>
          <w:rFonts w:cs="FrankRuehl" w:hint="cs"/>
          <w:sz w:val="26"/>
          <w:szCs w:val="26"/>
          <w:rtl/>
        </w:rPr>
        <w:t>.</w:t>
      </w:r>
      <w:r>
        <w:rPr>
          <w:rFonts w:cs="FrankRuehl" w:hint="cs"/>
          <w:sz w:val="26"/>
          <w:szCs w:val="26"/>
          <w:rtl/>
        </w:rPr>
        <w:t>..</w:t>
      </w:r>
    </w:p>
    <w:p w14:paraId="19E7C374" w14:textId="77777777" w:rsidR="00A40041" w:rsidRDefault="00A40041" w:rsidP="00E274CA">
      <w:pPr>
        <w:pStyle w:val="ad"/>
        <w:rPr>
          <w:rFonts w:cs="FrankRuehl"/>
          <w:sz w:val="26"/>
          <w:szCs w:val="26"/>
          <w:rtl/>
        </w:rPr>
      </w:pPr>
      <w:r w:rsidRPr="003A05A9">
        <w:rPr>
          <w:rFonts w:cs="FrankRuehl"/>
          <w:sz w:val="26"/>
          <w:szCs w:val="26"/>
          <w:rtl/>
        </w:rPr>
        <w:t xml:space="preserve">ומסתברא טעמא </w:t>
      </w:r>
      <w:proofErr w:type="spellStart"/>
      <w:r w:rsidRPr="003A05A9">
        <w:rPr>
          <w:rFonts w:cs="FrankRuehl"/>
          <w:sz w:val="26"/>
          <w:szCs w:val="26"/>
          <w:rtl/>
        </w:rPr>
        <w:t>דרבינו</w:t>
      </w:r>
      <w:proofErr w:type="spellEnd"/>
      <w:r w:rsidRPr="003A05A9">
        <w:rPr>
          <w:rFonts w:cs="FrankRuehl"/>
          <w:sz w:val="26"/>
          <w:szCs w:val="26"/>
          <w:rtl/>
        </w:rPr>
        <w:t xml:space="preserve"> משולם בר' </w:t>
      </w:r>
      <w:proofErr w:type="spellStart"/>
      <w:r w:rsidRPr="003A05A9">
        <w:rPr>
          <w:rFonts w:cs="FrankRuehl"/>
          <w:sz w:val="26"/>
          <w:szCs w:val="26"/>
          <w:rtl/>
        </w:rPr>
        <w:t>קלונימוס</w:t>
      </w:r>
      <w:proofErr w:type="spellEnd"/>
      <w:r w:rsidRPr="003A05A9">
        <w:rPr>
          <w:rFonts w:cs="FrankRuehl"/>
          <w:sz w:val="26"/>
          <w:szCs w:val="26"/>
          <w:rtl/>
        </w:rPr>
        <w:t xml:space="preserve"> </w:t>
      </w:r>
      <w:proofErr w:type="spellStart"/>
      <w:r w:rsidRPr="003A05A9">
        <w:rPr>
          <w:rFonts w:cs="FrankRuehl"/>
          <w:sz w:val="26"/>
          <w:szCs w:val="26"/>
          <w:rtl/>
        </w:rPr>
        <w:t>מלוקא</w:t>
      </w:r>
      <w:proofErr w:type="spellEnd"/>
      <w:r w:rsidRPr="003A05A9">
        <w:rPr>
          <w:rFonts w:cs="FrankRuehl" w:hint="cs"/>
          <w:sz w:val="26"/>
          <w:szCs w:val="26"/>
          <w:rtl/>
        </w:rPr>
        <w:t>,</w:t>
      </w:r>
      <w:r w:rsidRPr="003A05A9">
        <w:rPr>
          <w:rFonts w:cs="FrankRuehl"/>
          <w:sz w:val="26"/>
          <w:szCs w:val="26"/>
          <w:rtl/>
        </w:rPr>
        <w:t xml:space="preserve"> שהשיב לבית דין </w:t>
      </w:r>
      <w:proofErr w:type="spellStart"/>
      <w:r w:rsidRPr="003A05A9">
        <w:rPr>
          <w:rFonts w:cs="FrankRuehl"/>
          <w:sz w:val="26"/>
          <w:szCs w:val="26"/>
          <w:rtl/>
        </w:rPr>
        <w:t>שבארלדי</w:t>
      </w:r>
      <w:proofErr w:type="spellEnd"/>
      <w:r w:rsidRPr="003A05A9">
        <w:rPr>
          <w:rFonts w:cs="FrankRuehl" w:hint="cs"/>
          <w:sz w:val="26"/>
          <w:szCs w:val="26"/>
          <w:rtl/>
        </w:rPr>
        <w:t>,</w:t>
      </w:r>
      <w:r w:rsidRPr="003A05A9">
        <w:rPr>
          <w:rFonts w:cs="FrankRuehl"/>
          <w:sz w:val="26"/>
          <w:szCs w:val="26"/>
          <w:rtl/>
        </w:rPr>
        <w:t xml:space="preserve"> על שלשה אחים שהתנו זה לזה </w:t>
      </w:r>
      <w:proofErr w:type="spellStart"/>
      <w:r w:rsidRPr="003A05A9">
        <w:rPr>
          <w:rFonts w:cs="FrankRuehl"/>
          <w:sz w:val="26"/>
          <w:szCs w:val="26"/>
          <w:rtl/>
        </w:rPr>
        <w:t>בקנין</w:t>
      </w:r>
      <w:proofErr w:type="spellEnd"/>
      <w:r w:rsidRPr="003A05A9">
        <w:rPr>
          <w:rFonts w:cs="FrankRuehl"/>
          <w:sz w:val="26"/>
          <w:szCs w:val="26"/>
          <w:rtl/>
        </w:rPr>
        <w:t xml:space="preserve"> על נכסי אחותם שנתן לה בעלה</w:t>
      </w:r>
      <w:r w:rsidRPr="003A05A9">
        <w:rPr>
          <w:rFonts w:cs="FrankRuehl" w:hint="cs"/>
          <w:sz w:val="26"/>
          <w:szCs w:val="26"/>
          <w:rtl/>
        </w:rPr>
        <w:t>,</w:t>
      </w:r>
      <w:r w:rsidRPr="003A05A9">
        <w:rPr>
          <w:rFonts w:cs="FrankRuehl"/>
          <w:sz w:val="26"/>
          <w:szCs w:val="26"/>
          <w:rtl/>
        </w:rPr>
        <w:t xml:space="preserve"> שכל מי שיקבל מתנה מאחותם יחלקו שלשתם </w:t>
      </w:r>
      <w:proofErr w:type="spellStart"/>
      <w:r w:rsidRPr="003A05A9">
        <w:rPr>
          <w:rFonts w:cs="FrankRuehl"/>
          <w:sz w:val="26"/>
          <w:szCs w:val="26"/>
          <w:rtl/>
        </w:rPr>
        <w:t>בשוה</w:t>
      </w:r>
      <w:proofErr w:type="spellEnd"/>
      <w:r w:rsidRPr="003A05A9">
        <w:rPr>
          <w:rFonts w:cs="FrankRuehl"/>
          <w:sz w:val="26"/>
          <w:szCs w:val="26"/>
          <w:rtl/>
        </w:rPr>
        <w:t>. ולימים נתנה מתנה לאחד מהם</w:t>
      </w:r>
      <w:r w:rsidRPr="003A05A9">
        <w:rPr>
          <w:rFonts w:cs="FrankRuehl" w:hint="cs"/>
          <w:sz w:val="26"/>
          <w:szCs w:val="26"/>
          <w:rtl/>
        </w:rPr>
        <w:t>,</w:t>
      </w:r>
      <w:r w:rsidRPr="003A05A9">
        <w:rPr>
          <w:rFonts w:cs="FrankRuehl"/>
          <w:sz w:val="26"/>
          <w:szCs w:val="26"/>
          <w:rtl/>
        </w:rPr>
        <w:t xml:space="preserve"> והשיב</w:t>
      </w:r>
      <w:r w:rsidRPr="003A05A9">
        <w:rPr>
          <w:rFonts w:cs="FrankRuehl" w:hint="cs"/>
          <w:sz w:val="26"/>
          <w:szCs w:val="26"/>
          <w:rtl/>
        </w:rPr>
        <w:t>:</w:t>
      </w:r>
      <w:r w:rsidRPr="003A05A9">
        <w:rPr>
          <w:rFonts w:cs="FrankRuehl"/>
          <w:sz w:val="26"/>
          <w:szCs w:val="26"/>
          <w:rtl/>
        </w:rPr>
        <w:t xml:space="preserve"> אע"ג דאין אדם מקנה דבר שלא בא לעולם</w:t>
      </w:r>
      <w:r w:rsidRPr="003A05A9">
        <w:rPr>
          <w:rFonts w:cs="FrankRuehl" w:hint="cs"/>
          <w:sz w:val="26"/>
          <w:szCs w:val="26"/>
          <w:rtl/>
        </w:rPr>
        <w:t>,</w:t>
      </w:r>
      <w:r w:rsidRPr="003A05A9">
        <w:rPr>
          <w:rFonts w:cs="FrankRuehl"/>
          <w:sz w:val="26"/>
          <w:szCs w:val="26"/>
          <w:rtl/>
        </w:rPr>
        <w:t xml:space="preserve"> </w:t>
      </w:r>
      <w:proofErr w:type="spellStart"/>
      <w:r w:rsidRPr="00A81CE1">
        <w:rPr>
          <w:rFonts w:cs="FrankRuehl"/>
          <w:color w:val="FF0000"/>
          <w:sz w:val="26"/>
          <w:szCs w:val="26"/>
          <w:rtl/>
        </w:rPr>
        <w:t>בההוא</w:t>
      </w:r>
      <w:proofErr w:type="spellEnd"/>
      <w:r w:rsidRPr="00A81CE1">
        <w:rPr>
          <w:rFonts w:cs="FrankRuehl"/>
          <w:color w:val="FF0000"/>
          <w:sz w:val="26"/>
          <w:szCs w:val="26"/>
          <w:rtl/>
        </w:rPr>
        <w:t xml:space="preserve"> הנאה</w:t>
      </w:r>
      <w:r w:rsidRPr="003A05A9">
        <w:rPr>
          <w:rFonts w:cs="FrankRuehl"/>
          <w:sz w:val="26"/>
          <w:szCs w:val="26"/>
          <w:rtl/>
        </w:rPr>
        <w:t xml:space="preserve"> </w:t>
      </w:r>
      <w:proofErr w:type="spellStart"/>
      <w:r w:rsidRPr="003A05A9">
        <w:rPr>
          <w:rFonts w:cs="FrankRuehl"/>
          <w:sz w:val="26"/>
          <w:szCs w:val="26"/>
          <w:rtl/>
        </w:rPr>
        <w:t>דקא</w:t>
      </w:r>
      <w:proofErr w:type="spellEnd"/>
      <w:r w:rsidRPr="003A05A9">
        <w:rPr>
          <w:rFonts w:cs="FrankRuehl"/>
          <w:sz w:val="26"/>
          <w:szCs w:val="26"/>
          <w:rtl/>
        </w:rPr>
        <w:t xml:space="preserve"> סמכי להדדי </w:t>
      </w:r>
      <w:proofErr w:type="spellStart"/>
      <w:r w:rsidRPr="003A05A9">
        <w:rPr>
          <w:rFonts w:cs="FrankRuehl"/>
          <w:sz w:val="26"/>
          <w:szCs w:val="26"/>
          <w:rtl/>
        </w:rPr>
        <w:t>כדאמר</w:t>
      </w:r>
      <w:proofErr w:type="spellEnd"/>
      <w:r w:rsidRPr="003A05A9">
        <w:rPr>
          <w:rFonts w:cs="FrankRuehl"/>
          <w:sz w:val="26"/>
          <w:szCs w:val="26"/>
          <w:rtl/>
        </w:rPr>
        <w:t xml:space="preserve"> </w:t>
      </w:r>
      <w:proofErr w:type="spellStart"/>
      <w:r w:rsidRPr="003A05A9">
        <w:rPr>
          <w:rFonts w:cs="FrankRuehl"/>
          <w:sz w:val="26"/>
          <w:szCs w:val="26"/>
          <w:rtl/>
        </w:rPr>
        <w:t>באחין</w:t>
      </w:r>
      <w:proofErr w:type="spellEnd"/>
      <w:r w:rsidRPr="003A05A9">
        <w:rPr>
          <w:rFonts w:cs="FrankRuehl"/>
          <w:sz w:val="26"/>
          <w:szCs w:val="26"/>
          <w:rtl/>
        </w:rPr>
        <w:t xml:space="preserve"> שחלקו</w:t>
      </w:r>
      <w:r w:rsidRPr="003A05A9">
        <w:rPr>
          <w:rFonts w:cs="FrankRuehl" w:hint="cs"/>
          <w:sz w:val="26"/>
          <w:szCs w:val="26"/>
          <w:rtl/>
        </w:rPr>
        <w:t>:</w:t>
      </w:r>
      <w:r w:rsidRPr="003A05A9">
        <w:rPr>
          <w:rFonts w:cs="FrankRuehl"/>
          <w:sz w:val="26"/>
          <w:szCs w:val="26"/>
          <w:rtl/>
        </w:rPr>
        <w:t xml:space="preserve"> </w:t>
      </w:r>
      <w:proofErr w:type="spellStart"/>
      <w:r w:rsidRPr="00A81CE1">
        <w:rPr>
          <w:rFonts w:cs="FrankRuehl"/>
          <w:color w:val="FF0000"/>
          <w:sz w:val="26"/>
          <w:szCs w:val="26"/>
          <w:rtl/>
        </w:rPr>
        <w:t>בההוא</w:t>
      </w:r>
      <w:proofErr w:type="spellEnd"/>
      <w:r w:rsidRPr="00A81CE1">
        <w:rPr>
          <w:rFonts w:cs="FrankRuehl"/>
          <w:color w:val="FF0000"/>
          <w:sz w:val="26"/>
          <w:szCs w:val="26"/>
          <w:rtl/>
        </w:rPr>
        <w:t xml:space="preserve"> הנאה </w:t>
      </w:r>
      <w:proofErr w:type="spellStart"/>
      <w:r w:rsidRPr="003A05A9">
        <w:rPr>
          <w:rFonts w:cs="FrankRuehl"/>
          <w:sz w:val="26"/>
          <w:szCs w:val="26"/>
          <w:rtl/>
        </w:rPr>
        <w:t>דקא</w:t>
      </w:r>
      <w:proofErr w:type="spellEnd"/>
      <w:r w:rsidRPr="003A05A9">
        <w:rPr>
          <w:rFonts w:cs="FrankRuehl"/>
          <w:sz w:val="26"/>
          <w:szCs w:val="26"/>
          <w:rtl/>
        </w:rPr>
        <w:t xml:space="preserve"> צייתי להדדי גמרי </w:t>
      </w:r>
      <w:proofErr w:type="spellStart"/>
      <w:r w:rsidRPr="003A05A9">
        <w:rPr>
          <w:rFonts w:cs="FrankRuehl"/>
          <w:sz w:val="26"/>
          <w:szCs w:val="26"/>
          <w:rtl/>
        </w:rPr>
        <w:t>ומקנו</w:t>
      </w:r>
      <w:proofErr w:type="spellEnd"/>
      <w:r w:rsidRPr="003A05A9">
        <w:rPr>
          <w:rFonts w:cs="FrankRuehl"/>
          <w:sz w:val="26"/>
          <w:szCs w:val="26"/>
          <w:rtl/>
        </w:rPr>
        <w:t xml:space="preserve">. </w:t>
      </w:r>
      <w:proofErr w:type="spellStart"/>
      <w:r w:rsidRPr="003A05A9">
        <w:rPr>
          <w:rFonts w:cs="FrankRuehl"/>
          <w:sz w:val="26"/>
          <w:szCs w:val="26"/>
          <w:rtl/>
        </w:rPr>
        <w:t>וב</w:t>
      </w:r>
      <w:r w:rsidRPr="00A81CE1">
        <w:rPr>
          <w:rFonts w:cs="FrankRuehl"/>
          <w:color w:val="FF0000"/>
          <w:sz w:val="26"/>
          <w:szCs w:val="26"/>
          <w:rtl/>
        </w:rPr>
        <w:t>פסקא</w:t>
      </w:r>
      <w:proofErr w:type="spellEnd"/>
      <w:r w:rsidRPr="003A05A9">
        <w:rPr>
          <w:rFonts w:cs="FrankRuehl"/>
          <w:sz w:val="26"/>
          <w:szCs w:val="26"/>
          <w:rtl/>
        </w:rPr>
        <w:t xml:space="preserve"> </w:t>
      </w:r>
      <w:proofErr w:type="spellStart"/>
      <w:r w:rsidRPr="003A05A9">
        <w:rPr>
          <w:rFonts w:cs="FrankRuehl"/>
          <w:sz w:val="26"/>
          <w:szCs w:val="26"/>
          <w:rtl/>
        </w:rPr>
        <w:t>אמרינן</w:t>
      </w:r>
      <w:proofErr w:type="spellEnd"/>
      <w:r w:rsidRPr="003A05A9">
        <w:rPr>
          <w:rFonts w:cs="FrankRuehl"/>
          <w:sz w:val="26"/>
          <w:szCs w:val="26"/>
          <w:rtl/>
        </w:rPr>
        <w:t xml:space="preserve"> </w:t>
      </w:r>
      <w:proofErr w:type="spellStart"/>
      <w:r w:rsidRPr="00A81CE1">
        <w:rPr>
          <w:rFonts w:cs="FrankRuehl"/>
          <w:color w:val="FF0000"/>
          <w:sz w:val="26"/>
          <w:szCs w:val="26"/>
          <w:rtl/>
        </w:rPr>
        <w:t>בההוא</w:t>
      </w:r>
      <w:proofErr w:type="spellEnd"/>
      <w:r w:rsidRPr="00A81CE1">
        <w:rPr>
          <w:rFonts w:cs="FrankRuehl"/>
          <w:color w:val="FF0000"/>
          <w:sz w:val="26"/>
          <w:szCs w:val="26"/>
          <w:rtl/>
        </w:rPr>
        <w:t xml:space="preserve"> הנאה</w:t>
      </w:r>
      <w:r w:rsidRPr="003A05A9">
        <w:rPr>
          <w:rFonts w:cs="FrankRuehl"/>
          <w:sz w:val="26"/>
          <w:szCs w:val="26"/>
          <w:rtl/>
        </w:rPr>
        <w:t xml:space="preserve"> </w:t>
      </w:r>
      <w:proofErr w:type="spellStart"/>
      <w:r w:rsidRPr="003A05A9">
        <w:rPr>
          <w:rFonts w:cs="FrankRuehl"/>
          <w:sz w:val="26"/>
          <w:szCs w:val="26"/>
          <w:rtl/>
        </w:rPr>
        <w:t>דקא</w:t>
      </w:r>
      <w:proofErr w:type="spellEnd"/>
      <w:r w:rsidRPr="003A05A9">
        <w:rPr>
          <w:rFonts w:cs="FrankRuehl"/>
          <w:sz w:val="26"/>
          <w:szCs w:val="26"/>
          <w:rtl/>
        </w:rPr>
        <w:t xml:space="preserve"> </w:t>
      </w:r>
      <w:proofErr w:type="spellStart"/>
      <w:r w:rsidRPr="003A05A9">
        <w:rPr>
          <w:rFonts w:cs="FrankRuehl"/>
          <w:sz w:val="26"/>
          <w:szCs w:val="26"/>
          <w:rtl/>
        </w:rPr>
        <w:t>מיחתנו</w:t>
      </w:r>
      <w:proofErr w:type="spellEnd"/>
      <w:r w:rsidRPr="003A05A9">
        <w:rPr>
          <w:rFonts w:cs="FrankRuehl"/>
          <w:sz w:val="26"/>
          <w:szCs w:val="26"/>
          <w:rtl/>
        </w:rPr>
        <w:t xml:space="preserve"> אהדדי גמרי </w:t>
      </w:r>
      <w:proofErr w:type="spellStart"/>
      <w:r w:rsidRPr="003A05A9">
        <w:rPr>
          <w:rFonts w:cs="FrankRuehl"/>
          <w:sz w:val="26"/>
          <w:szCs w:val="26"/>
          <w:rtl/>
        </w:rPr>
        <w:t>ומקנו</w:t>
      </w:r>
      <w:proofErr w:type="spellEnd"/>
      <w:r w:rsidRPr="003A05A9">
        <w:rPr>
          <w:rFonts w:cs="FrankRuehl"/>
          <w:sz w:val="26"/>
          <w:szCs w:val="26"/>
          <w:rtl/>
        </w:rPr>
        <w:t xml:space="preserve">. וגבי </w:t>
      </w:r>
      <w:r w:rsidRPr="00A81CE1">
        <w:rPr>
          <w:rFonts w:cs="FrankRuehl"/>
          <w:color w:val="FF0000"/>
          <w:sz w:val="26"/>
          <w:szCs w:val="26"/>
          <w:rtl/>
        </w:rPr>
        <w:t>שומר</w:t>
      </w:r>
      <w:r w:rsidRPr="003A05A9">
        <w:rPr>
          <w:rFonts w:cs="FrankRuehl"/>
          <w:sz w:val="26"/>
          <w:szCs w:val="26"/>
          <w:rtl/>
        </w:rPr>
        <w:t xml:space="preserve"> אמרי נמי </w:t>
      </w:r>
      <w:proofErr w:type="spellStart"/>
      <w:r w:rsidRPr="00A81CE1">
        <w:rPr>
          <w:rFonts w:cs="FrankRuehl"/>
          <w:color w:val="FF0000"/>
          <w:sz w:val="26"/>
          <w:szCs w:val="26"/>
          <w:rtl/>
        </w:rPr>
        <w:t>בההוא</w:t>
      </w:r>
      <w:proofErr w:type="spellEnd"/>
      <w:r w:rsidRPr="00A81CE1">
        <w:rPr>
          <w:rFonts w:cs="FrankRuehl"/>
          <w:color w:val="FF0000"/>
          <w:sz w:val="26"/>
          <w:szCs w:val="26"/>
          <w:rtl/>
        </w:rPr>
        <w:t xml:space="preserve"> הנאה </w:t>
      </w:r>
      <w:proofErr w:type="spellStart"/>
      <w:r w:rsidRPr="003A05A9">
        <w:rPr>
          <w:rFonts w:cs="FrankRuehl"/>
          <w:sz w:val="26"/>
          <w:szCs w:val="26"/>
          <w:rtl/>
        </w:rPr>
        <w:t>דקא</w:t>
      </w:r>
      <w:proofErr w:type="spellEnd"/>
      <w:r w:rsidRPr="003A05A9">
        <w:rPr>
          <w:rFonts w:cs="FrankRuehl"/>
          <w:sz w:val="26"/>
          <w:szCs w:val="26"/>
          <w:rtl/>
        </w:rPr>
        <w:t xml:space="preserve"> סמוך עילויה ומהימן ליה גמר ומשעבד</w:t>
      </w:r>
      <w:r w:rsidRPr="003A05A9">
        <w:rPr>
          <w:rFonts w:cs="FrankRuehl" w:hint="cs"/>
          <w:sz w:val="26"/>
          <w:szCs w:val="26"/>
          <w:rtl/>
        </w:rPr>
        <w:t>.</w:t>
      </w:r>
      <w:r w:rsidRPr="003A05A9">
        <w:rPr>
          <w:rFonts w:cs="FrankRuehl"/>
          <w:sz w:val="26"/>
          <w:szCs w:val="26"/>
          <w:rtl/>
        </w:rPr>
        <w:t xml:space="preserve"> הילכך כל תנאה מהני בשיתוף</w:t>
      </w:r>
      <w:r w:rsidRPr="003A05A9">
        <w:rPr>
          <w:rFonts w:cs="FrankRuehl" w:hint="cs"/>
          <w:sz w:val="26"/>
          <w:szCs w:val="26"/>
          <w:rtl/>
        </w:rPr>
        <w:t>,</w:t>
      </w:r>
      <w:r w:rsidRPr="003A05A9">
        <w:rPr>
          <w:rFonts w:cs="FrankRuehl"/>
          <w:sz w:val="26"/>
          <w:szCs w:val="26"/>
          <w:rtl/>
        </w:rPr>
        <w:t xml:space="preserve"> בין מציאה בין דורון משום האי טעמא</w:t>
      </w:r>
      <w:r w:rsidRPr="003A05A9">
        <w:rPr>
          <w:rFonts w:cs="FrankRuehl" w:hint="cs"/>
          <w:sz w:val="26"/>
          <w:szCs w:val="26"/>
          <w:rtl/>
        </w:rPr>
        <w:t>,</w:t>
      </w:r>
      <w:r w:rsidRPr="003A05A9">
        <w:rPr>
          <w:rFonts w:cs="FrankRuehl"/>
          <w:sz w:val="26"/>
          <w:szCs w:val="26"/>
          <w:rtl/>
        </w:rPr>
        <w:t xml:space="preserve"> </w:t>
      </w:r>
      <w:proofErr w:type="spellStart"/>
      <w:r w:rsidRPr="003A05A9">
        <w:rPr>
          <w:rFonts w:cs="FrankRuehl"/>
          <w:sz w:val="26"/>
          <w:szCs w:val="26"/>
          <w:rtl/>
        </w:rPr>
        <w:t>דקא</w:t>
      </w:r>
      <w:proofErr w:type="spellEnd"/>
      <w:r w:rsidRPr="003A05A9">
        <w:rPr>
          <w:rFonts w:cs="FrankRuehl"/>
          <w:sz w:val="26"/>
          <w:szCs w:val="26"/>
          <w:rtl/>
        </w:rPr>
        <w:t xml:space="preserve"> משתתפי אהדדי גמרי </w:t>
      </w:r>
      <w:proofErr w:type="spellStart"/>
      <w:r w:rsidRPr="003A05A9">
        <w:rPr>
          <w:rFonts w:cs="FrankRuehl"/>
          <w:sz w:val="26"/>
          <w:szCs w:val="26"/>
          <w:rtl/>
        </w:rPr>
        <w:t>ומקנו</w:t>
      </w:r>
      <w:proofErr w:type="spellEnd"/>
      <w:r w:rsidRPr="003A05A9">
        <w:rPr>
          <w:rFonts w:cs="FrankRuehl"/>
          <w:sz w:val="26"/>
          <w:szCs w:val="26"/>
          <w:rtl/>
        </w:rPr>
        <w:t>.</w:t>
      </w:r>
    </w:p>
    <w:p w14:paraId="6B41FC6D" w14:textId="77777777" w:rsidR="00A40041" w:rsidRDefault="00A40041" w:rsidP="00E274CA">
      <w:pPr>
        <w:pStyle w:val="ad"/>
        <w:rPr>
          <w:rFonts w:cs="FrankRuehl"/>
          <w:sz w:val="26"/>
          <w:szCs w:val="26"/>
          <w:rtl/>
        </w:rPr>
      </w:pPr>
    </w:p>
    <w:p w14:paraId="5D7DBFC8" w14:textId="77777777" w:rsidR="00CE287B" w:rsidRDefault="008E3AF7" w:rsidP="00E274CA">
      <w:pPr>
        <w:pStyle w:val="ad"/>
        <w:rPr>
          <w:rFonts w:ascii="David" w:hAnsi="David" w:cs="David"/>
          <w:sz w:val="24"/>
          <w:szCs w:val="24"/>
          <w:rtl/>
        </w:rPr>
      </w:pPr>
      <w:r w:rsidRPr="00FA07E6">
        <w:rPr>
          <w:rFonts w:ascii="David" w:hAnsi="David" w:cs="David"/>
          <w:sz w:val="24"/>
          <w:szCs w:val="24"/>
          <w:rtl/>
        </w:rPr>
        <w:t xml:space="preserve">ארבעה ילדים, אחות שהתחתנה טוב כלכלית ועוד שלושה אחים שהפרוטה לא מצויה בכיסם, בעלה של האחות נדיב ומד פעם היא נותנת לאחים מתנות או כסף ממה שיש להם כזוג. האחים מבינים שיש פה פוטנציאל לסכסוכים ומתחים, והם </w:t>
      </w:r>
      <w:proofErr w:type="spellStart"/>
      <w:r w:rsidRPr="00FA07E6">
        <w:rPr>
          <w:rFonts w:ascii="David" w:hAnsi="David" w:cs="David"/>
          <w:sz w:val="24"/>
          <w:szCs w:val="24"/>
          <w:rtl/>
        </w:rPr>
        <w:t>עוים</w:t>
      </w:r>
      <w:proofErr w:type="spellEnd"/>
      <w:r w:rsidRPr="00FA07E6">
        <w:rPr>
          <w:rFonts w:ascii="David" w:hAnsi="David" w:cs="David"/>
          <w:sz w:val="24"/>
          <w:szCs w:val="24"/>
          <w:rtl/>
        </w:rPr>
        <w:t xml:space="preserve"> הסכם ביניהם, שכל פעם שהאחות נותנת למישהו מתנה, הם שמים את הכסף בקופה ומתחלקים. העסק מתפוצץ במתנה הראשונה. האחים הולכים לבית הדין בעיירה ליד </w:t>
      </w:r>
      <w:proofErr w:type="spellStart"/>
      <w:r w:rsidRPr="00FA07E6">
        <w:rPr>
          <w:rFonts w:ascii="David" w:hAnsi="David" w:cs="David"/>
          <w:sz w:val="24"/>
          <w:szCs w:val="24"/>
          <w:rtl/>
        </w:rPr>
        <w:t>פרובאנס</w:t>
      </w:r>
      <w:proofErr w:type="spellEnd"/>
      <w:r w:rsidRPr="00FA07E6">
        <w:rPr>
          <w:rFonts w:ascii="David" w:hAnsi="David" w:cs="David"/>
          <w:sz w:val="24"/>
          <w:szCs w:val="24"/>
          <w:rtl/>
        </w:rPr>
        <w:t xml:space="preserve">, והאח שקיבל את המתנה אומר שאכן היה הסכם ביניהם, אבל אין לו תוקף, מפני שבעצם זה הסכם שותפות, והסכם שותפות הוא על נכסים עתידיים - מתנות שיגיעו בהמשך, ולפי שיטת הרמב"ם  שיתמוך בו - להסכם השיתוף אין תוקף, הרעיון הקנייני. הדיין לא אוהב את ההתנהגות הזו. מוחלט לתת תוקף להסכם השותפות באמצעות טובת ההנאה - גם רווח עתידי בלתי צפוי הוא טובת הנאה, ומכוחו נותנים תוקף לנכסים עתידיים. עצם העובדה שהאחים מגיעים ליחס האחווה, ויוצרים יחסי שיתוף ביניהם, זה כמו הנאה מחיתון הדדי  - ותמורת טובת ההנאה שכל אח מקבל מההסכם המשותף, הוא מוכן להתחייבות הזו. לכן יש תוקף חוזי להסכם הזה, למרות שמדובר בנכסים עתידיים. </w:t>
      </w:r>
    </w:p>
    <w:p w14:paraId="3C3341EF" w14:textId="77777777" w:rsidR="00FA07E6" w:rsidRPr="00FA07E6" w:rsidRDefault="00FA07E6" w:rsidP="00E274CA">
      <w:pPr>
        <w:pStyle w:val="ad"/>
        <w:rPr>
          <w:rFonts w:ascii="David" w:hAnsi="David" w:cs="David"/>
          <w:b/>
          <w:bCs/>
          <w:sz w:val="24"/>
          <w:szCs w:val="24"/>
          <w:u w:val="single"/>
          <w:rtl/>
        </w:rPr>
      </w:pPr>
      <w:r w:rsidRPr="00FA07E6">
        <w:rPr>
          <w:rFonts w:ascii="David" w:hAnsi="David" w:cs="David" w:hint="cs"/>
          <w:b/>
          <w:bCs/>
          <w:sz w:val="24"/>
          <w:szCs w:val="24"/>
          <w:u w:val="single"/>
          <w:rtl/>
        </w:rPr>
        <w:t>שיעור 19, 22.12.2020</w:t>
      </w:r>
    </w:p>
    <w:p w14:paraId="15754558" w14:textId="77777777" w:rsidR="00A40041" w:rsidRPr="003A05A9" w:rsidRDefault="00A40041" w:rsidP="00E274CA">
      <w:pPr>
        <w:pStyle w:val="ad"/>
        <w:rPr>
          <w:rFonts w:cs="FrankRuehl"/>
          <w:sz w:val="26"/>
          <w:szCs w:val="26"/>
          <w:rtl/>
        </w:rPr>
      </w:pPr>
      <w:r>
        <w:rPr>
          <w:rFonts w:cs="FrankRuehl" w:hint="cs"/>
          <w:sz w:val="26"/>
          <w:szCs w:val="26"/>
          <w:rtl/>
        </w:rPr>
        <w:t xml:space="preserve">17. </w:t>
      </w:r>
      <w:r w:rsidRPr="003A05A9">
        <w:rPr>
          <w:rFonts w:cs="FrankRuehl"/>
          <w:sz w:val="26"/>
          <w:szCs w:val="26"/>
          <w:rtl/>
        </w:rPr>
        <w:t xml:space="preserve">מרדכי, </w:t>
      </w:r>
      <w:proofErr w:type="spellStart"/>
      <w:r w:rsidRPr="003A05A9">
        <w:rPr>
          <w:rFonts w:cs="FrankRuehl"/>
          <w:sz w:val="26"/>
          <w:szCs w:val="26"/>
          <w:rtl/>
        </w:rPr>
        <w:t>ב"ק</w:t>
      </w:r>
      <w:proofErr w:type="spellEnd"/>
      <w:r w:rsidRPr="003A05A9">
        <w:rPr>
          <w:rFonts w:cs="FrankRuehl"/>
          <w:sz w:val="26"/>
          <w:szCs w:val="26"/>
          <w:rtl/>
        </w:rPr>
        <w:t xml:space="preserve">, </w:t>
      </w:r>
      <w:proofErr w:type="spellStart"/>
      <w:r w:rsidRPr="003A05A9">
        <w:rPr>
          <w:rFonts w:cs="FrankRuehl"/>
          <w:sz w:val="26"/>
          <w:szCs w:val="26"/>
          <w:rtl/>
        </w:rPr>
        <w:t>קעו</w:t>
      </w:r>
      <w:proofErr w:type="spellEnd"/>
      <w:r w:rsidRPr="003A05A9">
        <w:rPr>
          <w:rFonts w:cs="FrankRuehl"/>
          <w:sz w:val="26"/>
          <w:szCs w:val="26"/>
          <w:rtl/>
        </w:rPr>
        <w:t xml:space="preserve"> </w:t>
      </w:r>
    </w:p>
    <w:p w14:paraId="4EF1FA70" w14:textId="77777777" w:rsidR="00A40041" w:rsidRDefault="00A40041" w:rsidP="00E274CA">
      <w:pPr>
        <w:pStyle w:val="ad"/>
        <w:rPr>
          <w:rFonts w:cs="FrankRuehl"/>
          <w:sz w:val="26"/>
          <w:szCs w:val="26"/>
          <w:rtl/>
        </w:rPr>
      </w:pPr>
      <w:r w:rsidRPr="003A05A9">
        <w:rPr>
          <w:rFonts w:cs="FrankRuehl"/>
          <w:sz w:val="26"/>
          <w:szCs w:val="26"/>
          <w:rtl/>
        </w:rPr>
        <w:t>[</w:t>
      </w:r>
      <w:proofErr w:type="spellStart"/>
      <w:r w:rsidRPr="003A05A9">
        <w:rPr>
          <w:rFonts w:cs="FrankRuehl"/>
          <w:sz w:val="26"/>
          <w:szCs w:val="26"/>
          <w:rtl/>
        </w:rPr>
        <w:t>תוספתא</w:t>
      </w:r>
      <w:proofErr w:type="spellEnd"/>
      <w:r w:rsidRPr="003A05A9">
        <w:rPr>
          <w:rFonts w:cs="FrankRuehl"/>
          <w:sz w:val="26"/>
          <w:szCs w:val="26"/>
          <w:rtl/>
        </w:rPr>
        <w:t xml:space="preserve">, </w:t>
      </w:r>
      <w:proofErr w:type="spellStart"/>
      <w:r w:rsidRPr="003A05A9">
        <w:rPr>
          <w:rFonts w:cs="FrankRuehl"/>
          <w:sz w:val="26"/>
          <w:szCs w:val="26"/>
          <w:rtl/>
        </w:rPr>
        <w:t>ב"מ</w:t>
      </w:r>
      <w:proofErr w:type="spellEnd"/>
      <w:r w:rsidRPr="003A05A9">
        <w:rPr>
          <w:rFonts w:cs="FrankRuehl"/>
          <w:sz w:val="26"/>
          <w:szCs w:val="26"/>
          <w:rtl/>
        </w:rPr>
        <w:t xml:space="preserve"> יא, </w:t>
      </w:r>
      <w:proofErr w:type="spellStart"/>
      <w:r w:rsidRPr="003A05A9">
        <w:rPr>
          <w:rFonts w:cs="FrankRuehl"/>
          <w:sz w:val="26"/>
          <w:szCs w:val="26"/>
          <w:rtl/>
        </w:rPr>
        <w:t>כג</w:t>
      </w:r>
      <w:proofErr w:type="spellEnd"/>
      <w:r w:rsidRPr="003A05A9">
        <w:rPr>
          <w:rFonts w:cs="FrankRuehl"/>
          <w:sz w:val="26"/>
          <w:szCs w:val="26"/>
          <w:rtl/>
        </w:rPr>
        <w:t xml:space="preserve">-כה: </w:t>
      </w:r>
      <w:proofErr w:type="spellStart"/>
      <w:r w:rsidRPr="003A05A9">
        <w:rPr>
          <w:rFonts w:cs="FrankRuehl"/>
          <w:sz w:val="26"/>
          <w:szCs w:val="26"/>
          <w:rtl/>
        </w:rPr>
        <w:t>כופין</w:t>
      </w:r>
      <w:proofErr w:type="spellEnd"/>
      <w:r w:rsidRPr="003A05A9">
        <w:rPr>
          <w:rFonts w:cs="FrankRuehl"/>
          <w:sz w:val="26"/>
          <w:szCs w:val="26"/>
          <w:rtl/>
        </w:rPr>
        <w:t xml:space="preserve"> בני העיר זה את זה לבנות להן בית הכנסת ולקנות להן ספר תורה ונביאים </w:t>
      </w:r>
      <w:proofErr w:type="spellStart"/>
      <w:r w:rsidRPr="003A05A9">
        <w:rPr>
          <w:rFonts w:cs="FrankRuehl"/>
          <w:sz w:val="26"/>
          <w:szCs w:val="26"/>
          <w:rtl/>
        </w:rPr>
        <w:t>ורשאין</w:t>
      </w:r>
      <w:proofErr w:type="spellEnd"/>
      <w:r w:rsidRPr="003A05A9">
        <w:rPr>
          <w:rFonts w:cs="FrankRuehl"/>
          <w:sz w:val="26"/>
          <w:szCs w:val="26"/>
          <w:rtl/>
        </w:rPr>
        <w:t xml:space="preserve"> בני העיר להתנות על השערים ועל </w:t>
      </w:r>
      <w:proofErr w:type="spellStart"/>
      <w:r w:rsidRPr="003A05A9">
        <w:rPr>
          <w:rFonts w:cs="FrankRuehl"/>
          <w:sz w:val="26"/>
          <w:szCs w:val="26"/>
          <w:rtl/>
        </w:rPr>
        <w:t>המדות</w:t>
      </w:r>
      <w:proofErr w:type="spellEnd"/>
      <w:r w:rsidRPr="003A05A9">
        <w:rPr>
          <w:rFonts w:cs="FrankRuehl"/>
          <w:sz w:val="26"/>
          <w:szCs w:val="26"/>
          <w:rtl/>
        </w:rPr>
        <w:t xml:space="preserve"> ועל שכר </w:t>
      </w:r>
      <w:proofErr w:type="spellStart"/>
      <w:r w:rsidRPr="003A05A9">
        <w:rPr>
          <w:rFonts w:cs="FrankRuehl"/>
          <w:sz w:val="26"/>
          <w:szCs w:val="26"/>
          <w:rtl/>
        </w:rPr>
        <w:t>פועלין</w:t>
      </w:r>
      <w:proofErr w:type="spellEnd"/>
      <w:r w:rsidRPr="003A05A9">
        <w:rPr>
          <w:rFonts w:cs="FrankRuehl"/>
          <w:sz w:val="26"/>
          <w:szCs w:val="26"/>
        </w:rPr>
        <w:t>…</w:t>
      </w:r>
      <w:r w:rsidRPr="003A05A9">
        <w:rPr>
          <w:rFonts w:cs="FrankRuehl"/>
          <w:sz w:val="26"/>
          <w:szCs w:val="26"/>
          <w:rtl/>
        </w:rPr>
        <w:t xml:space="preserve"> </w:t>
      </w:r>
      <w:proofErr w:type="spellStart"/>
      <w:r w:rsidRPr="003A05A9">
        <w:rPr>
          <w:rFonts w:cs="FrankRuehl"/>
          <w:sz w:val="26"/>
          <w:szCs w:val="26"/>
          <w:rtl/>
        </w:rPr>
        <w:t>ורשאין</w:t>
      </w:r>
      <w:proofErr w:type="spellEnd"/>
      <w:r w:rsidRPr="003A05A9">
        <w:rPr>
          <w:rFonts w:cs="FrankRuehl"/>
          <w:sz w:val="26"/>
          <w:szCs w:val="26"/>
          <w:rtl/>
        </w:rPr>
        <w:t xml:space="preserve"> </w:t>
      </w:r>
      <w:proofErr w:type="spellStart"/>
      <w:r w:rsidRPr="003A05A9">
        <w:rPr>
          <w:rFonts w:cs="FrankRuehl"/>
          <w:sz w:val="26"/>
          <w:szCs w:val="26"/>
          <w:rtl/>
        </w:rPr>
        <w:t>הצמרין</w:t>
      </w:r>
      <w:proofErr w:type="spellEnd"/>
      <w:r w:rsidRPr="003A05A9">
        <w:rPr>
          <w:rFonts w:cs="FrankRuehl"/>
          <w:sz w:val="26"/>
          <w:szCs w:val="26"/>
          <w:rtl/>
        </w:rPr>
        <w:t xml:space="preserve"> </w:t>
      </w:r>
      <w:proofErr w:type="spellStart"/>
      <w:r w:rsidRPr="003A05A9">
        <w:rPr>
          <w:rFonts w:cs="FrankRuehl"/>
          <w:sz w:val="26"/>
          <w:szCs w:val="26"/>
          <w:rtl/>
        </w:rPr>
        <w:t>והצבעין</w:t>
      </w:r>
      <w:proofErr w:type="spellEnd"/>
      <w:r w:rsidRPr="003A05A9">
        <w:rPr>
          <w:rFonts w:cs="FrankRuehl"/>
          <w:sz w:val="26"/>
          <w:szCs w:val="26"/>
          <w:rtl/>
        </w:rPr>
        <w:t xml:space="preserve"> לומר כל מקח שיבוא לעיר </w:t>
      </w:r>
      <w:proofErr w:type="spellStart"/>
      <w:r w:rsidRPr="003A05A9">
        <w:rPr>
          <w:rFonts w:cs="FrankRuehl"/>
          <w:sz w:val="26"/>
          <w:szCs w:val="26"/>
          <w:rtl/>
        </w:rPr>
        <w:t>נהא</w:t>
      </w:r>
      <w:proofErr w:type="spellEnd"/>
      <w:r w:rsidRPr="003A05A9">
        <w:rPr>
          <w:rFonts w:cs="FrankRuehl"/>
          <w:sz w:val="26"/>
          <w:szCs w:val="26"/>
          <w:rtl/>
        </w:rPr>
        <w:t xml:space="preserve"> כולנו </w:t>
      </w:r>
      <w:proofErr w:type="spellStart"/>
      <w:r w:rsidRPr="003A05A9">
        <w:rPr>
          <w:rFonts w:cs="FrankRuehl"/>
          <w:sz w:val="26"/>
          <w:szCs w:val="26"/>
          <w:rtl/>
        </w:rPr>
        <w:t>שותפין</w:t>
      </w:r>
      <w:proofErr w:type="spellEnd"/>
      <w:r w:rsidRPr="003A05A9">
        <w:rPr>
          <w:rFonts w:cs="FrankRuehl"/>
          <w:sz w:val="26"/>
          <w:szCs w:val="26"/>
          <w:rtl/>
        </w:rPr>
        <w:t xml:space="preserve"> בו</w:t>
      </w:r>
      <w:r>
        <w:rPr>
          <w:rFonts w:cs="FrankRuehl" w:hint="cs"/>
          <w:sz w:val="26"/>
          <w:szCs w:val="26"/>
          <w:rtl/>
        </w:rPr>
        <w:t>...</w:t>
      </w:r>
      <w:r w:rsidRPr="003A05A9">
        <w:rPr>
          <w:rFonts w:cs="FrankRuehl"/>
          <w:sz w:val="26"/>
          <w:szCs w:val="26"/>
          <w:rtl/>
        </w:rPr>
        <w:t xml:space="preserve"> </w:t>
      </w:r>
      <w:proofErr w:type="spellStart"/>
      <w:r w:rsidRPr="003A05A9">
        <w:rPr>
          <w:rFonts w:cs="FrankRuehl"/>
          <w:sz w:val="26"/>
          <w:szCs w:val="26"/>
          <w:rtl/>
        </w:rPr>
        <w:t>רשאין</w:t>
      </w:r>
      <w:proofErr w:type="spellEnd"/>
      <w:r w:rsidRPr="003A05A9">
        <w:rPr>
          <w:rFonts w:cs="FrankRuehl"/>
          <w:sz w:val="26"/>
          <w:szCs w:val="26"/>
          <w:rtl/>
        </w:rPr>
        <w:t xml:space="preserve"> </w:t>
      </w:r>
      <w:proofErr w:type="spellStart"/>
      <w:r w:rsidRPr="003A05A9">
        <w:rPr>
          <w:rFonts w:cs="FrankRuehl"/>
          <w:sz w:val="26"/>
          <w:szCs w:val="26"/>
          <w:rtl/>
        </w:rPr>
        <w:t>נחתומין</w:t>
      </w:r>
      <w:proofErr w:type="spellEnd"/>
      <w:r w:rsidRPr="003A05A9">
        <w:rPr>
          <w:rFonts w:cs="FrankRuehl"/>
          <w:sz w:val="26"/>
          <w:szCs w:val="26"/>
          <w:rtl/>
        </w:rPr>
        <w:t xml:space="preserve"> לעשות רגיעה ביניהן</w:t>
      </w:r>
      <w:r>
        <w:rPr>
          <w:rFonts w:cs="FrankRuehl" w:hint="cs"/>
          <w:sz w:val="26"/>
          <w:szCs w:val="26"/>
          <w:rtl/>
        </w:rPr>
        <w:t>...</w:t>
      </w:r>
      <w:r w:rsidRPr="003A05A9">
        <w:rPr>
          <w:rFonts w:cs="FrankRuehl"/>
          <w:sz w:val="26"/>
          <w:szCs w:val="26"/>
          <w:rtl/>
        </w:rPr>
        <w:t>]</w:t>
      </w:r>
    </w:p>
    <w:p w14:paraId="342180BE" w14:textId="77777777" w:rsidR="00A40041" w:rsidRDefault="00A40041" w:rsidP="00E274CA">
      <w:pPr>
        <w:pStyle w:val="ad"/>
        <w:rPr>
          <w:rFonts w:cs="FrankRuehl"/>
          <w:sz w:val="26"/>
          <w:szCs w:val="26"/>
          <w:rtl/>
        </w:rPr>
      </w:pPr>
      <w:proofErr w:type="spellStart"/>
      <w:r w:rsidRPr="003A05A9">
        <w:rPr>
          <w:rFonts w:cs="FrankRuehl"/>
          <w:sz w:val="26"/>
          <w:szCs w:val="26"/>
          <w:rtl/>
        </w:rPr>
        <w:t>רשאין</w:t>
      </w:r>
      <w:proofErr w:type="spellEnd"/>
      <w:r w:rsidRPr="003A05A9">
        <w:rPr>
          <w:rFonts w:cs="FrankRuehl"/>
          <w:sz w:val="26"/>
          <w:szCs w:val="26"/>
          <w:rtl/>
        </w:rPr>
        <w:t xml:space="preserve"> </w:t>
      </w:r>
      <w:proofErr w:type="spellStart"/>
      <w:r w:rsidRPr="003A05A9">
        <w:rPr>
          <w:rFonts w:cs="FrankRuehl"/>
          <w:sz w:val="26"/>
          <w:szCs w:val="26"/>
          <w:rtl/>
        </w:rPr>
        <w:t>החמרין</w:t>
      </w:r>
      <w:proofErr w:type="spellEnd"/>
      <w:r w:rsidRPr="003A05A9">
        <w:rPr>
          <w:rFonts w:cs="FrankRuehl"/>
          <w:sz w:val="26"/>
          <w:szCs w:val="26"/>
          <w:rtl/>
        </w:rPr>
        <w:t xml:space="preserve"> להתנות וכו' פי' </w:t>
      </w:r>
      <w:r w:rsidRPr="00A81CE1">
        <w:rPr>
          <w:rFonts w:cs="FrankRuehl"/>
          <w:color w:val="FF0000"/>
          <w:sz w:val="26"/>
          <w:szCs w:val="26"/>
          <w:rtl/>
        </w:rPr>
        <w:t xml:space="preserve">ר"מ </w:t>
      </w:r>
      <w:proofErr w:type="spellStart"/>
      <w:r w:rsidRPr="003A05A9">
        <w:rPr>
          <w:rFonts w:cs="FrankRuehl"/>
          <w:sz w:val="26"/>
          <w:szCs w:val="26"/>
          <w:rtl/>
        </w:rPr>
        <w:t>דבלא</w:t>
      </w:r>
      <w:proofErr w:type="spellEnd"/>
      <w:r w:rsidRPr="003A05A9">
        <w:rPr>
          <w:rFonts w:cs="FrankRuehl"/>
          <w:sz w:val="26"/>
          <w:szCs w:val="26"/>
          <w:rtl/>
        </w:rPr>
        <w:t xml:space="preserve"> קניין איירי, </w:t>
      </w:r>
      <w:proofErr w:type="spellStart"/>
      <w:r w:rsidRPr="003A05A9">
        <w:rPr>
          <w:rFonts w:cs="FrankRuehl"/>
          <w:sz w:val="26"/>
          <w:szCs w:val="26"/>
          <w:rtl/>
        </w:rPr>
        <w:t>והקמ"ל</w:t>
      </w:r>
      <w:proofErr w:type="spellEnd"/>
      <w:r w:rsidRPr="003A05A9">
        <w:rPr>
          <w:rFonts w:cs="FrankRuehl"/>
          <w:sz w:val="26"/>
          <w:szCs w:val="26"/>
          <w:rtl/>
        </w:rPr>
        <w:t xml:space="preserve"> </w:t>
      </w:r>
      <w:proofErr w:type="spellStart"/>
      <w:r w:rsidRPr="003A05A9">
        <w:rPr>
          <w:rFonts w:cs="FrankRuehl"/>
          <w:sz w:val="26"/>
          <w:szCs w:val="26"/>
          <w:rtl/>
        </w:rPr>
        <w:t>דהתנאי</w:t>
      </w:r>
      <w:proofErr w:type="spellEnd"/>
      <w:r w:rsidRPr="003A05A9">
        <w:rPr>
          <w:rFonts w:cs="FrankRuehl"/>
          <w:sz w:val="26"/>
          <w:szCs w:val="26"/>
          <w:rtl/>
        </w:rPr>
        <w:t xml:space="preserve"> קיים בדברים בעלמא. וכן הדין בכל מה שהשותפים מתנין </w:t>
      </w:r>
      <w:proofErr w:type="spellStart"/>
      <w:r w:rsidRPr="003A05A9">
        <w:rPr>
          <w:rFonts w:cs="FrankRuehl"/>
          <w:sz w:val="26"/>
          <w:szCs w:val="26"/>
          <w:rtl/>
        </w:rPr>
        <w:t>כדאמרינן</w:t>
      </w:r>
      <w:proofErr w:type="spellEnd"/>
      <w:r>
        <w:rPr>
          <w:rFonts w:cs="FrankRuehl" w:hint="cs"/>
          <w:sz w:val="26"/>
          <w:szCs w:val="26"/>
          <w:rtl/>
        </w:rPr>
        <w:t>...</w:t>
      </w:r>
      <w:r w:rsidRPr="003A05A9">
        <w:rPr>
          <w:rFonts w:cs="FrankRuehl"/>
          <w:sz w:val="26"/>
          <w:szCs w:val="26"/>
          <w:rtl/>
        </w:rPr>
        <w:t xml:space="preserve"> </w:t>
      </w:r>
      <w:r w:rsidRPr="00A81CE1">
        <w:rPr>
          <w:rFonts w:cs="FrankRuehl"/>
          <w:color w:val="FF0000"/>
          <w:sz w:val="26"/>
          <w:szCs w:val="26"/>
          <w:rtl/>
        </w:rPr>
        <w:t xml:space="preserve">בההיא הנאה </w:t>
      </w:r>
      <w:proofErr w:type="spellStart"/>
      <w:r w:rsidRPr="003A05A9">
        <w:rPr>
          <w:rFonts w:cs="FrankRuehl"/>
          <w:sz w:val="26"/>
          <w:szCs w:val="26"/>
          <w:rtl/>
        </w:rPr>
        <w:t>דצייתי</w:t>
      </w:r>
      <w:proofErr w:type="spellEnd"/>
      <w:r w:rsidRPr="003A05A9">
        <w:rPr>
          <w:rFonts w:cs="FrankRuehl"/>
          <w:sz w:val="26"/>
          <w:szCs w:val="26"/>
          <w:rtl/>
        </w:rPr>
        <w:t xml:space="preserve"> אהדדי גמרו </w:t>
      </w:r>
      <w:proofErr w:type="spellStart"/>
      <w:r w:rsidRPr="003A05A9">
        <w:rPr>
          <w:rFonts w:cs="FrankRuehl"/>
          <w:sz w:val="26"/>
          <w:szCs w:val="26"/>
          <w:rtl/>
        </w:rPr>
        <w:t>ומקנו</w:t>
      </w:r>
      <w:proofErr w:type="spellEnd"/>
      <w:r w:rsidRPr="003A05A9">
        <w:rPr>
          <w:rFonts w:cs="FrankRuehl"/>
          <w:sz w:val="26"/>
          <w:szCs w:val="26"/>
          <w:rtl/>
        </w:rPr>
        <w:t xml:space="preserve"> אהדדי, ולא כמו שפירש </w:t>
      </w:r>
      <w:proofErr w:type="spellStart"/>
      <w:r w:rsidRPr="00A81CE1">
        <w:rPr>
          <w:rFonts w:cs="FrankRuehl"/>
          <w:color w:val="FF0000"/>
          <w:sz w:val="26"/>
          <w:szCs w:val="26"/>
          <w:rtl/>
        </w:rPr>
        <w:t>מיימוני</w:t>
      </w:r>
      <w:proofErr w:type="spellEnd"/>
      <w:r w:rsidRPr="003A05A9">
        <w:rPr>
          <w:rFonts w:cs="FrankRuehl"/>
          <w:sz w:val="26"/>
          <w:szCs w:val="26"/>
          <w:rtl/>
        </w:rPr>
        <w:t xml:space="preserve"> בהלכות שלוחים גבי דין </w:t>
      </w:r>
      <w:proofErr w:type="spellStart"/>
      <w:r w:rsidRPr="003A05A9">
        <w:rPr>
          <w:rFonts w:cs="FrankRuehl"/>
          <w:sz w:val="26"/>
          <w:szCs w:val="26"/>
          <w:rtl/>
        </w:rPr>
        <w:t>השותפין</w:t>
      </w:r>
      <w:proofErr w:type="spellEnd"/>
      <w:r w:rsidRPr="003A05A9">
        <w:rPr>
          <w:rFonts w:cs="FrankRuehl" w:hint="cs"/>
          <w:sz w:val="26"/>
          <w:szCs w:val="26"/>
          <w:rtl/>
        </w:rPr>
        <w:t>,</w:t>
      </w:r>
      <w:r w:rsidRPr="003A05A9">
        <w:rPr>
          <w:rFonts w:cs="FrankRuehl"/>
          <w:sz w:val="26"/>
          <w:szCs w:val="26"/>
          <w:rtl/>
        </w:rPr>
        <w:t xml:space="preserve"> </w:t>
      </w:r>
      <w:proofErr w:type="spellStart"/>
      <w:r w:rsidRPr="003A05A9">
        <w:rPr>
          <w:rFonts w:cs="FrankRuehl"/>
          <w:sz w:val="26"/>
          <w:szCs w:val="26"/>
          <w:rtl/>
        </w:rPr>
        <w:t>דצריך</w:t>
      </w:r>
      <w:proofErr w:type="spellEnd"/>
      <w:r w:rsidRPr="003A05A9">
        <w:rPr>
          <w:rFonts w:cs="FrankRuehl"/>
          <w:sz w:val="26"/>
          <w:szCs w:val="26"/>
          <w:rtl/>
        </w:rPr>
        <w:t xml:space="preserve"> להביא הכיס לשום מעות הש</w:t>
      </w:r>
      <w:r w:rsidRPr="003A05A9">
        <w:rPr>
          <w:rFonts w:cs="FrankRuehl" w:hint="cs"/>
          <w:sz w:val="26"/>
          <w:szCs w:val="26"/>
          <w:rtl/>
        </w:rPr>
        <w:t>ו</w:t>
      </w:r>
      <w:r w:rsidRPr="003A05A9">
        <w:rPr>
          <w:rFonts w:cs="FrankRuehl"/>
          <w:sz w:val="26"/>
          <w:szCs w:val="26"/>
          <w:rtl/>
        </w:rPr>
        <w:t>תפות בתוכה ויגביהו אותו שניהם</w:t>
      </w:r>
      <w:r>
        <w:rPr>
          <w:rFonts w:cs="FrankRuehl" w:hint="cs"/>
          <w:sz w:val="26"/>
          <w:szCs w:val="26"/>
          <w:rtl/>
        </w:rPr>
        <w:t>...</w:t>
      </w:r>
    </w:p>
    <w:p w14:paraId="0454BBA3" w14:textId="77777777" w:rsidR="006F43F0" w:rsidRDefault="006F43F0" w:rsidP="00E274CA">
      <w:pPr>
        <w:pStyle w:val="ad"/>
        <w:rPr>
          <w:rFonts w:cs="FrankRuehl"/>
          <w:sz w:val="26"/>
          <w:szCs w:val="26"/>
          <w:rtl/>
        </w:rPr>
      </w:pPr>
    </w:p>
    <w:p w14:paraId="41AF220C" w14:textId="77777777" w:rsidR="006F43F0" w:rsidRDefault="006F43F0" w:rsidP="00E274CA">
      <w:pPr>
        <w:pStyle w:val="ad"/>
        <w:rPr>
          <w:rFonts w:ascii="David" w:hAnsi="David" w:cs="David"/>
          <w:sz w:val="24"/>
          <w:szCs w:val="24"/>
          <w:rtl/>
        </w:rPr>
      </w:pPr>
      <w:r w:rsidRPr="006F43F0">
        <w:rPr>
          <w:rFonts w:ascii="David" w:hAnsi="David" w:cs="David" w:hint="cs"/>
          <w:sz w:val="24"/>
          <w:szCs w:val="24"/>
          <w:rtl/>
        </w:rPr>
        <w:t>אחת ההלכות מדברת על הסכמי שיתוף בגילדה</w:t>
      </w:r>
      <w:r>
        <w:rPr>
          <w:rFonts w:ascii="David" w:hAnsi="David" w:cs="David" w:hint="cs"/>
          <w:sz w:val="24"/>
          <w:szCs w:val="24"/>
          <w:rtl/>
        </w:rPr>
        <w:t xml:space="preserve"> (כבר בתקופת התנאים היו מקובלות גילדות). כן עולה שהתנאי בהסכם השיתוף קיים - שלא דורשים מעשה קניין ושאפשר לעשות אותם באמצעות דברים בעלמא. </w:t>
      </w:r>
      <w:proofErr w:type="spellStart"/>
      <w:r>
        <w:rPr>
          <w:rFonts w:ascii="David" w:hAnsi="David" w:cs="David" w:hint="cs"/>
          <w:sz w:val="24"/>
          <w:szCs w:val="24"/>
          <w:rtl/>
        </w:rPr>
        <w:t>הכיד</w:t>
      </w:r>
      <w:proofErr w:type="spellEnd"/>
      <w:r>
        <w:rPr>
          <w:rFonts w:ascii="David" w:hAnsi="David" w:cs="David" w:hint="cs"/>
          <w:sz w:val="24"/>
          <w:szCs w:val="24"/>
          <w:rtl/>
        </w:rPr>
        <w:t xml:space="preserve">? עובד על בסיס המנגנון של בהאי הנאה - יש בין הצדדים ציות הדדי ומשמעת הדדי והיא זו שנותנת ביטחון וסיפוק אינטרס לשותף האחר. כך השותפים מצליחים לחבר את עצמם האחד לשני. רבינו משולם </w:t>
      </w:r>
      <w:proofErr w:type="spellStart"/>
      <w:r>
        <w:rPr>
          <w:rFonts w:ascii="David" w:hAnsi="David" w:cs="David" w:hint="cs"/>
          <w:sz w:val="24"/>
          <w:szCs w:val="24"/>
          <w:rtl/>
        </w:rPr>
        <w:t>מלוקא</w:t>
      </w:r>
      <w:proofErr w:type="spellEnd"/>
      <w:r>
        <w:rPr>
          <w:rFonts w:ascii="David" w:hAnsi="David" w:cs="David" w:hint="cs"/>
          <w:sz w:val="24"/>
          <w:szCs w:val="24"/>
          <w:rtl/>
        </w:rPr>
        <w:t xml:space="preserve"> - הביא תשובה דומה 200 שנה לפני.  בניגוד למקור 15 לעמדת הרמב"ם שכאשר עושים שיתוף באמצעות משותף - צריך להביא הכיס - מעות משותפת - ולחולל את השיתוף דרך קניינית. באשכנז בחרו בדרך אחרת-  הדרך החוזית, ופותרים את בעיית ההתחייבות באמצעות טובת ההנאה. דוגמא ויכוח בין הפסיקה של הרמב"ם - ברור שהיא מתכתבת עם הגאונים והמשפט המוסלמי, לעומת  הסביבה האירופית הנוצרית בה שולט המשפט הרומי שאוהד את התופעה החוזית, לכן חכמי אשכנז נוטים להכיר עד כמה שאפשר בתופעה החוזית ולפתור את בעיית ההתחייבות בכל מיני דרכים - פה על ידי יסוד התמורה. </w:t>
      </w:r>
    </w:p>
    <w:p w14:paraId="7C07B174" w14:textId="77777777" w:rsidR="00E274CA" w:rsidRDefault="00E274CA" w:rsidP="00E274CA">
      <w:pPr>
        <w:spacing w:line="360" w:lineRule="auto"/>
        <w:jc w:val="center"/>
        <w:rPr>
          <w:rFonts w:ascii="David" w:eastAsia="Times New Roman" w:hAnsi="David" w:cs="David"/>
          <w:b/>
          <w:bCs/>
          <w:color w:val="1F3864" w:themeColor="accent1" w:themeShade="80"/>
          <w:sz w:val="24"/>
          <w:szCs w:val="24"/>
          <w:u w:val="single"/>
          <w:rtl/>
        </w:rPr>
      </w:pPr>
    </w:p>
    <w:p w14:paraId="139AD4FF" w14:textId="77777777" w:rsidR="00E274CA" w:rsidRDefault="00E274CA" w:rsidP="00E274CA">
      <w:pPr>
        <w:spacing w:line="360" w:lineRule="auto"/>
        <w:jc w:val="center"/>
        <w:rPr>
          <w:rFonts w:ascii="David" w:eastAsia="Times New Roman" w:hAnsi="David" w:cs="David"/>
          <w:b/>
          <w:bCs/>
          <w:color w:val="1F3864" w:themeColor="accent1" w:themeShade="80"/>
          <w:sz w:val="24"/>
          <w:szCs w:val="24"/>
          <w:u w:val="single"/>
          <w:rtl/>
        </w:rPr>
      </w:pPr>
    </w:p>
    <w:p w14:paraId="6AF3399C" w14:textId="77777777" w:rsidR="00E274CA" w:rsidRDefault="00E274CA" w:rsidP="00E274CA">
      <w:pPr>
        <w:spacing w:line="360" w:lineRule="auto"/>
        <w:jc w:val="center"/>
        <w:rPr>
          <w:rFonts w:ascii="David" w:eastAsia="Times New Roman" w:hAnsi="David" w:cs="David"/>
          <w:b/>
          <w:bCs/>
          <w:color w:val="1F3864" w:themeColor="accent1" w:themeShade="80"/>
          <w:sz w:val="24"/>
          <w:szCs w:val="24"/>
          <w:u w:val="single"/>
          <w:rtl/>
        </w:rPr>
      </w:pPr>
    </w:p>
    <w:p w14:paraId="76BA0B49" w14:textId="35E9F1EF" w:rsidR="00E65428" w:rsidRPr="00E65428" w:rsidRDefault="00E65428" w:rsidP="00E274CA">
      <w:pPr>
        <w:spacing w:line="360" w:lineRule="auto"/>
        <w:jc w:val="center"/>
        <w:rPr>
          <w:rFonts w:ascii="David" w:eastAsia="Times New Roman" w:hAnsi="David" w:cs="David"/>
          <w:b/>
          <w:bCs/>
          <w:color w:val="1F3864" w:themeColor="accent1" w:themeShade="80"/>
          <w:sz w:val="24"/>
          <w:szCs w:val="24"/>
          <w:u w:val="single"/>
          <w:rtl/>
        </w:rPr>
      </w:pPr>
      <w:r w:rsidRPr="00E65428">
        <w:rPr>
          <w:rFonts w:ascii="David" w:eastAsia="Times New Roman" w:hAnsi="David" w:cs="David" w:hint="cs"/>
          <w:b/>
          <w:bCs/>
          <w:color w:val="1F3864" w:themeColor="accent1" w:themeShade="80"/>
          <w:sz w:val="24"/>
          <w:szCs w:val="24"/>
          <w:u w:val="single"/>
          <w:rtl/>
        </w:rPr>
        <w:lastRenderedPageBreak/>
        <w:t>חטיבה ג' לקורס</w:t>
      </w:r>
    </w:p>
    <w:p w14:paraId="5A4FE30F" w14:textId="77777777" w:rsidR="00E65428" w:rsidRPr="00E65428" w:rsidRDefault="00E65428" w:rsidP="00E274CA">
      <w:pPr>
        <w:spacing w:line="360" w:lineRule="auto"/>
        <w:jc w:val="center"/>
        <w:rPr>
          <w:rFonts w:ascii="David" w:eastAsia="Times New Roman" w:hAnsi="David" w:cs="David"/>
          <w:b/>
          <w:bCs/>
          <w:color w:val="FFC000" w:themeColor="accent4"/>
          <w:sz w:val="24"/>
          <w:szCs w:val="24"/>
          <w:u w:val="single"/>
          <w:rtl/>
        </w:rPr>
      </w:pPr>
      <w:r w:rsidRPr="00E65428">
        <w:rPr>
          <w:rFonts w:ascii="David" w:eastAsia="Times New Roman" w:hAnsi="David" w:cs="David" w:hint="cs"/>
          <w:b/>
          <w:bCs/>
          <w:color w:val="FFC000" w:themeColor="accent4"/>
          <w:sz w:val="24"/>
          <w:szCs w:val="24"/>
          <w:u w:val="single"/>
          <w:rtl/>
        </w:rPr>
        <w:t>נושא י' לסילבוס: צורת החוזה - משפטי התנאים</w:t>
      </w:r>
    </w:p>
    <w:p w14:paraId="45C693E3" w14:textId="77777777" w:rsidR="00E65428" w:rsidRPr="000B1626" w:rsidRDefault="00E65428" w:rsidP="00E274CA">
      <w:pPr>
        <w:spacing w:line="360" w:lineRule="auto"/>
        <w:jc w:val="both"/>
        <w:rPr>
          <w:rFonts w:cs="FrankRuehl"/>
          <w:sz w:val="26"/>
          <w:szCs w:val="26"/>
          <w:rtl/>
        </w:rPr>
      </w:pPr>
      <w:r>
        <w:rPr>
          <w:rFonts w:cs="FrankRuehl" w:hint="cs"/>
          <w:sz w:val="26"/>
          <w:szCs w:val="26"/>
          <w:rtl/>
        </w:rPr>
        <w:t xml:space="preserve">1. </w:t>
      </w:r>
      <w:r w:rsidRPr="000B1626">
        <w:rPr>
          <w:rFonts w:cs="FrankRuehl" w:hint="cs"/>
          <w:sz w:val="26"/>
          <w:szCs w:val="26"/>
          <w:rtl/>
        </w:rPr>
        <w:t>משנה</w:t>
      </w:r>
      <w:r w:rsidRPr="000B1626">
        <w:rPr>
          <w:rFonts w:cs="FrankRuehl"/>
          <w:sz w:val="26"/>
          <w:szCs w:val="26"/>
          <w:rtl/>
        </w:rPr>
        <w:t xml:space="preserve"> </w:t>
      </w:r>
      <w:r w:rsidRPr="000B1626">
        <w:rPr>
          <w:rFonts w:cs="FrankRuehl" w:hint="cs"/>
          <w:sz w:val="26"/>
          <w:szCs w:val="26"/>
          <w:rtl/>
        </w:rPr>
        <w:t>קידושין</w:t>
      </w:r>
      <w:r w:rsidRPr="000B1626">
        <w:rPr>
          <w:rFonts w:cs="FrankRuehl"/>
          <w:sz w:val="26"/>
          <w:szCs w:val="26"/>
          <w:rtl/>
        </w:rPr>
        <w:t xml:space="preserve"> </w:t>
      </w:r>
      <w:r w:rsidRPr="000B1626">
        <w:rPr>
          <w:rFonts w:cs="FrankRuehl" w:hint="cs"/>
          <w:sz w:val="26"/>
          <w:szCs w:val="26"/>
          <w:rtl/>
        </w:rPr>
        <w:t>ג,</w:t>
      </w:r>
      <w:r w:rsidRPr="000B1626">
        <w:rPr>
          <w:rFonts w:cs="FrankRuehl"/>
          <w:sz w:val="26"/>
          <w:szCs w:val="26"/>
          <w:rtl/>
        </w:rPr>
        <w:t xml:space="preserve"> </w:t>
      </w:r>
      <w:r w:rsidRPr="000B1626">
        <w:rPr>
          <w:rFonts w:cs="FrankRuehl" w:hint="cs"/>
          <w:sz w:val="26"/>
          <w:szCs w:val="26"/>
          <w:rtl/>
        </w:rPr>
        <w:t>ד</w:t>
      </w:r>
      <w:r w:rsidRPr="000B1626">
        <w:rPr>
          <w:rFonts w:cs="FrankRuehl"/>
          <w:sz w:val="26"/>
          <w:szCs w:val="26"/>
          <w:rtl/>
        </w:rPr>
        <w:t xml:space="preserve"> </w:t>
      </w:r>
    </w:p>
    <w:p w14:paraId="6E243258" w14:textId="77777777" w:rsidR="00E65428" w:rsidRDefault="006F43F0" w:rsidP="00E274CA">
      <w:pPr>
        <w:spacing w:line="360" w:lineRule="auto"/>
        <w:jc w:val="both"/>
        <w:rPr>
          <w:rFonts w:cs="FrankRuehl"/>
          <w:sz w:val="26"/>
          <w:szCs w:val="26"/>
          <w:rtl/>
        </w:rPr>
      </w:pPr>
      <w:r>
        <w:rPr>
          <w:noProof/>
        </w:rPr>
        <w:drawing>
          <wp:anchor distT="0" distB="0" distL="114300" distR="114300" simplePos="0" relativeHeight="251660288" behindDoc="0" locked="0" layoutInCell="1" allowOverlap="1" wp14:anchorId="3FB5892E" wp14:editId="325C7949">
            <wp:simplePos x="0" y="0"/>
            <wp:positionH relativeFrom="margin">
              <wp:align>left</wp:align>
            </wp:positionH>
            <wp:positionV relativeFrom="paragraph">
              <wp:posOffset>507483</wp:posOffset>
            </wp:positionV>
            <wp:extent cx="1241425" cy="1807210"/>
            <wp:effectExtent l="0" t="0" r="0" b="2540"/>
            <wp:wrapSquare wrapText="bothSides"/>
            <wp:docPr id="8" name="תמונה 8" descr="https://upload.wikimedia.org/wikipedia/commons/thumb/6/61/12_staemme_israels_heb.svg/800px-12_staemme_israels_heb.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1/12_staemme_israels_heb.svg/800px-12_staemme_israels_heb.svg.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41425" cy="1807210"/>
                    </a:xfrm>
                    <a:prstGeom prst="rect">
                      <a:avLst/>
                    </a:prstGeom>
                    <a:noFill/>
                    <a:ln>
                      <a:noFill/>
                    </a:ln>
                  </pic:spPr>
                </pic:pic>
              </a:graphicData>
            </a:graphic>
          </wp:anchor>
        </w:drawing>
      </w:r>
      <w:r w:rsidR="00E65428" w:rsidRPr="00245D40">
        <w:rPr>
          <w:rFonts w:cs="FrankRuehl" w:hint="cs"/>
          <w:sz w:val="26"/>
          <w:szCs w:val="26"/>
          <w:rtl/>
        </w:rPr>
        <w:t>רבי</w:t>
      </w:r>
      <w:r w:rsidR="00E65428" w:rsidRPr="00245D40">
        <w:rPr>
          <w:rFonts w:cs="FrankRuehl"/>
          <w:sz w:val="26"/>
          <w:szCs w:val="26"/>
          <w:rtl/>
        </w:rPr>
        <w:t xml:space="preserve"> </w:t>
      </w:r>
      <w:r w:rsidR="00E65428" w:rsidRPr="00245D40">
        <w:rPr>
          <w:rFonts w:cs="FrankRuehl" w:hint="cs"/>
          <w:sz w:val="26"/>
          <w:szCs w:val="26"/>
          <w:rtl/>
        </w:rPr>
        <w:t>מאיר</w:t>
      </w:r>
      <w:r w:rsidR="00E65428" w:rsidRPr="00245D40">
        <w:rPr>
          <w:rFonts w:cs="FrankRuehl"/>
          <w:sz w:val="26"/>
          <w:szCs w:val="26"/>
          <w:rtl/>
        </w:rPr>
        <w:t xml:space="preserve"> </w:t>
      </w:r>
      <w:r w:rsidR="00E65428" w:rsidRPr="00245D40">
        <w:rPr>
          <w:rFonts w:cs="FrankRuehl" w:hint="cs"/>
          <w:sz w:val="26"/>
          <w:szCs w:val="26"/>
          <w:rtl/>
        </w:rPr>
        <w:t>אומר</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כל</w:t>
      </w:r>
      <w:r w:rsidR="00E65428" w:rsidRPr="00245D40">
        <w:rPr>
          <w:rFonts w:cs="FrankRuehl"/>
          <w:sz w:val="26"/>
          <w:szCs w:val="26"/>
          <w:rtl/>
        </w:rPr>
        <w:t xml:space="preserve"> </w:t>
      </w:r>
      <w:r w:rsidR="00E65428" w:rsidRPr="00245D40">
        <w:rPr>
          <w:rFonts w:cs="FrankRuehl" w:hint="cs"/>
          <w:sz w:val="26"/>
          <w:szCs w:val="26"/>
          <w:rtl/>
        </w:rPr>
        <w:t>תנאי</w:t>
      </w:r>
      <w:r w:rsidR="00E65428" w:rsidRPr="00245D40">
        <w:rPr>
          <w:rFonts w:cs="FrankRuehl"/>
          <w:sz w:val="26"/>
          <w:szCs w:val="26"/>
          <w:rtl/>
        </w:rPr>
        <w:t xml:space="preserve"> </w:t>
      </w:r>
      <w:r w:rsidR="00E65428" w:rsidRPr="00245D40">
        <w:rPr>
          <w:rFonts w:cs="FrankRuehl" w:hint="cs"/>
          <w:sz w:val="26"/>
          <w:szCs w:val="26"/>
          <w:rtl/>
        </w:rPr>
        <w:t>שאינו</w:t>
      </w:r>
      <w:r w:rsidR="00E65428" w:rsidRPr="00245D40">
        <w:rPr>
          <w:rFonts w:cs="FrankRuehl"/>
          <w:sz w:val="26"/>
          <w:szCs w:val="26"/>
          <w:rtl/>
        </w:rPr>
        <w:t xml:space="preserve"> </w:t>
      </w:r>
      <w:r w:rsidR="00E65428" w:rsidRPr="00245D40">
        <w:rPr>
          <w:rFonts w:cs="FrankRuehl" w:hint="cs"/>
          <w:sz w:val="26"/>
          <w:szCs w:val="26"/>
          <w:rtl/>
        </w:rPr>
        <w:t>כ</w:t>
      </w:r>
      <w:r w:rsidR="00E65428" w:rsidRPr="00C26494">
        <w:rPr>
          <w:rFonts w:cs="FrankRuehl" w:hint="cs"/>
          <w:color w:val="FF0000"/>
          <w:sz w:val="26"/>
          <w:szCs w:val="26"/>
          <w:rtl/>
        </w:rPr>
        <w:t>תנאי</w:t>
      </w:r>
      <w:r w:rsidR="00E65428" w:rsidRPr="00C26494">
        <w:rPr>
          <w:rFonts w:cs="FrankRuehl"/>
          <w:color w:val="FF0000"/>
          <w:sz w:val="26"/>
          <w:szCs w:val="26"/>
          <w:rtl/>
        </w:rPr>
        <w:t xml:space="preserve"> </w:t>
      </w:r>
      <w:r w:rsidR="00E65428" w:rsidRPr="00C26494">
        <w:rPr>
          <w:rFonts w:cs="FrankRuehl" w:hint="cs"/>
          <w:color w:val="FF0000"/>
          <w:sz w:val="26"/>
          <w:szCs w:val="26"/>
          <w:rtl/>
        </w:rPr>
        <w:t>בני</w:t>
      </w:r>
      <w:r w:rsidR="00E65428" w:rsidRPr="00C26494">
        <w:rPr>
          <w:rFonts w:cs="FrankRuehl"/>
          <w:color w:val="FF0000"/>
          <w:sz w:val="26"/>
          <w:szCs w:val="26"/>
          <w:rtl/>
        </w:rPr>
        <w:t xml:space="preserve"> </w:t>
      </w:r>
      <w:r w:rsidR="00E65428" w:rsidRPr="00C26494">
        <w:rPr>
          <w:rFonts w:cs="FrankRuehl" w:hint="cs"/>
          <w:color w:val="FF0000"/>
          <w:sz w:val="26"/>
          <w:szCs w:val="26"/>
          <w:rtl/>
        </w:rPr>
        <w:t>גד</w:t>
      </w:r>
      <w:r w:rsidR="00E65428" w:rsidRPr="00C26494">
        <w:rPr>
          <w:rFonts w:cs="FrankRuehl"/>
          <w:color w:val="FF0000"/>
          <w:sz w:val="26"/>
          <w:szCs w:val="26"/>
          <w:rtl/>
        </w:rPr>
        <w:t xml:space="preserve"> </w:t>
      </w:r>
      <w:r w:rsidR="00E65428" w:rsidRPr="00C26494">
        <w:rPr>
          <w:rFonts w:cs="FrankRuehl" w:hint="cs"/>
          <w:color w:val="FF0000"/>
          <w:sz w:val="26"/>
          <w:szCs w:val="26"/>
          <w:rtl/>
        </w:rPr>
        <w:t>ובני</w:t>
      </w:r>
      <w:r w:rsidR="00E65428" w:rsidRPr="00C26494">
        <w:rPr>
          <w:rFonts w:cs="FrankRuehl"/>
          <w:color w:val="FF0000"/>
          <w:sz w:val="26"/>
          <w:szCs w:val="26"/>
          <w:rtl/>
        </w:rPr>
        <w:t xml:space="preserve"> </w:t>
      </w:r>
      <w:r w:rsidR="00E65428" w:rsidRPr="00C26494">
        <w:rPr>
          <w:rFonts w:cs="FrankRuehl" w:hint="cs"/>
          <w:color w:val="FF0000"/>
          <w:sz w:val="26"/>
          <w:szCs w:val="26"/>
          <w:rtl/>
        </w:rPr>
        <w:t xml:space="preserve">ראובן </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אינו</w:t>
      </w:r>
      <w:r w:rsidR="00E65428" w:rsidRPr="00245D40">
        <w:rPr>
          <w:rFonts w:cs="FrankRuehl"/>
          <w:sz w:val="26"/>
          <w:szCs w:val="26"/>
          <w:rtl/>
        </w:rPr>
        <w:t xml:space="preserve"> </w:t>
      </w:r>
      <w:r w:rsidR="00E65428" w:rsidRPr="00245D40">
        <w:rPr>
          <w:rFonts w:cs="FrankRuehl" w:hint="cs"/>
          <w:sz w:val="26"/>
          <w:szCs w:val="26"/>
          <w:rtl/>
        </w:rPr>
        <w:t>תנאי</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שנאמר</w:t>
      </w:r>
      <w:r w:rsidR="00E65428" w:rsidRPr="00245D40">
        <w:rPr>
          <w:rFonts w:cs="FrankRuehl"/>
          <w:sz w:val="26"/>
          <w:szCs w:val="26"/>
          <w:rtl/>
        </w:rPr>
        <w:t xml:space="preserve"> (</w:t>
      </w:r>
      <w:r w:rsidR="00E65428" w:rsidRPr="00245D40">
        <w:rPr>
          <w:rFonts w:cs="FrankRuehl" w:hint="cs"/>
          <w:sz w:val="26"/>
          <w:szCs w:val="26"/>
          <w:rtl/>
        </w:rPr>
        <w:t>במדבר</w:t>
      </w:r>
      <w:r w:rsidR="00E65428" w:rsidRPr="00245D40">
        <w:rPr>
          <w:rFonts w:cs="FrankRuehl"/>
          <w:sz w:val="26"/>
          <w:szCs w:val="26"/>
          <w:rtl/>
        </w:rPr>
        <w:t xml:space="preserve"> </w:t>
      </w:r>
      <w:r w:rsidR="00E65428" w:rsidRPr="00245D40">
        <w:rPr>
          <w:rFonts w:cs="FrankRuehl" w:hint="cs"/>
          <w:sz w:val="26"/>
          <w:szCs w:val="26"/>
          <w:rtl/>
        </w:rPr>
        <w:t>ל</w:t>
      </w:r>
      <w:r w:rsidR="00E65428" w:rsidRPr="00245D40">
        <w:rPr>
          <w:rFonts w:cs="FrankRuehl"/>
          <w:sz w:val="26"/>
          <w:szCs w:val="26"/>
          <w:rtl/>
        </w:rPr>
        <w:t>"</w:t>
      </w:r>
      <w:r w:rsidR="00E65428" w:rsidRPr="00245D40">
        <w:rPr>
          <w:rFonts w:cs="FrankRuehl" w:hint="cs"/>
          <w:sz w:val="26"/>
          <w:szCs w:val="26"/>
          <w:rtl/>
        </w:rPr>
        <w:t>ב</w:t>
      </w:r>
      <w:r w:rsidR="00E65428" w:rsidRPr="00245D40">
        <w:rPr>
          <w:rFonts w:cs="FrankRuehl"/>
          <w:sz w:val="26"/>
          <w:szCs w:val="26"/>
          <w:rtl/>
        </w:rPr>
        <w:t>)</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ויאמר</w:t>
      </w:r>
      <w:r w:rsidR="00E65428" w:rsidRPr="00245D40">
        <w:rPr>
          <w:rFonts w:cs="FrankRuehl"/>
          <w:sz w:val="26"/>
          <w:szCs w:val="26"/>
          <w:rtl/>
        </w:rPr>
        <w:t xml:space="preserve"> </w:t>
      </w:r>
      <w:r w:rsidR="00E65428" w:rsidRPr="00245D40">
        <w:rPr>
          <w:rFonts w:cs="FrankRuehl" w:hint="cs"/>
          <w:sz w:val="26"/>
          <w:szCs w:val="26"/>
          <w:rtl/>
        </w:rPr>
        <w:t>משה</w:t>
      </w:r>
      <w:r w:rsidR="00E65428" w:rsidRPr="00245D40">
        <w:rPr>
          <w:rFonts w:cs="FrankRuehl"/>
          <w:sz w:val="26"/>
          <w:szCs w:val="26"/>
          <w:rtl/>
        </w:rPr>
        <w:t xml:space="preserve"> </w:t>
      </w:r>
      <w:r w:rsidR="00E65428" w:rsidRPr="00245D40">
        <w:rPr>
          <w:rFonts w:cs="FrankRuehl" w:hint="cs"/>
          <w:sz w:val="26"/>
          <w:szCs w:val="26"/>
          <w:rtl/>
        </w:rPr>
        <w:t>אליהם</w:t>
      </w:r>
      <w:r w:rsidR="00E65428" w:rsidRPr="00245D40">
        <w:rPr>
          <w:rFonts w:cs="FrankRuehl"/>
          <w:sz w:val="26"/>
          <w:szCs w:val="26"/>
          <w:rtl/>
        </w:rPr>
        <w:t xml:space="preserve"> </w:t>
      </w:r>
      <w:r w:rsidR="00E65428" w:rsidRPr="00245D40">
        <w:rPr>
          <w:rFonts w:cs="FrankRuehl" w:hint="cs"/>
          <w:sz w:val="26"/>
          <w:szCs w:val="26"/>
          <w:rtl/>
        </w:rPr>
        <w:t>אם</w:t>
      </w:r>
      <w:r w:rsidR="00E65428" w:rsidRPr="00245D40">
        <w:rPr>
          <w:rFonts w:cs="FrankRuehl"/>
          <w:sz w:val="26"/>
          <w:szCs w:val="26"/>
          <w:rtl/>
        </w:rPr>
        <w:t xml:space="preserve"> </w:t>
      </w:r>
      <w:r w:rsidR="00E65428" w:rsidRPr="00245D40">
        <w:rPr>
          <w:rFonts w:cs="FrankRuehl" w:hint="cs"/>
          <w:sz w:val="26"/>
          <w:szCs w:val="26"/>
          <w:rtl/>
        </w:rPr>
        <w:t>יעברו</w:t>
      </w:r>
      <w:r w:rsidR="00E65428" w:rsidRPr="00245D40">
        <w:rPr>
          <w:rFonts w:cs="FrankRuehl"/>
          <w:sz w:val="26"/>
          <w:szCs w:val="26"/>
          <w:rtl/>
        </w:rPr>
        <w:t xml:space="preserve"> </w:t>
      </w:r>
      <w:r w:rsidR="00E65428" w:rsidRPr="00245D40">
        <w:rPr>
          <w:rFonts w:cs="FrankRuehl" w:hint="cs"/>
          <w:sz w:val="26"/>
          <w:szCs w:val="26"/>
          <w:rtl/>
        </w:rPr>
        <w:t>בני</w:t>
      </w:r>
      <w:r w:rsidR="00E65428" w:rsidRPr="00245D40">
        <w:rPr>
          <w:rFonts w:cs="FrankRuehl"/>
          <w:sz w:val="26"/>
          <w:szCs w:val="26"/>
          <w:rtl/>
        </w:rPr>
        <w:t xml:space="preserve"> </w:t>
      </w:r>
      <w:r w:rsidR="00E65428" w:rsidRPr="00245D40">
        <w:rPr>
          <w:rFonts w:cs="FrankRuehl" w:hint="cs"/>
          <w:sz w:val="26"/>
          <w:szCs w:val="26"/>
          <w:rtl/>
        </w:rPr>
        <w:t>גד</w:t>
      </w:r>
      <w:r w:rsidR="00E65428" w:rsidRPr="00245D40">
        <w:rPr>
          <w:rFonts w:cs="FrankRuehl"/>
          <w:sz w:val="26"/>
          <w:szCs w:val="26"/>
          <w:rtl/>
        </w:rPr>
        <w:t xml:space="preserve"> </w:t>
      </w:r>
      <w:r w:rsidR="00E65428" w:rsidRPr="00245D40">
        <w:rPr>
          <w:rFonts w:cs="FrankRuehl" w:hint="cs"/>
          <w:sz w:val="26"/>
          <w:szCs w:val="26"/>
          <w:rtl/>
        </w:rPr>
        <w:t>ובני</w:t>
      </w:r>
      <w:r w:rsidR="00E65428" w:rsidRPr="00245D40">
        <w:rPr>
          <w:rFonts w:cs="FrankRuehl"/>
          <w:sz w:val="26"/>
          <w:szCs w:val="26"/>
          <w:rtl/>
        </w:rPr>
        <w:t xml:space="preserve"> </w:t>
      </w:r>
      <w:r w:rsidR="00E65428" w:rsidRPr="00245D40">
        <w:rPr>
          <w:rFonts w:cs="FrankRuehl" w:hint="cs"/>
          <w:sz w:val="26"/>
          <w:szCs w:val="26"/>
          <w:rtl/>
        </w:rPr>
        <w:t>ראובן</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וכתיב</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ואם</w:t>
      </w:r>
      <w:r w:rsidR="00E65428" w:rsidRPr="00245D40">
        <w:rPr>
          <w:rFonts w:cs="FrankRuehl"/>
          <w:sz w:val="26"/>
          <w:szCs w:val="26"/>
          <w:rtl/>
        </w:rPr>
        <w:t xml:space="preserve"> </w:t>
      </w:r>
      <w:r w:rsidR="00E65428" w:rsidRPr="00245D40">
        <w:rPr>
          <w:rFonts w:cs="FrankRuehl" w:hint="cs"/>
          <w:sz w:val="26"/>
          <w:szCs w:val="26"/>
          <w:rtl/>
        </w:rPr>
        <w:t>לא</w:t>
      </w:r>
      <w:r w:rsidR="00E65428" w:rsidRPr="00245D40">
        <w:rPr>
          <w:rFonts w:cs="FrankRuehl"/>
          <w:sz w:val="26"/>
          <w:szCs w:val="26"/>
          <w:rtl/>
        </w:rPr>
        <w:t xml:space="preserve"> </w:t>
      </w:r>
      <w:r w:rsidR="00E65428" w:rsidRPr="00245D40">
        <w:rPr>
          <w:rFonts w:cs="FrankRuehl" w:hint="cs"/>
          <w:sz w:val="26"/>
          <w:szCs w:val="26"/>
          <w:rtl/>
        </w:rPr>
        <w:t>יעברו</w:t>
      </w:r>
      <w:r w:rsidR="00E65428" w:rsidRPr="00245D40">
        <w:rPr>
          <w:rFonts w:cs="FrankRuehl"/>
          <w:sz w:val="26"/>
          <w:szCs w:val="26"/>
          <w:rtl/>
        </w:rPr>
        <w:t xml:space="preserve"> </w:t>
      </w:r>
      <w:r w:rsidR="00E65428" w:rsidRPr="00245D40">
        <w:rPr>
          <w:rFonts w:cs="FrankRuehl" w:hint="cs"/>
          <w:sz w:val="26"/>
          <w:szCs w:val="26"/>
          <w:rtl/>
        </w:rPr>
        <w:t>חלוצים</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רבי</w:t>
      </w:r>
      <w:r w:rsidR="00E65428" w:rsidRPr="00245D40">
        <w:rPr>
          <w:rFonts w:cs="FrankRuehl"/>
          <w:sz w:val="26"/>
          <w:szCs w:val="26"/>
          <w:rtl/>
        </w:rPr>
        <w:t xml:space="preserve"> </w:t>
      </w:r>
      <w:proofErr w:type="spellStart"/>
      <w:r w:rsidR="00E65428" w:rsidRPr="00245D40">
        <w:rPr>
          <w:rFonts w:cs="FrankRuehl" w:hint="cs"/>
          <w:sz w:val="26"/>
          <w:szCs w:val="26"/>
          <w:rtl/>
        </w:rPr>
        <w:t>חנינא</w:t>
      </w:r>
      <w:proofErr w:type="spellEnd"/>
      <w:r w:rsidR="00E65428" w:rsidRPr="00245D40">
        <w:rPr>
          <w:rFonts w:cs="FrankRuehl"/>
          <w:sz w:val="26"/>
          <w:szCs w:val="26"/>
          <w:rtl/>
        </w:rPr>
        <w:t xml:space="preserve"> </w:t>
      </w:r>
      <w:r w:rsidR="00E65428" w:rsidRPr="00245D40">
        <w:rPr>
          <w:rFonts w:cs="FrankRuehl" w:hint="cs"/>
          <w:sz w:val="26"/>
          <w:szCs w:val="26"/>
          <w:rtl/>
        </w:rPr>
        <w:t>בן</w:t>
      </w:r>
      <w:r w:rsidR="00E65428" w:rsidRPr="00245D40">
        <w:rPr>
          <w:rFonts w:cs="FrankRuehl"/>
          <w:sz w:val="26"/>
          <w:szCs w:val="26"/>
          <w:rtl/>
        </w:rPr>
        <w:t xml:space="preserve"> </w:t>
      </w:r>
      <w:r w:rsidR="00E65428" w:rsidRPr="00245D40">
        <w:rPr>
          <w:rFonts w:cs="FrankRuehl" w:hint="cs"/>
          <w:sz w:val="26"/>
          <w:szCs w:val="26"/>
          <w:rtl/>
        </w:rPr>
        <w:t>גמליאל</w:t>
      </w:r>
      <w:r w:rsidR="00E65428" w:rsidRPr="00245D40">
        <w:rPr>
          <w:rFonts w:cs="FrankRuehl"/>
          <w:sz w:val="26"/>
          <w:szCs w:val="26"/>
          <w:rtl/>
        </w:rPr>
        <w:t xml:space="preserve"> </w:t>
      </w:r>
      <w:r w:rsidR="00E65428" w:rsidRPr="00245D40">
        <w:rPr>
          <w:rFonts w:cs="FrankRuehl" w:hint="cs"/>
          <w:sz w:val="26"/>
          <w:szCs w:val="26"/>
          <w:rtl/>
        </w:rPr>
        <w:t>אומר</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צריך</w:t>
      </w:r>
      <w:r w:rsidR="00E65428" w:rsidRPr="00245D40">
        <w:rPr>
          <w:rFonts w:cs="FrankRuehl"/>
          <w:sz w:val="26"/>
          <w:szCs w:val="26"/>
          <w:rtl/>
        </w:rPr>
        <w:t xml:space="preserve"> </w:t>
      </w:r>
      <w:r w:rsidR="00E65428" w:rsidRPr="00245D40">
        <w:rPr>
          <w:rFonts w:cs="FrankRuehl" w:hint="cs"/>
          <w:sz w:val="26"/>
          <w:szCs w:val="26"/>
          <w:rtl/>
        </w:rPr>
        <w:t>היה</w:t>
      </w:r>
      <w:r w:rsidR="00E65428" w:rsidRPr="00245D40">
        <w:rPr>
          <w:rFonts w:cs="FrankRuehl"/>
          <w:sz w:val="26"/>
          <w:szCs w:val="26"/>
          <w:rtl/>
        </w:rPr>
        <w:t xml:space="preserve"> </w:t>
      </w:r>
      <w:r w:rsidR="00E65428" w:rsidRPr="00245D40">
        <w:rPr>
          <w:rFonts w:cs="FrankRuehl" w:hint="cs"/>
          <w:sz w:val="26"/>
          <w:szCs w:val="26"/>
          <w:rtl/>
        </w:rPr>
        <w:t>הדבר</w:t>
      </w:r>
      <w:r w:rsidR="00E65428" w:rsidRPr="00245D40">
        <w:rPr>
          <w:rFonts w:cs="FrankRuehl"/>
          <w:sz w:val="26"/>
          <w:szCs w:val="26"/>
          <w:rtl/>
        </w:rPr>
        <w:t xml:space="preserve"> </w:t>
      </w:r>
      <w:r w:rsidR="00E65428" w:rsidRPr="00245D40">
        <w:rPr>
          <w:rFonts w:cs="FrankRuehl" w:hint="cs"/>
          <w:sz w:val="26"/>
          <w:szCs w:val="26"/>
          <w:rtl/>
        </w:rPr>
        <w:t>לאמרו</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שאלמלא</w:t>
      </w:r>
      <w:r w:rsidR="00E65428" w:rsidRPr="00245D40">
        <w:rPr>
          <w:rFonts w:cs="FrankRuehl"/>
          <w:sz w:val="26"/>
          <w:szCs w:val="26"/>
          <w:rtl/>
        </w:rPr>
        <w:t xml:space="preserve"> </w:t>
      </w:r>
      <w:r w:rsidR="00E65428" w:rsidRPr="00245D40">
        <w:rPr>
          <w:rFonts w:cs="FrankRuehl" w:hint="cs"/>
          <w:sz w:val="26"/>
          <w:szCs w:val="26"/>
          <w:rtl/>
        </w:rPr>
        <w:t>כן</w:t>
      </w:r>
      <w:r w:rsidR="00E65428" w:rsidRPr="00245D40">
        <w:rPr>
          <w:rFonts w:cs="FrankRuehl"/>
          <w:sz w:val="26"/>
          <w:szCs w:val="26"/>
          <w:rtl/>
        </w:rPr>
        <w:t xml:space="preserve"> </w:t>
      </w:r>
      <w:r w:rsidR="00E65428" w:rsidRPr="00245D40">
        <w:rPr>
          <w:rFonts w:cs="FrankRuehl" w:hint="cs"/>
          <w:sz w:val="26"/>
          <w:szCs w:val="26"/>
          <w:rtl/>
        </w:rPr>
        <w:t>יש</w:t>
      </w:r>
      <w:r w:rsidR="00E65428" w:rsidRPr="00245D40">
        <w:rPr>
          <w:rFonts w:cs="FrankRuehl"/>
          <w:sz w:val="26"/>
          <w:szCs w:val="26"/>
          <w:rtl/>
        </w:rPr>
        <w:t xml:space="preserve"> </w:t>
      </w:r>
      <w:r w:rsidR="00E65428" w:rsidRPr="00245D40">
        <w:rPr>
          <w:rFonts w:cs="FrankRuehl" w:hint="cs"/>
          <w:sz w:val="26"/>
          <w:szCs w:val="26"/>
          <w:rtl/>
        </w:rPr>
        <w:t>במשמע</w:t>
      </w:r>
      <w:r w:rsidR="00E65428">
        <w:rPr>
          <w:rFonts w:cs="FrankRuehl" w:hint="cs"/>
          <w:sz w:val="26"/>
          <w:szCs w:val="26"/>
          <w:rtl/>
        </w:rPr>
        <w:t>,</w:t>
      </w:r>
      <w:r w:rsidR="00E65428" w:rsidRPr="00245D40">
        <w:rPr>
          <w:rFonts w:cs="FrankRuehl"/>
          <w:sz w:val="26"/>
          <w:szCs w:val="26"/>
          <w:rtl/>
        </w:rPr>
        <w:t xml:space="preserve"> </w:t>
      </w:r>
      <w:r w:rsidR="00E65428" w:rsidRPr="00245D40">
        <w:rPr>
          <w:rFonts w:cs="FrankRuehl" w:hint="cs"/>
          <w:sz w:val="26"/>
          <w:szCs w:val="26"/>
          <w:rtl/>
        </w:rPr>
        <w:t>שאפילו</w:t>
      </w:r>
      <w:r w:rsidR="00E65428" w:rsidRPr="00245D40">
        <w:rPr>
          <w:rFonts w:cs="FrankRuehl"/>
          <w:sz w:val="26"/>
          <w:szCs w:val="26"/>
          <w:rtl/>
        </w:rPr>
        <w:t xml:space="preserve"> </w:t>
      </w:r>
      <w:r w:rsidR="00E65428" w:rsidRPr="00245D40">
        <w:rPr>
          <w:rFonts w:cs="FrankRuehl" w:hint="cs"/>
          <w:sz w:val="26"/>
          <w:szCs w:val="26"/>
          <w:rtl/>
        </w:rPr>
        <w:t>בארץ</w:t>
      </w:r>
      <w:r w:rsidR="00E65428" w:rsidRPr="00245D40">
        <w:rPr>
          <w:rFonts w:cs="FrankRuehl"/>
          <w:sz w:val="26"/>
          <w:szCs w:val="26"/>
          <w:rtl/>
        </w:rPr>
        <w:t xml:space="preserve"> </w:t>
      </w:r>
      <w:r w:rsidR="00E65428" w:rsidRPr="00245D40">
        <w:rPr>
          <w:rFonts w:cs="FrankRuehl" w:hint="cs"/>
          <w:sz w:val="26"/>
          <w:szCs w:val="26"/>
          <w:rtl/>
        </w:rPr>
        <w:t>כנען</w:t>
      </w:r>
      <w:r w:rsidR="00E65428" w:rsidRPr="00245D40">
        <w:rPr>
          <w:rFonts w:cs="FrankRuehl"/>
          <w:sz w:val="26"/>
          <w:szCs w:val="26"/>
          <w:rtl/>
        </w:rPr>
        <w:t xml:space="preserve"> </w:t>
      </w:r>
      <w:r w:rsidR="00E65428" w:rsidRPr="00245D40">
        <w:rPr>
          <w:rFonts w:cs="FrankRuehl" w:hint="cs"/>
          <w:sz w:val="26"/>
          <w:szCs w:val="26"/>
          <w:rtl/>
        </w:rPr>
        <w:t>לא</w:t>
      </w:r>
      <w:r w:rsidR="00E65428" w:rsidRPr="00245D40">
        <w:rPr>
          <w:rFonts w:cs="FrankRuehl"/>
          <w:sz w:val="26"/>
          <w:szCs w:val="26"/>
          <w:rtl/>
        </w:rPr>
        <w:t xml:space="preserve"> </w:t>
      </w:r>
      <w:r w:rsidR="00E65428" w:rsidRPr="00245D40">
        <w:rPr>
          <w:rFonts w:cs="FrankRuehl" w:hint="cs"/>
          <w:sz w:val="26"/>
          <w:szCs w:val="26"/>
          <w:rtl/>
        </w:rPr>
        <w:t>ינחלו</w:t>
      </w:r>
      <w:r w:rsidR="00E65428">
        <w:rPr>
          <w:rFonts w:cs="FrankRuehl" w:hint="cs"/>
          <w:sz w:val="26"/>
          <w:szCs w:val="26"/>
          <w:rtl/>
        </w:rPr>
        <w:t>.</w:t>
      </w:r>
    </w:p>
    <w:p w14:paraId="7DAC53B9" w14:textId="77777777" w:rsidR="0054729F" w:rsidRPr="00482BBD" w:rsidRDefault="0054729F" w:rsidP="00E274CA">
      <w:pPr>
        <w:spacing w:line="360" w:lineRule="auto"/>
        <w:jc w:val="both"/>
        <w:rPr>
          <w:rFonts w:ascii="David" w:hAnsi="David" w:cs="David"/>
          <w:sz w:val="24"/>
          <w:szCs w:val="24"/>
          <w:rtl/>
        </w:rPr>
      </w:pPr>
      <w:r w:rsidRPr="00482BBD">
        <w:rPr>
          <w:rFonts w:ascii="David" w:hAnsi="David" w:cs="David"/>
          <w:sz w:val="24"/>
          <w:szCs w:val="24"/>
          <w:rtl/>
        </w:rPr>
        <w:t xml:space="preserve">כבר במשנה רבי מאיר מעלה את דרישת התנאי הכפול, שנובעת מתנאי בני גד ובני ראובן. מול עמדות של רבי מאיר, רבי </w:t>
      </w:r>
      <w:proofErr w:type="spellStart"/>
      <w:r w:rsidRPr="00482BBD">
        <w:rPr>
          <w:rFonts w:ascii="David" w:hAnsi="David" w:cs="David"/>
          <w:sz w:val="24"/>
          <w:szCs w:val="24"/>
          <w:rtl/>
        </w:rPr>
        <w:t>חנינא</w:t>
      </w:r>
      <w:proofErr w:type="spellEnd"/>
      <w:r w:rsidRPr="00482BBD">
        <w:rPr>
          <w:rFonts w:ascii="David" w:hAnsi="David" w:cs="David"/>
          <w:sz w:val="24"/>
          <w:szCs w:val="24"/>
          <w:rtl/>
        </w:rPr>
        <w:t xml:space="preserve"> בן גמליאל אומר שצריך היה הדבר לאומרו: כלומר, טוען שאי אפשר ללמוד מבני גד ובני ראובן אוטומטית שתמיד צריך לנסח ניסוח חיובי וניסוח שלילי - כי שם הייתה סיבה מיוחדת להוסיף גם את הפן השלילי, ומשכך רבי </w:t>
      </w:r>
      <w:proofErr w:type="spellStart"/>
      <w:r w:rsidRPr="00482BBD">
        <w:rPr>
          <w:rFonts w:ascii="David" w:hAnsi="David" w:cs="David"/>
          <w:sz w:val="24"/>
          <w:szCs w:val="24"/>
          <w:rtl/>
        </w:rPr>
        <w:t>חנינא</w:t>
      </w:r>
      <w:proofErr w:type="spellEnd"/>
      <w:r w:rsidRPr="00482BBD">
        <w:rPr>
          <w:rFonts w:ascii="David" w:hAnsi="David" w:cs="David"/>
          <w:sz w:val="24"/>
          <w:szCs w:val="24"/>
          <w:rtl/>
        </w:rPr>
        <w:t xml:space="preserve"> לא דורש אוטומטית את התנאי הכפול כאן היה פה צורך כי אחרת היה אפשר לחשוב שלא הייתה להם נחלה כלל, לכן היה צורך בניסוח של הצד השלילי - כי האם לא </w:t>
      </w:r>
      <w:proofErr w:type="spellStart"/>
      <w:r w:rsidRPr="00482BBD">
        <w:rPr>
          <w:rFonts w:ascii="David" w:hAnsi="David" w:cs="David"/>
          <w:sz w:val="24"/>
          <w:szCs w:val="24"/>
          <w:rtl/>
        </w:rPr>
        <w:t>לא</w:t>
      </w:r>
      <w:proofErr w:type="spellEnd"/>
      <w:r w:rsidRPr="00482BBD">
        <w:rPr>
          <w:rFonts w:ascii="David" w:hAnsi="David" w:cs="David"/>
          <w:sz w:val="24"/>
          <w:szCs w:val="24"/>
          <w:rtl/>
        </w:rPr>
        <w:t xml:space="preserve"> היה מובן מאליו. </w:t>
      </w:r>
    </w:p>
    <w:p w14:paraId="5714E6DA" w14:textId="77777777" w:rsidR="00E65428" w:rsidRPr="00897739" w:rsidRDefault="00E65428" w:rsidP="00E274CA">
      <w:pPr>
        <w:spacing w:line="360" w:lineRule="auto"/>
        <w:jc w:val="both"/>
        <w:rPr>
          <w:rFonts w:cs="Guttman Keren"/>
          <w:sz w:val="24"/>
          <w:szCs w:val="24"/>
          <w:rtl/>
        </w:rPr>
      </w:pPr>
      <w:r>
        <w:rPr>
          <w:rFonts w:cs="FrankRuehl" w:hint="cs"/>
          <w:sz w:val="26"/>
          <w:szCs w:val="26"/>
          <w:rtl/>
        </w:rPr>
        <w:t xml:space="preserve">   </w:t>
      </w:r>
      <w:r w:rsidRPr="00897739">
        <w:rPr>
          <w:rFonts w:cs="Guttman Keren" w:hint="cs"/>
          <w:sz w:val="24"/>
          <w:szCs w:val="24"/>
          <w:rtl/>
        </w:rPr>
        <w:t>במדבר</w:t>
      </w:r>
      <w:r w:rsidRPr="00897739">
        <w:rPr>
          <w:rFonts w:cs="Guttman Keren"/>
          <w:sz w:val="24"/>
          <w:szCs w:val="24"/>
          <w:rtl/>
        </w:rPr>
        <w:t xml:space="preserve"> </w:t>
      </w:r>
      <w:r w:rsidRPr="00897739">
        <w:rPr>
          <w:rFonts w:cs="Guttman Keren" w:hint="cs"/>
          <w:sz w:val="24"/>
          <w:szCs w:val="24"/>
          <w:rtl/>
        </w:rPr>
        <w:t>פרק</w:t>
      </w:r>
      <w:r w:rsidRPr="00897739">
        <w:rPr>
          <w:rFonts w:cs="Guttman Keren"/>
          <w:sz w:val="24"/>
          <w:szCs w:val="24"/>
          <w:rtl/>
        </w:rPr>
        <w:t xml:space="preserve"> </w:t>
      </w:r>
      <w:r w:rsidRPr="00897739">
        <w:rPr>
          <w:rFonts w:cs="Guttman Keren" w:hint="cs"/>
          <w:sz w:val="24"/>
          <w:szCs w:val="24"/>
          <w:rtl/>
        </w:rPr>
        <w:t>לב</w:t>
      </w:r>
      <w:r w:rsidRPr="00897739">
        <w:rPr>
          <w:rFonts w:cs="Guttman Keren"/>
          <w:sz w:val="24"/>
          <w:szCs w:val="24"/>
          <w:rtl/>
        </w:rPr>
        <w:t xml:space="preserve"> </w:t>
      </w:r>
      <w:r>
        <w:rPr>
          <w:rFonts w:cs="Guttman Keren" w:hint="cs"/>
          <w:sz w:val="24"/>
          <w:szCs w:val="24"/>
          <w:rtl/>
        </w:rPr>
        <w:t xml:space="preserve">    </w:t>
      </w:r>
      <w:r w:rsidRPr="00897739">
        <w:rPr>
          <w:rFonts w:cs="Guttman Keren"/>
          <w:sz w:val="24"/>
          <w:szCs w:val="24"/>
          <w:rtl/>
        </w:rPr>
        <w:t>(</w:t>
      </w:r>
      <w:r w:rsidRPr="00897739">
        <w:rPr>
          <w:rFonts w:cs="Guttman Keren" w:hint="cs"/>
          <w:sz w:val="24"/>
          <w:szCs w:val="24"/>
          <w:rtl/>
        </w:rPr>
        <w:t>א</w:t>
      </w:r>
      <w:r w:rsidRPr="00897739">
        <w:rPr>
          <w:rFonts w:cs="Guttman Keren"/>
          <w:sz w:val="24"/>
          <w:szCs w:val="24"/>
          <w:rtl/>
        </w:rPr>
        <w:t xml:space="preserve">) </w:t>
      </w:r>
      <w:r w:rsidRPr="00897739">
        <w:rPr>
          <w:rFonts w:cs="Guttman Keren" w:hint="cs"/>
          <w:sz w:val="24"/>
          <w:szCs w:val="24"/>
          <w:rtl/>
        </w:rPr>
        <w:t>וּמִקְנֶה</w:t>
      </w:r>
      <w:r w:rsidRPr="00897739">
        <w:rPr>
          <w:rFonts w:cs="Guttman Keren"/>
          <w:sz w:val="24"/>
          <w:szCs w:val="24"/>
          <w:rtl/>
        </w:rPr>
        <w:t xml:space="preserve"> </w:t>
      </w:r>
      <w:r w:rsidRPr="00897739">
        <w:rPr>
          <w:rFonts w:cs="Guttman Keren" w:hint="cs"/>
          <w:sz w:val="24"/>
          <w:szCs w:val="24"/>
          <w:rtl/>
        </w:rPr>
        <w:t>רַב</w:t>
      </w:r>
      <w:r w:rsidRPr="00897739">
        <w:rPr>
          <w:rFonts w:cs="Guttman Keren"/>
          <w:sz w:val="24"/>
          <w:szCs w:val="24"/>
          <w:rtl/>
        </w:rPr>
        <w:t xml:space="preserve"> </w:t>
      </w:r>
      <w:r w:rsidRPr="00897739">
        <w:rPr>
          <w:rFonts w:cs="Guttman Keren" w:hint="cs"/>
          <w:sz w:val="24"/>
          <w:szCs w:val="24"/>
          <w:rtl/>
        </w:rPr>
        <w:t>הָיָה</w:t>
      </w:r>
      <w:r w:rsidRPr="00897739">
        <w:rPr>
          <w:rFonts w:cs="Guttman Keren"/>
          <w:sz w:val="24"/>
          <w:szCs w:val="24"/>
          <w:rtl/>
        </w:rPr>
        <w:t xml:space="preserve"> </w:t>
      </w:r>
      <w:r w:rsidRPr="00897739">
        <w:rPr>
          <w:rFonts w:cs="Guttman Keren" w:hint="cs"/>
          <w:sz w:val="24"/>
          <w:szCs w:val="24"/>
          <w:rtl/>
        </w:rPr>
        <w:t>לִבְנֵי</w:t>
      </w:r>
      <w:r w:rsidRPr="00897739">
        <w:rPr>
          <w:rFonts w:cs="Guttman Keren"/>
          <w:sz w:val="24"/>
          <w:szCs w:val="24"/>
          <w:rtl/>
        </w:rPr>
        <w:t xml:space="preserve"> </w:t>
      </w:r>
      <w:r w:rsidRPr="00897739">
        <w:rPr>
          <w:rFonts w:cs="Guttman Keren" w:hint="cs"/>
          <w:sz w:val="24"/>
          <w:szCs w:val="24"/>
          <w:rtl/>
        </w:rPr>
        <w:t>רְאוּבֵן</w:t>
      </w:r>
      <w:r w:rsidRPr="00897739">
        <w:rPr>
          <w:rFonts w:cs="Guttman Keren"/>
          <w:sz w:val="24"/>
          <w:szCs w:val="24"/>
          <w:rtl/>
        </w:rPr>
        <w:t xml:space="preserve"> </w:t>
      </w:r>
      <w:r w:rsidRPr="00897739">
        <w:rPr>
          <w:rFonts w:cs="Guttman Keren" w:hint="cs"/>
          <w:sz w:val="24"/>
          <w:szCs w:val="24"/>
          <w:rtl/>
        </w:rPr>
        <w:t>וְלִבְנֵי</w:t>
      </w:r>
      <w:r w:rsidRPr="00897739">
        <w:rPr>
          <w:rFonts w:cs="Guttman Keren"/>
          <w:sz w:val="24"/>
          <w:szCs w:val="24"/>
          <w:rtl/>
        </w:rPr>
        <w:t xml:space="preserve"> </w:t>
      </w:r>
      <w:r w:rsidRPr="00897739">
        <w:rPr>
          <w:rFonts w:cs="Guttman Keren" w:hint="cs"/>
          <w:sz w:val="24"/>
          <w:szCs w:val="24"/>
          <w:rtl/>
        </w:rPr>
        <w:t>גָד</w:t>
      </w:r>
      <w:r w:rsidRPr="00897739">
        <w:rPr>
          <w:rFonts w:cs="Guttman Keren"/>
          <w:sz w:val="24"/>
          <w:szCs w:val="24"/>
          <w:rtl/>
        </w:rPr>
        <w:t xml:space="preserve"> </w:t>
      </w:r>
      <w:r w:rsidRPr="00897739">
        <w:rPr>
          <w:rFonts w:cs="Guttman Keren" w:hint="cs"/>
          <w:sz w:val="24"/>
          <w:szCs w:val="24"/>
          <w:rtl/>
        </w:rPr>
        <w:t>עָצוּם</w:t>
      </w:r>
      <w:r w:rsidRPr="00897739">
        <w:rPr>
          <w:rFonts w:cs="Guttman Keren"/>
          <w:sz w:val="24"/>
          <w:szCs w:val="24"/>
          <w:rtl/>
        </w:rPr>
        <w:t xml:space="preserve"> </w:t>
      </w:r>
      <w:r w:rsidRPr="00897739">
        <w:rPr>
          <w:rFonts w:cs="Guttman Keren" w:hint="cs"/>
          <w:sz w:val="24"/>
          <w:szCs w:val="24"/>
          <w:rtl/>
        </w:rPr>
        <w:t>מְאֹד</w:t>
      </w:r>
      <w:r w:rsidRPr="00897739">
        <w:rPr>
          <w:rFonts w:cs="Guttman Keren"/>
          <w:sz w:val="24"/>
          <w:szCs w:val="24"/>
          <w:rtl/>
        </w:rPr>
        <w:t xml:space="preserve"> </w:t>
      </w:r>
      <w:r w:rsidRPr="00897739">
        <w:rPr>
          <w:rFonts w:cs="Guttman Keren" w:hint="cs"/>
          <w:sz w:val="24"/>
          <w:szCs w:val="24"/>
          <w:rtl/>
        </w:rPr>
        <w:t>וַיִּרְאוּ</w:t>
      </w:r>
      <w:r w:rsidRPr="00897739">
        <w:rPr>
          <w:rFonts w:cs="Guttman Keren"/>
          <w:sz w:val="24"/>
          <w:szCs w:val="24"/>
          <w:rtl/>
        </w:rPr>
        <w:t xml:space="preserve"> </w:t>
      </w:r>
      <w:r w:rsidRPr="00897739">
        <w:rPr>
          <w:rFonts w:cs="Guttman Keren" w:hint="cs"/>
          <w:sz w:val="24"/>
          <w:szCs w:val="24"/>
          <w:rtl/>
        </w:rPr>
        <w:t>אֶת</w:t>
      </w:r>
      <w:r w:rsidRPr="00897739">
        <w:rPr>
          <w:rFonts w:cs="Guttman Keren"/>
          <w:sz w:val="24"/>
          <w:szCs w:val="24"/>
          <w:rtl/>
        </w:rPr>
        <w:t xml:space="preserve"> </w:t>
      </w:r>
      <w:r w:rsidRPr="00897739">
        <w:rPr>
          <w:rFonts w:cs="Guttman Keren" w:hint="cs"/>
          <w:sz w:val="24"/>
          <w:szCs w:val="24"/>
          <w:rtl/>
        </w:rPr>
        <w:t>אֶרֶץ</w:t>
      </w:r>
      <w:r w:rsidRPr="00897739">
        <w:rPr>
          <w:rFonts w:cs="Guttman Keren"/>
          <w:sz w:val="24"/>
          <w:szCs w:val="24"/>
          <w:rtl/>
        </w:rPr>
        <w:t xml:space="preserve"> </w:t>
      </w:r>
      <w:proofErr w:type="spellStart"/>
      <w:r w:rsidRPr="00897739">
        <w:rPr>
          <w:rFonts w:cs="Guttman Keren" w:hint="cs"/>
          <w:sz w:val="24"/>
          <w:szCs w:val="24"/>
          <w:rtl/>
        </w:rPr>
        <w:t>יַעְזֵר</w:t>
      </w:r>
      <w:proofErr w:type="spellEnd"/>
      <w:r w:rsidRPr="00897739">
        <w:rPr>
          <w:rFonts w:cs="Guttman Keren"/>
          <w:sz w:val="24"/>
          <w:szCs w:val="24"/>
          <w:rtl/>
        </w:rPr>
        <w:t xml:space="preserve"> </w:t>
      </w:r>
      <w:r w:rsidRPr="00897739">
        <w:rPr>
          <w:rFonts w:cs="Guttman Keren" w:hint="cs"/>
          <w:sz w:val="24"/>
          <w:szCs w:val="24"/>
          <w:rtl/>
        </w:rPr>
        <w:t>וְאֶת</w:t>
      </w:r>
      <w:r w:rsidRPr="00897739">
        <w:rPr>
          <w:rFonts w:cs="Guttman Keren"/>
          <w:sz w:val="24"/>
          <w:szCs w:val="24"/>
          <w:rtl/>
        </w:rPr>
        <w:t xml:space="preserve"> </w:t>
      </w:r>
      <w:r w:rsidRPr="00897739">
        <w:rPr>
          <w:rFonts w:cs="Guttman Keren" w:hint="cs"/>
          <w:sz w:val="24"/>
          <w:szCs w:val="24"/>
          <w:rtl/>
        </w:rPr>
        <w:t>אֶרֶץ</w:t>
      </w:r>
      <w:r w:rsidRPr="00897739">
        <w:rPr>
          <w:rFonts w:cs="Guttman Keren"/>
          <w:sz w:val="24"/>
          <w:szCs w:val="24"/>
          <w:rtl/>
        </w:rPr>
        <w:t xml:space="preserve"> </w:t>
      </w:r>
      <w:r w:rsidRPr="00897739">
        <w:rPr>
          <w:rFonts w:cs="Guttman Keren" w:hint="cs"/>
          <w:sz w:val="24"/>
          <w:szCs w:val="24"/>
          <w:rtl/>
        </w:rPr>
        <w:t>גִּלְעָד</w:t>
      </w:r>
      <w:r w:rsidRPr="00897739">
        <w:rPr>
          <w:rFonts w:cs="Guttman Keren"/>
          <w:sz w:val="24"/>
          <w:szCs w:val="24"/>
          <w:rtl/>
        </w:rPr>
        <w:t xml:space="preserve"> </w:t>
      </w:r>
      <w:r w:rsidRPr="00897739">
        <w:rPr>
          <w:rFonts w:cs="Guttman Keren" w:hint="cs"/>
          <w:sz w:val="24"/>
          <w:szCs w:val="24"/>
          <w:rtl/>
        </w:rPr>
        <w:t>וְהִנֵּה</w:t>
      </w:r>
      <w:r w:rsidRPr="00897739">
        <w:rPr>
          <w:rFonts w:cs="Guttman Keren"/>
          <w:sz w:val="24"/>
          <w:szCs w:val="24"/>
          <w:rtl/>
        </w:rPr>
        <w:t xml:space="preserve"> </w:t>
      </w:r>
      <w:r w:rsidRPr="00897739">
        <w:rPr>
          <w:rFonts w:cs="Guttman Keren" w:hint="cs"/>
          <w:sz w:val="24"/>
          <w:szCs w:val="24"/>
          <w:rtl/>
        </w:rPr>
        <w:t>הַמָּקוֹם</w:t>
      </w:r>
      <w:r w:rsidRPr="00897739">
        <w:rPr>
          <w:rFonts w:cs="Guttman Keren"/>
          <w:sz w:val="24"/>
          <w:szCs w:val="24"/>
          <w:rtl/>
        </w:rPr>
        <w:t xml:space="preserve"> </w:t>
      </w:r>
      <w:r w:rsidRPr="00897739">
        <w:rPr>
          <w:rFonts w:cs="Guttman Keren" w:hint="cs"/>
          <w:sz w:val="24"/>
          <w:szCs w:val="24"/>
          <w:rtl/>
        </w:rPr>
        <w:t>מְקוֹם</w:t>
      </w:r>
      <w:r w:rsidRPr="00897739">
        <w:rPr>
          <w:rFonts w:cs="Guttman Keren"/>
          <w:sz w:val="24"/>
          <w:szCs w:val="24"/>
          <w:rtl/>
        </w:rPr>
        <w:t xml:space="preserve"> </w:t>
      </w:r>
      <w:r w:rsidRPr="00897739">
        <w:rPr>
          <w:rFonts w:cs="Guttman Keren" w:hint="cs"/>
          <w:sz w:val="24"/>
          <w:szCs w:val="24"/>
          <w:rtl/>
        </w:rPr>
        <w:t>מִקְנֶה</w:t>
      </w:r>
      <w:r w:rsidRPr="00897739">
        <w:rPr>
          <w:rFonts w:cs="Guttman Keren"/>
          <w:sz w:val="24"/>
          <w:szCs w:val="24"/>
          <w:rtl/>
        </w:rPr>
        <w:t>:</w:t>
      </w:r>
      <w:r w:rsidRPr="00897739">
        <w:rPr>
          <w:rFonts w:cs="Guttman Keren" w:hint="cs"/>
          <w:sz w:val="24"/>
          <w:szCs w:val="24"/>
          <w:rtl/>
        </w:rPr>
        <w:t xml:space="preserve"> </w:t>
      </w:r>
      <w:r w:rsidRPr="00897739">
        <w:rPr>
          <w:rFonts w:cs="Guttman Keren"/>
          <w:sz w:val="24"/>
          <w:szCs w:val="24"/>
          <w:rtl/>
        </w:rPr>
        <w:t>(</w:t>
      </w:r>
      <w:r w:rsidRPr="00897739">
        <w:rPr>
          <w:rFonts w:cs="Guttman Keren" w:hint="cs"/>
          <w:sz w:val="24"/>
          <w:szCs w:val="24"/>
          <w:rtl/>
        </w:rPr>
        <w:t>ב</w:t>
      </w:r>
      <w:r w:rsidRPr="00897739">
        <w:rPr>
          <w:rFonts w:cs="Guttman Keren"/>
          <w:sz w:val="24"/>
          <w:szCs w:val="24"/>
          <w:rtl/>
        </w:rPr>
        <w:t xml:space="preserve">) </w:t>
      </w:r>
      <w:r w:rsidRPr="00897739">
        <w:rPr>
          <w:rFonts w:cs="Guttman Keren" w:hint="cs"/>
          <w:sz w:val="24"/>
          <w:szCs w:val="24"/>
          <w:rtl/>
        </w:rPr>
        <w:t>וַיָּבֹאוּ</w:t>
      </w:r>
      <w:r w:rsidRPr="00897739">
        <w:rPr>
          <w:rFonts w:cs="Guttman Keren"/>
          <w:sz w:val="24"/>
          <w:szCs w:val="24"/>
          <w:rtl/>
        </w:rPr>
        <w:t xml:space="preserve"> </w:t>
      </w:r>
      <w:r w:rsidRPr="00897739">
        <w:rPr>
          <w:rFonts w:cs="Guttman Keren" w:hint="cs"/>
          <w:sz w:val="24"/>
          <w:szCs w:val="24"/>
          <w:rtl/>
        </w:rPr>
        <w:t>בְנֵי</w:t>
      </w:r>
      <w:r w:rsidRPr="00897739">
        <w:rPr>
          <w:rFonts w:cs="Guttman Keren"/>
          <w:sz w:val="24"/>
          <w:szCs w:val="24"/>
          <w:rtl/>
        </w:rPr>
        <w:t xml:space="preserve"> </w:t>
      </w:r>
      <w:r w:rsidRPr="00897739">
        <w:rPr>
          <w:rFonts w:cs="Guttman Keren" w:hint="cs"/>
          <w:sz w:val="24"/>
          <w:szCs w:val="24"/>
          <w:rtl/>
        </w:rPr>
        <w:t>גָד</w:t>
      </w:r>
      <w:r w:rsidRPr="00897739">
        <w:rPr>
          <w:rFonts w:cs="Guttman Keren"/>
          <w:sz w:val="24"/>
          <w:szCs w:val="24"/>
          <w:rtl/>
        </w:rPr>
        <w:t xml:space="preserve"> </w:t>
      </w:r>
      <w:r w:rsidRPr="00897739">
        <w:rPr>
          <w:rFonts w:cs="Guttman Keren" w:hint="cs"/>
          <w:sz w:val="24"/>
          <w:szCs w:val="24"/>
          <w:rtl/>
        </w:rPr>
        <w:t>וּבְנֵי</w:t>
      </w:r>
      <w:r w:rsidRPr="00897739">
        <w:rPr>
          <w:rFonts w:cs="Guttman Keren"/>
          <w:sz w:val="24"/>
          <w:szCs w:val="24"/>
          <w:rtl/>
        </w:rPr>
        <w:t xml:space="preserve"> </w:t>
      </w:r>
      <w:r w:rsidRPr="00897739">
        <w:rPr>
          <w:rFonts w:cs="Guttman Keren" w:hint="cs"/>
          <w:sz w:val="24"/>
          <w:szCs w:val="24"/>
          <w:rtl/>
        </w:rPr>
        <w:t>רְאוּבֵן</w:t>
      </w:r>
      <w:r w:rsidRPr="00897739">
        <w:rPr>
          <w:rFonts w:cs="Guttman Keren"/>
          <w:sz w:val="24"/>
          <w:szCs w:val="24"/>
          <w:rtl/>
        </w:rPr>
        <w:t xml:space="preserve"> </w:t>
      </w:r>
      <w:r w:rsidRPr="00897739">
        <w:rPr>
          <w:rFonts w:cs="Guttman Keren" w:hint="cs"/>
          <w:sz w:val="24"/>
          <w:szCs w:val="24"/>
          <w:rtl/>
        </w:rPr>
        <w:t>וַיֹּאמְרוּ</w:t>
      </w:r>
      <w:r w:rsidRPr="00897739">
        <w:rPr>
          <w:rFonts w:cs="Guttman Keren"/>
          <w:sz w:val="24"/>
          <w:szCs w:val="24"/>
          <w:rtl/>
        </w:rPr>
        <w:t xml:space="preserve"> </w:t>
      </w:r>
      <w:r w:rsidRPr="00897739">
        <w:rPr>
          <w:rFonts w:cs="Guttman Keren" w:hint="cs"/>
          <w:sz w:val="24"/>
          <w:szCs w:val="24"/>
          <w:rtl/>
        </w:rPr>
        <w:t>אֶל</w:t>
      </w:r>
      <w:r w:rsidRPr="00897739">
        <w:rPr>
          <w:rFonts w:cs="Guttman Keren"/>
          <w:sz w:val="24"/>
          <w:szCs w:val="24"/>
          <w:rtl/>
        </w:rPr>
        <w:t xml:space="preserve"> </w:t>
      </w:r>
      <w:r w:rsidRPr="00897739">
        <w:rPr>
          <w:rFonts w:cs="Guttman Keren" w:hint="cs"/>
          <w:sz w:val="24"/>
          <w:szCs w:val="24"/>
          <w:rtl/>
        </w:rPr>
        <w:t>מֹשֶׁה</w:t>
      </w:r>
      <w:r w:rsidRPr="00897739">
        <w:rPr>
          <w:rFonts w:cs="Guttman Keren"/>
          <w:sz w:val="24"/>
          <w:szCs w:val="24"/>
          <w:rtl/>
        </w:rPr>
        <w:t xml:space="preserve"> </w:t>
      </w:r>
      <w:r w:rsidRPr="00897739">
        <w:rPr>
          <w:rFonts w:cs="Guttman Keren" w:hint="cs"/>
          <w:sz w:val="24"/>
          <w:szCs w:val="24"/>
          <w:rtl/>
        </w:rPr>
        <w:t>וְאֶל</w:t>
      </w:r>
      <w:r w:rsidRPr="00897739">
        <w:rPr>
          <w:rFonts w:cs="Guttman Keren"/>
          <w:sz w:val="24"/>
          <w:szCs w:val="24"/>
          <w:rtl/>
        </w:rPr>
        <w:t xml:space="preserve"> </w:t>
      </w:r>
      <w:r w:rsidRPr="00897739">
        <w:rPr>
          <w:rFonts w:cs="Guttman Keren" w:hint="cs"/>
          <w:sz w:val="24"/>
          <w:szCs w:val="24"/>
          <w:rtl/>
        </w:rPr>
        <w:t>אֶלְעָזָר</w:t>
      </w:r>
      <w:r w:rsidRPr="00897739">
        <w:rPr>
          <w:rFonts w:cs="Guttman Keren"/>
          <w:sz w:val="24"/>
          <w:szCs w:val="24"/>
          <w:rtl/>
        </w:rPr>
        <w:t xml:space="preserve"> </w:t>
      </w:r>
      <w:r w:rsidRPr="00897739">
        <w:rPr>
          <w:rFonts w:cs="Guttman Keren" w:hint="cs"/>
          <w:sz w:val="24"/>
          <w:szCs w:val="24"/>
          <w:rtl/>
        </w:rPr>
        <w:t>הַכֹּהֵן</w:t>
      </w:r>
      <w:r w:rsidRPr="00897739">
        <w:rPr>
          <w:rFonts w:cs="Guttman Keren"/>
          <w:sz w:val="24"/>
          <w:szCs w:val="24"/>
          <w:rtl/>
        </w:rPr>
        <w:t xml:space="preserve"> </w:t>
      </w:r>
      <w:r w:rsidRPr="00897739">
        <w:rPr>
          <w:rFonts w:cs="Guttman Keren" w:hint="cs"/>
          <w:sz w:val="24"/>
          <w:szCs w:val="24"/>
          <w:rtl/>
        </w:rPr>
        <w:t>וְאֶל</w:t>
      </w:r>
      <w:r w:rsidRPr="00897739">
        <w:rPr>
          <w:rFonts w:cs="Guttman Keren"/>
          <w:sz w:val="24"/>
          <w:szCs w:val="24"/>
          <w:rtl/>
        </w:rPr>
        <w:t xml:space="preserve"> </w:t>
      </w:r>
      <w:r w:rsidRPr="00897739">
        <w:rPr>
          <w:rFonts w:cs="Guttman Keren" w:hint="cs"/>
          <w:sz w:val="24"/>
          <w:szCs w:val="24"/>
          <w:rtl/>
        </w:rPr>
        <w:t>נְשִׂיאֵי</w:t>
      </w:r>
      <w:r w:rsidRPr="00897739">
        <w:rPr>
          <w:rFonts w:cs="Guttman Keren"/>
          <w:sz w:val="24"/>
          <w:szCs w:val="24"/>
          <w:rtl/>
        </w:rPr>
        <w:t xml:space="preserve"> </w:t>
      </w:r>
      <w:r w:rsidRPr="00897739">
        <w:rPr>
          <w:rFonts w:cs="Guttman Keren" w:hint="cs"/>
          <w:sz w:val="24"/>
          <w:szCs w:val="24"/>
          <w:rtl/>
        </w:rPr>
        <w:t>הָעֵדָה</w:t>
      </w:r>
      <w:r w:rsidRPr="00897739">
        <w:rPr>
          <w:rFonts w:cs="Guttman Keren"/>
          <w:sz w:val="24"/>
          <w:szCs w:val="24"/>
          <w:rtl/>
        </w:rPr>
        <w:t xml:space="preserve"> </w:t>
      </w:r>
      <w:proofErr w:type="spellStart"/>
      <w:r w:rsidRPr="00897739">
        <w:rPr>
          <w:rFonts w:cs="Guttman Keren" w:hint="cs"/>
          <w:sz w:val="24"/>
          <w:szCs w:val="24"/>
          <w:rtl/>
        </w:rPr>
        <w:t>לֵאמֹר</w:t>
      </w:r>
      <w:proofErr w:type="spellEnd"/>
      <w:r w:rsidRPr="00897739">
        <w:rPr>
          <w:rFonts w:cs="Guttman Keren" w:hint="cs"/>
          <w:sz w:val="24"/>
          <w:szCs w:val="24"/>
          <w:rtl/>
        </w:rPr>
        <w:t xml:space="preserve">... </w:t>
      </w:r>
      <w:r w:rsidRPr="00897739">
        <w:rPr>
          <w:rFonts w:cs="Guttman Keren"/>
          <w:sz w:val="24"/>
          <w:szCs w:val="24"/>
          <w:rtl/>
        </w:rPr>
        <w:t>(</w:t>
      </w:r>
      <w:r w:rsidRPr="00897739">
        <w:rPr>
          <w:rFonts w:cs="Guttman Keren" w:hint="cs"/>
          <w:sz w:val="24"/>
          <w:szCs w:val="24"/>
          <w:rtl/>
        </w:rPr>
        <w:t>ד</w:t>
      </w:r>
      <w:r w:rsidRPr="00897739">
        <w:rPr>
          <w:rFonts w:cs="Guttman Keren"/>
          <w:sz w:val="24"/>
          <w:szCs w:val="24"/>
          <w:rtl/>
        </w:rPr>
        <w:t xml:space="preserve">) </w:t>
      </w:r>
      <w:r w:rsidRPr="00897739">
        <w:rPr>
          <w:rFonts w:cs="Guttman Keren" w:hint="cs"/>
          <w:sz w:val="24"/>
          <w:szCs w:val="24"/>
          <w:rtl/>
        </w:rPr>
        <w:t>הָאָרֶץ</w:t>
      </w:r>
      <w:r w:rsidRPr="00897739">
        <w:rPr>
          <w:rFonts w:cs="Guttman Keren"/>
          <w:sz w:val="24"/>
          <w:szCs w:val="24"/>
          <w:rtl/>
        </w:rPr>
        <w:t xml:space="preserve"> </w:t>
      </w:r>
      <w:r w:rsidRPr="00897739">
        <w:rPr>
          <w:rFonts w:cs="Guttman Keren" w:hint="cs"/>
          <w:sz w:val="24"/>
          <w:szCs w:val="24"/>
          <w:rtl/>
        </w:rPr>
        <w:t>אֲשֶׁר</w:t>
      </w:r>
      <w:r w:rsidRPr="00897739">
        <w:rPr>
          <w:rFonts w:cs="Guttman Keren"/>
          <w:sz w:val="24"/>
          <w:szCs w:val="24"/>
          <w:rtl/>
        </w:rPr>
        <w:t xml:space="preserve"> </w:t>
      </w:r>
      <w:r w:rsidRPr="00897739">
        <w:rPr>
          <w:rFonts w:cs="Guttman Keren" w:hint="cs"/>
          <w:sz w:val="24"/>
          <w:szCs w:val="24"/>
          <w:rtl/>
        </w:rPr>
        <w:t>הִכָּה</w:t>
      </w:r>
      <w:r w:rsidRPr="00897739">
        <w:rPr>
          <w:rFonts w:cs="Guttman Keren"/>
          <w:sz w:val="24"/>
          <w:szCs w:val="24"/>
          <w:rtl/>
        </w:rPr>
        <w:t xml:space="preserve"> </w:t>
      </w:r>
      <w:proofErr w:type="spellStart"/>
      <w:r w:rsidRPr="00897739">
        <w:rPr>
          <w:rFonts w:cs="Guttman Keren" w:hint="cs"/>
          <w:sz w:val="24"/>
          <w:szCs w:val="24"/>
          <w:rtl/>
        </w:rPr>
        <w:t>יְקֹוָק</w:t>
      </w:r>
      <w:proofErr w:type="spellEnd"/>
      <w:r w:rsidRPr="00897739">
        <w:rPr>
          <w:rFonts w:cs="Guttman Keren"/>
          <w:sz w:val="24"/>
          <w:szCs w:val="24"/>
          <w:rtl/>
        </w:rPr>
        <w:t xml:space="preserve"> </w:t>
      </w:r>
      <w:r w:rsidRPr="00897739">
        <w:rPr>
          <w:rFonts w:cs="Guttman Keren" w:hint="cs"/>
          <w:sz w:val="24"/>
          <w:szCs w:val="24"/>
          <w:rtl/>
        </w:rPr>
        <w:t>לִפְנֵי</w:t>
      </w:r>
      <w:r w:rsidRPr="00897739">
        <w:rPr>
          <w:rFonts w:cs="Guttman Keren"/>
          <w:sz w:val="24"/>
          <w:szCs w:val="24"/>
          <w:rtl/>
        </w:rPr>
        <w:t xml:space="preserve"> </w:t>
      </w:r>
      <w:r w:rsidRPr="00897739">
        <w:rPr>
          <w:rFonts w:cs="Guttman Keren" w:hint="cs"/>
          <w:sz w:val="24"/>
          <w:szCs w:val="24"/>
          <w:rtl/>
        </w:rPr>
        <w:t>עֲדַת</w:t>
      </w:r>
      <w:r w:rsidRPr="00897739">
        <w:rPr>
          <w:rFonts w:cs="Guttman Keren"/>
          <w:sz w:val="24"/>
          <w:szCs w:val="24"/>
          <w:rtl/>
        </w:rPr>
        <w:t xml:space="preserve"> </w:t>
      </w:r>
      <w:r w:rsidRPr="00897739">
        <w:rPr>
          <w:rFonts w:cs="Guttman Keren" w:hint="cs"/>
          <w:sz w:val="24"/>
          <w:szCs w:val="24"/>
          <w:rtl/>
        </w:rPr>
        <w:t>יִשְׂרָאֵל</w:t>
      </w:r>
      <w:r w:rsidRPr="00897739">
        <w:rPr>
          <w:rFonts w:cs="Guttman Keren"/>
          <w:sz w:val="24"/>
          <w:szCs w:val="24"/>
          <w:rtl/>
        </w:rPr>
        <w:t xml:space="preserve"> </w:t>
      </w:r>
      <w:r w:rsidRPr="00897739">
        <w:rPr>
          <w:rFonts w:cs="Guttman Keren" w:hint="cs"/>
          <w:sz w:val="24"/>
          <w:szCs w:val="24"/>
          <w:rtl/>
        </w:rPr>
        <w:t>אֶרֶץ</w:t>
      </w:r>
      <w:r w:rsidRPr="00897739">
        <w:rPr>
          <w:rFonts w:cs="Guttman Keren"/>
          <w:sz w:val="24"/>
          <w:szCs w:val="24"/>
          <w:rtl/>
        </w:rPr>
        <w:t xml:space="preserve"> </w:t>
      </w:r>
      <w:r w:rsidRPr="00897739">
        <w:rPr>
          <w:rFonts w:cs="Guttman Keren" w:hint="cs"/>
          <w:sz w:val="24"/>
          <w:szCs w:val="24"/>
          <w:rtl/>
        </w:rPr>
        <w:t>מִקְנֶה</w:t>
      </w:r>
      <w:r w:rsidRPr="00897739">
        <w:rPr>
          <w:rFonts w:cs="Guttman Keren"/>
          <w:sz w:val="24"/>
          <w:szCs w:val="24"/>
          <w:rtl/>
        </w:rPr>
        <w:t xml:space="preserve"> </w:t>
      </w:r>
      <w:r w:rsidRPr="00897739">
        <w:rPr>
          <w:rFonts w:cs="Guttman Keren" w:hint="cs"/>
          <w:sz w:val="24"/>
          <w:szCs w:val="24"/>
          <w:rtl/>
        </w:rPr>
        <w:t>הִוא</w:t>
      </w:r>
      <w:r w:rsidRPr="00897739">
        <w:rPr>
          <w:rFonts w:cs="Guttman Keren"/>
          <w:sz w:val="24"/>
          <w:szCs w:val="24"/>
          <w:rtl/>
        </w:rPr>
        <w:t xml:space="preserve"> </w:t>
      </w:r>
      <w:r w:rsidRPr="00897739">
        <w:rPr>
          <w:rFonts w:cs="Guttman Keren" w:hint="cs"/>
          <w:sz w:val="24"/>
          <w:szCs w:val="24"/>
          <w:rtl/>
        </w:rPr>
        <w:t>וְלַעֲבָדֶיךָ</w:t>
      </w:r>
      <w:r w:rsidRPr="00897739">
        <w:rPr>
          <w:rFonts w:cs="Guttman Keren"/>
          <w:sz w:val="24"/>
          <w:szCs w:val="24"/>
          <w:rtl/>
        </w:rPr>
        <w:t xml:space="preserve"> </w:t>
      </w:r>
      <w:r w:rsidRPr="00897739">
        <w:rPr>
          <w:rFonts w:cs="Guttman Keren" w:hint="cs"/>
          <w:sz w:val="24"/>
          <w:szCs w:val="24"/>
          <w:rtl/>
        </w:rPr>
        <w:t>מִקְנֶה</w:t>
      </w:r>
      <w:r w:rsidRPr="00897739">
        <w:rPr>
          <w:rFonts w:cs="Guttman Keren"/>
          <w:sz w:val="24"/>
          <w:szCs w:val="24"/>
          <w:rtl/>
        </w:rPr>
        <w:t xml:space="preserve">: </w:t>
      </w:r>
      <w:r w:rsidRPr="00897739">
        <w:rPr>
          <w:rFonts w:cs="Guttman Keren" w:hint="cs"/>
          <w:sz w:val="24"/>
          <w:szCs w:val="24"/>
          <w:rtl/>
        </w:rPr>
        <w:t xml:space="preserve">ס </w:t>
      </w:r>
      <w:r w:rsidRPr="00897739">
        <w:rPr>
          <w:rFonts w:cs="Guttman Keren"/>
          <w:sz w:val="24"/>
          <w:szCs w:val="24"/>
          <w:rtl/>
        </w:rPr>
        <w:t>(</w:t>
      </w:r>
      <w:r w:rsidRPr="00897739">
        <w:rPr>
          <w:rFonts w:cs="Guttman Keren" w:hint="cs"/>
          <w:sz w:val="24"/>
          <w:szCs w:val="24"/>
          <w:rtl/>
        </w:rPr>
        <w:t>ה</w:t>
      </w:r>
      <w:r w:rsidRPr="00897739">
        <w:rPr>
          <w:rFonts w:cs="Guttman Keren"/>
          <w:sz w:val="24"/>
          <w:szCs w:val="24"/>
          <w:rtl/>
        </w:rPr>
        <w:t xml:space="preserve">) </w:t>
      </w:r>
      <w:r w:rsidRPr="00897739">
        <w:rPr>
          <w:rFonts w:cs="Guttman Keren" w:hint="cs"/>
          <w:sz w:val="24"/>
          <w:szCs w:val="24"/>
          <w:rtl/>
        </w:rPr>
        <w:t>וַיֹּאמְרוּ</w:t>
      </w:r>
      <w:r w:rsidRPr="00897739">
        <w:rPr>
          <w:rFonts w:cs="Guttman Keren"/>
          <w:sz w:val="24"/>
          <w:szCs w:val="24"/>
          <w:rtl/>
        </w:rPr>
        <w:t xml:space="preserve"> </w:t>
      </w:r>
      <w:r w:rsidRPr="00897739">
        <w:rPr>
          <w:rFonts w:cs="Guttman Keren" w:hint="cs"/>
          <w:sz w:val="24"/>
          <w:szCs w:val="24"/>
          <w:rtl/>
        </w:rPr>
        <w:t>אִם</w:t>
      </w:r>
      <w:r w:rsidRPr="00897739">
        <w:rPr>
          <w:rFonts w:cs="Guttman Keren"/>
          <w:sz w:val="24"/>
          <w:szCs w:val="24"/>
          <w:rtl/>
        </w:rPr>
        <w:t xml:space="preserve"> </w:t>
      </w:r>
      <w:r w:rsidRPr="00897739">
        <w:rPr>
          <w:rFonts w:cs="Guttman Keren" w:hint="cs"/>
          <w:sz w:val="24"/>
          <w:szCs w:val="24"/>
          <w:rtl/>
        </w:rPr>
        <w:t>מָצָאנוּ</w:t>
      </w:r>
      <w:r w:rsidRPr="00897739">
        <w:rPr>
          <w:rFonts w:cs="Guttman Keren"/>
          <w:sz w:val="24"/>
          <w:szCs w:val="24"/>
          <w:rtl/>
        </w:rPr>
        <w:t xml:space="preserve"> </w:t>
      </w:r>
      <w:r w:rsidRPr="00897739">
        <w:rPr>
          <w:rFonts w:cs="Guttman Keren" w:hint="cs"/>
          <w:sz w:val="24"/>
          <w:szCs w:val="24"/>
          <w:rtl/>
        </w:rPr>
        <w:t>חֵן</w:t>
      </w:r>
      <w:r w:rsidRPr="00897739">
        <w:rPr>
          <w:rFonts w:cs="Guttman Keren"/>
          <w:sz w:val="24"/>
          <w:szCs w:val="24"/>
          <w:rtl/>
        </w:rPr>
        <w:t xml:space="preserve"> </w:t>
      </w:r>
      <w:r w:rsidRPr="00897739">
        <w:rPr>
          <w:rFonts w:cs="Guttman Keren" w:hint="cs"/>
          <w:sz w:val="24"/>
          <w:szCs w:val="24"/>
          <w:rtl/>
        </w:rPr>
        <w:t>בְּעֵינֶיךָ</w:t>
      </w:r>
      <w:r w:rsidRPr="00897739">
        <w:rPr>
          <w:rFonts w:cs="Guttman Keren"/>
          <w:sz w:val="24"/>
          <w:szCs w:val="24"/>
          <w:rtl/>
        </w:rPr>
        <w:t xml:space="preserve"> </w:t>
      </w:r>
      <w:proofErr w:type="spellStart"/>
      <w:r w:rsidRPr="00897739">
        <w:rPr>
          <w:rFonts w:cs="Guttman Keren" w:hint="cs"/>
          <w:sz w:val="24"/>
          <w:szCs w:val="24"/>
          <w:rtl/>
        </w:rPr>
        <w:t>יֻתַּן</w:t>
      </w:r>
      <w:proofErr w:type="spellEnd"/>
      <w:r w:rsidRPr="00897739">
        <w:rPr>
          <w:rFonts w:cs="Guttman Keren"/>
          <w:sz w:val="24"/>
          <w:szCs w:val="24"/>
          <w:rtl/>
        </w:rPr>
        <w:t xml:space="preserve"> </w:t>
      </w:r>
      <w:r w:rsidRPr="00897739">
        <w:rPr>
          <w:rFonts w:cs="Guttman Keren" w:hint="cs"/>
          <w:sz w:val="24"/>
          <w:szCs w:val="24"/>
          <w:rtl/>
        </w:rPr>
        <w:t>אֶת</w:t>
      </w:r>
      <w:r w:rsidRPr="00897739">
        <w:rPr>
          <w:rFonts w:cs="Guttman Keren"/>
          <w:sz w:val="24"/>
          <w:szCs w:val="24"/>
          <w:rtl/>
        </w:rPr>
        <w:t xml:space="preserve"> </w:t>
      </w:r>
      <w:r w:rsidRPr="00897739">
        <w:rPr>
          <w:rFonts w:cs="Guttman Keren" w:hint="cs"/>
          <w:sz w:val="24"/>
          <w:szCs w:val="24"/>
          <w:rtl/>
        </w:rPr>
        <w:t>הָאָרֶץ</w:t>
      </w:r>
      <w:r w:rsidRPr="00897739">
        <w:rPr>
          <w:rFonts w:cs="Guttman Keren"/>
          <w:sz w:val="24"/>
          <w:szCs w:val="24"/>
          <w:rtl/>
        </w:rPr>
        <w:t xml:space="preserve"> </w:t>
      </w:r>
      <w:r w:rsidRPr="00897739">
        <w:rPr>
          <w:rFonts w:cs="Guttman Keren" w:hint="cs"/>
          <w:sz w:val="24"/>
          <w:szCs w:val="24"/>
          <w:rtl/>
        </w:rPr>
        <w:t>הַזֹּאת</w:t>
      </w:r>
      <w:r w:rsidRPr="00897739">
        <w:rPr>
          <w:rFonts w:cs="Guttman Keren"/>
          <w:sz w:val="24"/>
          <w:szCs w:val="24"/>
          <w:rtl/>
        </w:rPr>
        <w:t xml:space="preserve"> </w:t>
      </w:r>
      <w:r w:rsidRPr="00897739">
        <w:rPr>
          <w:rFonts w:cs="Guttman Keren" w:hint="cs"/>
          <w:sz w:val="24"/>
          <w:szCs w:val="24"/>
          <w:rtl/>
        </w:rPr>
        <w:t>לַעֲבָדֶיךָ</w:t>
      </w:r>
      <w:r w:rsidRPr="00897739">
        <w:rPr>
          <w:rFonts w:cs="Guttman Keren"/>
          <w:sz w:val="24"/>
          <w:szCs w:val="24"/>
          <w:rtl/>
        </w:rPr>
        <w:t xml:space="preserve"> </w:t>
      </w:r>
      <w:r w:rsidRPr="00897739">
        <w:rPr>
          <w:rFonts w:cs="Guttman Keren" w:hint="cs"/>
          <w:sz w:val="24"/>
          <w:szCs w:val="24"/>
          <w:rtl/>
        </w:rPr>
        <w:t>לַאֲחֻזָּה</w:t>
      </w:r>
      <w:r w:rsidRPr="00897739">
        <w:rPr>
          <w:rFonts w:cs="Guttman Keren"/>
          <w:sz w:val="24"/>
          <w:szCs w:val="24"/>
          <w:rtl/>
        </w:rPr>
        <w:t xml:space="preserve"> </w:t>
      </w:r>
      <w:r w:rsidRPr="00897739">
        <w:rPr>
          <w:rFonts w:cs="Guttman Keren" w:hint="cs"/>
          <w:sz w:val="24"/>
          <w:szCs w:val="24"/>
          <w:rtl/>
        </w:rPr>
        <w:t>אַל</w:t>
      </w:r>
      <w:r w:rsidRPr="00897739">
        <w:rPr>
          <w:rFonts w:cs="Guttman Keren"/>
          <w:sz w:val="24"/>
          <w:szCs w:val="24"/>
          <w:rtl/>
        </w:rPr>
        <w:t xml:space="preserve"> </w:t>
      </w:r>
      <w:r w:rsidRPr="00897739">
        <w:rPr>
          <w:rFonts w:cs="Guttman Keren" w:hint="cs"/>
          <w:sz w:val="24"/>
          <w:szCs w:val="24"/>
          <w:rtl/>
        </w:rPr>
        <w:t>תַּעֲבִרֵנוּ</w:t>
      </w:r>
      <w:r w:rsidRPr="00897739">
        <w:rPr>
          <w:rFonts w:cs="Guttman Keren"/>
          <w:sz w:val="24"/>
          <w:szCs w:val="24"/>
          <w:rtl/>
        </w:rPr>
        <w:t xml:space="preserve"> </w:t>
      </w:r>
      <w:r w:rsidRPr="00897739">
        <w:rPr>
          <w:rFonts w:cs="Guttman Keren" w:hint="cs"/>
          <w:sz w:val="24"/>
          <w:szCs w:val="24"/>
          <w:rtl/>
        </w:rPr>
        <w:t>אֶת</w:t>
      </w:r>
      <w:r w:rsidRPr="00897739">
        <w:rPr>
          <w:rFonts w:cs="Guttman Keren"/>
          <w:sz w:val="24"/>
          <w:szCs w:val="24"/>
          <w:rtl/>
        </w:rPr>
        <w:t xml:space="preserve"> </w:t>
      </w:r>
      <w:r w:rsidRPr="00897739">
        <w:rPr>
          <w:rFonts w:cs="Guttman Keren" w:hint="cs"/>
          <w:sz w:val="24"/>
          <w:szCs w:val="24"/>
          <w:rtl/>
        </w:rPr>
        <w:t>הַיַּרְדֵּן</w:t>
      </w:r>
      <w:r w:rsidRPr="00897739">
        <w:rPr>
          <w:rFonts w:cs="Guttman Keren"/>
          <w:sz w:val="24"/>
          <w:szCs w:val="24"/>
          <w:rtl/>
        </w:rPr>
        <w:t>:</w:t>
      </w:r>
    </w:p>
    <w:p w14:paraId="57E922C5" w14:textId="77777777" w:rsidR="00E65428" w:rsidRPr="00897739" w:rsidRDefault="00BF19B5" w:rsidP="00E274CA">
      <w:pPr>
        <w:spacing w:line="360" w:lineRule="auto"/>
        <w:jc w:val="both"/>
        <w:rPr>
          <w:rFonts w:cs="Guttman Keren"/>
          <w:sz w:val="24"/>
          <w:szCs w:val="24"/>
          <w:rtl/>
        </w:rPr>
      </w:pPr>
      <w:r>
        <w:rPr>
          <w:noProof/>
        </w:rPr>
        <w:drawing>
          <wp:anchor distT="0" distB="0" distL="114300" distR="114300" simplePos="0" relativeHeight="251661312" behindDoc="0" locked="0" layoutInCell="1" allowOverlap="1" wp14:anchorId="20A5BB9D" wp14:editId="111B4490">
            <wp:simplePos x="0" y="0"/>
            <wp:positionH relativeFrom="column">
              <wp:posOffset>56439</wp:posOffset>
            </wp:positionH>
            <wp:positionV relativeFrom="paragraph">
              <wp:posOffset>164617</wp:posOffset>
            </wp:positionV>
            <wp:extent cx="2670156" cy="1481561"/>
            <wp:effectExtent l="0" t="0" r="0" b="4445"/>
            <wp:wrapSquare wrapText="bothSides"/>
            <wp:docPr id="13" name="תמונה 13" descr="קידושין ג יב - קידושין ד 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scriptViewerImagectl00_SPWebPartManager1_g_6eaea9c9_63d8_4e0a_b06c_5fd643006b32_ctl01" descr="קידושין ג יב - קידושין ד ז"/>
                    <pic:cNvPicPr>
                      <a:picLocks noChangeAspect="1" noChangeArrowheads="1"/>
                    </pic:cNvPicPr>
                  </pic:nvPicPr>
                  <pic:blipFill rotWithShape="1">
                    <a:blip r:embed="rId73">
                      <a:extLst>
                        <a:ext uri="{28A0092B-C50C-407E-A947-70E740481C1C}">
                          <a14:useLocalDpi xmlns:a14="http://schemas.microsoft.com/office/drawing/2010/main" val="0"/>
                        </a:ext>
                      </a:extLst>
                    </a:blip>
                    <a:srcRect l="4786" t="50694" r="56066" b="31746"/>
                    <a:stretch/>
                  </pic:blipFill>
                  <pic:spPr bwMode="auto">
                    <a:xfrm>
                      <a:off x="0" y="0"/>
                      <a:ext cx="2670156" cy="1481561"/>
                    </a:xfrm>
                    <a:prstGeom prst="rect">
                      <a:avLst/>
                    </a:prstGeom>
                    <a:noFill/>
                    <a:ln>
                      <a:noFill/>
                    </a:ln>
                    <a:extLst>
                      <a:ext uri="{53640926-AAD7-44D8-BBD7-CCE9431645EC}">
                        <a14:shadowObscured xmlns:a14="http://schemas.microsoft.com/office/drawing/2010/main"/>
                      </a:ext>
                    </a:extLst>
                  </pic:spPr>
                </pic:pic>
              </a:graphicData>
            </a:graphic>
          </wp:anchor>
        </w:drawing>
      </w:r>
      <w:r w:rsidR="00E65428" w:rsidRPr="00897739">
        <w:rPr>
          <w:rFonts w:cs="Guttman Keren"/>
          <w:sz w:val="24"/>
          <w:szCs w:val="24"/>
          <w:rtl/>
        </w:rPr>
        <w:t>(</w:t>
      </w:r>
      <w:r w:rsidR="00E65428" w:rsidRPr="00897739">
        <w:rPr>
          <w:rFonts w:cs="Guttman Keren" w:hint="cs"/>
          <w:sz w:val="24"/>
          <w:szCs w:val="24"/>
          <w:rtl/>
        </w:rPr>
        <w:t>ו</w:t>
      </w:r>
      <w:r w:rsidR="00E65428" w:rsidRPr="00897739">
        <w:rPr>
          <w:rFonts w:cs="Guttman Keren"/>
          <w:sz w:val="24"/>
          <w:szCs w:val="24"/>
          <w:rtl/>
        </w:rPr>
        <w:t xml:space="preserve">) </w:t>
      </w:r>
      <w:r w:rsidR="00E65428" w:rsidRPr="00897739">
        <w:rPr>
          <w:rFonts w:cs="Guttman Keren" w:hint="cs"/>
          <w:sz w:val="24"/>
          <w:szCs w:val="24"/>
          <w:rtl/>
        </w:rPr>
        <w:t>וַיֹּאמֶר</w:t>
      </w:r>
      <w:r w:rsidR="00E65428" w:rsidRPr="00897739">
        <w:rPr>
          <w:rFonts w:cs="Guttman Keren"/>
          <w:sz w:val="24"/>
          <w:szCs w:val="24"/>
          <w:rtl/>
        </w:rPr>
        <w:t xml:space="preserve"> </w:t>
      </w:r>
      <w:r w:rsidR="00E65428" w:rsidRPr="00897739">
        <w:rPr>
          <w:rFonts w:cs="Guttman Keren" w:hint="cs"/>
          <w:sz w:val="24"/>
          <w:szCs w:val="24"/>
          <w:rtl/>
        </w:rPr>
        <w:t>מֹשֶׁה</w:t>
      </w:r>
      <w:r w:rsidR="00E65428" w:rsidRPr="00897739">
        <w:rPr>
          <w:rFonts w:cs="Guttman Keren"/>
          <w:sz w:val="24"/>
          <w:szCs w:val="24"/>
          <w:rtl/>
        </w:rPr>
        <w:t xml:space="preserve"> </w:t>
      </w:r>
      <w:r w:rsidR="00E65428" w:rsidRPr="00897739">
        <w:rPr>
          <w:rFonts w:cs="Guttman Keren" w:hint="cs"/>
          <w:sz w:val="24"/>
          <w:szCs w:val="24"/>
          <w:rtl/>
        </w:rPr>
        <w:t>לִבְנֵי</w:t>
      </w:r>
      <w:r w:rsidR="00E65428" w:rsidRPr="00897739">
        <w:rPr>
          <w:rFonts w:cs="Guttman Keren"/>
          <w:sz w:val="24"/>
          <w:szCs w:val="24"/>
          <w:rtl/>
        </w:rPr>
        <w:t xml:space="preserve"> </w:t>
      </w:r>
      <w:r w:rsidR="00E65428" w:rsidRPr="00897739">
        <w:rPr>
          <w:rFonts w:cs="Guttman Keren" w:hint="cs"/>
          <w:sz w:val="24"/>
          <w:szCs w:val="24"/>
          <w:rtl/>
        </w:rPr>
        <w:t>גָד</w:t>
      </w:r>
      <w:r w:rsidR="00E65428" w:rsidRPr="00897739">
        <w:rPr>
          <w:rFonts w:cs="Guttman Keren"/>
          <w:sz w:val="24"/>
          <w:szCs w:val="24"/>
          <w:rtl/>
        </w:rPr>
        <w:t xml:space="preserve"> </w:t>
      </w:r>
      <w:r w:rsidR="00E65428" w:rsidRPr="00897739">
        <w:rPr>
          <w:rFonts w:cs="Guttman Keren" w:hint="cs"/>
          <w:sz w:val="24"/>
          <w:szCs w:val="24"/>
          <w:rtl/>
        </w:rPr>
        <w:t>וְלִבְנֵי</w:t>
      </w:r>
      <w:r w:rsidR="00E65428" w:rsidRPr="00897739">
        <w:rPr>
          <w:rFonts w:cs="Guttman Keren"/>
          <w:sz w:val="24"/>
          <w:szCs w:val="24"/>
          <w:rtl/>
        </w:rPr>
        <w:t xml:space="preserve"> </w:t>
      </w:r>
      <w:r w:rsidR="00E65428" w:rsidRPr="00897739">
        <w:rPr>
          <w:rFonts w:cs="Guttman Keren" w:hint="cs"/>
          <w:sz w:val="24"/>
          <w:szCs w:val="24"/>
          <w:rtl/>
        </w:rPr>
        <w:t>רְאוּבֵן</w:t>
      </w:r>
      <w:r w:rsidR="00E65428" w:rsidRPr="00897739">
        <w:rPr>
          <w:rFonts w:cs="Guttman Keren"/>
          <w:sz w:val="24"/>
          <w:szCs w:val="24"/>
          <w:rtl/>
        </w:rPr>
        <w:t xml:space="preserve"> </w:t>
      </w:r>
      <w:proofErr w:type="spellStart"/>
      <w:r w:rsidR="00E65428" w:rsidRPr="00897739">
        <w:rPr>
          <w:rFonts w:cs="Guttman Keren" w:hint="cs"/>
          <w:sz w:val="24"/>
          <w:szCs w:val="24"/>
          <w:rtl/>
        </w:rPr>
        <w:t>הַאַחֵיכֶם</w:t>
      </w:r>
      <w:proofErr w:type="spellEnd"/>
      <w:r w:rsidR="00E65428" w:rsidRPr="00897739">
        <w:rPr>
          <w:rFonts w:cs="Guttman Keren"/>
          <w:sz w:val="24"/>
          <w:szCs w:val="24"/>
          <w:rtl/>
        </w:rPr>
        <w:t xml:space="preserve"> </w:t>
      </w:r>
      <w:r w:rsidR="00E65428" w:rsidRPr="00897739">
        <w:rPr>
          <w:rFonts w:cs="Guttman Keren" w:hint="cs"/>
          <w:sz w:val="24"/>
          <w:szCs w:val="24"/>
          <w:rtl/>
        </w:rPr>
        <w:t>יָבֹאוּ</w:t>
      </w:r>
      <w:r w:rsidR="00E65428" w:rsidRPr="00897739">
        <w:rPr>
          <w:rFonts w:cs="Guttman Keren"/>
          <w:sz w:val="24"/>
          <w:szCs w:val="24"/>
          <w:rtl/>
        </w:rPr>
        <w:t xml:space="preserve"> </w:t>
      </w:r>
      <w:r w:rsidR="00E65428" w:rsidRPr="00897739">
        <w:rPr>
          <w:rFonts w:cs="Guttman Keren" w:hint="cs"/>
          <w:sz w:val="24"/>
          <w:szCs w:val="24"/>
          <w:rtl/>
        </w:rPr>
        <w:t>לַמִּלְחָמָה</w:t>
      </w:r>
      <w:r w:rsidR="00E65428" w:rsidRPr="00897739">
        <w:rPr>
          <w:rFonts w:cs="Guttman Keren"/>
          <w:sz w:val="24"/>
          <w:szCs w:val="24"/>
          <w:rtl/>
        </w:rPr>
        <w:t xml:space="preserve"> </w:t>
      </w:r>
      <w:r w:rsidR="00E65428" w:rsidRPr="00897739">
        <w:rPr>
          <w:rFonts w:cs="Guttman Keren" w:hint="cs"/>
          <w:sz w:val="24"/>
          <w:szCs w:val="24"/>
          <w:rtl/>
        </w:rPr>
        <w:t>וְאַתֶּם</w:t>
      </w:r>
      <w:r w:rsidR="00E65428" w:rsidRPr="00897739">
        <w:rPr>
          <w:rFonts w:cs="Guttman Keren"/>
          <w:sz w:val="24"/>
          <w:szCs w:val="24"/>
          <w:rtl/>
        </w:rPr>
        <w:t xml:space="preserve"> </w:t>
      </w:r>
      <w:r w:rsidR="00E65428" w:rsidRPr="00897739">
        <w:rPr>
          <w:rFonts w:cs="Guttman Keren" w:hint="cs"/>
          <w:sz w:val="24"/>
          <w:szCs w:val="24"/>
          <w:rtl/>
        </w:rPr>
        <w:t>תֵּשְׁבוּ</w:t>
      </w:r>
      <w:r w:rsidR="00E65428" w:rsidRPr="00897739">
        <w:rPr>
          <w:rFonts w:cs="Guttman Keren"/>
          <w:sz w:val="24"/>
          <w:szCs w:val="24"/>
          <w:rtl/>
        </w:rPr>
        <w:t xml:space="preserve"> </w:t>
      </w:r>
      <w:r w:rsidR="00E65428" w:rsidRPr="00897739">
        <w:rPr>
          <w:rFonts w:cs="Guttman Keren" w:hint="cs"/>
          <w:sz w:val="24"/>
          <w:szCs w:val="24"/>
          <w:rtl/>
        </w:rPr>
        <w:t>פֹה... (יד</w:t>
      </w:r>
      <w:r w:rsidR="00E65428" w:rsidRPr="00897739">
        <w:rPr>
          <w:rFonts w:cs="Guttman Keren"/>
          <w:sz w:val="24"/>
          <w:szCs w:val="24"/>
          <w:rtl/>
        </w:rPr>
        <w:t xml:space="preserve">) </w:t>
      </w:r>
      <w:r w:rsidR="00E65428" w:rsidRPr="00897739">
        <w:rPr>
          <w:rFonts w:cs="Guttman Keren" w:hint="cs"/>
          <w:sz w:val="24"/>
          <w:szCs w:val="24"/>
          <w:rtl/>
        </w:rPr>
        <w:t>וְהִנֵּה</w:t>
      </w:r>
      <w:r w:rsidR="00E65428" w:rsidRPr="00897739">
        <w:rPr>
          <w:rFonts w:cs="Guttman Keren"/>
          <w:sz w:val="24"/>
          <w:szCs w:val="24"/>
          <w:rtl/>
        </w:rPr>
        <w:t xml:space="preserve"> </w:t>
      </w:r>
      <w:r w:rsidR="00E65428" w:rsidRPr="00897739">
        <w:rPr>
          <w:rFonts w:cs="Guttman Keren" w:hint="cs"/>
          <w:sz w:val="24"/>
          <w:szCs w:val="24"/>
          <w:rtl/>
        </w:rPr>
        <w:t>קַמְתֶּם</w:t>
      </w:r>
      <w:r w:rsidR="00E65428" w:rsidRPr="00897739">
        <w:rPr>
          <w:rFonts w:cs="Guttman Keren"/>
          <w:sz w:val="24"/>
          <w:szCs w:val="24"/>
          <w:rtl/>
        </w:rPr>
        <w:t xml:space="preserve"> </w:t>
      </w:r>
      <w:r w:rsidR="00E65428" w:rsidRPr="00897739">
        <w:rPr>
          <w:rFonts w:cs="Guttman Keren" w:hint="cs"/>
          <w:sz w:val="24"/>
          <w:szCs w:val="24"/>
          <w:rtl/>
        </w:rPr>
        <w:t>תַּחַת</w:t>
      </w:r>
      <w:r w:rsidR="00E65428" w:rsidRPr="00897739">
        <w:rPr>
          <w:rFonts w:cs="Guttman Keren"/>
          <w:sz w:val="24"/>
          <w:szCs w:val="24"/>
          <w:rtl/>
        </w:rPr>
        <w:t xml:space="preserve"> </w:t>
      </w:r>
      <w:proofErr w:type="spellStart"/>
      <w:r w:rsidR="00E65428" w:rsidRPr="00897739">
        <w:rPr>
          <w:rFonts w:cs="Guttman Keren" w:hint="cs"/>
          <w:sz w:val="24"/>
          <w:szCs w:val="24"/>
          <w:rtl/>
        </w:rPr>
        <w:t>אֲבֹתֵיכֶם</w:t>
      </w:r>
      <w:proofErr w:type="spellEnd"/>
      <w:r w:rsidR="00E65428" w:rsidRPr="00897739">
        <w:rPr>
          <w:rFonts w:cs="Guttman Keren"/>
          <w:sz w:val="24"/>
          <w:szCs w:val="24"/>
          <w:rtl/>
        </w:rPr>
        <w:t xml:space="preserve"> </w:t>
      </w:r>
      <w:r w:rsidR="00E65428" w:rsidRPr="00897739">
        <w:rPr>
          <w:rFonts w:cs="Guttman Keren" w:hint="cs"/>
          <w:sz w:val="24"/>
          <w:szCs w:val="24"/>
          <w:rtl/>
        </w:rPr>
        <w:t>תַּרְבּוּת</w:t>
      </w:r>
      <w:r w:rsidR="00E65428" w:rsidRPr="00897739">
        <w:rPr>
          <w:rFonts w:cs="Guttman Keren"/>
          <w:sz w:val="24"/>
          <w:szCs w:val="24"/>
          <w:rtl/>
        </w:rPr>
        <w:t xml:space="preserve"> </w:t>
      </w:r>
      <w:r w:rsidR="00E65428" w:rsidRPr="00897739">
        <w:rPr>
          <w:rFonts w:cs="Guttman Keren" w:hint="cs"/>
          <w:sz w:val="24"/>
          <w:szCs w:val="24"/>
          <w:rtl/>
        </w:rPr>
        <w:t>אֲנָשִׁים</w:t>
      </w:r>
      <w:r w:rsidR="00E65428" w:rsidRPr="00897739">
        <w:rPr>
          <w:rFonts w:cs="Guttman Keren"/>
          <w:sz w:val="24"/>
          <w:szCs w:val="24"/>
          <w:rtl/>
        </w:rPr>
        <w:t xml:space="preserve"> </w:t>
      </w:r>
      <w:r w:rsidR="00E65428" w:rsidRPr="00897739">
        <w:rPr>
          <w:rFonts w:cs="Guttman Keren" w:hint="cs"/>
          <w:sz w:val="24"/>
          <w:szCs w:val="24"/>
          <w:rtl/>
        </w:rPr>
        <w:t>חַטָּאִים</w:t>
      </w:r>
      <w:r w:rsidR="00E65428" w:rsidRPr="00897739">
        <w:rPr>
          <w:rFonts w:cs="Guttman Keren"/>
          <w:sz w:val="24"/>
          <w:szCs w:val="24"/>
          <w:rtl/>
        </w:rPr>
        <w:t xml:space="preserve"> </w:t>
      </w:r>
      <w:r w:rsidR="00E65428" w:rsidRPr="00897739">
        <w:rPr>
          <w:rFonts w:cs="Guttman Keren" w:hint="cs"/>
          <w:sz w:val="24"/>
          <w:szCs w:val="24"/>
          <w:rtl/>
        </w:rPr>
        <w:t>לִסְפּוֹת</w:t>
      </w:r>
      <w:r w:rsidR="00E65428" w:rsidRPr="00897739">
        <w:rPr>
          <w:rFonts w:cs="Guttman Keren"/>
          <w:sz w:val="24"/>
          <w:szCs w:val="24"/>
          <w:rtl/>
        </w:rPr>
        <w:t xml:space="preserve"> </w:t>
      </w:r>
      <w:r w:rsidR="00E65428" w:rsidRPr="00897739">
        <w:rPr>
          <w:rFonts w:cs="Guttman Keren" w:hint="cs"/>
          <w:sz w:val="24"/>
          <w:szCs w:val="24"/>
          <w:rtl/>
        </w:rPr>
        <w:t>עוֹד</w:t>
      </w:r>
      <w:r w:rsidR="00E65428" w:rsidRPr="00897739">
        <w:rPr>
          <w:rFonts w:cs="Guttman Keren"/>
          <w:sz w:val="24"/>
          <w:szCs w:val="24"/>
          <w:rtl/>
        </w:rPr>
        <w:t xml:space="preserve"> </w:t>
      </w:r>
      <w:r w:rsidR="00E65428" w:rsidRPr="00897739">
        <w:rPr>
          <w:rFonts w:cs="Guttman Keren" w:hint="cs"/>
          <w:sz w:val="24"/>
          <w:szCs w:val="24"/>
          <w:rtl/>
        </w:rPr>
        <w:t>עַל</w:t>
      </w:r>
      <w:r w:rsidR="00E65428" w:rsidRPr="00897739">
        <w:rPr>
          <w:rFonts w:cs="Guttman Keren"/>
          <w:sz w:val="24"/>
          <w:szCs w:val="24"/>
          <w:rtl/>
        </w:rPr>
        <w:t xml:space="preserve"> </w:t>
      </w:r>
      <w:r w:rsidR="00E65428" w:rsidRPr="00897739">
        <w:rPr>
          <w:rFonts w:cs="Guttman Keren" w:hint="cs"/>
          <w:sz w:val="24"/>
          <w:szCs w:val="24"/>
          <w:rtl/>
        </w:rPr>
        <w:t>חֲרוֹן</w:t>
      </w:r>
      <w:r w:rsidR="00E65428" w:rsidRPr="00897739">
        <w:rPr>
          <w:rFonts w:cs="Guttman Keren"/>
          <w:sz w:val="24"/>
          <w:szCs w:val="24"/>
          <w:rtl/>
        </w:rPr>
        <w:t xml:space="preserve"> </w:t>
      </w:r>
      <w:r w:rsidR="00E65428" w:rsidRPr="00897739">
        <w:rPr>
          <w:rFonts w:cs="Guttman Keren" w:hint="cs"/>
          <w:sz w:val="24"/>
          <w:szCs w:val="24"/>
          <w:rtl/>
        </w:rPr>
        <w:t>אַף</w:t>
      </w:r>
      <w:r w:rsidR="00E65428" w:rsidRPr="00897739">
        <w:rPr>
          <w:rFonts w:cs="Guttman Keren"/>
          <w:sz w:val="24"/>
          <w:szCs w:val="24"/>
          <w:rtl/>
        </w:rPr>
        <w:t xml:space="preserve"> </w:t>
      </w:r>
      <w:proofErr w:type="spellStart"/>
      <w:r w:rsidR="00E65428" w:rsidRPr="00897739">
        <w:rPr>
          <w:rFonts w:cs="Guttman Keren" w:hint="cs"/>
          <w:sz w:val="24"/>
          <w:szCs w:val="24"/>
          <w:rtl/>
        </w:rPr>
        <w:t>יְקֹוָק</w:t>
      </w:r>
      <w:proofErr w:type="spellEnd"/>
      <w:r w:rsidR="00E65428" w:rsidRPr="00897739">
        <w:rPr>
          <w:rFonts w:cs="Guttman Keren"/>
          <w:sz w:val="24"/>
          <w:szCs w:val="24"/>
          <w:rtl/>
        </w:rPr>
        <w:t xml:space="preserve"> </w:t>
      </w:r>
      <w:r w:rsidR="00E65428" w:rsidRPr="00897739">
        <w:rPr>
          <w:rFonts w:cs="Guttman Keren" w:hint="cs"/>
          <w:sz w:val="24"/>
          <w:szCs w:val="24"/>
          <w:rtl/>
        </w:rPr>
        <w:t>אֶל</w:t>
      </w:r>
      <w:r w:rsidR="00E65428" w:rsidRPr="00897739">
        <w:rPr>
          <w:rFonts w:cs="Guttman Keren"/>
          <w:sz w:val="24"/>
          <w:szCs w:val="24"/>
          <w:rtl/>
        </w:rPr>
        <w:t xml:space="preserve"> </w:t>
      </w:r>
      <w:r w:rsidR="00E65428" w:rsidRPr="00897739">
        <w:rPr>
          <w:rFonts w:cs="Guttman Keren" w:hint="cs"/>
          <w:sz w:val="24"/>
          <w:szCs w:val="24"/>
          <w:rtl/>
        </w:rPr>
        <w:t>יִשְׂרָאֵל</w:t>
      </w:r>
      <w:r w:rsidR="00E65428" w:rsidRPr="00897739">
        <w:rPr>
          <w:rFonts w:cs="Guttman Keren"/>
          <w:sz w:val="24"/>
          <w:szCs w:val="24"/>
          <w:rtl/>
        </w:rPr>
        <w:t>:(</w:t>
      </w:r>
      <w:r w:rsidR="00E65428" w:rsidRPr="00897739">
        <w:rPr>
          <w:rFonts w:cs="Guttman Keren" w:hint="cs"/>
          <w:sz w:val="24"/>
          <w:szCs w:val="24"/>
          <w:rtl/>
        </w:rPr>
        <w:t>טו</w:t>
      </w:r>
      <w:r w:rsidR="00E65428" w:rsidRPr="00897739">
        <w:rPr>
          <w:rFonts w:cs="Guttman Keren"/>
          <w:sz w:val="24"/>
          <w:szCs w:val="24"/>
          <w:rtl/>
        </w:rPr>
        <w:t xml:space="preserve">) </w:t>
      </w:r>
      <w:r w:rsidR="00E65428" w:rsidRPr="00897739">
        <w:rPr>
          <w:rFonts w:cs="Guttman Keren" w:hint="cs"/>
          <w:sz w:val="24"/>
          <w:szCs w:val="24"/>
          <w:rtl/>
        </w:rPr>
        <w:t>כִּי</w:t>
      </w:r>
      <w:r w:rsidR="00E65428" w:rsidRPr="00897739">
        <w:rPr>
          <w:rFonts w:cs="Guttman Keren"/>
          <w:sz w:val="24"/>
          <w:szCs w:val="24"/>
          <w:rtl/>
        </w:rPr>
        <w:t xml:space="preserve"> </w:t>
      </w:r>
      <w:proofErr w:type="spellStart"/>
      <w:r w:rsidR="00E65428" w:rsidRPr="00897739">
        <w:rPr>
          <w:rFonts w:cs="Guttman Keren" w:hint="cs"/>
          <w:sz w:val="24"/>
          <w:szCs w:val="24"/>
          <w:rtl/>
        </w:rPr>
        <w:t>תְשׁוּבֻן</w:t>
      </w:r>
      <w:proofErr w:type="spellEnd"/>
      <w:r w:rsidR="00E65428" w:rsidRPr="00897739">
        <w:rPr>
          <w:rFonts w:cs="Guttman Keren"/>
          <w:sz w:val="24"/>
          <w:szCs w:val="24"/>
          <w:rtl/>
        </w:rPr>
        <w:t xml:space="preserve"> </w:t>
      </w:r>
      <w:proofErr w:type="spellStart"/>
      <w:r w:rsidR="00E65428" w:rsidRPr="00897739">
        <w:rPr>
          <w:rFonts w:cs="Guttman Keren" w:hint="cs"/>
          <w:sz w:val="24"/>
          <w:szCs w:val="24"/>
          <w:rtl/>
        </w:rPr>
        <w:t>מֵאַחֲרָיו</w:t>
      </w:r>
      <w:proofErr w:type="spellEnd"/>
      <w:r w:rsidR="00E65428" w:rsidRPr="00897739">
        <w:rPr>
          <w:rFonts w:cs="Guttman Keren"/>
          <w:sz w:val="24"/>
          <w:szCs w:val="24"/>
          <w:rtl/>
        </w:rPr>
        <w:t xml:space="preserve"> </w:t>
      </w:r>
      <w:r w:rsidR="00E65428" w:rsidRPr="00897739">
        <w:rPr>
          <w:rFonts w:cs="Guttman Keren" w:hint="cs"/>
          <w:sz w:val="24"/>
          <w:szCs w:val="24"/>
          <w:rtl/>
        </w:rPr>
        <w:t>וְיָסַף</w:t>
      </w:r>
      <w:r w:rsidR="00E65428" w:rsidRPr="00897739">
        <w:rPr>
          <w:rFonts w:cs="Guttman Keren"/>
          <w:sz w:val="24"/>
          <w:szCs w:val="24"/>
          <w:rtl/>
        </w:rPr>
        <w:t xml:space="preserve"> </w:t>
      </w:r>
      <w:r w:rsidR="00E65428" w:rsidRPr="00897739">
        <w:rPr>
          <w:rFonts w:cs="Guttman Keren" w:hint="cs"/>
          <w:sz w:val="24"/>
          <w:szCs w:val="24"/>
          <w:rtl/>
        </w:rPr>
        <w:t>עוֹד</w:t>
      </w:r>
      <w:r w:rsidR="00E65428" w:rsidRPr="00897739">
        <w:rPr>
          <w:rFonts w:cs="Guttman Keren"/>
          <w:sz w:val="24"/>
          <w:szCs w:val="24"/>
          <w:rtl/>
        </w:rPr>
        <w:t xml:space="preserve"> </w:t>
      </w:r>
      <w:r w:rsidR="00E65428" w:rsidRPr="00897739">
        <w:rPr>
          <w:rFonts w:cs="Guttman Keren" w:hint="cs"/>
          <w:sz w:val="24"/>
          <w:szCs w:val="24"/>
          <w:rtl/>
        </w:rPr>
        <w:t>לְהַנִּיחוֹ</w:t>
      </w:r>
      <w:r w:rsidR="00E65428" w:rsidRPr="00897739">
        <w:rPr>
          <w:rFonts w:cs="Guttman Keren"/>
          <w:sz w:val="24"/>
          <w:szCs w:val="24"/>
          <w:rtl/>
        </w:rPr>
        <w:t xml:space="preserve"> </w:t>
      </w:r>
      <w:r w:rsidR="00E65428" w:rsidRPr="00897739">
        <w:rPr>
          <w:rFonts w:cs="Guttman Keren" w:hint="cs"/>
          <w:sz w:val="24"/>
          <w:szCs w:val="24"/>
          <w:rtl/>
        </w:rPr>
        <w:t>בַּמִּדְבָּר</w:t>
      </w:r>
      <w:r w:rsidR="00E65428" w:rsidRPr="00897739">
        <w:rPr>
          <w:rFonts w:cs="Guttman Keren"/>
          <w:sz w:val="24"/>
          <w:szCs w:val="24"/>
          <w:rtl/>
        </w:rPr>
        <w:t xml:space="preserve"> </w:t>
      </w:r>
      <w:r w:rsidR="00E65428" w:rsidRPr="00897739">
        <w:rPr>
          <w:rFonts w:cs="Guttman Keren" w:hint="cs"/>
          <w:sz w:val="24"/>
          <w:szCs w:val="24"/>
          <w:rtl/>
        </w:rPr>
        <w:t>וְשִׁחַתֶּם</w:t>
      </w:r>
      <w:r w:rsidR="00E65428" w:rsidRPr="00897739">
        <w:rPr>
          <w:rFonts w:cs="Guttman Keren"/>
          <w:sz w:val="24"/>
          <w:szCs w:val="24"/>
          <w:rtl/>
        </w:rPr>
        <w:t xml:space="preserve"> </w:t>
      </w:r>
      <w:r w:rsidR="00E65428" w:rsidRPr="00897739">
        <w:rPr>
          <w:rFonts w:cs="Guttman Keren" w:hint="cs"/>
          <w:sz w:val="24"/>
          <w:szCs w:val="24"/>
          <w:rtl/>
        </w:rPr>
        <w:t>לְכָל</w:t>
      </w:r>
      <w:r w:rsidR="00E65428" w:rsidRPr="00897739">
        <w:rPr>
          <w:rFonts w:cs="Guttman Keren"/>
          <w:sz w:val="24"/>
          <w:szCs w:val="24"/>
          <w:rtl/>
        </w:rPr>
        <w:t xml:space="preserve"> </w:t>
      </w:r>
      <w:r w:rsidR="00E65428" w:rsidRPr="00897739">
        <w:rPr>
          <w:rFonts w:cs="Guttman Keren" w:hint="cs"/>
          <w:sz w:val="24"/>
          <w:szCs w:val="24"/>
          <w:rtl/>
        </w:rPr>
        <w:t>הָעָם</w:t>
      </w:r>
      <w:r w:rsidR="00E65428" w:rsidRPr="00897739">
        <w:rPr>
          <w:rFonts w:cs="Guttman Keren"/>
          <w:sz w:val="24"/>
          <w:szCs w:val="24"/>
          <w:rtl/>
        </w:rPr>
        <w:t xml:space="preserve"> </w:t>
      </w:r>
      <w:r w:rsidR="00E65428" w:rsidRPr="00897739">
        <w:rPr>
          <w:rFonts w:cs="Guttman Keren" w:hint="cs"/>
          <w:sz w:val="24"/>
          <w:szCs w:val="24"/>
          <w:rtl/>
        </w:rPr>
        <w:t>הַזֶּה</w:t>
      </w:r>
      <w:r w:rsidR="00E65428" w:rsidRPr="00897739">
        <w:rPr>
          <w:rFonts w:cs="Guttman Keren"/>
          <w:sz w:val="24"/>
          <w:szCs w:val="24"/>
          <w:rtl/>
        </w:rPr>
        <w:t xml:space="preserve">: </w:t>
      </w:r>
      <w:r w:rsidR="00E65428" w:rsidRPr="00897739">
        <w:rPr>
          <w:rFonts w:cs="Guttman Keren" w:hint="cs"/>
          <w:sz w:val="24"/>
          <w:szCs w:val="24"/>
          <w:rtl/>
        </w:rPr>
        <w:t>ס</w:t>
      </w:r>
    </w:p>
    <w:p w14:paraId="25E7B6C9" w14:textId="77777777" w:rsidR="00E65428" w:rsidRPr="00897739" w:rsidRDefault="00E65428" w:rsidP="00E274CA">
      <w:pPr>
        <w:spacing w:line="360" w:lineRule="auto"/>
        <w:jc w:val="both"/>
        <w:rPr>
          <w:rFonts w:cs="Guttman Keren"/>
          <w:sz w:val="24"/>
          <w:szCs w:val="24"/>
          <w:rtl/>
        </w:rPr>
      </w:pPr>
      <w:r w:rsidRPr="00897739">
        <w:rPr>
          <w:rFonts w:cs="Guttman Keren"/>
          <w:sz w:val="24"/>
          <w:szCs w:val="24"/>
          <w:rtl/>
        </w:rPr>
        <w:t>(</w:t>
      </w:r>
      <w:r w:rsidRPr="00897739">
        <w:rPr>
          <w:rFonts w:cs="Guttman Keren" w:hint="cs"/>
          <w:sz w:val="24"/>
          <w:szCs w:val="24"/>
          <w:rtl/>
        </w:rPr>
        <w:t>טז</w:t>
      </w:r>
      <w:r w:rsidRPr="00897739">
        <w:rPr>
          <w:rFonts w:cs="Guttman Keren"/>
          <w:sz w:val="24"/>
          <w:szCs w:val="24"/>
          <w:rtl/>
        </w:rPr>
        <w:t xml:space="preserve">) </w:t>
      </w:r>
      <w:proofErr w:type="spellStart"/>
      <w:r w:rsidRPr="00897739">
        <w:rPr>
          <w:rFonts w:cs="Guttman Keren" w:hint="cs"/>
          <w:sz w:val="24"/>
          <w:szCs w:val="24"/>
          <w:rtl/>
        </w:rPr>
        <w:t>וַיִּגְּשׁו</w:t>
      </w:r>
      <w:proofErr w:type="spellEnd"/>
      <w:r w:rsidRPr="00897739">
        <w:rPr>
          <w:rFonts w:cs="Guttman Keren" w:hint="cs"/>
          <w:sz w:val="24"/>
          <w:szCs w:val="24"/>
          <w:rtl/>
        </w:rPr>
        <w:t>ּ</w:t>
      </w:r>
      <w:r w:rsidRPr="00897739">
        <w:rPr>
          <w:rFonts w:cs="Guttman Keren"/>
          <w:sz w:val="24"/>
          <w:szCs w:val="24"/>
          <w:rtl/>
        </w:rPr>
        <w:t xml:space="preserve"> </w:t>
      </w:r>
      <w:r w:rsidRPr="00897739">
        <w:rPr>
          <w:rFonts w:cs="Guttman Keren" w:hint="cs"/>
          <w:sz w:val="24"/>
          <w:szCs w:val="24"/>
          <w:rtl/>
        </w:rPr>
        <w:t>אֵלָיו</w:t>
      </w:r>
      <w:r w:rsidRPr="00897739">
        <w:rPr>
          <w:rFonts w:cs="Guttman Keren"/>
          <w:sz w:val="24"/>
          <w:szCs w:val="24"/>
          <w:rtl/>
        </w:rPr>
        <w:t xml:space="preserve"> </w:t>
      </w:r>
      <w:r w:rsidRPr="00897739">
        <w:rPr>
          <w:rFonts w:cs="Guttman Keren" w:hint="cs"/>
          <w:sz w:val="24"/>
          <w:szCs w:val="24"/>
          <w:rtl/>
        </w:rPr>
        <w:t>וַיֹּאמְרוּ</w:t>
      </w:r>
      <w:r w:rsidRPr="00897739">
        <w:rPr>
          <w:rFonts w:cs="Guttman Keren"/>
          <w:sz w:val="24"/>
          <w:szCs w:val="24"/>
          <w:rtl/>
        </w:rPr>
        <w:t xml:space="preserve"> </w:t>
      </w:r>
      <w:r w:rsidRPr="00897739">
        <w:rPr>
          <w:rFonts w:cs="Guttman Keren" w:hint="cs"/>
          <w:sz w:val="24"/>
          <w:szCs w:val="24"/>
          <w:highlight w:val="darkYellow"/>
          <w:rtl/>
        </w:rPr>
        <w:t>גִּדְרֹת</w:t>
      </w:r>
      <w:r w:rsidRPr="00897739">
        <w:rPr>
          <w:rFonts w:cs="Guttman Keren"/>
          <w:sz w:val="24"/>
          <w:szCs w:val="24"/>
          <w:highlight w:val="darkYellow"/>
          <w:rtl/>
        </w:rPr>
        <w:t xml:space="preserve"> </w:t>
      </w:r>
      <w:r w:rsidRPr="00897739">
        <w:rPr>
          <w:rFonts w:cs="Guttman Keren" w:hint="cs"/>
          <w:sz w:val="24"/>
          <w:szCs w:val="24"/>
          <w:highlight w:val="darkYellow"/>
          <w:rtl/>
        </w:rPr>
        <w:t>צֹאן</w:t>
      </w:r>
      <w:r w:rsidRPr="00897739">
        <w:rPr>
          <w:rFonts w:cs="Guttman Keren"/>
          <w:sz w:val="24"/>
          <w:szCs w:val="24"/>
          <w:highlight w:val="darkYellow"/>
          <w:rtl/>
        </w:rPr>
        <w:t xml:space="preserve"> </w:t>
      </w:r>
      <w:r w:rsidRPr="00897739">
        <w:rPr>
          <w:rFonts w:cs="Guttman Keren" w:hint="cs"/>
          <w:sz w:val="24"/>
          <w:szCs w:val="24"/>
          <w:highlight w:val="darkYellow"/>
          <w:rtl/>
        </w:rPr>
        <w:t>נִבְנֶה</w:t>
      </w:r>
      <w:r w:rsidRPr="00897739">
        <w:rPr>
          <w:rFonts w:cs="Guttman Keren"/>
          <w:sz w:val="24"/>
          <w:szCs w:val="24"/>
          <w:highlight w:val="darkYellow"/>
          <w:rtl/>
        </w:rPr>
        <w:t xml:space="preserve"> </w:t>
      </w:r>
      <w:r w:rsidRPr="00897739">
        <w:rPr>
          <w:rFonts w:cs="Guttman Keren" w:hint="cs"/>
          <w:sz w:val="24"/>
          <w:szCs w:val="24"/>
          <w:highlight w:val="darkYellow"/>
          <w:rtl/>
        </w:rPr>
        <w:t>לְמִקְנֵנוּ</w:t>
      </w:r>
      <w:r w:rsidRPr="00897739">
        <w:rPr>
          <w:rFonts w:cs="Guttman Keren"/>
          <w:sz w:val="24"/>
          <w:szCs w:val="24"/>
          <w:highlight w:val="darkYellow"/>
          <w:rtl/>
        </w:rPr>
        <w:t xml:space="preserve"> </w:t>
      </w:r>
      <w:r w:rsidRPr="00897739">
        <w:rPr>
          <w:rFonts w:cs="Guttman Keren" w:hint="cs"/>
          <w:sz w:val="24"/>
          <w:szCs w:val="24"/>
          <w:highlight w:val="darkYellow"/>
          <w:rtl/>
        </w:rPr>
        <w:t>פֹּה</w:t>
      </w:r>
      <w:r w:rsidRPr="00897739">
        <w:rPr>
          <w:rFonts w:cs="Guttman Keren"/>
          <w:sz w:val="24"/>
          <w:szCs w:val="24"/>
          <w:highlight w:val="darkYellow"/>
          <w:rtl/>
        </w:rPr>
        <w:t xml:space="preserve"> </w:t>
      </w:r>
      <w:r w:rsidRPr="00897739">
        <w:rPr>
          <w:rFonts w:cs="Guttman Keren" w:hint="cs"/>
          <w:sz w:val="24"/>
          <w:szCs w:val="24"/>
          <w:highlight w:val="darkYellow"/>
          <w:rtl/>
        </w:rPr>
        <w:t>וְעָרִים</w:t>
      </w:r>
      <w:r w:rsidRPr="00897739">
        <w:rPr>
          <w:rFonts w:cs="Guttman Keren"/>
          <w:sz w:val="24"/>
          <w:szCs w:val="24"/>
          <w:highlight w:val="darkYellow"/>
          <w:rtl/>
        </w:rPr>
        <w:t xml:space="preserve"> </w:t>
      </w:r>
      <w:r w:rsidRPr="00897739">
        <w:rPr>
          <w:rFonts w:cs="Guttman Keren" w:hint="cs"/>
          <w:sz w:val="24"/>
          <w:szCs w:val="24"/>
          <w:highlight w:val="darkYellow"/>
          <w:rtl/>
        </w:rPr>
        <w:t>לְטַפֵּנוּ</w:t>
      </w:r>
      <w:r w:rsidRPr="00897739">
        <w:rPr>
          <w:rFonts w:cs="Guttman Keren"/>
          <w:sz w:val="24"/>
          <w:szCs w:val="24"/>
          <w:rtl/>
        </w:rPr>
        <w:t>:(</w:t>
      </w:r>
      <w:proofErr w:type="spellStart"/>
      <w:r w:rsidRPr="00897739">
        <w:rPr>
          <w:rFonts w:cs="Guttman Keren" w:hint="cs"/>
          <w:sz w:val="24"/>
          <w:szCs w:val="24"/>
          <w:rtl/>
        </w:rPr>
        <w:t>יז</w:t>
      </w:r>
      <w:proofErr w:type="spellEnd"/>
      <w:r w:rsidRPr="00897739">
        <w:rPr>
          <w:rFonts w:cs="Guttman Keren"/>
          <w:sz w:val="24"/>
          <w:szCs w:val="24"/>
          <w:rtl/>
        </w:rPr>
        <w:t xml:space="preserve">) </w:t>
      </w:r>
      <w:r w:rsidRPr="00897739">
        <w:rPr>
          <w:rFonts w:cs="Guttman Keren" w:hint="cs"/>
          <w:sz w:val="24"/>
          <w:szCs w:val="24"/>
          <w:rtl/>
        </w:rPr>
        <w:t>וַאֲנַחְנוּ</w:t>
      </w:r>
      <w:r w:rsidRPr="00897739">
        <w:rPr>
          <w:rFonts w:cs="Guttman Keren"/>
          <w:sz w:val="24"/>
          <w:szCs w:val="24"/>
          <w:rtl/>
        </w:rPr>
        <w:t xml:space="preserve"> </w:t>
      </w:r>
      <w:r w:rsidRPr="00897739">
        <w:rPr>
          <w:rFonts w:cs="Guttman Keren" w:hint="cs"/>
          <w:sz w:val="24"/>
          <w:szCs w:val="24"/>
          <w:highlight w:val="yellow"/>
          <w:rtl/>
        </w:rPr>
        <w:t>נֵחָלֵץ</w:t>
      </w:r>
      <w:r w:rsidRPr="00897739">
        <w:rPr>
          <w:rFonts w:cs="Guttman Keren"/>
          <w:sz w:val="24"/>
          <w:szCs w:val="24"/>
          <w:highlight w:val="yellow"/>
          <w:rtl/>
        </w:rPr>
        <w:t xml:space="preserve"> </w:t>
      </w:r>
      <w:r w:rsidRPr="00897739">
        <w:rPr>
          <w:rFonts w:cs="Guttman Keren" w:hint="cs"/>
          <w:sz w:val="24"/>
          <w:szCs w:val="24"/>
          <w:highlight w:val="yellow"/>
          <w:rtl/>
        </w:rPr>
        <w:t>חֻשִׁים</w:t>
      </w:r>
      <w:r w:rsidRPr="00897739">
        <w:rPr>
          <w:rFonts w:cs="Guttman Keren"/>
          <w:sz w:val="24"/>
          <w:szCs w:val="24"/>
          <w:highlight w:val="yellow"/>
          <w:rtl/>
        </w:rPr>
        <w:t xml:space="preserve"> </w:t>
      </w:r>
      <w:r w:rsidRPr="00897739">
        <w:rPr>
          <w:rFonts w:cs="Guttman Keren" w:hint="cs"/>
          <w:sz w:val="24"/>
          <w:szCs w:val="24"/>
          <w:highlight w:val="yellow"/>
          <w:rtl/>
        </w:rPr>
        <w:t>לִפְנֵי</w:t>
      </w:r>
      <w:r w:rsidRPr="00897739">
        <w:rPr>
          <w:rFonts w:cs="Guttman Keren"/>
          <w:sz w:val="24"/>
          <w:szCs w:val="24"/>
          <w:highlight w:val="yellow"/>
          <w:rtl/>
        </w:rPr>
        <w:t xml:space="preserve"> </w:t>
      </w:r>
      <w:r w:rsidRPr="00897739">
        <w:rPr>
          <w:rFonts w:cs="Guttman Keren" w:hint="cs"/>
          <w:sz w:val="24"/>
          <w:szCs w:val="24"/>
          <w:highlight w:val="yellow"/>
          <w:rtl/>
        </w:rPr>
        <w:t>בְּנֵי</w:t>
      </w:r>
      <w:r w:rsidRPr="00897739">
        <w:rPr>
          <w:rFonts w:cs="Guttman Keren"/>
          <w:sz w:val="24"/>
          <w:szCs w:val="24"/>
          <w:highlight w:val="yellow"/>
          <w:rtl/>
        </w:rPr>
        <w:t xml:space="preserve"> </w:t>
      </w:r>
      <w:r w:rsidRPr="00897739">
        <w:rPr>
          <w:rFonts w:cs="Guttman Keren" w:hint="cs"/>
          <w:sz w:val="24"/>
          <w:szCs w:val="24"/>
          <w:highlight w:val="yellow"/>
          <w:rtl/>
        </w:rPr>
        <w:t>יִשְׂרָאֵל</w:t>
      </w:r>
      <w:r w:rsidRPr="00897739">
        <w:rPr>
          <w:rFonts w:cs="Guttman Keren"/>
          <w:sz w:val="24"/>
          <w:szCs w:val="24"/>
          <w:highlight w:val="yellow"/>
          <w:rtl/>
        </w:rPr>
        <w:t xml:space="preserve"> </w:t>
      </w:r>
      <w:r w:rsidRPr="00897739">
        <w:rPr>
          <w:rFonts w:cs="Guttman Keren" w:hint="cs"/>
          <w:sz w:val="24"/>
          <w:szCs w:val="24"/>
          <w:highlight w:val="yellow"/>
          <w:rtl/>
        </w:rPr>
        <w:t>עַד</w:t>
      </w:r>
      <w:r w:rsidRPr="00897739">
        <w:rPr>
          <w:rFonts w:cs="Guttman Keren"/>
          <w:sz w:val="24"/>
          <w:szCs w:val="24"/>
          <w:highlight w:val="yellow"/>
          <w:rtl/>
        </w:rPr>
        <w:t xml:space="preserve"> </w:t>
      </w:r>
      <w:r w:rsidRPr="00897739">
        <w:rPr>
          <w:rFonts w:cs="Guttman Keren" w:hint="cs"/>
          <w:sz w:val="24"/>
          <w:szCs w:val="24"/>
          <w:highlight w:val="yellow"/>
          <w:rtl/>
        </w:rPr>
        <w:t>אֲשֶׁר</w:t>
      </w:r>
      <w:r w:rsidRPr="00897739">
        <w:rPr>
          <w:rFonts w:cs="Guttman Keren"/>
          <w:sz w:val="24"/>
          <w:szCs w:val="24"/>
          <w:highlight w:val="yellow"/>
          <w:rtl/>
        </w:rPr>
        <w:t xml:space="preserve"> </w:t>
      </w:r>
      <w:r w:rsidRPr="00897739">
        <w:rPr>
          <w:rFonts w:cs="Guttman Keren" w:hint="cs"/>
          <w:sz w:val="24"/>
          <w:szCs w:val="24"/>
          <w:highlight w:val="yellow"/>
          <w:rtl/>
        </w:rPr>
        <w:t>אִם</w:t>
      </w:r>
      <w:r w:rsidRPr="00897739">
        <w:rPr>
          <w:rFonts w:cs="Guttman Keren"/>
          <w:sz w:val="24"/>
          <w:szCs w:val="24"/>
          <w:highlight w:val="yellow"/>
          <w:rtl/>
        </w:rPr>
        <w:t xml:space="preserve"> </w:t>
      </w:r>
      <w:proofErr w:type="spellStart"/>
      <w:r w:rsidRPr="00897739">
        <w:rPr>
          <w:rFonts w:cs="Guttman Keren" w:hint="cs"/>
          <w:sz w:val="24"/>
          <w:szCs w:val="24"/>
          <w:highlight w:val="yellow"/>
          <w:rtl/>
        </w:rPr>
        <w:t>הֲבִיאֹנֻם</w:t>
      </w:r>
      <w:proofErr w:type="spellEnd"/>
      <w:r w:rsidRPr="00897739">
        <w:rPr>
          <w:rFonts w:cs="Guttman Keren"/>
          <w:sz w:val="24"/>
          <w:szCs w:val="24"/>
          <w:highlight w:val="yellow"/>
          <w:rtl/>
        </w:rPr>
        <w:t xml:space="preserve"> </w:t>
      </w:r>
      <w:r w:rsidRPr="00897739">
        <w:rPr>
          <w:rFonts w:cs="Guttman Keren" w:hint="cs"/>
          <w:sz w:val="24"/>
          <w:szCs w:val="24"/>
          <w:highlight w:val="yellow"/>
          <w:rtl/>
        </w:rPr>
        <w:t>אֶל</w:t>
      </w:r>
      <w:r w:rsidRPr="00897739">
        <w:rPr>
          <w:rFonts w:cs="Guttman Keren"/>
          <w:sz w:val="24"/>
          <w:szCs w:val="24"/>
          <w:highlight w:val="yellow"/>
          <w:rtl/>
        </w:rPr>
        <w:t xml:space="preserve"> </w:t>
      </w:r>
      <w:r w:rsidRPr="00897739">
        <w:rPr>
          <w:rFonts w:cs="Guttman Keren" w:hint="cs"/>
          <w:sz w:val="24"/>
          <w:szCs w:val="24"/>
          <w:highlight w:val="yellow"/>
          <w:rtl/>
        </w:rPr>
        <w:t>מְקוֹמָם</w:t>
      </w:r>
      <w:r w:rsidRPr="00897739">
        <w:rPr>
          <w:rFonts w:cs="Guttman Keren"/>
          <w:sz w:val="24"/>
          <w:szCs w:val="24"/>
          <w:rtl/>
        </w:rPr>
        <w:t xml:space="preserve"> </w:t>
      </w:r>
      <w:r w:rsidRPr="00897739">
        <w:rPr>
          <w:rFonts w:cs="Guttman Keren" w:hint="cs"/>
          <w:sz w:val="24"/>
          <w:szCs w:val="24"/>
          <w:rtl/>
        </w:rPr>
        <w:t>וְיָשַׁב</w:t>
      </w:r>
      <w:r w:rsidRPr="00897739">
        <w:rPr>
          <w:rFonts w:cs="Guttman Keren"/>
          <w:sz w:val="24"/>
          <w:szCs w:val="24"/>
          <w:rtl/>
        </w:rPr>
        <w:t xml:space="preserve"> </w:t>
      </w:r>
      <w:proofErr w:type="spellStart"/>
      <w:r w:rsidRPr="00897739">
        <w:rPr>
          <w:rFonts w:cs="Guttman Keren" w:hint="cs"/>
          <w:sz w:val="24"/>
          <w:szCs w:val="24"/>
          <w:rtl/>
        </w:rPr>
        <w:t>טַפֵּנו</w:t>
      </w:r>
      <w:proofErr w:type="spellEnd"/>
      <w:r w:rsidRPr="00897739">
        <w:rPr>
          <w:rFonts w:cs="Guttman Keren" w:hint="cs"/>
          <w:sz w:val="24"/>
          <w:szCs w:val="24"/>
          <w:rtl/>
        </w:rPr>
        <w:t>ּ</w:t>
      </w:r>
      <w:r w:rsidRPr="00897739">
        <w:rPr>
          <w:rFonts w:cs="Guttman Keren"/>
          <w:sz w:val="24"/>
          <w:szCs w:val="24"/>
          <w:rtl/>
        </w:rPr>
        <w:t xml:space="preserve"> </w:t>
      </w:r>
      <w:r w:rsidRPr="00897739">
        <w:rPr>
          <w:rFonts w:cs="Guttman Keren" w:hint="cs"/>
          <w:sz w:val="24"/>
          <w:szCs w:val="24"/>
          <w:rtl/>
        </w:rPr>
        <w:t>בְּעָרֵי</w:t>
      </w:r>
      <w:r w:rsidRPr="00897739">
        <w:rPr>
          <w:rFonts w:cs="Guttman Keren"/>
          <w:sz w:val="24"/>
          <w:szCs w:val="24"/>
          <w:rtl/>
        </w:rPr>
        <w:t xml:space="preserve"> </w:t>
      </w:r>
      <w:r w:rsidRPr="00897739">
        <w:rPr>
          <w:rFonts w:cs="Guttman Keren" w:hint="cs"/>
          <w:sz w:val="24"/>
          <w:szCs w:val="24"/>
          <w:rtl/>
        </w:rPr>
        <w:t>הַמִּבְצָר</w:t>
      </w:r>
      <w:r w:rsidRPr="00897739">
        <w:rPr>
          <w:rFonts w:cs="Guttman Keren"/>
          <w:sz w:val="24"/>
          <w:szCs w:val="24"/>
          <w:rtl/>
        </w:rPr>
        <w:t xml:space="preserve"> </w:t>
      </w:r>
      <w:r w:rsidRPr="00897739">
        <w:rPr>
          <w:rFonts w:cs="Guttman Keren" w:hint="cs"/>
          <w:sz w:val="24"/>
          <w:szCs w:val="24"/>
          <w:rtl/>
        </w:rPr>
        <w:t>מִפְּנֵי</w:t>
      </w:r>
      <w:r w:rsidRPr="00897739">
        <w:rPr>
          <w:rFonts w:cs="Guttman Keren"/>
          <w:sz w:val="24"/>
          <w:szCs w:val="24"/>
          <w:rtl/>
        </w:rPr>
        <w:t xml:space="preserve"> </w:t>
      </w:r>
      <w:r w:rsidRPr="00897739">
        <w:rPr>
          <w:rFonts w:cs="Guttman Keren" w:hint="cs"/>
          <w:sz w:val="24"/>
          <w:szCs w:val="24"/>
          <w:rtl/>
        </w:rPr>
        <w:t>יֹשְׁבֵי</w:t>
      </w:r>
      <w:r w:rsidRPr="00897739">
        <w:rPr>
          <w:rFonts w:cs="Guttman Keren"/>
          <w:sz w:val="24"/>
          <w:szCs w:val="24"/>
          <w:rtl/>
        </w:rPr>
        <w:t xml:space="preserve"> </w:t>
      </w:r>
      <w:r w:rsidRPr="00897739">
        <w:rPr>
          <w:rFonts w:cs="Guttman Keren" w:hint="cs"/>
          <w:sz w:val="24"/>
          <w:szCs w:val="24"/>
          <w:rtl/>
        </w:rPr>
        <w:t>הָאָרֶץ</w:t>
      </w:r>
      <w:r w:rsidRPr="00897739">
        <w:rPr>
          <w:rFonts w:cs="Guttman Keren"/>
          <w:sz w:val="24"/>
          <w:szCs w:val="24"/>
          <w:rtl/>
        </w:rPr>
        <w:t>:(</w:t>
      </w:r>
      <w:proofErr w:type="spellStart"/>
      <w:r w:rsidRPr="00897739">
        <w:rPr>
          <w:rFonts w:cs="Guttman Keren" w:hint="cs"/>
          <w:sz w:val="24"/>
          <w:szCs w:val="24"/>
          <w:rtl/>
        </w:rPr>
        <w:t>יח</w:t>
      </w:r>
      <w:proofErr w:type="spellEnd"/>
      <w:r w:rsidRPr="00897739">
        <w:rPr>
          <w:rFonts w:cs="Guttman Keren"/>
          <w:sz w:val="24"/>
          <w:szCs w:val="24"/>
          <w:rtl/>
        </w:rPr>
        <w:t xml:space="preserve">) </w:t>
      </w:r>
      <w:r w:rsidRPr="00897739">
        <w:rPr>
          <w:rFonts w:cs="Guttman Keren" w:hint="cs"/>
          <w:sz w:val="24"/>
          <w:szCs w:val="24"/>
          <w:highlight w:val="cyan"/>
          <w:rtl/>
        </w:rPr>
        <w:t>לֹא</w:t>
      </w:r>
      <w:r w:rsidRPr="00897739">
        <w:rPr>
          <w:rFonts w:cs="Guttman Keren"/>
          <w:sz w:val="24"/>
          <w:szCs w:val="24"/>
          <w:highlight w:val="cyan"/>
          <w:rtl/>
        </w:rPr>
        <w:t xml:space="preserve"> </w:t>
      </w:r>
      <w:r w:rsidRPr="00897739">
        <w:rPr>
          <w:rFonts w:cs="Guttman Keren" w:hint="cs"/>
          <w:sz w:val="24"/>
          <w:szCs w:val="24"/>
          <w:highlight w:val="cyan"/>
          <w:rtl/>
        </w:rPr>
        <w:t>נָשׁוּב</w:t>
      </w:r>
      <w:r w:rsidRPr="00897739">
        <w:rPr>
          <w:rFonts w:cs="Guttman Keren"/>
          <w:sz w:val="24"/>
          <w:szCs w:val="24"/>
          <w:highlight w:val="cyan"/>
          <w:rtl/>
        </w:rPr>
        <w:t xml:space="preserve"> </w:t>
      </w:r>
      <w:r w:rsidRPr="00897739">
        <w:rPr>
          <w:rFonts w:cs="Guttman Keren" w:hint="cs"/>
          <w:sz w:val="24"/>
          <w:szCs w:val="24"/>
          <w:highlight w:val="cyan"/>
          <w:rtl/>
        </w:rPr>
        <w:t>אֶל</w:t>
      </w:r>
      <w:r w:rsidRPr="00897739">
        <w:rPr>
          <w:rFonts w:cs="Guttman Keren"/>
          <w:sz w:val="24"/>
          <w:szCs w:val="24"/>
          <w:highlight w:val="cyan"/>
          <w:rtl/>
        </w:rPr>
        <w:t xml:space="preserve"> </w:t>
      </w:r>
      <w:r w:rsidRPr="00897739">
        <w:rPr>
          <w:rFonts w:cs="Guttman Keren" w:hint="cs"/>
          <w:sz w:val="24"/>
          <w:szCs w:val="24"/>
          <w:highlight w:val="cyan"/>
          <w:rtl/>
        </w:rPr>
        <w:t>בָּתֵּינוּ</w:t>
      </w:r>
      <w:r w:rsidRPr="00897739">
        <w:rPr>
          <w:rFonts w:cs="Guttman Keren"/>
          <w:sz w:val="24"/>
          <w:szCs w:val="24"/>
          <w:highlight w:val="cyan"/>
          <w:rtl/>
        </w:rPr>
        <w:t xml:space="preserve"> </w:t>
      </w:r>
      <w:r w:rsidRPr="00897739">
        <w:rPr>
          <w:rFonts w:cs="Guttman Keren" w:hint="cs"/>
          <w:sz w:val="24"/>
          <w:szCs w:val="24"/>
          <w:highlight w:val="cyan"/>
          <w:rtl/>
        </w:rPr>
        <w:t>עַד</w:t>
      </w:r>
      <w:r w:rsidRPr="00897739">
        <w:rPr>
          <w:rFonts w:cs="Guttman Keren"/>
          <w:sz w:val="24"/>
          <w:szCs w:val="24"/>
          <w:highlight w:val="cyan"/>
          <w:rtl/>
        </w:rPr>
        <w:t xml:space="preserve"> </w:t>
      </w:r>
      <w:r w:rsidRPr="00897739">
        <w:rPr>
          <w:rFonts w:cs="Guttman Keren" w:hint="cs"/>
          <w:sz w:val="24"/>
          <w:szCs w:val="24"/>
          <w:highlight w:val="cyan"/>
          <w:rtl/>
        </w:rPr>
        <w:t>הִתְנַחֵל</w:t>
      </w:r>
      <w:r w:rsidRPr="00897739">
        <w:rPr>
          <w:rFonts w:cs="Guttman Keren"/>
          <w:sz w:val="24"/>
          <w:szCs w:val="24"/>
          <w:highlight w:val="cyan"/>
          <w:rtl/>
        </w:rPr>
        <w:t xml:space="preserve"> </w:t>
      </w:r>
      <w:r w:rsidRPr="00897739">
        <w:rPr>
          <w:rFonts w:cs="Guttman Keren" w:hint="cs"/>
          <w:sz w:val="24"/>
          <w:szCs w:val="24"/>
          <w:highlight w:val="cyan"/>
          <w:rtl/>
        </w:rPr>
        <w:t>בְּנֵי</w:t>
      </w:r>
      <w:r w:rsidRPr="00897739">
        <w:rPr>
          <w:rFonts w:cs="Guttman Keren"/>
          <w:sz w:val="24"/>
          <w:szCs w:val="24"/>
          <w:highlight w:val="cyan"/>
          <w:rtl/>
        </w:rPr>
        <w:t xml:space="preserve"> </w:t>
      </w:r>
      <w:r w:rsidRPr="00897739">
        <w:rPr>
          <w:rFonts w:cs="Guttman Keren" w:hint="cs"/>
          <w:sz w:val="24"/>
          <w:szCs w:val="24"/>
          <w:highlight w:val="cyan"/>
          <w:rtl/>
        </w:rPr>
        <w:t>יִשְׂרָאֵל</w:t>
      </w:r>
      <w:r w:rsidRPr="00897739">
        <w:rPr>
          <w:rFonts w:cs="Guttman Keren"/>
          <w:sz w:val="24"/>
          <w:szCs w:val="24"/>
          <w:highlight w:val="cyan"/>
          <w:rtl/>
        </w:rPr>
        <w:t xml:space="preserve"> </w:t>
      </w:r>
      <w:r w:rsidRPr="00897739">
        <w:rPr>
          <w:rFonts w:cs="Guttman Keren" w:hint="cs"/>
          <w:sz w:val="24"/>
          <w:szCs w:val="24"/>
          <w:highlight w:val="cyan"/>
          <w:rtl/>
        </w:rPr>
        <w:t>אִישׁ</w:t>
      </w:r>
      <w:r w:rsidRPr="00897739">
        <w:rPr>
          <w:rFonts w:cs="Guttman Keren"/>
          <w:sz w:val="24"/>
          <w:szCs w:val="24"/>
          <w:highlight w:val="cyan"/>
          <w:rtl/>
        </w:rPr>
        <w:t xml:space="preserve"> </w:t>
      </w:r>
      <w:r w:rsidRPr="00897739">
        <w:rPr>
          <w:rFonts w:cs="Guttman Keren" w:hint="cs"/>
          <w:sz w:val="24"/>
          <w:szCs w:val="24"/>
          <w:highlight w:val="cyan"/>
          <w:rtl/>
        </w:rPr>
        <w:t>נַחֲלָתוֹ</w:t>
      </w:r>
      <w:r w:rsidRPr="00897739">
        <w:rPr>
          <w:rFonts w:cs="Guttman Keren"/>
          <w:sz w:val="24"/>
          <w:szCs w:val="24"/>
          <w:rtl/>
        </w:rPr>
        <w:t>:(</w:t>
      </w:r>
      <w:proofErr w:type="spellStart"/>
      <w:r w:rsidRPr="00897739">
        <w:rPr>
          <w:rFonts w:cs="Guttman Keren" w:hint="cs"/>
          <w:sz w:val="24"/>
          <w:szCs w:val="24"/>
          <w:rtl/>
        </w:rPr>
        <w:t>יט</w:t>
      </w:r>
      <w:proofErr w:type="spellEnd"/>
      <w:r w:rsidRPr="00897739">
        <w:rPr>
          <w:rFonts w:cs="Guttman Keren"/>
          <w:sz w:val="24"/>
          <w:szCs w:val="24"/>
          <w:rtl/>
        </w:rPr>
        <w:t xml:space="preserve">) </w:t>
      </w:r>
      <w:r w:rsidRPr="00897739">
        <w:rPr>
          <w:rFonts w:cs="Guttman Keren" w:hint="cs"/>
          <w:sz w:val="24"/>
          <w:szCs w:val="24"/>
          <w:highlight w:val="lightGray"/>
          <w:rtl/>
        </w:rPr>
        <w:t>כִּי</w:t>
      </w:r>
      <w:r w:rsidRPr="00897739">
        <w:rPr>
          <w:rFonts w:cs="Guttman Keren"/>
          <w:sz w:val="24"/>
          <w:szCs w:val="24"/>
          <w:highlight w:val="lightGray"/>
          <w:rtl/>
        </w:rPr>
        <w:t xml:space="preserve"> </w:t>
      </w:r>
      <w:r w:rsidRPr="00897739">
        <w:rPr>
          <w:rFonts w:cs="Guttman Keren" w:hint="cs"/>
          <w:sz w:val="24"/>
          <w:szCs w:val="24"/>
          <w:highlight w:val="lightGray"/>
          <w:rtl/>
        </w:rPr>
        <w:t>לֹא</w:t>
      </w:r>
      <w:r w:rsidRPr="00897739">
        <w:rPr>
          <w:rFonts w:cs="Guttman Keren"/>
          <w:sz w:val="24"/>
          <w:szCs w:val="24"/>
          <w:highlight w:val="lightGray"/>
          <w:rtl/>
        </w:rPr>
        <w:t xml:space="preserve"> </w:t>
      </w:r>
      <w:r w:rsidRPr="00897739">
        <w:rPr>
          <w:rFonts w:cs="Guttman Keren" w:hint="cs"/>
          <w:sz w:val="24"/>
          <w:szCs w:val="24"/>
          <w:highlight w:val="lightGray"/>
          <w:rtl/>
        </w:rPr>
        <w:t>נִנְחַל</w:t>
      </w:r>
      <w:r w:rsidRPr="00897739">
        <w:rPr>
          <w:rFonts w:cs="Guttman Keren"/>
          <w:sz w:val="24"/>
          <w:szCs w:val="24"/>
          <w:highlight w:val="lightGray"/>
          <w:rtl/>
        </w:rPr>
        <w:t xml:space="preserve"> </w:t>
      </w:r>
      <w:r w:rsidRPr="00897739">
        <w:rPr>
          <w:rFonts w:cs="Guttman Keren" w:hint="cs"/>
          <w:sz w:val="24"/>
          <w:szCs w:val="24"/>
          <w:highlight w:val="lightGray"/>
          <w:rtl/>
        </w:rPr>
        <w:t>אִתָּם</w:t>
      </w:r>
      <w:r w:rsidRPr="00897739">
        <w:rPr>
          <w:rFonts w:cs="Guttman Keren"/>
          <w:sz w:val="24"/>
          <w:szCs w:val="24"/>
          <w:highlight w:val="lightGray"/>
          <w:rtl/>
        </w:rPr>
        <w:t xml:space="preserve"> </w:t>
      </w:r>
      <w:r w:rsidRPr="00897739">
        <w:rPr>
          <w:rFonts w:cs="Guttman Keren" w:hint="cs"/>
          <w:sz w:val="24"/>
          <w:szCs w:val="24"/>
          <w:highlight w:val="lightGray"/>
          <w:rtl/>
        </w:rPr>
        <w:t>מֵעֵבֶר</w:t>
      </w:r>
      <w:r w:rsidRPr="00897739">
        <w:rPr>
          <w:rFonts w:cs="Guttman Keren"/>
          <w:sz w:val="24"/>
          <w:szCs w:val="24"/>
          <w:highlight w:val="lightGray"/>
          <w:rtl/>
        </w:rPr>
        <w:t xml:space="preserve"> </w:t>
      </w:r>
      <w:r w:rsidRPr="00897739">
        <w:rPr>
          <w:rFonts w:cs="Guttman Keren" w:hint="cs"/>
          <w:sz w:val="24"/>
          <w:szCs w:val="24"/>
          <w:highlight w:val="lightGray"/>
          <w:rtl/>
        </w:rPr>
        <w:t>לַיַּרְדֵּן</w:t>
      </w:r>
      <w:r w:rsidRPr="00897739">
        <w:rPr>
          <w:rFonts w:cs="Guttman Keren"/>
          <w:sz w:val="24"/>
          <w:szCs w:val="24"/>
          <w:highlight w:val="lightGray"/>
          <w:rtl/>
        </w:rPr>
        <w:t xml:space="preserve"> </w:t>
      </w:r>
      <w:r w:rsidRPr="00897739">
        <w:rPr>
          <w:rFonts w:cs="Guttman Keren" w:hint="cs"/>
          <w:sz w:val="24"/>
          <w:szCs w:val="24"/>
          <w:highlight w:val="lightGray"/>
          <w:rtl/>
        </w:rPr>
        <w:t>וָהָלְאָה</w:t>
      </w:r>
      <w:r w:rsidRPr="00897739">
        <w:rPr>
          <w:rFonts w:cs="Guttman Keren"/>
          <w:sz w:val="24"/>
          <w:szCs w:val="24"/>
          <w:highlight w:val="lightGray"/>
          <w:rtl/>
        </w:rPr>
        <w:t xml:space="preserve"> </w:t>
      </w:r>
      <w:r w:rsidRPr="00897739">
        <w:rPr>
          <w:rFonts w:cs="Guttman Keren" w:hint="cs"/>
          <w:sz w:val="24"/>
          <w:szCs w:val="24"/>
          <w:highlight w:val="lightGray"/>
          <w:rtl/>
        </w:rPr>
        <w:t>כִּי</w:t>
      </w:r>
      <w:r w:rsidRPr="00897739">
        <w:rPr>
          <w:rFonts w:cs="Guttman Keren"/>
          <w:sz w:val="24"/>
          <w:szCs w:val="24"/>
          <w:highlight w:val="lightGray"/>
          <w:rtl/>
        </w:rPr>
        <w:t xml:space="preserve"> </w:t>
      </w:r>
      <w:r w:rsidRPr="00897739">
        <w:rPr>
          <w:rFonts w:cs="Guttman Keren" w:hint="cs"/>
          <w:sz w:val="24"/>
          <w:szCs w:val="24"/>
          <w:highlight w:val="lightGray"/>
          <w:rtl/>
        </w:rPr>
        <w:t>בָאָה</w:t>
      </w:r>
      <w:r w:rsidRPr="00897739">
        <w:rPr>
          <w:rFonts w:cs="Guttman Keren"/>
          <w:sz w:val="24"/>
          <w:szCs w:val="24"/>
          <w:highlight w:val="lightGray"/>
          <w:rtl/>
        </w:rPr>
        <w:t xml:space="preserve"> </w:t>
      </w:r>
      <w:r w:rsidRPr="00897739">
        <w:rPr>
          <w:rFonts w:cs="Guttman Keren" w:hint="cs"/>
          <w:sz w:val="24"/>
          <w:szCs w:val="24"/>
          <w:highlight w:val="lightGray"/>
          <w:rtl/>
        </w:rPr>
        <w:t>נַחֲלָתֵנוּ</w:t>
      </w:r>
      <w:r w:rsidRPr="00897739">
        <w:rPr>
          <w:rFonts w:cs="Guttman Keren"/>
          <w:sz w:val="24"/>
          <w:szCs w:val="24"/>
          <w:highlight w:val="lightGray"/>
          <w:rtl/>
        </w:rPr>
        <w:t xml:space="preserve"> </w:t>
      </w:r>
      <w:r w:rsidRPr="00897739">
        <w:rPr>
          <w:rFonts w:cs="Guttman Keren" w:hint="cs"/>
          <w:sz w:val="24"/>
          <w:szCs w:val="24"/>
          <w:highlight w:val="lightGray"/>
          <w:rtl/>
        </w:rPr>
        <w:t>אֵלֵינוּ</w:t>
      </w:r>
      <w:r w:rsidRPr="00897739">
        <w:rPr>
          <w:rFonts w:cs="Guttman Keren"/>
          <w:sz w:val="24"/>
          <w:szCs w:val="24"/>
          <w:highlight w:val="lightGray"/>
          <w:rtl/>
        </w:rPr>
        <w:t xml:space="preserve"> </w:t>
      </w:r>
      <w:r w:rsidRPr="00897739">
        <w:rPr>
          <w:rFonts w:cs="Guttman Keren" w:hint="cs"/>
          <w:sz w:val="24"/>
          <w:szCs w:val="24"/>
          <w:highlight w:val="lightGray"/>
          <w:rtl/>
        </w:rPr>
        <w:t>מֵעֵבֶר</w:t>
      </w:r>
      <w:r w:rsidRPr="00897739">
        <w:rPr>
          <w:rFonts w:cs="Guttman Keren"/>
          <w:sz w:val="24"/>
          <w:szCs w:val="24"/>
          <w:highlight w:val="lightGray"/>
          <w:rtl/>
        </w:rPr>
        <w:t xml:space="preserve"> </w:t>
      </w:r>
      <w:r w:rsidRPr="00897739">
        <w:rPr>
          <w:rFonts w:cs="Guttman Keren" w:hint="cs"/>
          <w:sz w:val="24"/>
          <w:szCs w:val="24"/>
          <w:highlight w:val="lightGray"/>
          <w:rtl/>
        </w:rPr>
        <w:t>הַיַּרְדֵּן</w:t>
      </w:r>
      <w:r w:rsidRPr="00897739">
        <w:rPr>
          <w:rFonts w:cs="Guttman Keren"/>
          <w:sz w:val="24"/>
          <w:szCs w:val="24"/>
          <w:highlight w:val="lightGray"/>
          <w:rtl/>
        </w:rPr>
        <w:t xml:space="preserve"> </w:t>
      </w:r>
      <w:r w:rsidRPr="00897739">
        <w:rPr>
          <w:rFonts w:cs="Guttman Keren" w:hint="cs"/>
          <w:sz w:val="24"/>
          <w:szCs w:val="24"/>
          <w:highlight w:val="lightGray"/>
          <w:rtl/>
        </w:rPr>
        <w:t>מִזְרָחָה</w:t>
      </w:r>
      <w:r w:rsidRPr="00897739">
        <w:rPr>
          <w:rFonts w:cs="Guttman Keren"/>
          <w:sz w:val="24"/>
          <w:szCs w:val="24"/>
          <w:rtl/>
        </w:rPr>
        <w:t xml:space="preserve">: </w:t>
      </w:r>
      <w:r w:rsidRPr="00897739">
        <w:rPr>
          <w:rFonts w:cs="Guttman Keren" w:hint="cs"/>
          <w:sz w:val="24"/>
          <w:szCs w:val="24"/>
          <w:rtl/>
        </w:rPr>
        <w:t>פ</w:t>
      </w:r>
    </w:p>
    <w:p w14:paraId="455C00FB" w14:textId="77777777" w:rsidR="00E65428" w:rsidRPr="00897739" w:rsidRDefault="00E65428" w:rsidP="00E274CA">
      <w:pPr>
        <w:spacing w:line="360" w:lineRule="auto"/>
        <w:jc w:val="both"/>
        <w:rPr>
          <w:rFonts w:cs="Guttman Keren"/>
          <w:sz w:val="24"/>
          <w:szCs w:val="24"/>
          <w:rtl/>
        </w:rPr>
      </w:pPr>
      <w:r w:rsidRPr="00897739">
        <w:rPr>
          <w:rFonts w:cs="Guttman Keren"/>
          <w:sz w:val="24"/>
          <w:szCs w:val="24"/>
          <w:rtl/>
        </w:rPr>
        <w:t>(</w:t>
      </w:r>
      <w:r w:rsidRPr="00897739">
        <w:rPr>
          <w:rFonts w:cs="Guttman Keren" w:hint="cs"/>
          <w:sz w:val="24"/>
          <w:szCs w:val="24"/>
          <w:rtl/>
        </w:rPr>
        <w:t>כ</w:t>
      </w:r>
      <w:r w:rsidRPr="00897739">
        <w:rPr>
          <w:rFonts w:cs="Guttman Keren"/>
          <w:sz w:val="24"/>
          <w:szCs w:val="24"/>
          <w:rtl/>
        </w:rPr>
        <w:t xml:space="preserve">) </w:t>
      </w:r>
      <w:r w:rsidRPr="00897739">
        <w:rPr>
          <w:rFonts w:cs="Guttman Keren" w:hint="cs"/>
          <w:sz w:val="24"/>
          <w:szCs w:val="24"/>
          <w:rtl/>
        </w:rPr>
        <w:t>וַיֹּאמֶר</w:t>
      </w:r>
      <w:r w:rsidRPr="00897739">
        <w:rPr>
          <w:rFonts w:cs="Guttman Keren"/>
          <w:sz w:val="24"/>
          <w:szCs w:val="24"/>
          <w:rtl/>
        </w:rPr>
        <w:t xml:space="preserve"> </w:t>
      </w:r>
      <w:r w:rsidRPr="00897739">
        <w:rPr>
          <w:rFonts w:cs="Guttman Keren" w:hint="cs"/>
          <w:sz w:val="24"/>
          <w:szCs w:val="24"/>
          <w:rtl/>
        </w:rPr>
        <w:t>אֲלֵיהֶם</w:t>
      </w:r>
      <w:r w:rsidRPr="00897739">
        <w:rPr>
          <w:rFonts w:cs="Guttman Keren"/>
          <w:sz w:val="24"/>
          <w:szCs w:val="24"/>
          <w:rtl/>
        </w:rPr>
        <w:t xml:space="preserve"> </w:t>
      </w:r>
      <w:r w:rsidRPr="00897739">
        <w:rPr>
          <w:rFonts w:cs="Guttman Keren" w:hint="cs"/>
          <w:sz w:val="24"/>
          <w:szCs w:val="24"/>
          <w:rtl/>
        </w:rPr>
        <w:t>מֹשֶׁה</w:t>
      </w:r>
      <w:r w:rsidRPr="00897739">
        <w:rPr>
          <w:rFonts w:cs="Guttman Keren"/>
          <w:sz w:val="24"/>
          <w:szCs w:val="24"/>
          <w:rtl/>
        </w:rPr>
        <w:t xml:space="preserve"> </w:t>
      </w:r>
      <w:r w:rsidRPr="00897739">
        <w:rPr>
          <w:rFonts w:cs="Guttman Keren" w:hint="cs"/>
          <w:sz w:val="24"/>
          <w:szCs w:val="24"/>
          <w:highlight w:val="green"/>
          <w:rtl/>
        </w:rPr>
        <w:t>אִם</w:t>
      </w:r>
      <w:r w:rsidRPr="00897739">
        <w:rPr>
          <w:rFonts w:cs="Guttman Keren"/>
          <w:sz w:val="24"/>
          <w:szCs w:val="24"/>
          <w:highlight w:val="green"/>
          <w:rtl/>
        </w:rPr>
        <w:t xml:space="preserve"> </w:t>
      </w:r>
      <w:r w:rsidRPr="00897739">
        <w:rPr>
          <w:rFonts w:cs="Guttman Keren" w:hint="cs"/>
          <w:sz w:val="24"/>
          <w:szCs w:val="24"/>
          <w:highlight w:val="green"/>
          <w:rtl/>
        </w:rPr>
        <w:t>תַּעֲשׂוּן</w:t>
      </w:r>
      <w:r w:rsidRPr="00897739">
        <w:rPr>
          <w:rFonts w:cs="Guttman Keren"/>
          <w:sz w:val="24"/>
          <w:szCs w:val="24"/>
          <w:highlight w:val="green"/>
          <w:rtl/>
        </w:rPr>
        <w:t xml:space="preserve"> </w:t>
      </w:r>
      <w:r w:rsidRPr="00897739">
        <w:rPr>
          <w:rFonts w:cs="Guttman Keren" w:hint="cs"/>
          <w:sz w:val="24"/>
          <w:szCs w:val="24"/>
          <w:highlight w:val="green"/>
          <w:rtl/>
        </w:rPr>
        <w:t>אֶת</w:t>
      </w:r>
      <w:r w:rsidRPr="00897739">
        <w:rPr>
          <w:rFonts w:cs="Guttman Keren"/>
          <w:sz w:val="24"/>
          <w:szCs w:val="24"/>
          <w:highlight w:val="green"/>
          <w:rtl/>
        </w:rPr>
        <w:t xml:space="preserve"> </w:t>
      </w:r>
      <w:r w:rsidRPr="00897739">
        <w:rPr>
          <w:rFonts w:cs="Guttman Keren" w:hint="cs"/>
          <w:sz w:val="24"/>
          <w:szCs w:val="24"/>
          <w:highlight w:val="green"/>
          <w:rtl/>
        </w:rPr>
        <w:t>הַדָּבָר</w:t>
      </w:r>
      <w:r w:rsidRPr="00897739">
        <w:rPr>
          <w:rFonts w:cs="Guttman Keren"/>
          <w:sz w:val="24"/>
          <w:szCs w:val="24"/>
          <w:highlight w:val="green"/>
          <w:rtl/>
        </w:rPr>
        <w:t xml:space="preserve"> </w:t>
      </w:r>
      <w:r w:rsidRPr="00897739">
        <w:rPr>
          <w:rFonts w:cs="Guttman Keren" w:hint="cs"/>
          <w:sz w:val="24"/>
          <w:szCs w:val="24"/>
          <w:highlight w:val="green"/>
          <w:rtl/>
        </w:rPr>
        <w:t>הַזֶּה</w:t>
      </w:r>
      <w:r w:rsidRPr="00897739">
        <w:rPr>
          <w:rFonts w:cs="Guttman Keren"/>
          <w:sz w:val="24"/>
          <w:szCs w:val="24"/>
          <w:rtl/>
        </w:rPr>
        <w:t xml:space="preserve"> </w:t>
      </w:r>
      <w:r w:rsidRPr="00897739">
        <w:rPr>
          <w:rFonts w:cs="Guttman Keren" w:hint="cs"/>
          <w:sz w:val="24"/>
          <w:szCs w:val="24"/>
          <w:rtl/>
        </w:rPr>
        <w:t>אִם</w:t>
      </w:r>
      <w:r w:rsidRPr="00897739">
        <w:rPr>
          <w:rFonts w:cs="Guttman Keren"/>
          <w:sz w:val="24"/>
          <w:szCs w:val="24"/>
          <w:rtl/>
        </w:rPr>
        <w:t xml:space="preserve"> </w:t>
      </w:r>
      <w:r w:rsidRPr="00897739">
        <w:rPr>
          <w:rFonts w:cs="Guttman Keren" w:hint="cs"/>
          <w:sz w:val="24"/>
          <w:szCs w:val="24"/>
          <w:rtl/>
        </w:rPr>
        <w:t>תֵּחָלְצוּ</w:t>
      </w:r>
      <w:r w:rsidRPr="00897739">
        <w:rPr>
          <w:rFonts w:cs="Guttman Keren"/>
          <w:sz w:val="24"/>
          <w:szCs w:val="24"/>
          <w:rtl/>
        </w:rPr>
        <w:t xml:space="preserve"> </w:t>
      </w:r>
      <w:r w:rsidRPr="00897739">
        <w:rPr>
          <w:rFonts w:cs="Guttman Keren" w:hint="cs"/>
          <w:sz w:val="24"/>
          <w:szCs w:val="24"/>
          <w:rtl/>
        </w:rPr>
        <w:t>לִפְנֵי</w:t>
      </w:r>
      <w:r w:rsidRPr="00897739">
        <w:rPr>
          <w:rFonts w:cs="Guttman Keren"/>
          <w:sz w:val="24"/>
          <w:szCs w:val="24"/>
          <w:rtl/>
        </w:rPr>
        <w:t xml:space="preserve"> </w:t>
      </w:r>
      <w:proofErr w:type="spellStart"/>
      <w:r w:rsidRPr="00897739">
        <w:rPr>
          <w:rFonts w:cs="Guttman Keren" w:hint="cs"/>
          <w:sz w:val="24"/>
          <w:szCs w:val="24"/>
          <w:rtl/>
        </w:rPr>
        <w:t>יְקֹוָק</w:t>
      </w:r>
      <w:proofErr w:type="spellEnd"/>
      <w:r w:rsidRPr="00897739">
        <w:rPr>
          <w:rFonts w:cs="Guttman Keren"/>
          <w:sz w:val="24"/>
          <w:szCs w:val="24"/>
          <w:rtl/>
        </w:rPr>
        <w:t xml:space="preserve"> </w:t>
      </w:r>
      <w:r w:rsidRPr="00897739">
        <w:rPr>
          <w:rFonts w:cs="Guttman Keren" w:hint="cs"/>
          <w:sz w:val="24"/>
          <w:szCs w:val="24"/>
          <w:rtl/>
        </w:rPr>
        <w:t>לַמִּלְחָמָה</w:t>
      </w:r>
      <w:r w:rsidRPr="00897739">
        <w:rPr>
          <w:rFonts w:cs="Guttman Keren"/>
          <w:sz w:val="24"/>
          <w:szCs w:val="24"/>
          <w:rtl/>
        </w:rPr>
        <w:t>:(</w:t>
      </w:r>
      <w:proofErr w:type="spellStart"/>
      <w:r w:rsidRPr="00897739">
        <w:rPr>
          <w:rFonts w:cs="Guttman Keren" w:hint="cs"/>
          <w:sz w:val="24"/>
          <w:szCs w:val="24"/>
          <w:rtl/>
        </w:rPr>
        <w:t>כא</w:t>
      </w:r>
      <w:proofErr w:type="spellEnd"/>
      <w:r w:rsidRPr="00897739">
        <w:rPr>
          <w:rFonts w:cs="Guttman Keren"/>
          <w:sz w:val="24"/>
          <w:szCs w:val="24"/>
          <w:rtl/>
        </w:rPr>
        <w:t xml:space="preserve">) </w:t>
      </w:r>
      <w:r w:rsidRPr="00897739">
        <w:rPr>
          <w:rFonts w:cs="Guttman Keren" w:hint="cs"/>
          <w:sz w:val="24"/>
          <w:szCs w:val="24"/>
          <w:highlight w:val="yellow"/>
          <w:rtl/>
        </w:rPr>
        <w:t>וְעָבַר</w:t>
      </w:r>
      <w:r w:rsidRPr="00897739">
        <w:rPr>
          <w:rFonts w:cs="Guttman Keren"/>
          <w:sz w:val="24"/>
          <w:szCs w:val="24"/>
          <w:highlight w:val="yellow"/>
          <w:rtl/>
        </w:rPr>
        <w:t xml:space="preserve"> </w:t>
      </w:r>
      <w:r w:rsidRPr="00897739">
        <w:rPr>
          <w:rFonts w:cs="Guttman Keren" w:hint="cs"/>
          <w:sz w:val="24"/>
          <w:szCs w:val="24"/>
          <w:highlight w:val="yellow"/>
          <w:rtl/>
        </w:rPr>
        <w:t>לָכֶם</w:t>
      </w:r>
      <w:r w:rsidRPr="00897739">
        <w:rPr>
          <w:rFonts w:cs="Guttman Keren"/>
          <w:sz w:val="24"/>
          <w:szCs w:val="24"/>
          <w:highlight w:val="yellow"/>
          <w:rtl/>
        </w:rPr>
        <w:t xml:space="preserve"> </w:t>
      </w:r>
      <w:r w:rsidRPr="00897739">
        <w:rPr>
          <w:rFonts w:cs="Guttman Keren" w:hint="cs"/>
          <w:sz w:val="24"/>
          <w:szCs w:val="24"/>
          <w:highlight w:val="yellow"/>
          <w:rtl/>
        </w:rPr>
        <w:t>כָּל</w:t>
      </w:r>
      <w:r w:rsidRPr="00897739">
        <w:rPr>
          <w:rFonts w:cs="Guttman Keren"/>
          <w:sz w:val="24"/>
          <w:szCs w:val="24"/>
          <w:highlight w:val="yellow"/>
          <w:rtl/>
        </w:rPr>
        <w:t xml:space="preserve"> </w:t>
      </w:r>
      <w:r w:rsidRPr="00897739">
        <w:rPr>
          <w:rFonts w:cs="Guttman Keren" w:hint="cs"/>
          <w:sz w:val="24"/>
          <w:szCs w:val="24"/>
          <w:highlight w:val="yellow"/>
          <w:rtl/>
        </w:rPr>
        <w:t>חָלוּץ</w:t>
      </w:r>
      <w:r w:rsidRPr="00897739">
        <w:rPr>
          <w:rFonts w:cs="Guttman Keren"/>
          <w:sz w:val="24"/>
          <w:szCs w:val="24"/>
          <w:highlight w:val="yellow"/>
          <w:rtl/>
        </w:rPr>
        <w:t xml:space="preserve"> </w:t>
      </w:r>
      <w:r w:rsidRPr="00897739">
        <w:rPr>
          <w:rFonts w:cs="Guttman Keren" w:hint="cs"/>
          <w:sz w:val="24"/>
          <w:szCs w:val="24"/>
          <w:highlight w:val="yellow"/>
          <w:rtl/>
        </w:rPr>
        <w:t>אֶת</w:t>
      </w:r>
      <w:r w:rsidRPr="00897739">
        <w:rPr>
          <w:rFonts w:cs="Guttman Keren"/>
          <w:sz w:val="24"/>
          <w:szCs w:val="24"/>
          <w:highlight w:val="yellow"/>
          <w:rtl/>
        </w:rPr>
        <w:t xml:space="preserve"> </w:t>
      </w:r>
      <w:r w:rsidRPr="00897739">
        <w:rPr>
          <w:rFonts w:cs="Guttman Keren" w:hint="cs"/>
          <w:sz w:val="24"/>
          <w:szCs w:val="24"/>
          <w:highlight w:val="yellow"/>
          <w:rtl/>
        </w:rPr>
        <w:t>הַיַּרְדֵּן</w:t>
      </w:r>
      <w:r w:rsidRPr="00897739">
        <w:rPr>
          <w:rFonts w:cs="Guttman Keren"/>
          <w:sz w:val="24"/>
          <w:szCs w:val="24"/>
          <w:highlight w:val="yellow"/>
          <w:rtl/>
        </w:rPr>
        <w:t xml:space="preserve"> </w:t>
      </w:r>
      <w:r w:rsidRPr="00897739">
        <w:rPr>
          <w:rFonts w:cs="Guttman Keren" w:hint="cs"/>
          <w:sz w:val="24"/>
          <w:szCs w:val="24"/>
          <w:highlight w:val="yellow"/>
          <w:rtl/>
        </w:rPr>
        <w:t>לִפְנֵי</w:t>
      </w:r>
      <w:r w:rsidRPr="00897739">
        <w:rPr>
          <w:rFonts w:cs="Guttman Keren"/>
          <w:sz w:val="24"/>
          <w:szCs w:val="24"/>
          <w:highlight w:val="yellow"/>
          <w:rtl/>
        </w:rPr>
        <w:t xml:space="preserve"> </w:t>
      </w:r>
      <w:proofErr w:type="spellStart"/>
      <w:r w:rsidRPr="00897739">
        <w:rPr>
          <w:rFonts w:cs="Guttman Keren" w:hint="cs"/>
          <w:sz w:val="24"/>
          <w:szCs w:val="24"/>
          <w:highlight w:val="yellow"/>
          <w:rtl/>
        </w:rPr>
        <w:t>יְקֹוָק</w:t>
      </w:r>
      <w:proofErr w:type="spellEnd"/>
      <w:r w:rsidRPr="00897739">
        <w:rPr>
          <w:rFonts w:cs="Guttman Keren"/>
          <w:sz w:val="24"/>
          <w:szCs w:val="24"/>
          <w:highlight w:val="yellow"/>
          <w:rtl/>
        </w:rPr>
        <w:t xml:space="preserve"> </w:t>
      </w:r>
      <w:r w:rsidRPr="00897739">
        <w:rPr>
          <w:rFonts w:cs="Guttman Keren" w:hint="cs"/>
          <w:sz w:val="24"/>
          <w:szCs w:val="24"/>
          <w:highlight w:val="yellow"/>
          <w:rtl/>
        </w:rPr>
        <w:t>עַד</w:t>
      </w:r>
      <w:r w:rsidRPr="00897739">
        <w:rPr>
          <w:rFonts w:cs="Guttman Keren"/>
          <w:sz w:val="24"/>
          <w:szCs w:val="24"/>
          <w:highlight w:val="yellow"/>
          <w:rtl/>
        </w:rPr>
        <w:t xml:space="preserve"> </w:t>
      </w:r>
      <w:r w:rsidRPr="00897739">
        <w:rPr>
          <w:rFonts w:cs="Guttman Keren" w:hint="cs"/>
          <w:sz w:val="24"/>
          <w:szCs w:val="24"/>
          <w:highlight w:val="yellow"/>
          <w:rtl/>
        </w:rPr>
        <w:t>הוֹרִישׁוֹ</w:t>
      </w:r>
      <w:r w:rsidRPr="00897739">
        <w:rPr>
          <w:rFonts w:cs="Guttman Keren"/>
          <w:sz w:val="24"/>
          <w:szCs w:val="24"/>
          <w:highlight w:val="yellow"/>
          <w:rtl/>
        </w:rPr>
        <w:t xml:space="preserve"> </w:t>
      </w:r>
      <w:r w:rsidRPr="00897739">
        <w:rPr>
          <w:rFonts w:cs="Guttman Keren" w:hint="cs"/>
          <w:sz w:val="24"/>
          <w:szCs w:val="24"/>
          <w:highlight w:val="yellow"/>
          <w:rtl/>
        </w:rPr>
        <w:t>אֶת</w:t>
      </w:r>
      <w:r w:rsidRPr="00897739">
        <w:rPr>
          <w:rFonts w:cs="Guttman Keren"/>
          <w:sz w:val="24"/>
          <w:szCs w:val="24"/>
          <w:highlight w:val="yellow"/>
          <w:rtl/>
        </w:rPr>
        <w:t xml:space="preserve"> </w:t>
      </w:r>
      <w:r w:rsidRPr="00897739">
        <w:rPr>
          <w:rFonts w:cs="Guttman Keren" w:hint="cs"/>
          <w:sz w:val="24"/>
          <w:szCs w:val="24"/>
          <w:highlight w:val="yellow"/>
          <w:rtl/>
        </w:rPr>
        <w:t>אֹיְבָיו</w:t>
      </w:r>
      <w:r w:rsidRPr="00897739">
        <w:rPr>
          <w:rFonts w:cs="Guttman Keren"/>
          <w:sz w:val="24"/>
          <w:szCs w:val="24"/>
          <w:highlight w:val="yellow"/>
          <w:rtl/>
        </w:rPr>
        <w:t xml:space="preserve"> </w:t>
      </w:r>
      <w:r w:rsidRPr="00897739">
        <w:rPr>
          <w:rFonts w:cs="Guttman Keren" w:hint="cs"/>
          <w:sz w:val="24"/>
          <w:szCs w:val="24"/>
          <w:highlight w:val="yellow"/>
          <w:rtl/>
        </w:rPr>
        <w:t>מִפָּנָיו</w:t>
      </w:r>
      <w:r w:rsidRPr="00897739">
        <w:rPr>
          <w:rFonts w:cs="Guttman Keren"/>
          <w:sz w:val="24"/>
          <w:szCs w:val="24"/>
          <w:rtl/>
        </w:rPr>
        <w:t>:(</w:t>
      </w:r>
      <w:proofErr w:type="spellStart"/>
      <w:r w:rsidRPr="00897739">
        <w:rPr>
          <w:rFonts w:cs="Guttman Keren" w:hint="cs"/>
          <w:sz w:val="24"/>
          <w:szCs w:val="24"/>
          <w:rtl/>
        </w:rPr>
        <w:t>כב</w:t>
      </w:r>
      <w:proofErr w:type="spellEnd"/>
      <w:r w:rsidRPr="00897739">
        <w:rPr>
          <w:rFonts w:cs="Guttman Keren"/>
          <w:sz w:val="24"/>
          <w:szCs w:val="24"/>
          <w:rtl/>
        </w:rPr>
        <w:t xml:space="preserve">) </w:t>
      </w:r>
      <w:r w:rsidRPr="00897739">
        <w:rPr>
          <w:rFonts w:cs="Guttman Keren" w:hint="cs"/>
          <w:sz w:val="24"/>
          <w:szCs w:val="24"/>
          <w:highlight w:val="cyan"/>
          <w:rtl/>
        </w:rPr>
        <w:t>וְנִכְבְּשָׁה</w:t>
      </w:r>
      <w:r w:rsidRPr="00897739">
        <w:rPr>
          <w:rFonts w:cs="Guttman Keren"/>
          <w:sz w:val="24"/>
          <w:szCs w:val="24"/>
          <w:highlight w:val="cyan"/>
          <w:rtl/>
        </w:rPr>
        <w:t xml:space="preserve"> </w:t>
      </w:r>
      <w:r w:rsidRPr="00897739">
        <w:rPr>
          <w:rFonts w:cs="Guttman Keren" w:hint="cs"/>
          <w:sz w:val="24"/>
          <w:szCs w:val="24"/>
          <w:highlight w:val="cyan"/>
          <w:rtl/>
        </w:rPr>
        <w:t>הָאָרֶץ</w:t>
      </w:r>
      <w:r w:rsidRPr="00897739">
        <w:rPr>
          <w:rFonts w:cs="Guttman Keren"/>
          <w:sz w:val="24"/>
          <w:szCs w:val="24"/>
          <w:highlight w:val="cyan"/>
          <w:rtl/>
        </w:rPr>
        <w:t xml:space="preserve"> </w:t>
      </w:r>
      <w:r w:rsidRPr="00897739">
        <w:rPr>
          <w:rFonts w:cs="Guttman Keren" w:hint="cs"/>
          <w:sz w:val="24"/>
          <w:szCs w:val="24"/>
          <w:highlight w:val="cyan"/>
          <w:rtl/>
        </w:rPr>
        <w:t>לִפְנֵי</w:t>
      </w:r>
      <w:r w:rsidRPr="00897739">
        <w:rPr>
          <w:rFonts w:cs="Guttman Keren"/>
          <w:sz w:val="24"/>
          <w:szCs w:val="24"/>
          <w:highlight w:val="cyan"/>
          <w:rtl/>
        </w:rPr>
        <w:t xml:space="preserve"> </w:t>
      </w:r>
      <w:proofErr w:type="spellStart"/>
      <w:r w:rsidRPr="00897739">
        <w:rPr>
          <w:rFonts w:cs="Guttman Keren" w:hint="cs"/>
          <w:sz w:val="24"/>
          <w:szCs w:val="24"/>
          <w:highlight w:val="cyan"/>
          <w:rtl/>
        </w:rPr>
        <w:t>יְקֹוָק</w:t>
      </w:r>
      <w:proofErr w:type="spellEnd"/>
      <w:r w:rsidRPr="00897739">
        <w:rPr>
          <w:rFonts w:cs="Guttman Keren"/>
          <w:sz w:val="24"/>
          <w:szCs w:val="24"/>
          <w:highlight w:val="cyan"/>
          <w:rtl/>
        </w:rPr>
        <w:t xml:space="preserve"> </w:t>
      </w:r>
      <w:r w:rsidRPr="00897739">
        <w:rPr>
          <w:rFonts w:cs="Guttman Keren" w:hint="cs"/>
          <w:sz w:val="24"/>
          <w:szCs w:val="24"/>
          <w:highlight w:val="cyan"/>
          <w:rtl/>
        </w:rPr>
        <w:t>וְאַחַר</w:t>
      </w:r>
      <w:r w:rsidRPr="00897739">
        <w:rPr>
          <w:rFonts w:cs="Guttman Keren"/>
          <w:sz w:val="24"/>
          <w:szCs w:val="24"/>
          <w:highlight w:val="cyan"/>
          <w:rtl/>
        </w:rPr>
        <w:t xml:space="preserve"> </w:t>
      </w:r>
      <w:r w:rsidRPr="00897739">
        <w:rPr>
          <w:rFonts w:cs="Guttman Keren" w:hint="cs"/>
          <w:sz w:val="24"/>
          <w:szCs w:val="24"/>
          <w:highlight w:val="cyan"/>
          <w:rtl/>
        </w:rPr>
        <w:t>תָּשֻׁבוּ</w:t>
      </w:r>
      <w:r w:rsidRPr="00897739">
        <w:rPr>
          <w:rFonts w:cs="Guttman Keren"/>
          <w:sz w:val="24"/>
          <w:szCs w:val="24"/>
          <w:rtl/>
        </w:rPr>
        <w:t xml:space="preserve"> </w:t>
      </w:r>
      <w:r w:rsidRPr="00897739">
        <w:rPr>
          <w:rFonts w:cs="Guttman Keren" w:hint="cs"/>
          <w:sz w:val="24"/>
          <w:szCs w:val="24"/>
          <w:rtl/>
        </w:rPr>
        <w:t>וִהְיִיתֶם</w:t>
      </w:r>
      <w:r w:rsidRPr="00897739">
        <w:rPr>
          <w:rFonts w:cs="Guttman Keren"/>
          <w:sz w:val="24"/>
          <w:szCs w:val="24"/>
          <w:rtl/>
        </w:rPr>
        <w:t xml:space="preserve"> </w:t>
      </w:r>
      <w:r w:rsidRPr="00897739">
        <w:rPr>
          <w:rFonts w:cs="Guttman Keren" w:hint="cs"/>
          <w:sz w:val="24"/>
          <w:szCs w:val="24"/>
          <w:rtl/>
        </w:rPr>
        <w:t>נְקִיִּם</w:t>
      </w:r>
      <w:r w:rsidRPr="00897739">
        <w:rPr>
          <w:rFonts w:cs="Guttman Keren"/>
          <w:sz w:val="24"/>
          <w:szCs w:val="24"/>
          <w:rtl/>
        </w:rPr>
        <w:t xml:space="preserve"> </w:t>
      </w:r>
      <w:proofErr w:type="spellStart"/>
      <w:r w:rsidRPr="00897739">
        <w:rPr>
          <w:rFonts w:cs="Guttman Keren" w:hint="cs"/>
          <w:sz w:val="24"/>
          <w:szCs w:val="24"/>
          <w:rtl/>
        </w:rPr>
        <w:t>מֵיְקֹוָק</w:t>
      </w:r>
      <w:proofErr w:type="spellEnd"/>
      <w:r w:rsidRPr="00897739">
        <w:rPr>
          <w:rFonts w:cs="Guttman Keren"/>
          <w:sz w:val="24"/>
          <w:szCs w:val="24"/>
          <w:rtl/>
        </w:rPr>
        <w:t xml:space="preserve"> </w:t>
      </w:r>
      <w:r w:rsidRPr="00897739">
        <w:rPr>
          <w:rFonts w:cs="Guttman Keren" w:hint="cs"/>
          <w:sz w:val="24"/>
          <w:szCs w:val="24"/>
          <w:rtl/>
        </w:rPr>
        <w:t>וּמִיִּשְׂרָאֵל</w:t>
      </w:r>
      <w:r w:rsidRPr="00897739">
        <w:rPr>
          <w:rFonts w:cs="Guttman Keren"/>
          <w:sz w:val="24"/>
          <w:szCs w:val="24"/>
          <w:rtl/>
        </w:rPr>
        <w:t xml:space="preserve"> </w:t>
      </w:r>
      <w:proofErr w:type="spellStart"/>
      <w:r w:rsidRPr="00897739">
        <w:rPr>
          <w:rFonts w:cs="Guttman Keren" w:hint="cs"/>
          <w:sz w:val="24"/>
          <w:szCs w:val="24"/>
          <w:highlight w:val="lightGray"/>
          <w:rtl/>
        </w:rPr>
        <w:t>וְהָיְתָה</w:t>
      </w:r>
      <w:proofErr w:type="spellEnd"/>
      <w:r w:rsidRPr="00897739">
        <w:rPr>
          <w:rFonts w:cs="Guttman Keren"/>
          <w:sz w:val="24"/>
          <w:szCs w:val="24"/>
          <w:highlight w:val="lightGray"/>
          <w:rtl/>
        </w:rPr>
        <w:t xml:space="preserve"> </w:t>
      </w:r>
      <w:r w:rsidRPr="00897739">
        <w:rPr>
          <w:rFonts w:cs="Guttman Keren" w:hint="cs"/>
          <w:sz w:val="24"/>
          <w:szCs w:val="24"/>
          <w:highlight w:val="lightGray"/>
          <w:rtl/>
        </w:rPr>
        <w:t>הָאָרֶץ</w:t>
      </w:r>
      <w:r w:rsidRPr="00897739">
        <w:rPr>
          <w:rFonts w:cs="Guttman Keren"/>
          <w:sz w:val="24"/>
          <w:szCs w:val="24"/>
          <w:highlight w:val="lightGray"/>
          <w:rtl/>
        </w:rPr>
        <w:t xml:space="preserve"> </w:t>
      </w:r>
      <w:r w:rsidRPr="00897739">
        <w:rPr>
          <w:rFonts w:cs="Guttman Keren" w:hint="cs"/>
          <w:sz w:val="24"/>
          <w:szCs w:val="24"/>
          <w:highlight w:val="lightGray"/>
          <w:rtl/>
        </w:rPr>
        <w:t>הַזֹּאת</w:t>
      </w:r>
      <w:r w:rsidRPr="00897739">
        <w:rPr>
          <w:rFonts w:cs="Guttman Keren"/>
          <w:sz w:val="24"/>
          <w:szCs w:val="24"/>
          <w:highlight w:val="lightGray"/>
          <w:rtl/>
        </w:rPr>
        <w:t xml:space="preserve"> </w:t>
      </w:r>
      <w:r w:rsidRPr="00897739">
        <w:rPr>
          <w:rFonts w:cs="Guttman Keren" w:hint="cs"/>
          <w:sz w:val="24"/>
          <w:szCs w:val="24"/>
          <w:highlight w:val="lightGray"/>
          <w:rtl/>
        </w:rPr>
        <w:t>לָכֶם</w:t>
      </w:r>
      <w:r w:rsidRPr="00897739">
        <w:rPr>
          <w:rFonts w:cs="Guttman Keren"/>
          <w:sz w:val="24"/>
          <w:szCs w:val="24"/>
          <w:highlight w:val="lightGray"/>
          <w:rtl/>
        </w:rPr>
        <w:t xml:space="preserve"> </w:t>
      </w:r>
      <w:r w:rsidRPr="00897739">
        <w:rPr>
          <w:rFonts w:cs="Guttman Keren" w:hint="cs"/>
          <w:sz w:val="24"/>
          <w:szCs w:val="24"/>
          <w:highlight w:val="lightGray"/>
          <w:rtl/>
        </w:rPr>
        <w:t>לַאֲחֻזָּה</w:t>
      </w:r>
      <w:r w:rsidRPr="00897739">
        <w:rPr>
          <w:rFonts w:cs="Guttman Keren"/>
          <w:sz w:val="24"/>
          <w:szCs w:val="24"/>
          <w:rtl/>
        </w:rPr>
        <w:t xml:space="preserve"> </w:t>
      </w:r>
      <w:r w:rsidRPr="00897739">
        <w:rPr>
          <w:rFonts w:cs="Guttman Keren" w:hint="cs"/>
          <w:sz w:val="24"/>
          <w:szCs w:val="24"/>
          <w:rtl/>
        </w:rPr>
        <w:t>לִפְנֵי</w:t>
      </w:r>
      <w:r w:rsidRPr="00897739">
        <w:rPr>
          <w:rFonts w:cs="Guttman Keren"/>
          <w:sz w:val="24"/>
          <w:szCs w:val="24"/>
          <w:rtl/>
        </w:rPr>
        <w:t xml:space="preserve"> </w:t>
      </w:r>
      <w:proofErr w:type="spellStart"/>
      <w:r w:rsidRPr="00897739">
        <w:rPr>
          <w:rFonts w:cs="Guttman Keren" w:hint="cs"/>
          <w:sz w:val="24"/>
          <w:szCs w:val="24"/>
          <w:rtl/>
        </w:rPr>
        <w:t>יְקֹוָק</w:t>
      </w:r>
      <w:proofErr w:type="spellEnd"/>
      <w:r w:rsidRPr="00897739">
        <w:rPr>
          <w:rFonts w:cs="Guttman Keren"/>
          <w:sz w:val="24"/>
          <w:szCs w:val="24"/>
          <w:rtl/>
        </w:rPr>
        <w:t>:(</w:t>
      </w:r>
      <w:proofErr w:type="spellStart"/>
      <w:r w:rsidRPr="00897739">
        <w:rPr>
          <w:rFonts w:cs="Guttman Keren" w:hint="cs"/>
          <w:sz w:val="24"/>
          <w:szCs w:val="24"/>
          <w:rtl/>
        </w:rPr>
        <w:t>כג</w:t>
      </w:r>
      <w:proofErr w:type="spellEnd"/>
      <w:r w:rsidRPr="00897739">
        <w:rPr>
          <w:rFonts w:cs="Guttman Keren"/>
          <w:sz w:val="24"/>
          <w:szCs w:val="24"/>
          <w:rtl/>
        </w:rPr>
        <w:t xml:space="preserve">) </w:t>
      </w:r>
      <w:r w:rsidRPr="00897739">
        <w:rPr>
          <w:rFonts w:cs="Guttman Keren" w:hint="cs"/>
          <w:sz w:val="24"/>
          <w:szCs w:val="24"/>
          <w:highlight w:val="magenta"/>
          <w:rtl/>
        </w:rPr>
        <w:t>וְאִם</w:t>
      </w:r>
      <w:r w:rsidRPr="00897739">
        <w:rPr>
          <w:rFonts w:cs="Guttman Keren"/>
          <w:sz w:val="24"/>
          <w:szCs w:val="24"/>
          <w:highlight w:val="magenta"/>
          <w:rtl/>
        </w:rPr>
        <w:t xml:space="preserve"> </w:t>
      </w:r>
      <w:r w:rsidRPr="00897739">
        <w:rPr>
          <w:rFonts w:cs="Guttman Keren" w:hint="cs"/>
          <w:sz w:val="24"/>
          <w:szCs w:val="24"/>
          <w:highlight w:val="magenta"/>
          <w:rtl/>
        </w:rPr>
        <w:lastRenderedPageBreak/>
        <w:t>לֹא</w:t>
      </w:r>
      <w:r w:rsidRPr="00897739">
        <w:rPr>
          <w:rFonts w:cs="Guttman Keren"/>
          <w:sz w:val="24"/>
          <w:szCs w:val="24"/>
          <w:highlight w:val="magenta"/>
          <w:rtl/>
        </w:rPr>
        <w:t xml:space="preserve"> </w:t>
      </w:r>
      <w:r w:rsidRPr="00897739">
        <w:rPr>
          <w:rFonts w:cs="Guttman Keren" w:hint="cs"/>
          <w:sz w:val="24"/>
          <w:szCs w:val="24"/>
          <w:highlight w:val="magenta"/>
          <w:rtl/>
        </w:rPr>
        <w:t>תַעֲשׂוּן</w:t>
      </w:r>
      <w:r w:rsidRPr="00897739">
        <w:rPr>
          <w:rFonts w:cs="Guttman Keren"/>
          <w:sz w:val="24"/>
          <w:szCs w:val="24"/>
          <w:highlight w:val="magenta"/>
          <w:rtl/>
        </w:rPr>
        <w:t xml:space="preserve"> </w:t>
      </w:r>
      <w:r w:rsidRPr="00897739">
        <w:rPr>
          <w:rFonts w:cs="Guttman Keren" w:hint="cs"/>
          <w:sz w:val="24"/>
          <w:szCs w:val="24"/>
          <w:highlight w:val="magenta"/>
          <w:rtl/>
        </w:rPr>
        <w:t>כֵּן</w:t>
      </w:r>
      <w:r w:rsidRPr="00897739">
        <w:rPr>
          <w:rFonts w:cs="Guttman Keren"/>
          <w:sz w:val="24"/>
          <w:szCs w:val="24"/>
          <w:rtl/>
        </w:rPr>
        <w:t xml:space="preserve"> </w:t>
      </w:r>
      <w:r w:rsidRPr="00897739">
        <w:rPr>
          <w:rFonts w:cs="Guttman Keren" w:hint="cs"/>
          <w:sz w:val="24"/>
          <w:szCs w:val="24"/>
          <w:rtl/>
        </w:rPr>
        <w:t>הִנֵּה</w:t>
      </w:r>
      <w:r w:rsidRPr="00897739">
        <w:rPr>
          <w:rFonts w:cs="Guttman Keren"/>
          <w:sz w:val="24"/>
          <w:szCs w:val="24"/>
          <w:rtl/>
        </w:rPr>
        <w:t xml:space="preserve"> </w:t>
      </w:r>
      <w:r w:rsidRPr="00897739">
        <w:rPr>
          <w:rFonts w:cs="Guttman Keren" w:hint="cs"/>
          <w:sz w:val="24"/>
          <w:szCs w:val="24"/>
          <w:rtl/>
        </w:rPr>
        <w:t>חֲטָאתֶם</w:t>
      </w:r>
      <w:r w:rsidRPr="00897739">
        <w:rPr>
          <w:rFonts w:cs="Guttman Keren"/>
          <w:sz w:val="24"/>
          <w:szCs w:val="24"/>
          <w:rtl/>
        </w:rPr>
        <w:t xml:space="preserve"> </w:t>
      </w:r>
      <w:r w:rsidRPr="00897739">
        <w:rPr>
          <w:rFonts w:cs="Guttman Keren" w:hint="cs"/>
          <w:sz w:val="24"/>
          <w:szCs w:val="24"/>
          <w:rtl/>
        </w:rPr>
        <w:t>לַיקֹוָק</w:t>
      </w:r>
      <w:r w:rsidRPr="00897739">
        <w:rPr>
          <w:rFonts w:cs="Guttman Keren"/>
          <w:sz w:val="24"/>
          <w:szCs w:val="24"/>
          <w:rtl/>
        </w:rPr>
        <w:t xml:space="preserve"> </w:t>
      </w:r>
      <w:r w:rsidRPr="00897739">
        <w:rPr>
          <w:rFonts w:cs="Guttman Keren" w:hint="cs"/>
          <w:sz w:val="24"/>
          <w:szCs w:val="24"/>
          <w:rtl/>
        </w:rPr>
        <w:t>וּדְעוּ</w:t>
      </w:r>
      <w:r w:rsidRPr="00897739">
        <w:rPr>
          <w:rFonts w:cs="Guttman Keren"/>
          <w:sz w:val="24"/>
          <w:szCs w:val="24"/>
          <w:rtl/>
        </w:rPr>
        <w:t xml:space="preserve"> </w:t>
      </w:r>
      <w:r w:rsidRPr="00897739">
        <w:rPr>
          <w:rFonts w:cs="Guttman Keren" w:hint="cs"/>
          <w:sz w:val="24"/>
          <w:szCs w:val="24"/>
          <w:rtl/>
        </w:rPr>
        <w:t>חַטַּאתְכֶם</w:t>
      </w:r>
      <w:r w:rsidRPr="00897739">
        <w:rPr>
          <w:rFonts w:cs="Guttman Keren"/>
          <w:sz w:val="24"/>
          <w:szCs w:val="24"/>
          <w:rtl/>
        </w:rPr>
        <w:t xml:space="preserve"> </w:t>
      </w:r>
      <w:r w:rsidRPr="00897739">
        <w:rPr>
          <w:rFonts w:cs="Guttman Keren" w:hint="cs"/>
          <w:sz w:val="24"/>
          <w:szCs w:val="24"/>
          <w:rtl/>
        </w:rPr>
        <w:t>אֲשֶׁר</w:t>
      </w:r>
      <w:r w:rsidRPr="00897739">
        <w:rPr>
          <w:rFonts w:cs="Guttman Keren"/>
          <w:sz w:val="24"/>
          <w:szCs w:val="24"/>
          <w:rtl/>
        </w:rPr>
        <w:t xml:space="preserve"> </w:t>
      </w:r>
      <w:r w:rsidRPr="00897739">
        <w:rPr>
          <w:rFonts w:cs="Guttman Keren" w:hint="cs"/>
          <w:sz w:val="24"/>
          <w:szCs w:val="24"/>
          <w:rtl/>
        </w:rPr>
        <w:t>תִּמְצָא</w:t>
      </w:r>
      <w:r w:rsidRPr="00897739">
        <w:rPr>
          <w:rFonts w:cs="Guttman Keren"/>
          <w:sz w:val="24"/>
          <w:szCs w:val="24"/>
          <w:rtl/>
        </w:rPr>
        <w:t xml:space="preserve"> </w:t>
      </w:r>
      <w:r w:rsidRPr="00897739">
        <w:rPr>
          <w:rFonts w:cs="Guttman Keren" w:hint="cs"/>
          <w:sz w:val="24"/>
          <w:szCs w:val="24"/>
          <w:rtl/>
        </w:rPr>
        <w:t>אֶתְכֶם</w:t>
      </w:r>
      <w:r w:rsidRPr="00897739">
        <w:rPr>
          <w:rFonts w:cs="Guttman Keren"/>
          <w:sz w:val="24"/>
          <w:szCs w:val="24"/>
          <w:rtl/>
        </w:rPr>
        <w:t>:(</w:t>
      </w:r>
      <w:r w:rsidRPr="00897739">
        <w:rPr>
          <w:rFonts w:cs="Guttman Keren" w:hint="cs"/>
          <w:sz w:val="24"/>
          <w:szCs w:val="24"/>
          <w:rtl/>
        </w:rPr>
        <w:t>כד</w:t>
      </w:r>
      <w:r w:rsidRPr="00897739">
        <w:rPr>
          <w:rFonts w:cs="Guttman Keren"/>
          <w:sz w:val="24"/>
          <w:szCs w:val="24"/>
          <w:rtl/>
        </w:rPr>
        <w:t xml:space="preserve">) </w:t>
      </w:r>
      <w:r w:rsidRPr="00897739">
        <w:rPr>
          <w:rFonts w:cs="Guttman Keren" w:hint="cs"/>
          <w:sz w:val="24"/>
          <w:szCs w:val="24"/>
          <w:highlight w:val="darkYellow"/>
          <w:rtl/>
        </w:rPr>
        <w:t>בְּנוּ</w:t>
      </w:r>
      <w:r w:rsidRPr="00897739">
        <w:rPr>
          <w:rFonts w:cs="Guttman Keren"/>
          <w:sz w:val="24"/>
          <w:szCs w:val="24"/>
          <w:highlight w:val="darkYellow"/>
          <w:rtl/>
        </w:rPr>
        <w:t xml:space="preserve"> </w:t>
      </w:r>
      <w:r w:rsidRPr="00897739">
        <w:rPr>
          <w:rFonts w:cs="Guttman Keren" w:hint="cs"/>
          <w:sz w:val="24"/>
          <w:szCs w:val="24"/>
          <w:highlight w:val="darkYellow"/>
          <w:rtl/>
        </w:rPr>
        <w:t>לָכֶם</w:t>
      </w:r>
      <w:r w:rsidRPr="00897739">
        <w:rPr>
          <w:rFonts w:cs="Guttman Keren"/>
          <w:sz w:val="24"/>
          <w:szCs w:val="24"/>
          <w:highlight w:val="darkYellow"/>
          <w:rtl/>
        </w:rPr>
        <w:t xml:space="preserve"> </w:t>
      </w:r>
      <w:r w:rsidRPr="00897739">
        <w:rPr>
          <w:rFonts w:cs="Guttman Keren" w:hint="cs"/>
          <w:sz w:val="24"/>
          <w:szCs w:val="24"/>
          <w:highlight w:val="darkYellow"/>
          <w:rtl/>
        </w:rPr>
        <w:t>עָרִים</w:t>
      </w:r>
      <w:r w:rsidRPr="00897739">
        <w:rPr>
          <w:rFonts w:cs="Guttman Keren"/>
          <w:sz w:val="24"/>
          <w:szCs w:val="24"/>
          <w:highlight w:val="darkYellow"/>
          <w:rtl/>
        </w:rPr>
        <w:t xml:space="preserve"> </w:t>
      </w:r>
      <w:r w:rsidRPr="00897739">
        <w:rPr>
          <w:rFonts w:cs="Guttman Keren" w:hint="cs"/>
          <w:sz w:val="24"/>
          <w:szCs w:val="24"/>
          <w:highlight w:val="darkYellow"/>
          <w:rtl/>
        </w:rPr>
        <w:t>לְטַפְּכֶם</w:t>
      </w:r>
      <w:r w:rsidRPr="00897739">
        <w:rPr>
          <w:rFonts w:cs="Guttman Keren"/>
          <w:sz w:val="24"/>
          <w:szCs w:val="24"/>
          <w:highlight w:val="darkYellow"/>
          <w:rtl/>
        </w:rPr>
        <w:t xml:space="preserve"> </w:t>
      </w:r>
      <w:r w:rsidRPr="00897739">
        <w:rPr>
          <w:rFonts w:cs="Guttman Keren" w:hint="cs"/>
          <w:sz w:val="24"/>
          <w:szCs w:val="24"/>
          <w:highlight w:val="darkYellow"/>
          <w:rtl/>
        </w:rPr>
        <w:t>וּגְדֵרֹת</w:t>
      </w:r>
      <w:r w:rsidRPr="00897739">
        <w:rPr>
          <w:rFonts w:cs="Guttman Keren"/>
          <w:sz w:val="24"/>
          <w:szCs w:val="24"/>
          <w:highlight w:val="darkYellow"/>
          <w:rtl/>
        </w:rPr>
        <w:t xml:space="preserve"> </w:t>
      </w:r>
      <w:proofErr w:type="spellStart"/>
      <w:r w:rsidRPr="00897739">
        <w:rPr>
          <w:rFonts w:cs="Guttman Keren" w:hint="cs"/>
          <w:sz w:val="24"/>
          <w:szCs w:val="24"/>
          <w:highlight w:val="darkYellow"/>
          <w:rtl/>
        </w:rPr>
        <w:t>לְצֹנַאֲכֶם</w:t>
      </w:r>
      <w:proofErr w:type="spellEnd"/>
      <w:r w:rsidRPr="00897739">
        <w:rPr>
          <w:rFonts w:cs="Guttman Keren"/>
          <w:sz w:val="24"/>
          <w:szCs w:val="24"/>
          <w:rtl/>
        </w:rPr>
        <w:t xml:space="preserve"> </w:t>
      </w:r>
      <w:r w:rsidRPr="00897739">
        <w:rPr>
          <w:rFonts w:cs="Guttman Keren" w:hint="cs"/>
          <w:sz w:val="24"/>
          <w:szCs w:val="24"/>
          <w:rtl/>
        </w:rPr>
        <w:t>וְהַיֹּצֵא</w:t>
      </w:r>
      <w:r w:rsidRPr="00897739">
        <w:rPr>
          <w:rFonts w:cs="Guttman Keren"/>
          <w:sz w:val="24"/>
          <w:szCs w:val="24"/>
          <w:rtl/>
        </w:rPr>
        <w:t xml:space="preserve"> </w:t>
      </w:r>
      <w:r w:rsidRPr="00897739">
        <w:rPr>
          <w:rFonts w:cs="Guttman Keren" w:hint="cs"/>
          <w:sz w:val="24"/>
          <w:szCs w:val="24"/>
          <w:rtl/>
        </w:rPr>
        <w:t>מִפִּיכֶם</w:t>
      </w:r>
      <w:r w:rsidRPr="00897739">
        <w:rPr>
          <w:rFonts w:cs="Guttman Keren"/>
          <w:sz w:val="24"/>
          <w:szCs w:val="24"/>
          <w:rtl/>
        </w:rPr>
        <w:t xml:space="preserve"> </w:t>
      </w:r>
      <w:r w:rsidRPr="00897739">
        <w:rPr>
          <w:rFonts w:cs="Guttman Keren" w:hint="cs"/>
          <w:sz w:val="24"/>
          <w:szCs w:val="24"/>
          <w:rtl/>
        </w:rPr>
        <w:t>תַּעֲשׂוּ</w:t>
      </w:r>
      <w:r w:rsidRPr="00897739">
        <w:rPr>
          <w:rFonts w:cs="Guttman Keren"/>
          <w:sz w:val="24"/>
          <w:szCs w:val="24"/>
          <w:rtl/>
        </w:rPr>
        <w:t>:</w:t>
      </w:r>
    </w:p>
    <w:p w14:paraId="759E6D5B" w14:textId="77777777" w:rsidR="00E65428" w:rsidRPr="00897739" w:rsidRDefault="00E65428" w:rsidP="00E274CA">
      <w:pPr>
        <w:spacing w:line="360" w:lineRule="auto"/>
        <w:jc w:val="both"/>
        <w:rPr>
          <w:rFonts w:cs="Guttman Keren"/>
          <w:sz w:val="24"/>
          <w:szCs w:val="24"/>
          <w:rtl/>
        </w:rPr>
      </w:pPr>
      <w:r w:rsidRPr="00897739">
        <w:rPr>
          <w:rFonts w:cs="Guttman Keren"/>
          <w:sz w:val="24"/>
          <w:szCs w:val="24"/>
          <w:rtl/>
        </w:rPr>
        <w:t>(</w:t>
      </w:r>
      <w:r w:rsidRPr="00897739">
        <w:rPr>
          <w:rFonts w:cs="Guttman Keren" w:hint="cs"/>
          <w:sz w:val="24"/>
          <w:szCs w:val="24"/>
          <w:rtl/>
        </w:rPr>
        <w:t>כה</w:t>
      </w:r>
      <w:r w:rsidRPr="00897739">
        <w:rPr>
          <w:rFonts w:cs="Guttman Keren"/>
          <w:sz w:val="24"/>
          <w:szCs w:val="24"/>
          <w:rtl/>
        </w:rPr>
        <w:t xml:space="preserve">) </w:t>
      </w:r>
      <w:r w:rsidRPr="00897739">
        <w:rPr>
          <w:rFonts w:cs="Guttman Keren" w:hint="cs"/>
          <w:sz w:val="24"/>
          <w:szCs w:val="24"/>
          <w:rtl/>
        </w:rPr>
        <w:t>וַיֹּאמֶר</w:t>
      </w:r>
      <w:r w:rsidRPr="00897739">
        <w:rPr>
          <w:rFonts w:cs="Guttman Keren"/>
          <w:sz w:val="24"/>
          <w:szCs w:val="24"/>
          <w:rtl/>
        </w:rPr>
        <w:t xml:space="preserve"> </w:t>
      </w:r>
      <w:r w:rsidRPr="00897739">
        <w:rPr>
          <w:rFonts w:cs="Guttman Keren" w:hint="cs"/>
          <w:sz w:val="24"/>
          <w:szCs w:val="24"/>
          <w:rtl/>
        </w:rPr>
        <w:t>בְּנֵי</w:t>
      </w:r>
      <w:r w:rsidRPr="00897739">
        <w:rPr>
          <w:rFonts w:cs="Guttman Keren"/>
          <w:sz w:val="24"/>
          <w:szCs w:val="24"/>
          <w:rtl/>
        </w:rPr>
        <w:t xml:space="preserve"> </w:t>
      </w:r>
      <w:r w:rsidRPr="00897739">
        <w:rPr>
          <w:rFonts w:cs="Guttman Keren" w:hint="cs"/>
          <w:sz w:val="24"/>
          <w:szCs w:val="24"/>
          <w:rtl/>
        </w:rPr>
        <w:t>גָד</w:t>
      </w:r>
      <w:r w:rsidRPr="00897739">
        <w:rPr>
          <w:rFonts w:cs="Guttman Keren"/>
          <w:sz w:val="24"/>
          <w:szCs w:val="24"/>
          <w:rtl/>
        </w:rPr>
        <w:t xml:space="preserve"> </w:t>
      </w:r>
      <w:r w:rsidRPr="00897739">
        <w:rPr>
          <w:rFonts w:cs="Guttman Keren" w:hint="cs"/>
          <w:sz w:val="24"/>
          <w:szCs w:val="24"/>
          <w:rtl/>
        </w:rPr>
        <w:t>וּבְנֵי</w:t>
      </w:r>
      <w:r w:rsidRPr="00897739">
        <w:rPr>
          <w:rFonts w:cs="Guttman Keren"/>
          <w:sz w:val="24"/>
          <w:szCs w:val="24"/>
          <w:rtl/>
        </w:rPr>
        <w:t xml:space="preserve"> </w:t>
      </w:r>
      <w:r w:rsidRPr="00897739">
        <w:rPr>
          <w:rFonts w:cs="Guttman Keren" w:hint="cs"/>
          <w:sz w:val="24"/>
          <w:szCs w:val="24"/>
          <w:rtl/>
        </w:rPr>
        <w:t>רְאוּבֵן</w:t>
      </w:r>
      <w:r w:rsidRPr="00897739">
        <w:rPr>
          <w:rFonts w:cs="Guttman Keren"/>
          <w:sz w:val="24"/>
          <w:szCs w:val="24"/>
          <w:rtl/>
        </w:rPr>
        <w:t xml:space="preserve"> </w:t>
      </w:r>
      <w:r w:rsidRPr="00897739">
        <w:rPr>
          <w:rFonts w:cs="Guttman Keren" w:hint="cs"/>
          <w:sz w:val="24"/>
          <w:szCs w:val="24"/>
          <w:rtl/>
        </w:rPr>
        <w:t>אֶל</w:t>
      </w:r>
      <w:r w:rsidRPr="00897739">
        <w:rPr>
          <w:rFonts w:cs="Guttman Keren"/>
          <w:sz w:val="24"/>
          <w:szCs w:val="24"/>
          <w:rtl/>
        </w:rPr>
        <w:t xml:space="preserve"> </w:t>
      </w:r>
      <w:r w:rsidRPr="00897739">
        <w:rPr>
          <w:rFonts w:cs="Guttman Keren" w:hint="cs"/>
          <w:sz w:val="24"/>
          <w:szCs w:val="24"/>
          <w:rtl/>
        </w:rPr>
        <w:t>מֹשֶׁה</w:t>
      </w:r>
      <w:r w:rsidRPr="00897739">
        <w:rPr>
          <w:rFonts w:cs="Guttman Keren"/>
          <w:sz w:val="24"/>
          <w:szCs w:val="24"/>
          <w:rtl/>
        </w:rPr>
        <w:t xml:space="preserve"> </w:t>
      </w:r>
      <w:proofErr w:type="spellStart"/>
      <w:r w:rsidRPr="00897739">
        <w:rPr>
          <w:rFonts w:cs="Guttman Keren" w:hint="cs"/>
          <w:sz w:val="24"/>
          <w:szCs w:val="24"/>
          <w:rtl/>
        </w:rPr>
        <w:t>לֵאמֹר</w:t>
      </w:r>
      <w:proofErr w:type="spellEnd"/>
      <w:r w:rsidRPr="00897739">
        <w:rPr>
          <w:rFonts w:cs="Guttman Keren"/>
          <w:sz w:val="24"/>
          <w:szCs w:val="24"/>
          <w:rtl/>
        </w:rPr>
        <w:t xml:space="preserve"> </w:t>
      </w:r>
      <w:r w:rsidRPr="00907BBA">
        <w:rPr>
          <w:rFonts w:cs="Guttman Keren" w:hint="cs"/>
          <w:sz w:val="24"/>
          <w:szCs w:val="24"/>
          <w:highlight w:val="green"/>
          <w:rtl/>
        </w:rPr>
        <w:t>עֲבָדֶיךָ</w:t>
      </w:r>
      <w:r w:rsidRPr="00907BBA">
        <w:rPr>
          <w:rFonts w:cs="Guttman Keren"/>
          <w:sz w:val="24"/>
          <w:szCs w:val="24"/>
          <w:highlight w:val="green"/>
          <w:rtl/>
        </w:rPr>
        <w:t xml:space="preserve"> </w:t>
      </w:r>
      <w:r w:rsidRPr="00907BBA">
        <w:rPr>
          <w:rFonts w:cs="Guttman Keren" w:hint="cs"/>
          <w:sz w:val="24"/>
          <w:szCs w:val="24"/>
          <w:highlight w:val="green"/>
          <w:rtl/>
        </w:rPr>
        <w:t>יַעֲשׂוּ</w:t>
      </w:r>
      <w:r w:rsidRPr="00907BBA">
        <w:rPr>
          <w:rFonts w:cs="Guttman Keren"/>
          <w:sz w:val="24"/>
          <w:szCs w:val="24"/>
          <w:highlight w:val="green"/>
          <w:rtl/>
        </w:rPr>
        <w:t xml:space="preserve"> </w:t>
      </w:r>
      <w:r w:rsidRPr="00907BBA">
        <w:rPr>
          <w:rFonts w:cs="Guttman Keren" w:hint="cs"/>
          <w:sz w:val="24"/>
          <w:szCs w:val="24"/>
          <w:highlight w:val="green"/>
          <w:rtl/>
        </w:rPr>
        <w:t>כַּאֲשֶׁר</w:t>
      </w:r>
      <w:r w:rsidRPr="00907BBA">
        <w:rPr>
          <w:rFonts w:cs="Guttman Keren"/>
          <w:sz w:val="24"/>
          <w:szCs w:val="24"/>
          <w:highlight w:val="green"/>
          <w:rtl/>
        </w:rPr>
        <w:t xml:space="preserve"> </w:t>
      </w:r>
      <w:r w:rsidRPr="00907BBA">
        <w:rPr>
          <w:rFonts w:cs="Guttman Keren" w:hint="cs"/>
          <w:sz w:val="24"/>
          <w:szCs w:val="24"/>
          <w:highlight w:val="green"/>
          <w:rtl/>
        </w:rPr>
        <w:t>אֲדֹנִי</w:t>
      </w:r>
      <w:r w:rsidRPr="00907BBA">
        <w:rPr>
          <w:rFonts w:cs="Guttman Keren"/>
          <w:sz w:val="24"/>
          <w:szCs w:val="24"/>
          <w:highlight w:val="green"/>
          <w:rtl/>
        </w:rPr>
        <w:t xml:space="preserve"> </w:t>
      </w:r>
      <w:r w:rsidRPr="00907BBA">
        <w:rPr>
          <w:rFonts w:cs="Guttman Keren" w:hint="cs"/>
          <w:sz w:val="24"/>
          <w:szCs w:val="24"/>
          <w:highlight w:val="green"/>
          <w:rtl/>
        </w:rPr>
        <w:t>מְצַוֶּה</w:t>
      </w:r>
      <w:r w:rsidRPr="00897739">
        <w:rPr>
          <w:rFonts w:cs="Guttman Keren"/>
          <w:sz w:val="24"/>
          <w:szCs w:val="24"/>
          <w:rtl/>
        </w:rPr>
        <w:t>:(</w:t>
      </w:r>
      <w:proofErr w:type="spellStart"/>
      <w:r w:rsidRPr="00897739">
        <w:rPr>
          <w:rFonts w:cs="Guttman Keren" w:hint="cs"/>
          <w:sz w:val="24"/>
          <w:szCs w:val="24"/>
          <w:rtl/>
        </w:rPr>
        <w:t>כו</w:t>
      </w:r>
      <w:proofErr w:type="spellEnd"/>
      <w:r w:rsidRPr="00897739">
        <w:rPr>
          <w:rFonts w:cs="Guttman Keren"/>
          <w:sz w:val="24"/>
          <w:szCs w:val="24"/>
          <w:rtl/>
        </w:rPr>
        <w:t xml:space="preserve">) </w:t>
      </w:r>
      <w:proofErr w:type="spellStart"/>
      <w:r w:rsidRPr="00897739">
        <w:rPr>
          <w:rFonts w:cs="Guttman Keren" w:hint="cs"/>
          <w:sz w:val="24"/>
          <w:szCs w:val="24"/>
          <w:rtl/>
        </w:rPr>
        <w:t>טַפֵּנו</w:t>
      </w:r>
      <w:proofErr w:type="spellEnd"/>
      <w:r w:rsidRPr="00897739">
        <w:rPr>
          <w:rFonts w:cs="Guttman Keren" w:hint="cs"/>
          <w:sz w:val="24"/>
          <w:szCs w:val="24"/>
          <w:rtl/>
        </w:rPr>
        <w:t>ּ</w:t>
      </w:r>
      <w:r w:rsidRPr="00897739">
        <w:rPr>
          <w:rFonts w:cs="Guttman Keren"/>
          <w:sz w:val="24"/>
          <w:szCs w:val="24"/>
          <w:rtl/>
        </w:rPr>
        <w:t xml:space="preserve"> </w:t>
      </w:r>
      <w:r w:rsidRPr="00897739">
        <w:rPr>
          <w:rFonts w:cs="Guttman Keren" w:hint="cs"/>
          <w:sz w:val="24"/>
          <w:szCs w:val="24"/>
          <w:rtl/>
        </w:rPr>
        <w:t>נָשֵׁינוּ</w:t>
      </w:r>
      <w:r w:rsidRPr="00897739">
        <w:rPr>
          <w:rFonts w:cs="Guttman Keren"/>
          <w:sz w:val="24"/>
          <w:szCs w:val="24"/>
          <w:rtl/>
        </w:rPr>
        <w:t xml:space="preserve"> </w:t>
      </w:r>
      <w:r w:rsidRPr="00897739">
        <w:rPr>
          <w:rFonts w:cs="Guttman Keren" w:hint="cs"/>
          <w:sz w:val="24"/>
          <w:szCs w:val="24"/>
          <w:rtl/>
        </w:rPr>
        <w:t>מִקְנֵנוּ</w:t>
      </w:r>
      <w:r w:rsidRPr="00897739">
        <w:rPr>
          <w:rFonts w:cs="Guttman Keren"/>
          <w:sz w:val="24"/>
          <w:szCs w:val="24"/>
          <w:rtl/>
        </w:rPr>
        <w:t xml:space="preserve"> </w:t>
      </w:r>
      <w:r w:rsidRPr="00897739">
        <w:rPr>
          <w:rFonts w:cs="Guttman Keren" w:hint="cs"/>
          <w:sz w:val="24"/>
          <w:szCs w:val="24"/>
          <w:rtl/>
        </w:rPr>
        <w:t>וְכָל</w:t>
      </w:r>
      <w:r w:rsidRPr="00897739">
        <w:rPr>
          <w:rFonts w:cs="Guttman Keren"/>
          <w:sz w:val="24"/>
          <w:szCs w:val="24"/>
          <w:rtl/>
        </w:rPr>
        <w:t xml:space="preserve"> </w:t>
      </w:r>
      <w:r w:rsidRPr="00897739">
        <w:rPr>
          <w:rFonts w:cs="Guttman Keren" w:hint="cs"/>
          <w:sz w:val="24"/>
          <w:szCs w:val="24"/>
          <w:rtl/>
        </w:rPr>
        <w:t>בְּהֶמְתֵּנוּ</w:t>
      </w:r>
      <w:r w:rsidRPr="00897739">
        <w:rPr>
          <w:rFonts w:cs="Guttman Keren"/>
          <w:sz w:val="24"/>
          <w:szCs w:val="24"/>
          <w:rtl/>
        </w:rPr>
        <w:t xml:space="preserve"> </w:t>
      </w:r>
      <w:r w:rsidRPr="00897739">
        <w:rPr>
          <w:rFonts w:cs="Guttman Keren" w:hint="cs"/>
          <w:sz w:val="24"/>
          <w:szCs w:val="24"/>
          <w:rtl/>
        </w:rPr>
        <w:t>יִהְיוּ</w:t>
      </w:r>
      <w:r w:rsidRPr="00897739">
        <w:rPr>
          <w:rFonts w:cs="Guttman Keren"/>
          <w:sz w:val="24"/>
          <w:szCs w:val="24"/>
          <w:rtl/>
        </w:rPr>
        <w:t xml:space="preserve"> </w:t>
      </w:r>
      <w:r w:rsidRPr="00897739">
        <w:rPr>
          <w:rFonts w:cs="Guttman Keren" w:hint="cs"/>
          <w:sz w:val="24"/>
          <w:szCs w:val="24"/>
          <w:rtl/>
        </w:rPr>
        <w:t>שָׁם</w:t>
      </w:r>
      <w:r w:rsidRPr="00897739">
        <w:rPr>
          <w:rFonts w:cs="Guttman Keren"/>
          <w:sz w:val="24"/>
          <w:szCs w:val="24"/>
          <w:rtl/>
        </w:rPr>
        <w:t xml:space="preserve"> </w:t>
      </w:r>
      <w:r w:rsidRPr="00897739">
        <w:rPr>
          <w:rFonts w:cs="Guttman Keren" w:hint="cs"/>
          <w:sz w:val="24"/>
          <w:szCs w:val="24"/>
          <w:rtl/>
        </w:rPr>
        <w:t>בְּעָרֵי</w:t>
      </w:r>
      <w:r w:rsidRPr="00897739">
        <w:rPr>
          <w:rFonts w:cs="Guttman Keren"/>
          <w:sz w:val="24"/>
          <w:szCs w:val="24"/>
          <w:rtl/>
        </w:rPr>
        <w:t xml:space="preserve"> </w:t>
      </w:r>
      <w:r w:rsidRPr="00897739">
        <w:rPr>
          <w:rFonts w:cs="Guttman Keren" w:hint="cs"/>
          <w:sz w:val="24"/>
          <w:szCs w:val="24"/>
          <w:rtl/>
        </w:rPr>
        <w:t>הַגִּלְעָד</w:t>
      </w:r>
      <w:r w:rsidRPr="00897739">
        <w:rPr>
          <w:rFonts w:cs="Guttman Keren"/>
          <w:sz w:val="24"/>
          <w:szCs w:val="24"/>
          <w:rtl/>
        </w:rPr>
        <w:t>:(</w:t>
      </w:r>
      <w:proofErr w:type="spellStart"/>
      <w:r w:rsidRPr="00897739">
        <w:rPr>
          <w:rFonts w:cs="Guttman Keren" w:hint="cs"/>
          <w:sz w:val="24"/>
          <w:szCs w:val="24"/>
          <w:rtl/>
        </w:rPr>
        <w:t>כז</w:t>
      </w:r>
      <w:proofErr w:type="spellEnd"/>
      <w:r w:rsidRPr="00897739">
        <w:rPr>
          <w:rFonts w:cs="Guttman Keren"/>
          <w:sz w:val="24"/>
          <w:szCs w:val="24"/>
          <w:rtl/>
        </w:rPr>
        <w:t xml:space="preserve">) </w:t>
      </w:r>
      <w:r w:rsidRPr="00897739">
        <w:rPr>
          <w:rFonts w:cs="Guttman Keren" w:hint="cs"/>
          <w:sz w:val="24"/>
          <w:szCs w:val="24"/>
          <w:rtl/>
        </w:rPr>
        <w:t>וַעֲבָדֶיךָ</w:t>
      </w:r>
      <w:r w:rsidRPr="00897739">
        <w:rPr>
          <w:rFonts w:cs="Guttman Keren"/>
          <w:sz w:val="24"/>
          <w:szCs w:val="24"/>
          <w:rtl/>
        </w:rPr>
        <w:t xml:space="preserve"> </w:t>
      </w:r>
      <w:r w:rsidRPr="00897739">
        <w:rPr>
          <w:rFonts w:cs="Guttman Keren" w:hint="cs"/>
          <w:sz w:val="24"/>
          <w:szCs w:val="24"/>
          <w:rtl/>
        </w:rPr>
        <w:t>יַעַבְרוּ</w:t>
      </w:r>
      <w:r w:rsidRPr="00897739">
        <w:rPr>
          <w:rFonts w:cs="Guttman Keren"/>
          <w:sz w:val="24"/>
          <w:szCs w:val="24"/>
          <w:rtl/>
        </w:rPr>
        <w:t xml:space="preserve"> </w:t>
      </w:r>
      <w:r w:rsidRPr="00897739">
        <w:rPr>
          <w:rFonts w:cs="Guttman Keren" w:hint="cs"/>
          <w:sz w:val="24"/>
          <w:szCs w:val="24"/>
          <w:rtl/>
        </w:rPr>
        <w:t>כָּל</w:t>
      </w:r>
      <w:r w:rsidRPr="00897739">
        <w:rPr>
          <w:rFonts w:cs="Guttman Keren"/>
          <w:sz w:val="24"/>
          <w:szCs w:val="24"/>
          <w:rtl/>
        </w:rPr>
        <w:t xml:space="preserve"> </w:t>
      </w:r>
      <w:r w:rsidRPr="00897739">
        <w:rPr>
          <w:rFonts w:cs="Guttman Keren" w:hint="cs"/>
          <w:sz w:val="24"/>
          <w:szCs w:val="24"/>
          <w:rtl/>
        </w:rPr>
        <w:t>חֲלוּץ</w:t>
      </w:r>
      <w:r w:rsidRPr="00897739">
        <w:rPr>
          <w:rFonts w:cs="Guttman Keren"/>
          <w:sz w:val="24"/>
          <w:szCs w:val="24"/>
          <w:rtl/>
        </w:rPr>
        <w:t xml:space="preserve"> </w:t>
      </w:r>
      <w:r w:rsidRPr="00897739">
        <w:rPr>
          <w:rFonts w:cs="Guttman Keren" w:hint="cs"/>
          <w:sz w:val="24"/>
          <w:szCs w:val="24"/>
          <w:rtl/>
        </w:rPr>
        <w:t>צָבָא</w:t>
      </w:r>
      <w:r w:rsidRPr="00897739">
        <w:rPr>
          <w:rFonts w:cs="Guttman Keren"/>
          <w:sz w:val="24"/>
          <w:szCs w:val="24"/>
          <w:rtl/>
        </w:rPr>
        <w:t xml:space="preserve"> </w:t>
      </w:r>
      <w:r w:rsidRPr="00897739">
        <w:rPr>
          <w:rFonts w:cs="Guttman Keren" w:hint="cs"/>
          <w:sz w:val="24"/>
          <w:szCs w:val="24"/>
          <w:rtl/>
        </w:rPr>
        <w:t>לִפְנֵי</w:t>
      </w:r>
      <w:r w:rsidRPr="00897739">
        <w:rPr>
          <w:rFonts w:cs="Guttman Keren"/>
          <w:sz w:val="24"/>
          <w:szCs w:val="24"/>
          <w:rtl/>
        </w:rPr>
        <w:t xml:space="preserve"> </w:t>
      </w:r>
      <w:proofErr w:type="spellStart"/>
      <w:r w:rsidRPr="00897739">
        <w:rPr>
          <w:rFonts w:cs="Guttman Keren" w:hint="cs"/>
          <w:sz w:val="24"/>
          <w:szCs w:val="24"/>
          <w:rtl/>
        </w:rPr>
        <w:t>יְקֹוָק</w:t>
      </w:r>
      <w:proofErr w:type="spellEnd"/>
      <w:r w:rsidRPr="00897739">
        <w:rPr>
          <w:rFonts w:cs="Guttman Keren"/>
          <w:sz w:val="24"/>
          <w:szCs w:val="24"/>
          <w:rtl/>
        </w:rPr>
        <w:t xml:space="preserve"> </w:t>
      </w:r>
      <w:r w:rsidRPr="00897739">
        <w:rPr>
          <w:rFonts w:cs="Guttman Keren" w:hint="cs"/>
          <w:sz w:val="24"/>
          <w:szCs w:val="24"/>
          <w:rtl/>
        </w:rPr>
        <w:t>לַמִּלְחָמָה</w:t>
      </w:r>
      <w:r w:rsidRPr="00897739">
        <w:rPr>
          <w:rFonts w:cs="Guttman Keren"/>
          <w:sz w:val="24"/>
          <w:szCs w:val="24"/>
          <w:rtl/>
        </w:rPr>
        <w:t xml:space="preserve"> </w:t>
      </w:r>
      <w:r w:rsidRPr="00897739">
        <w:rPr>
          <w:rFonts w:cs="Guttman Keren" w:hint="cs"/>
          <w:sz w:val="24"/>
          <w:szCs w:val="24"/>
          <w:rtl/>
        </w:rPr>
        <w:t>כַּאֲשֶׁר</w:t>
      </w:r>
      <w:r w:rsidRPr="00897739">
        <w:rPr>
          <w:rFonts w:cs="Guttman Keren"/>
          <w:sz w:val="24"/>
          <w:szCs w:val="24"/>
          <w:rtl/>
        </w:rPr>
        <w:t xml:space="preserve"> </w:t>
      </w:r>
      <w:r w:rsidRPr="00897739">
        <w:rPr>
          <w:rFonts w:cs="Guttman Keren" w:hint="cs"/>
          <w:sz w:val="24"/>
          <w:szCs w:val="24"/>
          <w:rtl/>
        </w:rPr>
        <w:t>אֲדֹנִי</w:t>
      </w:r>
      <w:r w:rsidRPr="00897739">
        <w:rPr>
          <w:rFonts w:cs="Guttman Keren"/>
          <w:sz w:val="24"/>
          <w:szCs w:val="24"/>
          <w:rtl/>
        </w:rPr>
        <w:t xml:space="preserve"> </w:t>
      </w:r>
      <w:r w:rsidRPr="00897739">
        <w:rPr>
          <w:rFonts w:cs="Guttman Keren" w:hint="cs"/>
          <w:sz w:val="24"/>
          <w:szCs w:val="24"/>
          <w:rtl/>
        </w:rPr>
        <w:t>דֹּבֵר</w:t>
      </w:r>
      <w:r w:rsidRPr="00897739">
        <w:rPr>
          <w:rFonts w:cs="Guttman Keren"/>
          <w:sz w:val="24"/>
          <w:szCs w:val="24"/>
          <w:rtl/>
        </w:rPr>
        <w:t>:</w:t>
      </w:r>
    </w:p>
    <w:p w14:paraId="59D62389" w14:textId="77777777" w:rsidR="00E65428" w:rsidRPr="00897739" w:rsidRDefault="00E65428" w:rsidP="00E274CA">
      <w:pPr>
        <w:spacing w:line="360" w:lineRule="auto"/>
        <w:jc w:val="both"/>
        <w:rPr>
          <w:rFonts w:cs="Guttman Keren"/>
          <w:sz w:val="24"/>
          <w:szCs w:val="24"/>
          <w:rtl/>
        </w:rPr>
      </w:pPr>
      <w:r w:rsidRPr="00897739">
        <w:rPr>
          <w:rFonts w:cs="Guttman Keren"/>
          <w:sz w:val="24"/>
          <w:szCs w:val="24"/>
          <w:rtl/>
        </w:rPr>
        <w:t>(</w:t>
      </w:r>
      <w:proofErr w:type="spellStart"/>
      <w:r w:rsidRPr="00897739">
        <w:rPr>
          <w:rFonts w:cs="Guttman Keren" w:hint="cs"/>
          <w:sz w:val="24"/>
          <w:szCs w:val="24"/>
          <w:rtl/>
        </w:rPr>
        <w:t>כח</w:t>
      </w:r>
      <w:proofErr w:type="spellEnd"/>
      <w:r w:rsidRPr="00897739">
        <w:rPr>
          <w:rFonts w:cs="Guttman Keren"/>
          <w:sz w:val="24"/>
          <w:szCs w:val="24"/>
          <w:rtl/>
        </w:rPr>
        <w:t xml:space="preserve">) </w:t>
      </w:r>
      <w:r w:rsidRPr="00897739">
        <w:rPr>
          <w:rFonts w:cs="Guttman Keren" w:hint="cs"/>
          <w:sz w:val="24"/>
          <w:szCs w:val="24"/>
          <w:rtl/>
        </w:rPr>
        <w:t>וַיְצַו</w:t>
      </w:r>
      <w:r w:rsidRPr="00897739">
        <w:rPr>
          <w:rFonts w:cs="Guttman Keren"/>
          <w:sz w:val="24"/>
          <w:szCs w:val="24"/>
          <w:rtl/>
        </w:rPr>
        <w:t xml:space="preserve"> </w:t>
      </w:r>
      <w:r w:rsidRPr="00897739">
        <w:rPr>
          <w:rFonts w:cs="Guttman Keren" w:hint="cs"/>
          <w:sz w:val="24"/>
          <w:szCs w:val="24"/>
          <w:rtl/>
        </w:rPr>
        <w:t>לָהֶם</w:t>
      </w:r>
      <w:r w:rsidRPr="00897739">
        <w:rPr>
          <w:rFonts w:cs="Guttman Keren"/>
          <w:sz w:val="24"/>
          <w:szCs w:val="24"/>
          <w:rtl/>
        </w:rPr>
        <w:t xml:space="preserve"> </w:t>
      </w:r>
      <w:r w:rsidRPr="00897739">
        <w:rPr>
          <w:rFonts w:cs="Guttman Keren" w:hint="cs"/>
          <w:sz w:val="24"/>
          <w:szCs w:val="24"/>
          <w:rtl/>
        </w:rPr>
        <w:t>מֹשֶׁה</w:t>
      </w:r>
      <w:r w:rsidRPr="00897739">
        <w:rPr>
          <w:rFonts w:cs="Guttman Keren"/>
          <w:sz w:val="24"/>
          <w:szCs w:val="24"/>
          <w:rtl/>
        </w:rPr>
        <w:t xml:space="preserve"> </w:t>
      </w:r>
      <w:r w:rsidRPr="00897739">
        <w:rPr>
          <w:rFonts w:cs="Guttman Keren" w:hint="cs"/>
          <w:sz w:val="24"/>
          <w:szCs w:val="24"/>
          <w:rtl/>
        </w:rPr>
        <w:t>אֵת</w:t>
      </w:r>
      <w:r w:rsidRPr="00897739">
        <w:rPr>
          <w:rFonts w:cs="Guttman Keren"/>
          <w:sz w:val="24"/>
          <w:szCs w:val="24"/>
          <w:rtl/>
        </w:rPr>
        <w:t xml:space="preserve"> </w:t>
      </w:r>
      <w:r w:rsidRPr="00897739">
        <w:rPr>
          <w:rFonts w:cs="Guttman Keren" w:hint="cs"/>
          <w:sz w:val="24"/>
          <w:szCs w:val="24"/>
          <w:rtl/>
        </w:rPr>
        <w:t>אֶלְעָזָר</w:t>
      </w:r>
      <w:r w:rsidRPr="00897739">
        <w:rPr>
          <w:rFonts w:cs="Guttman Keren"/>
          <w:sz w:val="24"/>
          <w:szCs w:val="24"/>
          <w:rtl/>
        </w:rPr>
        <w:t xml:space="preserve"> </w:t>
      </w:r>
      <w:r w:rsidRPr="00897739">
        <w:rPr>
          <w:rFonts w:cs="Guttman Keren" w:hint="cs"/>
          <w:sz w:val="24"/>
          <w:szCs w:val="24"/>
          <w:rtl/>
        </w:rPr>
        <w:t>הַכֹּהֵן</w:t>
      </w:r>
      <w:r w:rsidRPr="00897739">
        <w:rPr>
          <w:rFonts w:cs="Guttman Keren"/>
          <w:sz w:val="24"/>
          <w:szCs w:val="24"/>
          <w:rtl/>
        </w:rPr>
        <w:t xml:space="preserve"> </w:t>
      </w:r>
      <w:r w:rsidRPr="00897739">
        <w:rPr>
          <w:rFonts w:cs="Guttman Keren" w:hint="cs"/>
          <w:sz w:val="24"/>
          <w:szCs w:val="24"/>
          <w:rtl/>
        </w:rPr>
        <w:t>וְאֵת</w:t>
      </w:r>
      <w:r w:rsidRPr="00897739">
        <w:rPr>
          <w:rFonts w:cs="Guttman Keren"/>
          <w:sz w:val="24"/>
          <w:szCs w:val="24"/>
          <w:rtl/>
        </w:rPr>
        <w:t xml:space="preserve"> </w:t>
      </w:r>
      <w:r w:rsidRPr="00897739">
        <w:rPr>
          <w:rFonts w:cs="Guttman Keren" w:hint="cs"/>
          <w:sz w:val="24"/>
          <w:szCs w:val="24"/>
          <w:rtl/>
        </w:rPr>
        <w:t>יְהוֹשֻׁעַ</w:t>
      </w:r>
      <w:r w:rsidRPr="00897739">
        <w:rPr>
          <w:rFonts w:cs="Guttman Keren"/>
          <w:sz w:val="24"/>
          <w:szCs w:val="24"/>
          <w:rtl/>
        </w:rPr>
        <w:t xml:space="preserve"> </w:t>
      </w:r>
      <w:r w:rsidRPr="00897739">
        <w:rPr>
          <w:rFonts w:cs="Guttman Keren" w:hint="cs"/>
          <w:sz w:val="24"/>
          <w:szCs w:val="24"/>
          <w:rtl/>
        </w:rPr>
        <w:t>בִּן</w:t>
      </w:r>
      <w:r w:rsidRPr="00897739">
        <w:rPr>
          <w:rFonts w:cs="Guttman Keren"/>
          <w:sz w:val="24"/>
          <w:szCs w:val="24"/>
          <w:rtl/>
        </w:rPr>
        <w:t xml:space="preserve"> </w:t>
      </w:r>
      <w:r w:rsidRPr="00897739">
        <w:rPr>
          <w:rFonts w:cs="Guttman Keren" w:hint="cs"/>
          <w:sz w:val="24"/>
          <w:szCs w:val="24"/>
          <w:rtl/>
        </w:rPr>
        <w:t>נוּן</w:t>
      </w:r>
      <w:r w:rsidRPr="00897739">
        <w:rPr>
          <w:rFonts w:cs="Guttman Keren"/>
          <w:sz w:val="24"/>
          <w:szCs w:val="24"/>
          <w:rtl/>
        </w:rPr>
        <w:t xml:space="preserve"> </w:t>
      </w:r>
      <w:r w:rsidRPr="00897739">
        <w:rPr>
          <w:rFonts w:cs="Guttman Keren" w:hint="cs"/>
          <w:sz w:val="24"/>
          <w:szCs w:val="24"/>
          <w:rtl/>
        </w:rPr>
        <w:t>וְאֶת</w:t>
      </w:r>
      <w:r w:rsidRPr="00897739">
        <w:rPr>
          <w:rFonts w:cs="Guttman Keren"/>
          <w:sz w:val="24"/>
          <w:szCs w:val="24"/>
          <w:rtl/>
        </w:rPr>
        <w:t xml:space="preserve"> </w:t>
      </w:r>
      <w:r w:rsidRPr="00897739">
        <w:rPr>
          <w:rFonts w:cs="Guttman Keren" w:hint="cs"/>
          <w:sz w:val="24"/>
          <w:szCs w:val="24"/>
          <w:rtl/>
        </w:rPr>
        <w:t>רָאשֵׁי</w:t>
      </w:r>
      <w:r w:rsidRPr="00897739">
        <w:rPr>
          <w:rFonts w:cs="Guttman Keren"/>
          <w:sz w:val="24"/>
          <w:szCs w:val="24"/>
          <w:rtl/>
        </w:rPr>
        <w:t xml:space="preserve"> </w:t>
      </w:r>
      <w:r w:rsidRPr="00897739">
        <w:rPr>
          <w:rFonts w:cs="Guttman Keren" w:hint="cs"/>
          <w:sz w:val="24"/>
          <w:szCs w:val="24"/>
          <w:rtl/>
        </w:rPr>
        <w:t>אֲבוֹת</w:t>
      </w:r>
      <w:r w:rsidRPr="00897739">
        <w:rPr>
          <w:rFonts w:cs="Guttman Keren"/>
          <w:sz w:val="24"/>
          <w:szCs w:val="24"/>
          <w:rtl/>
        </w:rPr>
        <w:t xml:space="preserve"> </w:t>
      </w:r>
      <w:r w:rsidRPr="00897739">
        <w:rPr>
          <w:rFonts w:cs="Guttman Keren" w:hint="cs"/>
          <w:sz w:val="24"/>
          <w:szCs w:val="24"/>
          <w:rtl/>
        </w:rPr>
        <w:t>הַמַּטּוֹת</w:t>
      </w:r>
      <w:r w:rsidRPr="00897739">
        <w:rPr>
          <w:rFonts w:cs="Guttman Keren"/>
          <w:sz w:val="24"/>
          <w:szCs w:val="24"/>
          <w:rtl/>
        </w:rPr>
        <w:t xml:space="preserve"> </w:t>
      </w:r>
      <w:r w:rsidRPr="00897739">
        <w:rPr>
          <w:rFonts w:cs="Guttman Keren" w:hint="cs"/>
          <w:sz w:val="24"/>
          <w:szCs w:val="24"/>
          <w:rtl/>
        </w:rPr>
        <w:t>לִבְנֵי</w:t>
      </w:r>
      <w:r w:rsidRPr="00897739">
        <w:rPr>
          <w:rFonts w:cs="Guttman Keren"/>
          <w:sz w:val="24"/>
          <w:szCs w:val="24"/>
          <w:rtl/>
        </w:rPr>
        <w:t xml:space="preserve"> </w:t>
      </w:r>
      <w:r w:rsidRPr="00897739">
        <w:rPr>
          <w:rFonts w:cs="Guttman Keren" w:hint="cs"/>
          <w:sz w:val="24"/>
          <w:szCs w:val="24"/>
          <w:rtl/>
        </w:rPr>
        <w:t>יִשְׂרָאֵל</w:t>
      </w:r>
      <w:r w:rsidRPr="00897739">
        <w:rPr>
          <w:rFonts w:cs="Guttman Keren"/>
          <w:sz w:val="24"/>
          <w:szCs w:val="24"/>
          <w:rtl/>
        </w:rPr>
        <w:t>:(</w:t>
      </w:r>
      <w:proofErr w:type="spellStart"/>
      <w:r w:rsidRPr="00897739">
        <w:rPr>
          <w:rFonts w:cs="Guttman Keren" w:hint="cs"/>
          <w:sz w:val="24"/>
          <w:szCs w:val="24"/>
          <w:rtl/>
        </w:rPr>
        <w:t>כט</w:t>
      </w:r>
      <w:proofErr w:type="spellEnd"/>
      <w:r w:rsidRPr="00897739">
        <w:rPr>
          <w:rFonts w:cs="Guttman Keren"/>
          <w:sz w:val="24"/>
          <w:szCs w:val="24"/>
          <w:rtl/>
        </w:rPr>
        <w:t xml:space="preserve">) </w:t>
      </w:r>
      <w:r w:rsidRPr="00897739">
        <w:rPr>
          <w:rFonts w:cs="Guttman Keren" w:hint="cs"/>
          <w:sz w:val="24"/>
          <w:szCs w:val="24"/>
          <w:rtl/>
        </w:rPr>
        <w:t>וַיֹּאמֶר</w:t>
      </w:r>
      <w:r w:rsidRPr="00897739">
        <w:rPr>
          <w:rFonts w:cs="Guttman Keren"/>
          <w:sz w:val="24"/>
          <w:szCs w:val="24"/>
          <w:rtl/>
        </w:rPr>
        <w:t xml:space="preserve"> </w:t>
      </w:r>
      <w:r w:rsidRPr="00897739">
        <w:rPr>
          <w:rFonts w:cs="Guttman Keren" w:hint="cs"/>
          <w:sz w:val="24"/>
          <w:szCs w:val="24"/>
          <w:rtl/>
        </w:rPr>
        <w:t>מֹשֶׁה</w:t>
      </w:r>
      <w:r w:rsidRPr="00897739">
        <w:rPr>
          <w:rFonts w:cs="Guttman Keren"/>
          <w:sz w:val="24"/>
          <w:szCs w:val="24"/>
          <w:rtl/>
        </w:rPr>
        <w:t xml:space="preserve"> </w:t>
      </w:r>
      <w:proofErr w:type="spellStart"/>
      <w:r w:rsidRPr="00897739">
        <w:rPr>
          <w:rFonts w:cs="Guttman Keren" w:hint="cs"/>
          <w:sz w:val="24"/>
          <w:szCs w:val="24"/>
          <w:rtl/>
        </w:rPr>
        <w:t>אֲלֵהֶם</w:t>
      </w:r>
      <w:proofErr w:type="spellEnd"/>
      <w:r w:rsidRPr="00897739">
        <w:rPr>
          <w:rFonts w:cs="Guttman Keren"/>
          <w:sz w:val="24"/>
          <w:szCs w:val="24"/>
          <w:rtl/>
        </w:rPr>
        <w:t xml:space="preserve"> </w:t>
      </w:r>
      <w:r w:rsidRPr="00897739">
        <w:rPr>
          <w:rFonts w:cs="Guttman Keren" w:hint="cs"/>
          <w:sz w:val="24"/>
          <w:szCs w:val="24"/>
          <w:highlight w:val="yellow"/>
          <w:rtl/>
        </w:rPr>
        <w:t>אִם</w:t>
      </w:r>
      <w:r w:rsidRPr="00897739">
        <w:rPr>
          <w:rFonts w:cs="Guttman Keren"/>
          <w:sz w:val="24"/>
          <w:szCs w:val="24"/>
          <w:highlight w:val="yellow"/>
          <w:rtl/>
        </w:rPr>
        <w:t xml:space="preserve"> </w:t>
      </w:r>
      <w:r w:rsidRPr="00897739">
        <w:rPr>
          <w:rFonts w:cs="Guttman Keren" w:hint="cs"/>
          <w:sz w:val="24"/>
          <w:szCs w:val="24"/>
          <w:highlight w:val="yellow"/>
          <w:rtl/>
        </w:rPr>
        <w:t>יַעַבְרוּ</w:t>
      </w:r>
      <w:r w:rsidRPr="00897739">
        <w:rPr>
          <w:rFonts w:cs="Guttman Keren"/>
          <w:sz w:val="24"/>
          <w:szCs w:val="24"/>
          <w:highlight w:val="yellow"/>
          <w:rtl/>
        </w:rPr>
        <w:t xml:space="preserve"> </w:t>
      </w:r>
      <w:r w:rsidRPr="00897739">
        <w:rPr>
          <w:rFonts w:cs="Guttman Keren" w:hint="cs"/>
          <w:sz w:val="24"/>
          <w:szCs w:val="24"/>
          <w:highlight w:val="yellow"/>
          <w:rtl/>
        </w:rPr>
        <w:t>בְנֵי</w:t>
      </w:r>
      <w:r w:rsidRPr="00897739">
        <w:rPr>
          <w:rFonts w:cs="Guttman Keren"/>
          <w:sz w:val="24"/>
          <w:szCs w:val="24"/>
          <w:highlight w:val="yellow"/>
          <w:rtl/>
        </w:rPr>
        <w:t xml:space="preserve"> </w:t>
      </w:r>
      <w:r w:rsidRPr="00897739">
        <w:rPr>
          <w:rFonts w:cs="Guttman Keren" w:hint="cs"/>
          <w:sz w:val="24"/>
          <w:szCs w:val="24"/>
          <w:highlight w:val="yellow"/>
          <w:rtl/>
        </w:rPr>
        <w:t>גָד</w:t>
      </w:r>
      <w:r w:rsidRPr="00897739">
        <w:rPr>
          <w:rFonts w:cs="Guttman Keren"/>
          <w:sz w:val="24"/>
          <w:szCs w:val="24"/>
          <w:highlight w:val="yellow"/>
          <w:rtl/>
        </w:rPr>
        <w:t xml:space="preserve"> </w:t>
      </w:r>
      <w:r w:rsidRPr="00897739">
        <w:rPr>
          <w:rFonts w:cs="Guttman Keren" w:hint="cs"/>
          <w:sz w:val="24"/>
          <w:szCs w:val="24"/>
          <w:highlight w:val="yellow"/>
          <w:rtl/>
        </w:rPr>
        <w:t>וּבְנֵי</w:t>
      </w:r>
      <w:r w:rsidRPr="00897739">
        <w:rPr>
          <w:rFonts w:cs="Guttman Keren"/>
          <w:sz w:val="24"/>
          <w:szCs w:val="24"/>
          <w:highlight w:val="yellow"/>
          <w:rtl/>
        </w:rPr>
        <w:t xml:space="preserve"> </w:t>
      </w:r>
      <w:r w:rsidRPr="00897739">
        <w:rPr>
          <w:rFonts w:cs="Guttman Keren" w:hint="cs"/>
          <w:sz w:val="24"/>
          <w:szCs w:val="24"/>
          <w:highlight w:val="yellow"/>
          <w:rtl/>
        </w:rPr>
        <w:t>רְאוּבֵן</w:t>
      </w:r>
      <w:r w:rsidRPr="00897739">
        <w:rPr>
          <w:rFonts w:cs="Guttman Keren"/>
          <w:sz w:val="24"/>
          <w:szCs w:val="24"/>
          <w:highlight w:val="yellow"/>
          <w:rtl/>
        </w:rPr>
        <w:t xml:space="preserve"> </w:t>
      </w:r>
      <w:r w:rsidRPr="00897739">
        <w:rPr>
          <w:rFonts w:cs="Guttman Keren" w:hint="cs"/>
          <w:sz w:val="24"/>
          <w:szCs w:val="24"/>
          <w:highlight w:val="yellow"/>
          <w:rtl/>
        </w:rPr>
        <w:t>אִתְּכֶם</w:t>
      </w:r>
      <w:r w:rsidRPr="00897739">
        <w:rPr>
          <w:rFonts w:cs="Guttman Keren"/>
          <w:sz w:val="24"/>
          <w:szCs w:val="24"/>
          <w:highlight w:val="yellow"/>
          <w:rtl/>
        </w:rPr>
        <w:t xml:space="preserve"> </w:t>
      </w:r>
      <w:r w:rsidRPr="00897739">
        <w:rPr>
          <w:rFonts w:cs="Guttman Keren" w:hint="cs"/>
          <w:sz w:val="24"/>
          <w:szCs w:val="24"/>
          <w:highlight w:val="yellow"/>
          <w:rtl/>
        </w:rPr>
        <w:t>אֶת</w:t>
      </w:r>
      <w:r w:rsidRPr="00897739">
        <w:rPr>
          <w:rFonts w:cs="Guttman Keren"/>
          <w:sz w:val="24"/>
          <w:szCs w:val="24"/>
          <w:highlight w:val="yellow"/>
          <w:rtl/>
        </w:rPr>
        <w:t xml:space="preserve"> </w:t>
      </w:r>
      <w:r w:rsidRPr="00897739">
        <w:rPr>
          <w:rFonts w:cs="Guttman Keren" w:hint="cs"/>
          <w:sz w:val="24"/>
          <w:szCs w:val="24"/>
          <w:highlight w:val="yellow"/>
          <w:rtl/>
        </w:rPr>
        <w:t>הַיַּרְדֵּן</w:t>
      </w:r>
      <w:r w:rsidRPr="00897739">
        <w:rPr>
          <w:rFonts w:cs="Guttman Keren"/>
          <w:sz w:val="24"/>
          <w:szCs w:val="24"/>
          <w:highlight w:val="yellow"/>
          <w:rtl/>
        </w:rPr>
        <w:t xml:space="preserve"> </w:t>
      </w:r>
      <w:r w:rsidRPr="00897739">
        <w:rPr>
          <w:rFonts w:cs="Guttman Keren" w:hint="cs"/>
          <w:sz w:val="24"/>
          <w:szCs w:val="24"/>
          <w:highlight w:val="yellow"/>
          <w:rtl/>
        </w:rPr>
        <w:t>כָּל</w:t>
      </w:r>
      <w:r w:rsidRPr="00897739">
        <w:rPr>
          <w:rFonts w:cs="Guttman Keren"/>
          <w:sz w:val="24"/>
          <w:szCs w:val="24"/>
          <w:highlight w:val="yellow"/>
          <w:rtl/>
        </w:rPr>
        <w:t xml:space="preserve"> </w:t>
      </w:r>
      <w:r w:rsidRPr="00897739">
        <w:rPr>
          <w:rFonts w:cs="Guttman Keren" w:hint="cs"/>
          <w:sz w:val="24"/>
          <w:szCs w:val="24"/>
          <w:highlight w:val="yellow"/>
          <w:rtl/>
        </w:rPr>
        <w:t>חָלוּץ</w:t>
      </w:r>
      <w:r w:rsidRPr="00897739">
        <w:rPr>
          <w:rFonts w:cs="Guttman Keren"/>
          <w:sz w:val="24"/>
          <w:szCs w:val="24"/>
          <w:highlight w:val="yellow"/>
          <w:rtl/>
        </w:rPr>
        <w:t xml:space="preserve"> </w:t>
      </w:r>
      <w:r w:rsidRPr="00897739">
        <w:rPr>
          <w:rFonts w:cs="Guttman Keren" w:hint="cs"/>
          <w:sz w:val="24"/>
          <w:szCs w:val="24"/>
          <w:highlight w:val="yellow"/>
          <w:rtl/>
        </w:rPr>
        <w:t>לַמִּלְחָמָה</w:t>
      </w:r>
      <w:r w:rsidRPr="00897739">
        <w:rPr>
          <w:rFonts w:cs="Guttman Keren"/>
          <w:sz w:val="24"/>
          <w:szCs w:val="24"/>
          <w:rtl/>
        </w:rPr>
        <w:t xml:space="preserve"> </w:t>
      </w:r>
      <w:r w:rsidRPr="00897739">
        <w:rPr>
          <w:rFonts w:cs="Guttman Keren" w:hint="cs"/>
          <w:sz w:val="24"/>
          <w:szCs w:val="24"/>
          <w:rtl/>
        </w:rPr>
        <w:t>לִפְנֵי</w:t>
      </w:r>
      <w:r w:rsidRPr="00897739">
        <w:rPr>
          <w:rFonts w:cs="Guttman Keren"/>
          <w:sz w:val="24"/>
          <w:szCs w:val="24"/>
          <w:rtl/>
        </w:rPr>
        <w:t xml:space="preserve"> </w:t>
      </w:r>
      <w:proofErr w:type="spellStart"/>
      <w:r w:rsidRPr="00897739">
        <w:rPr>
          <w:rFonts w:cs="Guttman Keren" w:hint="cs"/>
          <w:sz w:val="24"/>
          <w:szCs w:val="24"/>
          <w:rtl/>
        </w:rPr>
        <w:t>יְקֹוָק</w:t>
      </w:r>
      <w:proofErr w:type="spellEnd"/>
      <w:r w:rsidRPr="00897739">
        <w:rPr>
          <w:rFonts w:cs="Guttman Keren"/>
          <w:sz w:val="24"/>
          <w:szCs w:val="24"/>
          <w:rtl/>
        </w:rPr>
        <w:t xml:space="preserve"> </w:t>
      </w:r>
      <w:r w:rsidRPr="00897739">
        <w:rPr>
          <w:rFonts w:cs="Guttman Keren" w:hint="cs"/>
          <w:sz w:val="24"/>
          <w:szCs w:val="24"/>
          <w:highlight w:val="cyan"/>
          <w:rtl/>
        </w:rPr>
        <w:t>וְנִכְבְּשָׁה</w:t>
      </w:r>
      <w:r w:rsidRPr="00897739">
        <w:rPr>
          <w:rFonts w:cs="Guttman Keren"/>
          <w:sz w:val="24"/>
          <w:szCs w:val="24"/>
          <w:highlight w:val="cyan"/>
          <w:rtl/>
        </w:rPr>
        <w:t xml:space="preserve"> </w:t>
      </w:r>
      <w:r w:rsidRPr="00897739">
        <w:rPr>
          <w:rFonts w:cs="Guttman Keren" w:hint="cs"/>
          <w:sz w:val="24"/>
          <w:szCs w:val="24"/>
          <w:highlight w:val="cyan"/>
          <w:rtl/>
        </w:rPr>
        <w:t>הָאָרֶץ</w:t>
      </w:r>
      <w:r w:rsidRPr="00897739">
        <w:rPr>
          <w:rFonts w:cs="Guttman Keren"/>
          <w:sz w:val="24"/>
          <w:szCs w:val="24"/>
          <w:highlight w:val="cyan"/>
          <w:rtl/>
        </w:rPr>
        <w:t xml:space="preserve"> </w:t>
      </w:r>
      <w:r w:rsidRPr="00897739">
        <w:rPr>
          <w:rFonts w:cs="Guttman Keren" w:hint="cs"/>
          <w:sz w:val="24"/>
          <w:szCs w:val="24"/>
          <w:highlight w:val="cyan"/>
          <w:rtl/>
        </w:rPr>
        <w:t>לִפְנֵיכֶם</w:t>
      </w:r>
      <w:r w:rsidRPr="00897739">
        <w:rPr>
          <w:rFonts w:cs="Guttman Keren"/>
          <w:sz w:val="24"/>
          <w:szCs w:val="24"/>
          <w:rtl/>
        </w:rPr>
        <w:t xml:space="preserve"> </w:t>
      </w:r>
      <w:r w:rsidRPr="00897739">
        <w:rPr>
          <w:rFonts w:cs="Guttman Keren" w:hint="cs"/>
          <w:sz w:val="24"/>
          <w:szCs w:val="24"/>
          <w:highlight w:val="lightGray"/>
          <w:rtl/>
        </w:rPr>
        <w:t>וּנְתַתֶּם</w:t>
      </w:r>
      <w:r w:rsidRPr="00897739">
        <w:rPr>
          <w:rFonts w:cs="Guttman Keren"/>
          <w:sz w:val="24"/>
          <w:szCs w:val="24"/>
          <w:highlight w:val="lightGray"/>
          <w:rtl/>
        </w:rPr>
        <w:t xml:space="preserve"> </w:t>
      </w:r>
      <w:r w:rsidRPr="00897739">
        <w:rPr>
          <w:rFonts w:cs="Guttman Keren" w:hint="cs"/>
          <w:sz w:val="24"/>
          <w:szCs w:val="24"/>
          <w:highlight w:val="lightGray"/>
          <w:rtl/>
        </w:rPr>
        <w:t>לָהֶם</w:t>
      </w:r>
      <w:r w:rsidRPr="00897739">
        <w:rPr>
          <w:rFonts w:cs="Guttman Keren"/>
          <w:sz w:val="24"/>
          <w:szCs w:val="24"/>
          <w:highlight w:val="lightGray"/>
          <w:rtl/>
        </w:rPr>
        <w:t xml:space="preserve"> </w:t>
      </w:r>
      <w:r w:rsidRPr="00897739">
        <w:rPr>
          <w:rFonts w:cs="Guttman Keren" w:hint="cs"/>
          <w:sz w:val="24"/>
          <w:szCs w:val="24"/>
          <w:highlight w:val="lightGray"/>
          <w:rtl/>
        </w:rPr>
        <w:t>אֶת</w:t>
      </w:r>
      <w:r w:rsidRPr="00897739">
        <w:rPr>
          <w:rFonts w:cs="Guttman Keren"/>
          <w:sz w:val="24"/>
          <w:szCs w:val="24"/>
          <w:highlight w:val="lightGray"/>
          <w:rtl/>
        </w:rPr>
        <w:t xml:space="preserve"> </w:t>
      </w:r>
      <w:r w:rsidRPr="00897739">
        <w:rPr>
          <w:rFonts w:cs="Guttman Keren" w:hint="cs"/>
          <w:sz w:val="24"/>
          <w:szCs w:val="24"/>
          <w:highlight w:val="lightGray"/>
          <w:rtl/>
        </w:rPr>
        <w:t>אֶרֶץ</w:t>
      </w:r>
      <w:r w:rsidRPr="00897739">
        <w:rPr>
          <w:rFonts w:cs="Guttman Keren"/>
          <w:sz w:val="24"/>
          <w:szCs w:val="24"/>
          <w:highlight w:val="lightGray"/>
          <w:rtl/>
        </w:rPr>
        <w:t xml:space="preserve"> </w:t>
      </w:r>
      <w:r w:rsidRPr="00897739">
        <w:rPr>
          <w:rFonts w:cs="Guttman Keren" w:hint="cs"/>
          <w:sz w:val="24"/>
          <w:szCs w:val="24"/>
          <w:highlight w:val="lightGray"/>
          <w:rtl/>
        </w:rPr>
        <w:t>הַגִּלְעָד</w:t>
      </w:r>
      <w:r w:rsidRPr="00897739">
        <w:rPr>
          <w:rFonts w:cs="Guttman Keren"/>
          <w:sz w:val="24"/>
          <w:szCs w:val="24"/>
          <w:highlight w:val="lightGray"/>
          <w:rtl/>
        </w:rPr>
        <w:t xml:space="preserve"> </w:t>
      </w:r>
      <w:r w:rsidRPr="00897739">
        <w:rPr>
          <w:rFonts w:cs="Guttman Keren" w:hint="cs"/>
          <w:sz w:val="24"/>
          <w:szCs w:val="24"/>
          <w:highlight w:val="lightGray"/>
          <w:rtl/>
        </w:rPr>
        <w:t>לַאֲחֻזָּה</w:t>
      </w:r>
      <w:r w:rsidRPr="00897739">
        <w:rPr>
          <w:rFonts w:cs="Guttman Keren"/>
          <w:sz w:val="24"/>
          <w:szCs w:val="24"/>
          <w:rtl/>
        </w:rPr>
        <w:t>:(</w:t>
      </w:r>
      <w:r w:rsidRPr="00897739">
        <w:rPr>
          <w:rFonts w:cs="Guttman Keren" w:hint="cs"/>
          <w:sz w:val="24"/>
          <w:szCs w:val="24"/>
          <w:rtl/>
        </w:rPr>
        <w:t>ל</w:t>
      </w:r>
      <w:r w:rsidRPr="00897739">
        <w:rPr>
          <w:rFonts w:cs="Guttman Keren"/>
          <w:sz w:val="24"/>
          <w:szCs w:val="24"/>
          <w:rtl/>
        </w:rPr>
        <w:t xml:space="preserve">) </w:t>
      </w:r>
      <w:r w:rsidRPr="00897739">
        <w:rPr>
          <w:rFonts w:cs="Guttman Keren" w:hint="cs"/>
          <w:sz w:val="24"/>
          <w:szCs w:val="24"/>
          <w:highlight w:val="magenta"/>
          <w:rtl/>
        </w:rPr>
        <w:t>וְאִם</w:t>
      </w:r>
      <w:r w:rsidRPr="00897739">
        <w:rPr>
          <w:rFonts w:cs="Guttman Keren"/>
          <w:sz w:val="24"/>
          <w:szCs w:val="24"/>
          <w:highlight w:val="magenta"/>
          <w:rtl/>
        </w:rPr>
        <w:t xml:space="preserve"> </w:t>
      </w:r>
      <w:r w:rsidRPr="00897739">
        <w:rPr>
          <w:rFonts w:cs="Guttman Keren" w:hint="cs"/>
          <w:sz w:val="24"/>
          <w:szCs w:val="24"/>
          <w:highlight w:val="magenta"/>
          <w:rtl/>
        </w:rPr>
        <w:t>לֹא</w:t>
      </w:r>
      <w:r w:rsidRPr="00897739">
        <w:rPr>
          <w:rFonts w:cs="Guttman Keren"/>
          <w:sz w:val="24"/>
          <w:szCs w:val="24"/>
          <w:highlight w:val="magenta"/>
          <w:rtl/>
        </w:rPr>
        <w:t xml:space="preserve"> </w:t>
      </w:r>
      <w:r w:rsidRPr="00897739">
        <w:rPr>
          <w:rFonts w:cs="Guttman Keren" w:hint="cs"/>
          <w:sz w:val="24"/>
          <w:szCs w:val="24"/>
          <w:highlight w:val="magenta"/>
          <w:rtl/>
        </w:rPr>
        <w:t>יַעַבְרוּ</w:t>
      </w:r>
      <w:r w:rsidRPr="00897739">
        <w:rPr>
          <w:rFonts w:cs="Guttman Keren"/>
          <w:sz w:val="24"/>
          <w:szCs w:val="24"/>
          <w:highlight w:val="magenta"/>
          <w:rtl/>
        </w:rPr>
        <w:t xml:space="preserve"> </w:t>
      </w:r>
      <w:r w:rsidRPr="00897739">
        <w:rPr>
          <w:rFonts w:cs="Guttman Keren" w:hint="cs"/>
          <w:sz w:val="24"/>
          <w:szCs w:val="24"/>
          <w:highlight w:val="magenta"/>
          <w:rtl/>
        </w:rPr>
        <w:t>חֲלוּצִים</w:t>
      </w:r>
      <w:r w:rsidRPr="00897739">
        <w:rPr>
          <w:rFonts w:cs="Guttman Keren"/>
          <w:sz w:val="24"/>
          <w:szCs w:val="24"/>
          <w:highlight w:val="magenta"/>
          <w:rtl/>
        </w:rPr>
        <w:t xml:space="preserve"> </w:t>
      </w:r>
      <w:r w:rsidRPr="00897739">
        <w:rPr>
          <w:rFonts w:cs="Guttman Keren" w:hint="cs"/>
          <w:sz w:val="24"/>
          <w:szCs w:val="24"/>
          <w:highlight w:val="magenta"/>
          <w:rtl/>
        </w:rPr>
        <w:t>אִתְּכֶם</w:t>
      </w:r>
      <w:r w:rsidRPr="00897739">
        <w:rPr>
          <w:rFonts w:cs="Guttman Keren"/>
          <w:sz w:val="24"/>
          <w:szCs w:val="24"/>
          <w:rtl/>
        </w:rPr>
        <w:t xml:space="preserve"> </w:t>
      </w:r>
      <w:r w:rsidRPr="00897739">
        <w:rPr>
          <w:rFonts w:cs="Guttman Keren" w:hint="cs"/>
          <w:sz w:val="24"/>
          <w:szCs w:val="24"/>
          <w:rtl/>
        </w:rPr>
        <w:t>וְנֹאחֲזוּ</w:t>
      </w:r>
      <w:r w:rsidRPr="00897739">
        <w:rPr>
          <w:rFonts w:cs="Guttman Keren"/>
          <w:sz w:val="24"/>
          <w:szCs w:val="24"/>
          <w:rtl/>
        </w:rPr>
        <w:t xml:space="preserve"> </w:t>
      </w:r>
      <w:r w:rsidRPr="00897739">
        <w:rPr>
          <w:rFonts w:cs="Guttman Keren" w:hint="cs"/>
          <w:sz w:val="24"/>
          <w:szCs w:val="24"/>
          <w:rtl/>
        </w:rPr>
        <w:t>בְתֹכְכֶם</w:t>
      </w:r>
      <w:r w:rsidRPr="00897739">
        <w:rPr>
          <w:rFonts w:cs="Guttman Keren"/>
          <w:sz w:val="24"/>
          <w:szCs w:val="24"/>
          <w:rtl/>
        </w:rPr>
        <w:t xml:space="preserve"> </w:t>
      </w:r>
      <w:r w:rsidRPr="00897739">
        <w:rPr>
          <w:rFonts w:cs="Guttman Keren" w:hint="cs"/>
          <w:sz w:val="24"/>
          <w:szCs w:val="24"/>
          <w:rtl/>
        </w:rPr>
        <w:t>בְּאֶרֶץ</w:t>
      </w:r>
      <w:r w:rsidRPr="00897739">
        <w:rPr>
          <w:rFonts w:cs="Guttman Keren"/>
          <w:sz w:val="24"/>
          <w:szCs w:val="24"/>
          <w:rtl/>
        </w:rPr>
        <w:t xml:space="preserve"> </w:t>
      </w:r>
      <w:r w:rsidRPr="00897739">
        <w:rPr>
          <w:rFonts w:cs="Guttman Keren" w:hint="cs"/>
          <w:sz w:val="24"/>
          <w:szCs w:val="24"/>
          <w:rtl/>
        </w:rPr>
        <w:t>כְּנָעַן</w:t>
      </w:r>
      <w:r w:rsidRPr="00897739">
        <w:rPr>
          <w:rFonts w:cs="Guttman Keren"/>
          <w:sz w:val="24"/>
          <w:szCs w:val="24"/>
          <w:rtl/>
        </w:rPr>
        <w:t>:</w:t>
      </w:r>
    </w:p>
    <w:p w14:paraId="071E12C5" w14:textId="77777777" w:rsidR="00E65428" w:rsidRPr="00897739" w:rsidRDefault="00E65428" w:rsidP="00E274CA">
      <w:pPr>
        <w:spacing w:line="360" w:lineRule="auto"/>
        <w:jc w:val="both"/>
        <w:rPr>
          <w:rFonts w:cs="Guttman Keren"/>
          <w:sz w:val="24"/>
          <w:szCs w:val="24"/>
          <w:rtl/>
        </w:rPr>
      </w:pPr>
      <w:r w:rsidRPr="00897739">
        <w:rPr>
          <w:rFonts w:cs="Guttman Keren"/>
          <w:sz w:val="24"/>
          <w:szCs w:val="24"/>
          <w:rtl/>
        </w:rPr>
        <w:t>(</w:t>
      </w:r>
      <w:r w:rsidRPr="00897739">
        <w:rPr>
          <w:rFonts w:cs="Guttman Keren" w:hint="cs"/>
          <w:sz w:val="24"/>
          <w:szCs w:val="24"/>
          <w:rtl/>
        </w:rPr>
        <w:t>לא</w:t>
      </w:r>
      <w:r w:rsidRPr="00897739">
        <w:rPr>
          <w:rFonts w:cs="Guttman Keren"/>
          <w:sz w:val="24"/>
          <w:szCs w:val="24"/>
          <w:rtl/>
        </w:rPr>
        <w:t xml:space="preserve">) </w:t>
      </w:r>
      <w:r w:rsidRPr="00897739">
        <w:rPr>
          <w:rFonts w:cs="Guttman Keren" w:hint="cs"/>
          <w:sz w:val="24"/>
          <w:szCs w:val="24"/>
          <w:rtl/>
        </w:rPr>
        <w:t>וַיַּעֲנוּ</w:t>
      </w:r>
      <w:r w:rsidRPr="00897739">
        <w:rPr>
          <w:rFonts w:cs="Guttman Keren"/>
          <w:sz w:val="24"/>
          <w:szCs w:val="24"/>
          <w:rtl/>
        </w:rPr>
        <w:t xml:space="preserve"> </w:t>
      </w:r>
      <w:r w:rsidRPr="00897739">
        <w:rPr>
          <w:rFonts w:cs="Guttman Keren" w:hint="cs"/>
          <w:sz w:val="24"/>
          <w:szCs w:val="24"/>
          <w:rtl/>
        </w:rPr>
        <w:t>בְנֵי</w:t>
      </w:r>
      <w:r w:rsidRPr="00897739">
        <w:rPr>
          <w:rFonts w:cs="Guttman Keren"/>
          <w:sz w:val="24"/>
          <w:szCs w:val="24"/>
          <w:rtl/>
        </w:rPr>
        <w:t xml:space="preserve"> </w:t>
      </w:r>
      <w:r w:rsidRPr="00897739">
        <w:rPr>
          <w:rFonts w:cs="Guttman Keren" w:hint="cs"/>
          <w:sz w:val="24"/>
          <w:szCs w:val="24"/>
          <w:rtl/>
        </w:rPr>
        <w:t>גָד</w:t>
      </w:r>
      <w:r w:rsidRPr="00897739">
        <w:rPr>
          <w:rFonts w:cs="Guttman Keren"/>
          <w:sz w:val="24"/>
          <w:szCs w:val="24"/>
          <w:rtl/>
        </w:rPr>
        <w:t xml:space="preserve"> </w:t>
      </w:r>
      <w:r w:rsidRPr="00897739">
        <w:rPr>
          <w:rFonts w:cs="Guttman Keren" w:hint="cs"/>
          <w:sz w:val="24"/>
          <w:szCs w:val="24"/>
          <w:rtl/>
        </w:rPr>
        <w:t>וּבְנֵי</w:t>
      </w:r>
      <w:r w:rsidRPr="00897739">
        <w:rPr>
          <w:rFonts w:cs="Guttman Keren"/>
          <w:sz w:val="24"/>
          <w:szCs w:val="24"/>
          <w:rtl/>
        </w:rPr>
        <w:t xml:space="preserve"> </w:t>
      </w:r>
      <w:r w:rsidRPr="00897739">
        <w:rPr>
          <w:rFonts w:cs="Guttman Keren" w:hint="cs"/>
          <w:sz w:val="24"/>
          <w:szCs w:val="24"/>
          <w:rtl/>
        </w:rPr>
        <w:t>רְאוּבֵן</w:t>
      </w:r>
      <w:r w:rsidRPr="00897739">
        <w:rPr>
          <w:rFonts w:cs="Guttman Keren"/>
          <w:sz w:val="24"/>
          <w:szCs w:val="24"/>
          <w:rtl/>
        </w:rPr>
        <w:t xml:space="preserve"> </w:t>
      </w:r>
      <w:proofErr w:type="spellStart"/>
      <w:r w:rsidRPr="00897739">
        <w:rPr>
          <w:rFonts w:cs="Guttman Keren" w:hint="cs"/>
          <w:sz w:val="24"/>
          <w:szCs w:val="24"/>
          <w:rtl/>
        </w:rPr>
        <w:t>לֵאמֹר</w:t>
      </w:r>
      <w:proofErr w:type="spellEnd"/>
      <w:r w:rsidRPr="00897739">
        <w:rPr>
          <w:rFonts w:cs="Guttman Keren"/>
          <w:sz w:val="24"/>
          <w:szCs w:val="24"/>
          <w:rtl/>
        </w:rPr>
        <w:t xml:space="preserve"> </w:t>
      </w:r>
      <w:r w:rsidRPr="00897739">
        <w:rPr>
          <w:rFonts w:cs="Guttman Keren" w:hint="cs"/>
          <w:sz w:val="24"/>
          <w:szCs w:val="24"/>
          <w:rtl/>
        </w:rPr>
        <w:t>אֵת</w:t>
      </w:r>
      <w:r w:rsidRPr="00897739">
        <w:rPr>
          <w:rFonts w:cs="Guttman Keren"/>
          <w:sz w:val="24"/>
          <w:szCs w:val="24"/>
          <w:rtl/>
        </w:rPr>
        <w:t xml:space="preserve"> </w:t>
      </w:r>
      <w:r w:rsidRPr="00897739">
        <w:rPr>
          <w:rFonts w:cs="Guttman Keren" w:hint="cs"/>
          <w:sz w:val="24"/>
          <w:szCs w:val="24"/>
          <w:rtl/>
        </w:rPr>
        <w:t>אֲשֶׁר</w:t>
      </w:r>
      <w:r w:rsidRPr="00897739">
        <w:rPr>
          <w:rFonts w:cs="Guttman Keren"/>
          <w:sz w:val="24"/>
          <w:szCs w:val="24"/>
          <w:rtl/>
        </w:rPr>
        <w:t xml:space="preserve"> </w:t>
      </w:r>
      <w:r w:rsidRPr="00897739">
        <w:rPr>
          <w:rFonts w:cs="Guttman Keren" w:hint="cs"/>
          <w:sz w:val="24"/>
          <w:szCs w:val="24"/>
          <w:rtl/>
        </w:rPr>
        <w:t>דִּבֶּר</w:t>
      </w:r>
      <w:r w:rsidRPr="00897739">
        <w:rPr>
          <w:rFonts w:cs="Guttman Keren"/>
          <w:sz w:val="24"/>
          <w:szCs w:val="24"/>
          <w:rtl/>
        </w:rPr>
        <w:t xml:space="preserve"> </w:t>
      </w:r>
      <w:proofErr w:type="spellStart"/>
      <w:r w:rsidRPr="00897739">
        <w:rPr>
          <w:rFonts w:cs="Guttman Keren" w:hint="cs"/>
          <w:sz w:val="24"/>
          <w:szCs w:val="24"/>
          <w:rtl/>
        </w:rPr>
        <w:t>יְקֹוָק</w:t>
      </w:r>
      <w:proofErr w:type="spellEnd"/>
      <w:r w:rsidRPr="00897739">
        <w:rPr>
          <w:rFonts w:cs="Guttman Keren"/>
          <w:sz w:val="24"/>
          <w:szCs w:val="24"/>
          <w:rtl/>
        </w:rPr>
        <w:t xml:space="preserve"> </w:t>
      </w:r>
      <w:r w:rsidRPr="00897739">
        <w:rPr>
          <w:rFonts w:cs="Guttman Keren" w:hint="cs"/>
          <w:sz w:val="24"/>
          <w:szCs w:val="24"/>
          <w:rtl/>
        </w:rPr>
        <w:t>אֶל</w:t>
      </w:r>
      <w:r w:rsidRPr="00897739">
        <w:rPr>
          <w:rFonts w:cs="Guttman Keren"/>
          <w:sz w:val="24"/>
          <w:szCs w:val="24"/>
          <w:rtl/>
        </w:rPr>
        <w:t xml:space="preserve"> </w:t>
      </w:r>
      <w:r w:rsidRPr="00897739">
        <w:rPr>
          <w:rFonts w:cs="Guttman Keren" w:hint="cs"/>
          <w:sz w:val="24"/>
          <w:szCs w:val="24"/>
          <w:rtl/>
        </w:rPr>
        <w:t>עֲבָדֶיךָ</w:t>
      </w:r>
      <w:r w:rsidRPr="00897739">
        <w:rPr>
          <w:rFonts w:cs="Guttman Keren"/>
          <w:sz w:val="24"/>
          <w:szCs w:val="24"/>
          <w:rtl/>
        </w:rPr>
        <w:t xml:space="preserve"> </w:t>
      </w:r>
      <w:r w:rsidRPr="00907BBA">
        <w:rPr>
          <w:rFonts w:cs="Guttman Keren" w:hint="cs"/>
          <w:sz w:val="24"/>
          <w:szCs w:val="24"/>
          <w:highlight w:val="green"/>
          <w:rtl/>
        </w:rPr>
        <w:t>כֵּן</w:t>
      </w:r>
      <w:r w:rsidRPr="00907BBA">
        <w:rPr>
          <w:rFonts w:cs="Guttman Keren"/>
          <w:sz w:val="24"/>
          <w:szCs w:val="24"/>
          <w:highlight w:val="green"/>
          <w:rtl/>
        </w:rPr>
        <w:t xml:space="preserve"> </w:t>
      </w:r>
      <w:r w:rsidRPr="00907BBA">
        <w:rPr>
          <w:rFonts w:cs="Guttman Keren" w:hint="cs"/>
          <w:sz w:val="24"/>
          <w:szCs w:val="24"/>
          <w:highlight w:val="green"/>
          <w:rtl/>
        </w:rPr>
        <w:t>נַעֲשֶׂה</w:t>
      </w:r>
      <w:r w:rsidRPr="00897739">
        <w:rPr>
          <w:rFonts w:cs="Guttman Keren"/>
          <w:sz w:val="24"/>
          <w:szCs w:val="24"/>
          <w:rtl/>
        </w:rPr>
        <w:t>:(</w:t>
      </w:r>
      <w:r w:rsidRPr="00897739">
        <w:rPr>
          <w:rFonts w:cs="Guttman Keren" w:hint="cs"/>
          <w:sz w:val="24"/>
          <w:szCs w:val="24"/>
          <w:rtl/>
        </w:rPr>
        <w:t>לב</w:t>
      </w:r>
      <w:r w:rsidRPr="00897739">
        <w:rPr>
          <w:rFonts w:cs="Guttman Keren"/>
          <w:sz w:val="24"/>
          <w:szCs w:val="24"/>
          <w:rtl/>
        </w:rPr>
        <w:t xml:space="preserve">) </w:t>
      </w:r>
      <w:r w:rsidRPr="00907BBA">
        <w:rPr>
          <w:rFonts w:cs="Guttman Keren" w:hint="cs"/>
          <w:sz w:val="24"/>
          <w:szCs w:val="24"/>
          <w:highlight w:val="yellow"/>
          <w:rtl/>
        </w:rPr>
        <w:t>נַחְנוּ</w:t>
      </w:r>
      <w:r w:rsidRPr="00907BBA">
        <w:rPr>
          <w:rFonts w:cs="Guttman Keren"/>
          <w:sz w:val="24"/>
          <w:szCs w:val="24"/>
          <w:highlight w:val="yellow"/>
          <w:rtl/>
        </w:rPr>
        <w:t xml:space="preserve"> </w:t>
      </w:r>
      <w:r w:rsidRPr="00907BBA">
        <w:rPr>
          <w:rFonts w:cs="Guttman Keren" w:hint="cs"/>
          <w:sz w:val="24"/>
          <w:szCs w:val="24"/>
          <w:highlight w:val="yellow"/>
          <w:rtl/>
        </w:rPr>
        <w:t>נַעֲבֹר</w:t>
      </w:r>
      <w:r w:rsidRPr="00907BBA">
        <w:rPr>
          <w:rFonts w:cs="Guttman Keren"/>
          <w:sz w:val="24"/>
          <w:szCs w:val="24"/>
          <w:highlight w:val="yellow"/>
          <w:rtl/>
        </w:rPr>
        <w:t xml:space="preserve"> </w:t>
      </w:r>
      <w:r w:rsidRPr="00907BBA">
        <w:rPr>
          <w:rFonts w:cs="Guttman Keren" w:hint="cs"/>
          <w:sz w:val="24"/>
          <w:szCs w:val="24"/>
          <w:highlight w:val="yellow"/>
          <w:rtl/>
        </w:rPr>
        <w:t>חֲלוּצִים</w:t>
      </w:r>
      <w:r w:rsidRPr="00897739">
        <w:rPr>
          <w:rFonts w:cs="Guttman Keren"/>
          <w:sz w:val="24"/>
          <w:szCs w:val="24"/>
          <w:rtl/>
        </w:rPr>
        <w:t xml:space="preserve"> </w:t>
      </w:r>
      <w:r w:rsidRPr="00897739">
        <w:rPr>
          <w:rFonts w:cs="Guttman Keren" w:hint="cs"/>
          <w:sz w:val="24"/>
          <w:szCs w:val="24"/>
          <w:rtl/>
        </w:rPr>
        <w:t>לִפְנֵי</w:t>
      </w:r>
      <w:r w:rsidRPr="00897739">
        <w:rPr>
          <w:rFonts w:cs="Guttman Keren"/>
          <w:sz w:val="24"/>
          <w:szCs w:val="24"/>
          <w:rtl/>
        </w:rPr>
        <w:t xml:space="preserve"> </w:t>
      </w:r>
      <w:proofErr w:type="spellStart"/>
      <w:r w:rsidRPr="00897739">
        <w:rPr>
          <w:rFonts w:cs="Guttman Keren" w:hint="cs"/>
          <w:sz w:val="24"/>
          <w:szCs w:val="24"/>
          <w:rtl/>
        </w:rPr>
        <w:t>יְקֹוָק</w:t>
      </w:r>
      <w:proofErr w:type="spellEnd"/>
      <w:r w:rsidRPr="00897739">
        <w:rPr>
          <w:rFonts w:cs="Guttman Keren"/>
          <w:sz w:val="24"/>
          <w:szCs w:val="24"/>
          <w:rtl/>
        </w:rPr>
        <w:t xml:space="preserve"> </w:t>
      </w:r>
      <w:r w:rsidRPr="00897739">
        <w:rPr>
          <w:rFonts w:cs="Guttman Keren" w:hint="cs"/>
          <w:sz w:val="24"/>
          <w:szCs w:val="24"/>
          <w:rtl/>
        </w:rPr>
        <w:t>אֶרֶץ</w:t>
      </w:r>
      <w:r w:rsidRPr="00897739">
        <w:rPr>
          <w:rFonts w:cs="Guttman Keren"/>
          <w:sz w:val="24"/>
          <w:szCs w:val="24"/>
          <w:rtl/>
        </w:rPr>
        <w:t xml:space="preserve"> </w:t>
      </w:r>
      <w:r w:rsidRPr="00897739">
        <w:rPr>
          <w:rFonts w:cs="Guttman Keren" w:hint="cs"/>
          <w:sz w:val="24"/>
          <w:szCs w:val="24"/>
          <w:rtl/>
        </w:rPr>
        <w:t>כְּנָעַן</w:t>
      </w:r>
      <w:r w:rsidRPr="00897739">
        <w:rPr>
          <w:rFonts w:cs="Guttman Keren"/>
          <w:sz w:val="24"/>
          <w:szCs w:val="24"/>
          <w:rtl/>
        </w:rPr>
        <w:t xml:space="preserve"> </w:t>
      </w:r>
      <w:r w:rsidRPr="00907BBA">
        <w:rPr>
          <w:rFonts w:cs="Guttman Keren" w:hint="cs"/>
          <w:sz w:val="24"/>
          <w:szCs w:val="24"/>
          <w:highlight w:val="lightGray"/>
          <w:rtl/>
        </w:rPr>
        <w:t>וְאִתָּנוּ</w:t>
      </w:r>
      <w:r w:rsidRPr="00907BBA">
        <w:rPr>
          <w:rFonts w:cs="Guttman Keren"/>
          <w:sz w:val="24"/>
          <w:szCs w:val="24"/>
          <w:highlight w:val="lightGray"/>
          <w:rtl/>
        </w:rPr>
        <w:t xml:space="preserve"> </w:t>
      </w:r>
      <w:r w:rsidRPr="00907BBA">
        <w:rPr>
          <w:rFonts w:cs="Guttman Keren" w:hint="cs"/>
          <w:sz w:val="24"/>
          <w:szCs w:val="24"/>
          <w:highlight w:val="lightGray"/>
          <w:rtl/>
        </w:rPr>
        <w:t>אֲחֻזַּת</w:t>
      </w:r>
      <w:r w:rsidRPr="00907BBA">
        <w:rPr>
          <w:rFonts w:cs="Guttman Keren"/>
          <w:sz w:val="24"/>
          <w:szCs w:val="24"/>
          <w:highlight w:val="lightGray"/>
          <w:rtl/>
        </w:rPr>
        <w:t xml:space="preserve"> </w:t>
      </w:r>
      <w:r w:rsidRPr="00907BBA">
        <w:rPr>
          <w:rFonts w:cs="Guttman Keren" w:hint="cs"/>
          <w:sz w:val="24"/>
          <w:szCs w:val="24"/>
          <w:highlight w:val="lightGray"/>
          <w:rtl/>
        </w:rPr>
        <w:t>נַחֲלָתֵנוּ</w:t>
      </w:r>
      <w:r w:rsidRPr="00907BBA">
        <w:rPr>
          <w:rFonts w:cs="Guttman Keren"/>
          <w:sz w:val="24"/>
          <w:szCs w:val="24"/>
          <w:highlight w:val="lightGray"/>
          <w:rtl/>
        </w:rPr>
        <w:t xml:space="preserve"> </w:t>
      </w:r>
      <w:r w:rsidRPr="00907BBA">
        <w:rPr>
          <w:rFonts w:cs="Guttman Keren" w:hint="cs"/>
          <w:sz w:val="24"/>
          <w:szCs w:val="24"/>
          <w:highlight w:val="lightGray"/>
          <w:rtl/>
        </w:rPr>
        <w:t>מֵעֵבֶר</w:t>
      </w:r>
      <w:r w:rsidRPr="00907BBA">
        <w:rPr>
          <w:rFonts w:cs="Guttman Keren"/>
          <w:sz w:val="24"/>
          <w:szCs w:val="24"/>
          <w:highlight w:val="lightGray"/>
          <w:rtl/>
        </w:rPr>
        <w:t xml:space="preserve"> </w:t>
      </w:r>
      <w:r w:rsidRPr="00907BBA">
        <w:rPr>
          <w:rFonts w:cs="Guttman Keren" w:hint="cs"/>
          <w:sz w:val="24"/>
          <w:szCs w:val="24"/>
          <w:highlight w:val="lightGray"/>
          <w:rtl/>
        </w:rPr>
        <w:t>לַיַּרְדֵּן</w:t>
      </w:r>
      <w:r w:rsidRPr="00897739">
        <w:rPr>
          <w:rFonts w:cs="Guttman Keren"/>
          <w:sz w:val="24"/>
          <w:szCs w:val="24"/>
          <w:rtl/>
        </w:rPr>
        <w:t>:</w:t>
      </w:r>
    </w:p>
    <w:p w14:paraId="27C2B46F" w14:textId="77777777" w:rsidR="00E65428" w:rsidRDefault="00E65428" w:rsidP="00E274CA">
      <w:pPr>
        <w:spacing w:line="360" w:lineRule="auto"/>
        <w:jc w:val="both"/>
        <w:rPr>
          <w:rFonts w:cs="Guttman Keren"/>
          <w:sz w:val="24"/>
          <w:szCs w:val="24"/>
          <w:rtl/>
        </w:rPr>
      </w:pPr>
      <w:r w:rsidRPr="00897739">
        <w:rPr>
          <w:rFonts w:cs="Guttman Keren"/>
          <w:sz w:val="24"/>
          <w:szCs w:val="24"/>
          <w:rtl/>
        </w:rPr>
        <w:t>(</w:t>
      </w:r>
      <w:r w:rsidRPr="00897739">
        <w:rPr>
          <w:rFonts w:cs="Guttman Keren" w:hint="cs"/>
          <w:sz w:val="24"/>
          <w:szCs w:val="24"/>
          <w:rtl/>
        </w:rPr>
        <w:t>לג</w:t>
      </w:r>
      <w:r w:rsidRPr="00897739">
        <w:rPr>
          <w:rFonts w:cs="Guttman Keren"/>
          <w:sz w:val="24"/>
          <w:szCs w:val="24"/>
          <w:rtl/>
        </w:rPr>
        <w:t xml:space="preserve">) </w:t>
      </w:r>
      <w:proofErr w:type="spellStart"/>
      <w:r w:rsidRPr="00897739">
        <w:rPr>
          <w:rFonts w:cs="Guttman Keren" w:hint="cs"/>
          <w:sz w:val="24"/>
          <w:szCs w:val="24"/>
          <w:rtl/>
        </w:rPr>
        <w:t>וַיִּתֵּן</w:t>
      </w:r>
      <w:proofErr w:type="spellEnd"/>
      <w:r w:rsidRPr="00897739">
        <w:rPr>
          <w:rFonts w:cs="Guttman Keren"/>
          <w:sz w:val="24"/>
          <w:szCs w:val="24"/>
          <w:rtl/>
        </w:rPr>
        <w:t xml:space="preserve"> </w:t>
      </w:r>
      <w:r w:rsidRPr="00897739">
        <w:rPr>
          <w:rFonts w:cs="Guttman Keren" w:hint="cs"/>
          <w:sz w:val="24"/>
          <w:szCs w:val="24"/>
          <w:rtl/>
        </w:rPr>
        <w:t>לָהֶם</w:t>
      </w:r>
      <w:r w:rsidRPr="00897739">
        <w:rPr>
          <w:rFonts w:cs="Guttman Keren"/>
          <w:sz w:val="24"/>
          <w:szCs w:val="24"/>
          <w:rtl/>
        </w:rPr>
        <w:t xml:space="preserve"> </w:t>
      </w:r>
      <w:r w:rsidRPr="00897739">
        <w:rPr>
          <w:rFonts w:cs="Guttman Keren" w:hint="cs"/>
          <w:sz w:val="24"/>
          <w:szCs w:val="24"/>
          <w:rtl/>
        </w:rPr>
        <w:t>מֹשֶׁה</w:t>
      </w:r>
      <w:r w:rsidRPr="00897739">
        <w:rPr>
          <w:rFonts w:cs="Guttman Keren"/>
          <w:sz w:val="24"/>
          <w:szCs w:val="24"/>
          <w:rtl/>
        </w:rPr>
        <w:t xml:space="preserve"> </w:t>
      </w:r>
      <w:r w:rsidRPr="00897739">
        <w:rPr>
          <w:rFonts w:cs="Guttman Keren" w:hint="cs"/>
          <w:sz w:val="24"/>
          <w:szCs w:val="24"/>
          <w:rtl/>
        </w:rPr>
        <w:t>לִבְנֵי</w:t>
      </w:r>
      <w:r w:rsidRPr="00897739">
        <w:rPr>
          <w:rFonts w:cs="Guttman Keren"/>
          <w:sz w:val="24"/>
          <w:szCs w:val="24"/>
          <w:rtl/>
        </w:rPr>
        <w:t xml:space="preserve"> </w:t>
      </w:r>
      <w:r w:rsidRPr="00897739">
        <w:rPr>
          <w:rFonts w:cs="Guttman Keren" w:hint="cs"/>
          <w:sz w:val="24"/>
          <w:szCs w:val="24"/>
          <w:rtl/>
        </w:rPr>
        <w:t>גָד</w:t>
      </w:r>
      <w:r w:rsidRPr="00897739">
        <w:rPr>
          <w:rFonts w:cs="Guttman Keren"/>
          <w:sz w:val="24"/>
          <w:szCs w:val="24"/>
          <w:rtl/>
        </w:rPr>
        <w:t xml:space="preserve"> </w:t>
      </w:r>
      <w:r w:rsidRPr="00897739">
        <w:rPr>
          <w:rFonts w:cs="Guttman Keren" w:hint="cs"/>
          <w:sz w:val="24"/>
          <w:szCs w:val="24"/>
          <w:rtl/>
        </w:rPr>
        <w:t>וְלִבְנֵי</w:t>
      </w:r>
      <w:r w:rsidRPr="00897739">
        <w:rPr>
          <w:rFonts w:cs="Guttman Keren"/>
          <w:sz w:val="24"/>
          <w:szCs w:val="24"/>
          <w:rtl/>
        </w:rPr>
        <w:t xml:space="preserve"> </w:t>
      </w:r>
      <w:r w:rsidRPr="00897739">
        <w:rPr>
          <w:rFonts w:cs="Guttman Keren" w:hint="cs"/>
          <w:sz w:val="24"/>
          <w:szCs w:val="24"/>
          <w:rtl/>
        </w:rPr>
        <w:t>רְאוּבֵן</w:t>
      </w:r>
      <w:r w:rsidRPr="00897739">
        <w:rPr>
          <w:rFonts w:cs="Guttman Keren"/>
          <w:sz w:val="24"/>
          <w:szCs w:val="24"/>
          <w:rtl/>
        </w:rPr>
        <w:t xml:space="preserve"> </w:t>
      </w:r>
      <w:r w:rsidRPr="00897739">
        <w:rPr>
          <w:rFonts w:cs="Guttman Keren" w:hint="cs"/>
          <w:sz w:val="24"/>
          <w:szCs w:val="24"/>
          <w:rtl/>
        </w:rPr>
        <w:t>וְלַחֲצִי</w:t>
      </w:r>
      <w:r w:rsidRPr="00897739">
        <w:rPr>
          <w:rFonts w:cs="Guttman Keren"/>
          <w:sz w:val="24"/>
          <w:szCs w:val="24"/>
          <w:rtl/>
        </w:rPr>
        <w:t xml:space="preserve"> </w:t>
      </w:r>
      <w:r w:rsidRPr="00897739">
        <w:rPr>
          <w:rFonts w:cs="Guttman Keren" w:hint="cs"/>
          <w:sz w:val="24"/>
          <w:szCs w:val="24"/>
          <w:rtl/>
        </w:rPr>
        <w:t>שֵׁבֶט</w:t>
      </w:r>
      <w:r w:rsidRPr="00897739">
        <w:rPr>
          <w:rFonts w:cs="Guttman Keren"/>
          <w:sz w:val="24"/>
          <w:szCs w:val="24"/>
          <w:rtl/>
        </w:rPr>
        <w:t xml:space="preserve"> </w:t>
      </w:r>
      <w:r w:rsidRPr="00897739">
        <w:rPr>
          <w:rFonts w:cs="Guttman Keren" w:hint="cs"/>
          <w:sz w:val="24"/>
          <w:szCs w:val="24"/>
          <w:rtl/>
        </w:rPr>
        <w:t>מְנַשֶּׁה</w:t>
      </w:r>
      <w:r w:rsidRPr="00897739">
        <w:rPr>
          <w:rFonts w:cs="Guttman Keren"/>
          <w:sz w:val="24"/>
          <w:szCs w:val="24"/>
          <w:rtl/>
        </w:rPr>
        <w:t xml:space="preserve"> </w:t>
      </w:r>
      <w:r w:rsidRPr="00897739">
        <w:rPr>
          <w:rFonts w:cs="Guttman Keren" w:hint="cs"/>
          <w:sz w:val="24"/>
          <w:szCs w:val="24"/>
          <w:rtl/>
        </w:rPr>
        <w:t>בֶן</w:t>
      </w:r>
      <w:r w:rsidRPr="00897739">
        <w:rPr>
          <w:rFonts w:cs="Guttman Keren"/>
          <w:sz w:val="24"/>
          <w:szCs w:val="24"/>
          <w:rtl/>
        </w:rPr>
        <w:t xml:space="preserve"> </w:t>
      </w:r>
      <w:r w:rsidRPr="00897739">
        <w:rPr>
          <w:rFonts w:cs="Guttman Keren" w:hint="cs"/>
          <w:sz w:val="24"/>
          <w:szCs w:val="24"/>
          <w:rtl/>
        </w:rPr>
        <w:t>יוֹסֵף</w:t>
      </w:r>
      <w:r w:rsidRPr="00897739">
        <w:rPr>
          <w:rFonts w:cs="Guttman Keren"/>
          <w:sz w:val="24"/>
          <w:szCs w:val="24"/>
          <w:rtl/>
        </w:rPr>
        <w:t xml:space="preserve"> </w:t>
      </w:r>
      <w:r w:rsidRPr="00897739">
        <w:rPr>
          <w:rFonts w:cs="Guttman Keren" w:hint="cs"/>
          <w:sz w:val="24"/>
          <w:szCs w:val="24"/>
          <w:rtl/>
        </w:rPr>
        <w:t>אֶת</w:t>
      </w:r>
      <w:r w:rsidRPr="00897739">
        <w:rPr>
          <w:rFonts w:cs="Guttman Keren"/>
          <w:sz w:val="24"/>
          <w:szCs w:val="24"/>
          <w:rtl/>
        </w:rPr>
        <w:t xml:space="preserve"> </w:t>
      </w:r>
      <w:r w:rsidRPr="00897739">
        <w:rPr>
          <w:rFonts w:cs="Guttman Keren" w:hint="cs"/>
          <w:sz w:val="24"/>
          <w:szCs w:val="24"/>
          <w:rtl/>
        </w:rPr>
        <w:t>מַמְלֶכֶת</w:t>
      </w:r>
      <w:r w:rsidRPr="00897739">
        <w:rPr>
          <w:rFonts w:cs="Guttman Keren"/>
          <w:sz w:val="24"/>
          <w:szCs w:val="24"/>
          <w:rtl/>
        </w:rPr>
        <w:t xml:space="preserve"> </w:t>
      </w:r>
      <w:proofErr w:type="spellStart"/>
      <w:r w:rsidRPr="00897739">
        <w:rPr>
          <w:rFonts w:cs="Guttman Keren" w:hint="cs"/>
          <w:sz w:val="24"/>
          <w:szCs w:val="24"/>
          <w:rtl/>
        </w:rPr>
        <w:t>סִיחֹן</w:t>
      </w:r>
      <w:proofErr w:type="spellEnd"/>
      <w:r w:rsidRPr="00897739">
        <w:rPr>
          <w:rFonts w:cs="Guttman Keren"/>
          <w:sz w:val="24"/>
          <w:szCs w:val="24"/>
          <w:rtl/>
        </w:rPr>
        <w:t xml:space="preserve"> </w:t>
      </w:r>
      <w:r w:rsidRPr="00897739">
        <w:rPr>
          <w:rFonts w:cs="Guttman Keren" w:hint="cs"/>
          <w:sz w:val="24"/>
          <w:szCs w:val="24"/>
          <w:rtl/>
        </w:rPr>
        <w:t>מֶלֶךְ</w:t>
      </w:r>
      <w:r w:rsidRPr="00897739">
        <w:rPr>
          <w:rFonts w:cs="Guttman Keren"/>
          <w:sz w:val="24"/>
          <w:szCs w:val="24"/>
          <w:rtl/>
        </w:rPr>
        <w:t xml:space="preserve"> </w:t>
      </w:r>
      <w:r w:rsidRPr="00897739">
        <w:rPr>
          <w:rFonts w:cs="Guttman Keren" w:hint="cs"/>
          <w:sz w:val="24"/>
          <w:szCs w:val="24"/>
          <w:rtl/>
        </w:rPr>
        <w:t>הָאֱמֹרִי</w:t>
      </w:r>
      <w:r w:rsidRPr="00897739">
        <w:rPr>
          <w:rFonts w:cs="Guttman Keren"/>
          <w:sz w:val="24"/>
          <w:szCs w:val="24"/>
          <w:rtl/>
        </w:rPr>
        <w:t xml:space="preserve"> </w:t>
      </w:r>
      <w:r w:rsidRPr="00897739">
        <w:rPr>
          <w:rFonts w:cs="Guttman Keren" w:hint="cs"/>
          <w:sz w:val="24"/>
          <w:szCs w:val="24"/>
          <w:rtl/>
        </w:rPr>
        <w:t>וְאֶת</w:t>
      </w:r>
      <w:r w:rsidRPr="00897739">
        <w:rPr>
          <w:rFonts w:cs="Guttman Keren"/>
          <w:sz w:val="24"/>
          <w:szCs w:val="24"/>
          <w:rtl/>
        </w:rPr>
        <w:t xml:space="preserve"> </w:t>
      </w:r>
      <w:r w:rsidRPr="00897739">
        <w:rPr>
          <w:rFonts w:cs="Guttman Keren" w:hint="cs"/>
          <w:sz w:val="24"/>
          <w:szCs w:val="24"/>
          <w:rtl/>
        </w:rPr>
        <w:t>מַמְלֶכֶת</w:t>
      </w:r>
      <w:r w:rsidRPr="00897739">
        <w:rPr>
          <w:rFonts w:cs="Guttman Keren"/>
          <w:sz w:val="24"/>
          <w:szCs w:val="24"/>
          <w:rtl/>
        </w:rPr>
        <w:t xml:space="preserve"> </w:t>
      </w:r>
      <w:r w:rsidRPr="00897739">
        <w:rPr>
          <w:rFonts w:cs="Guttman Keren" w:hint="cs"/>
          <w:sz w:val="24"/>
          <w:szCs w:val="24"/>
          <w:rtl/>
        </w:rPr>
        <w:t>עוֹג</w:t>
      </w:r>
      <w:r w:rsidRPr="00897739">
        <w:rPr>
          <w:rFonts w:cs="Guttman Keren"/>
          <w:sz w:val="24"/>
          <w:szCs w:val="24"/>
          <w:rtl/>
        </w:rPr>
        <w:t xml:space="preserve"> </w:t>
      </w:r>
      <w:r w:rsidRPr="00897739">
        <w:rPr>
          <w:rFonts w:cs="Guttman Keren" w:hint="cs"/>
          <w:sz w:val="24"/>
          <w:szCs w:val="24"/>
          <w:rtl/>
        </w:rPr>
        <w:t>מֶלֶךְ</w:t>
      </w:r>
      <w:r w:rsidRPr="00897739">
        <w:rPr>
          <w:rFonts w:cs="Guttman Keren"/>
          <w:sz w:val="24"/>
          <w:szCs w:val="24"/>
          <w:rtl/>
        </w:rPr>
        <w:t xml:space="preserve"> </w:t>
      </w:r>
      <w:r w:rsidRPr="00897739">
        <w:rPr>
          <w:rFonts w:cs="Guttman Keren" w:hint="cs"/>
          <w:sz w:val="24"/>
          <w:szCs w:val="24"/>
          <w:rtl/>
        </w:rPr>
        <w:t>הַבָּשָׁן</w:t>
      </w:r>
      <w:r w:rsidRPr="00897739">
        <w:rPr>
          <w:rFonts w:cs="Guttman Keren"/>
          <w:sz w:val="24"/>
          <w:szCs w:val="24"/>
          <w:rtl/>
        </w:rPr>
        <w:t xml:space="preserve"> </w:t>
      </w:r>
      <w:r w:rsidRPr="00897739">
        <w:rPr>
          <w:rFonts w:cs="Guttman Keren" w:hint="cs"/>
          <w:sz w:val="24"/>
          <w:szCs w:val="24"/>
          <w:rtl/>
        </w:rPr>
        <w:t>הָאָרֶץ</w:t>
      </w:r>
      <w:r w:rsidRPr="00897739">
        <w:rPr>
          <w:rFonts w:cs="Guttman Keren"/>
          <w:sz w:val="24"/>
          <w:szCs w:val="24"/>
          <w:rtl/>
        </w:rPr>
        <w:t xml:space="preserve"> </w:t>
      </w:r>
      <w:r w:rsidRPr="00897739">
        <w:rPr>
          <w:rFonts w:cs="Guttman Keren" w:hint="cs"/>
          <w:sz w:val="24"/>
          <w:szCs w:val="24"/>
          <w:rtl/>
        </w:rPr>
        <w:t>לְעָרֶיהָ</w:t>
      </w:r>
      <w:r w:rsidRPr="00897739">
        <w:rPr>
          <w:rFonts w:cs="Guttman Keren"/>
          <w:sz w:val="24"/>
          <w:szCs w:val="24"/>
          <w:rtl/>
        </w:rPr>
        <w:t xml:space="preserve"> </w:t>
      </w:r>
      <w:proofErr w:type="spellStart"/>
      <w:r w:rsidRPr="00897739">
        <w:rPr>
          <w:rFonts w:cs="Guttman Keren" w:hint="cs"/>
          <w:sz w:val="24"/>
          <w:szCs w:val="24"/>
          <w:rtl/>
        </w:rPr>
        <w:t>בִּגְבֻלֹת</w:t>
      </w:r>
      <w:proofErr w:type="spellEnd"/>
      <w:r w:rsidRPr="00897739">
        <w:rPr>
          <w:rFonts w:cs="Guttman Keren"/>
          <w:sz w:val="24"/>
          <w:szCs w:val="24"/>
          <w:rtl/>
        </w:rPr>
        <w:t xml:space="preserve"> </w:t>
      </w:r>
      <w:r w:rsidRPr="00897739">
        <w:rPr>
          <w:rFonts w:cs="Guttman Keren" w:hint="cs"/>
          <w:sz w:val="24"/>
          <w:szCs w:val="24"/>
          <w:rtl/>
        </w:rPr>
        <w:t>עָרֵי</w:t>
      </w:r>
      <w:r w:rsidRPr="00897739">
        <w:rPr>
          <w:rFonts w:cs="Guttman Keren"/>
          <w:sz w:val="24"/>
          <w:szCs w:val="24"/>
          <w:rtl/>
        </w:rPr>
        <w:t xml:space="preserve"> </w:t>
      </w:r>
      <w:r w:rsidRPr="00897739">
        <w:rPr>
          <w:rFonts w:cs="Guttman Keren" w:hint="cs"/>
          <w:sz w:val="24"/>
          <w:szCs w:val="24"/>
          <w:rtl/>
        </w:rPr>
        <w:t>הָאָרֶץ</w:t>
      </w:r>
      <w:r w:rsidRPr="00897739">
        <w:rPr>
          <w:rFonts w:cs="Guttman Keren"/>
          <w:sz w:val="24"/>
          <w:szCs w:val="24"/>
          <w:rtl/>
        </w:rPr>
        <w:t xml:space="preserve"> </w:t>
      </w:r>
      <w:r w:rsidRPr="00897739">
        <w:rPr>
          <w:rFonts w:cs="Guttman Keren" w:hint="cs"/>
          <w:sz w:val="24"/>
          <w:szCs w:val="24"/>
          <w:rtl/>
        </w:rPr>
        <w:t>סָבִיב...</w:t>
      </w:r>
    </w:p>
    <w:p w14:paraId="7390C7E2" w14:textId="77777777" w:rsidR="00BF19B5" w:rsidRPr="00BF19B5" w:rsidRDefault="00BF19B5" w:rsidP="00E274CA">
      <w:pPr>
        <w:spacing w:line="360" w:lineRule="auto"/>
        <w:jc w:val="both"/>
        <w:rPr>
          <w:rFonts w:ascii="David" w:hAnsi="David" w:cs="David"/>
          <w:sz w:val="24"/>
          <w:szCs w:val="24"/>
          <w:rtl/>
        </w:rPr>
      </w:pPr>
      <w:r w:rsidRPr="00BF19B5">
        <w:rPr>
          <w:rFonts w:ascii="David" w:hAnsi="David" w:cs="David"/>
          <w:sz w:val="24"/>
          <w:szCs w:val="24"/>
          <w:rtl/>
        </w:rPr>
        <w:t xml:space="preserve">בסיבוב הראשון היה הצעה וקיבול בין בני מנשה ובין בני ראובן. בסיבוב השני, חוזרים לתמצית העסקה, אחרי המשא ומתן. </w:t>
      </w:r>
      <w:r w:rsidR="00343D8D">
        <w:rPr>
          <w:rFonts w:ascii="David" w:hAnsi="David" w:cs="David" w:hint="cs"/>
          <w:sz w:val="24"/>
          <w:szCs w:val="24"/>
          <w:rtl/>
        </w:rPr>
        <w:t>הפרשייה הזו היא הכי מפורטת שאפשר למצוא במקרא על משא ומתן, ועל זכויות חוזיות - זו הפרשייה הכי אינטנסיבית ועמוסה בהקשר הזה. כאשר מטפלים בצורת החוזה - הולכים אחרוה לפרשת בני גד ובני ראובן. במבט הפשטני של צורת החוזה שיש כאן, אזי שבשני הסיבובים מסתפקים בסנקציה הדתית - החשבון הוא לפני ה</w:t>
      </w:r>
      <w:r w:rsidR="00980D80">
        <w:rPr>
          <w:rFonts w:ascii="David" w:hAnsi="David" w:cs="David" w:hint="cs"/>
          <w:sz w:val="24"/>
          <w:szCs w:val="24"/>
          <w:rtl/>
        </w:rPr>
        <w:t>'</w:t>
      </w:r>
      <w:r w:rsidR="00343D8D">
        <w:rPr>
          <w:rFonts w:ascii="David" w:hAnsi="David" w:cs="David" w:hint="cs"/>
          <w:sz w:val="24"/>
          <w:szCs w:val="24"/>
          <w:rtl/>
        </w:rPr>
        <w:t>.</w:t>
      </w:r>
      <w:r w:rsidR="0054729F">
        <w:rPr>
          <w:rFonts w:ascii="David" w:hAnsi="David" w:cs="David" w:hint="cs"/>
          <w:sz w:val="24"/>
          <w:szCs w:val="24"/>
          <w:rtl/>
        </w:rPr>
        <w:t xml:space="preserve"> </w:t>
      </w:r>
      <w:r w:rsidR="00343D8D">
        <w:rPr>
          <w:rFonts w:ascii="David" w:hAnsi="David" w:cs="David" w:hint="cs"/>
          <w:sz w:val="24"/>
          <w:szCs w:val="24"/>
          <w:rtl/>
        </w:rPr>
        <w:t xml:space="preserve"> </w:t>
      </w:r>
    </w:p>
    <w:p w14:paraId="145126D6" w14:textId="77777777" w:rsidR="00E65428" w:rsidRPr="0054729F" w:rsidRDefault="00E65428" w:rsidP="00E274CA">
      <w:pPr>
        <w:spacing w:line="360" w:lineRule="auto"/>
        <w:jc w:val="both"/>
        <w:rPr>
          <w:rFonts w:cs="FrankRuehl"/>
          <w:sz w:val="26"/>
          <w:szCs w:val="26"/>
          <w:rtl/>
        </w:rPr>
      </w:pPr>
      <w:r w:rsidRPr="0054729F">
        <w:rPr>
          <w:rFonts w:cs="FrankRuehl" w:hint="cs"/>
          <w:sz w:val="26"/>
          <w:szCs w:val="26"/>
          <w:rtl/>
        </w:rPr>
        <w:t>2. בבלי,</w:t>
      </w:r>
      <w:r w:rsidRPr="0054729F">
        <w:rPr>
          <w:rFonts w:cs="FrankRuehl"/>
          <w:sz w:val="26"/>
          <w:szCs w:val="26"/>
          <w:rtl/>
        </w:rPr>
        <w:t xml:space="preserve"> </w:t>
      </w:r>
      <w:r w:rsidRPr="0054729F">
        <w:rPr>
          <w:rFonts w:cs="FrankRuehl" w:hint="cs"/>
          <w:sz w:val="26"/>
          <w:szCs w:val="26"/>
          <w:rtl/>
        </w:rPr>
        <w:t>נדרים</w:t>
      </w:r>
      <w:r w:rsidRPr="0054729F">
        <w:rPr>
          <w:rFonts w:cs="FrankRuehl"/>
          <w:sz w:val="26"/>
          <w:szCs w:val="26"/>
          <w:rtl/>
        </w:rPr>
        <w:t xml:space="preserve"> </w:t>
      </w:r>
      <w:r w:rsidRPr="0054729F">
        <w:rPr>
          <w:rFonts w:cs="FrankRuehl" w:hint="cs"/>
          <w:sz w:val="26"/>
          <w:szCs w:val="26"/>
          <w:rtl/>
        </w:rPr>
        <w:t>יא,</w:t>
      </w:r>
      <w:r w:rsidRPr="0054729F">
        <w:rPr>
          <w:rFonts w:cs="FrankRuehl"/>
          <w:sz w:val="26"/>
          <w:szCs w:val="26"/>
          <w:rtl/>
        </w:rPr>
        <w:t xml:space="preserve"> </w:t>
      </w:r>
      <w:r w:rsidRPr="0054729F">
        <w:rPr>
          <w:rFonts w:cs="FrankRuehl" w:hint="cs"/>
          <w:sz w:val="26"/>
          <w:szCs w:val="26"/>
          <w:rtl/>
        </w:rPr>
        <w:t>א</w:t>
      </w:r>
      <w:r w:rsidRPr="0054729F">
        <w:rPr>
          <w:rFonts w:cs="FrankRuehl"/>
          <w:sz w:val="26"/>
          <w:szCs w:val="26"/>
          <w:rtl/>
        </w:rPr>
        <w:t xml:space="preserve"> </w:t>
      </w:r>
    </w:p>
    <w:p w14:paraId="084B8B6E" w14:textId="77777777" w:rsidR="00E65428" w:rsidRPr="0054729F" w:rsidRDefault="00E65428" w:rsidP="00E274CA">
      <w:pPr>
        <w:spacing w:line="360" w:lineRule="auto"/>
        <w:jc w:val="both"/>
        <w:rPr>
          <w:rFonts w:cs="FrankRuehl"/>
          <w:sz w:val="26"/>
          <w:szCs w:val="26"/>
          <w:rtl/>
        </w:rPr>
      </w:pPr>
      <w:r w:rsidRPr="0054729F">
        <w:rPr>
          <w:rFonts w:cs="FrankRuehl" w:hint="cs"/>
          <w:sz w:val="26"/>
          <w:szCs w:val="26"/>
          <w:rtl/>
        </w:rPr>
        <w:t>[משנה, נדרים א, ג:</w:t>
      </w:r>
      <w:r w:rsidRPr="0054729F">
        <w:rPr>
          <w:rFonts w:cs="FrankRuehl"/>
          <w:sz w:val="26"/>
          <w:szCs w:val="26"/>
          <w:rtl/>
        </w:rPr>
        <w:t xml:space="preserve"> </w:t>
      </w:r>
      <w:r w:rsidRPr="0054729F">
        <w:rPr>
          <w:rFonts w:cs="FrankRuehl" w:hint="cs"/>
          <w:sz w:val="26"/>
          <w:szCs w:val="26"/>
          <w:rtl/>
        </w:rPr>
        <w:t>האומר</w:t>
      </w:r>
      <w:r w:rsidRPr="0054729F">
        <w:rPr>
          <w:rFonts w:cs="FrankRuehl"/>
          <w:sz w:val="26"/>
          <w:szCs w:val="26"/>
          <w:rtl/>
        </w:rPr>
        <w:t xml:space="preserve"> </w:t>
      </w:r>
      <w:r w:rsidRPr="0054729F">
        <w:rPr>
          <w:rFonts w:cs="FrankRuehl" w:hint="cs"/>
          <w:sz w:val="26"/>
          <w:szCs w:val="26"/>
          <w:rtl/>
        </w:rPr>
        <w:t>לא</w:t>
      </w:r>
      <w:r w:rsidRPr="0054729F">
        <w:rPr>
          <w:rFonts w:cs="FrankRuehl"/>
          <w:sz w:val="26"/>
          <w:szCs w:val="26"/>
          <w:rtl/>
        </w:rPr>
        <w:t xml:space="preserve"> </w:t>
      </w:r>
      <w:r w:rsidRPr="0054729F">
        <w:rPr>
          <w:rFonts w:cs="FrankRuehl" w:hint="cs"/>
          <w:sz w:val="26"/>
          <w:szCs w:val="26"/>
          <w:rtl/>
        </w:rPr>
        <w:t>חולים</w:t>
      </w:r>
      <w:r w:rsidRPr="0054729F">
        <w:rPr>
          <w:rFonts w:cs="FrankRuehl"/>
          <w:sz w:val="26"/>
          <w:szCs w:val="26"/>
          <w:rtl/>
        </w:rPr>
        <w:t xml:space="preserve"> </w:t>
      </w:r>
      <w:r w:rsidRPr="0054729F">
        <w:rPr>
          <w:rFonts w:cs="FrankRuehl" w:hint="cs"/>
          <w:sz w:val="26"/>
          <w:szCs w:val="26"/>
          <w:rtl/>
        </w:rPr>
        <w:t>לא</w:t>
      </w:r>
      <w:r w:rsidRPr="0054729F">
        <w:rPr>
          <w:rFonts w:cs="FrankRuehl"/>
          <w:sz w:val="26"/>
          <w:szCs w:val="26"/>
          <w:rtl/>
        </w:rPr>
        <w:t xml:space="preserve"> </w:t>
      </w:r>
      <w:r w:rsidRPr="0054729F">
        <w:rPr>
          <w:rFonts w:cs="FrankRuehl" w:hint="cs"/>
          <w:sz w:val="26"/>
          <w:szCs w:val="26"/>
          <w:rtl/>
        </w:rPr>
        <w:t>אוכל</w:t>
      </w:r>
      <w:r w:rsidRPr="0054729F">
        <w:rPr>
          <w:rFonts w:cs="FrankRuehl"/>
          <w:sz w:val="26"/>
          <w:szCs w:val="26"/>
          <w:rtl/>
        </w:rPr>
        <w:t xml:space="preserve"> </w:t>
      </w:r>
      <w:r w:rsidRPr="0054729F">
        <w:rPr>
          <w:rFonts w:cs="FrankRuehl" w:hint="cs"/>
          <w:sz w:val="26"/>
          <w:szCs w:val="26"/>
          <w:rtl/>
        </w:rPr>
        <w:t>לך...</w:t>
      </w:r>
      <w:r w:rsidRPr="0054729F">
        <w:rPr>
          <w:rFonts w:cs="FrankRuehl"/>
          <w:sz w:val="26"/>
          <w:szCs w:val="26"/>
          <w:rtl/>
        </w:rPr>
        <w:t xml:space="preserve"> </w:t>
      </w:r>
      <w:r w:rsidRPr="0054729F">
        <w:rPr>
          <w:rFonts w:cs="FrankRuehl" w:hint="cs"/>
          <w:sz w:val="26"/>
          <w:szCs w:val="26"/>
          <w:rtl/>
        </w:rPr>
        <w:t>אסור]</w:t>
      </w:r>
    </w:p>
    <w:p w14:paraId="5530AA77" w14:textId="77777777" w:rsidR="00E65428" w:rsidRPr="0054729F" w:rsidRDefault="00E65428" w:rsidP="00E274CA">
      <w:pPr>
        <w:spacing w:line="360" w:lineRule="auto"/>
        <w:jc w:val="both"/>
        <w:rPr>
          <w:rFonts w:cs="FrankRuehl"/>
          <w:sz w:val="26"/>
          <w:szCs w:val="26"/>
          <w:rtl/>
        </w:rPr>
      </w:pPr>
      <w:r w:rsidRPr="0054729F">
        <w:rPr>
          <w:rFonts w:cs="FrankRuehl" w:hint="cs"/>
          <w:sz w:val="26"/>
          <w:szCs w:val="26"/>
          <w:rtl/>
        </w:rPr>
        <w:t>[לחולין</w:t>
      </w:r>
      <w:r w:rsidRPr="0054729F">
        <w:rPr>
          <w:rFonts w:cs="FrankRuehl"/>
          <w:sz w:val="26"/>
          <w:szCs w:val="26"/>
          <w:rtl/>
        </w:rPr>
        <w:t xml:space="preserve"> </w:t>
      </w:r>
      <w:r w:rsidRPr="0054729F">
        <w:rPr>
          <w:rFonts w:cs="FrankRuehl" w:hint="cs"/>
          <w:sz w:val="26"/>
          <w:szCs w:val="26"/>
          <w:rtl/>
        </w:rPr>
        <w:t>שאוכל</w:t>
      </w:r>
      <w:r w:rsidRPr="0054729F">
        <w:rPr>
          <w:rFonts w:cs="FrankRuehl"/>
          <w:sz w:val="26"/>
          <w:szCs w:val="26"/>
          <w:rtl/>
        </w:rPr>
        <w:t xml:space="preserve"> </w:t>
      </w:r>
      <w:r w:rsidRPr="0054729F">
        <w:rPr>
          <w:rFonts w:cs="FrankRuehl" w:hint="cs"/>
          <w:sz w:val="26"/>
          <w:szCs w:val="26"/>
          <w:rtl/>
        </w:rPr>
        <w:t>לך...</w:t>
      </w:r>
      <w:r w:rsidRPr="0054729F">
        <w:rPr>
          <w:rFonts w:cs="FrankRuehl"/>
          <w:sz w:val="26"/>
          <w:szCs w:val="26"/>
          <w:rtl/>
        </w:rPr>
        <w:t xml:space="preserve"> - </w:t>
      </w:r>
      <w:r w:rsidRPr="0054729F">
        <w:rPr>
          <w:rFonts w:cs="FrankRuehl" w:hint="cs"/>
          <w:sz w:val="26"/>
          <w:szCs w:val="26"/>
          <w:rtl/>
        </w:rPr>
        <w:t>אסור] סברוה</w:t>
      </w:r>
      <w:r w:rsidRPr="0054729F">
        <w:rPr>
          <w:rFonts w:cs="FrankRuehl"/>
          <w:sz w:val="26"/>
          <w:szCs w:val="26"/>
          <w:rtl/>
        </w:rPr>
        <w:t xml:space="preserve"> </w:t>
      </w:r>
      <w:r w:rsidRPr="0054729F">
        <w:rPr>
          <w:rFonts w:cs="FrankRuehl" w:hint="cs"/>
          <w:sz w:val="26"/>
          <w:szCs w:val="26"/>
          <w:rtl/>
        </w:rPr>
        <w:t>מאי</w:t>
      </w:r>
      <w:r w:rsidRPr="0054729F">
        <w:rPr>
          <w:rFonts w:cs="FrankRuehl"/>
          <w:sz w:val="26"/>
          <w:szCs w:val="26"/>
          <w:rtl/>
        </w:rPr>
        <w:t xml:space="preserve"> </w:t>
      </w:r>
      <w:r w:rsidRPr="0054729F">
        <w:rPr>
          <w:rFonts w:cs="FrankRuehl" w:hint="cs"/>
          <w:sz w:val="26"/>
          <w:szCs w:val="26"/>
          <w:rtl/>
        </w:rPr>
        <w:t>לחולין</w:t>
      </w:r>
      <w:r w:rsidRPr="0054729F">
        <w:rPr>
          <w:rFonts w:cs="FrankRuehl"/>
          <w:sz w:val="26"/>
          <w:szCs w:val="26"/>
          <w:rtl/>
        </w:rPr>
        <w:t xml:space="preserve">? </w:t>
      </w:r>
      <w:r w:rsidRPr="0054729F">
        <w:rPr>
          <w:rFonts w:cs="FrankRuehl" w:hint="cs"/>
          <w:sz w:val="26"/>
          <w:szCs w:val="26"/>
          <w:rtl/>
        </w:rPr>
        <w:t>לא</w:t>
      </w:r>
      <w:r w:rsidRPr="0054729F">
        <w:rPr>
          <w:rFonts w:cs="FrankRuehl"/>
          <w:sz w:val="26"/>
          <w:szCs w:val="26"/>
          <w:rtl/>
        </w:rPr>
        <w:t xml:space="preserve"> </w:t>
      </w:r>
      <w:r w:rsidRPr="0054729F">
        <w:rPr>
          <w:rFonts w:cs="FrankRuehl" w:hint="cs"/>
          <w:sz w:val="26"/>
          <w:szCs w:val="26"/>
          <w:rtl/>
        </w:rPr>
        <w:t>לחולין</w:t>
      </w:r>
      <w:r w:rsidRPr="0054729F">
        <w:rPr>
          <w:rFonts w:cs="FrankRuehl"/>
          <w:sz w:val="26"/>
          <w:szCs w:val="26"/>
          <w:rtl/>
        </w:rPr>
        <w:t xml:space="preserve"> </w:t>
      </w:r>
      <w:proofErr w:type="spellStart"/>
      <w:r w:rsidRPr="0054729F">
        <w:rPr>
          <w:rFonts w:cs="FrankRuehl" w:hint="cs"/>
          <w:sz w:val="26"/>
          <w:szCs w:val="26"/>
          <w:rtl/>
        </w:rPr>
        <w:t>ליהוי</w:t>
      </w:r>
      <w:proofErr w:type="spellEnd"/>
      <w:r w:rsidRPr="0054729F">
        <w:rPr>
          <w:rFonts w:cs="FrankRuehl"/>
          <w:sz w:val="26"/>
          <w:szCs w:val="26"/>
          <w:rtl/>
        </w:rPr>
        <w:t xml:space="preserve"> </w:t>
      </w:r>
      <w:r w:rsidRPr="0054729F">
        <w:rPr>
          <w:rFonts w:cs="FrankRuehl" w:hint="cs"/>
          <w:sz w:val="26"/>
          <w:szCs w:val="26"/>
          <w:rtl/>
        </w:rPr>
        <w:t>אלא</w:t>
      </w:r>
      <w:r w:rsidRPr="0054729F">
        <w:rPr>
          <w:rFonts w:cs="FrankRuehl"/>
          <w:sz w:val="26"/>
          <w:szCs w:val="26"/>
          <w:rtl/>
        </w:rPr>
        <w:t xml:space="preserve"> </w:t>
      </w:r>
      <w:r w:rsidRPr="0054729F">
        <w:rPr>
          <w:rFonts w:cs="FrankRuehl" w:hint="cs"/>
          <w:sz w:val="26"/>
          <w:szCs w:val="26"/>
          <w:rtl/>
        </w:rPr>
        <w:t>קרבן</w:t>
      </w:r>
      <w:r w:rsidRPr="0054729F">
        <w:rPr>
          <w:rFonts w:cs="FrankRuehl"/>
          <w:sz w:val="26"/>
          <w:szCs w:val="26"/>
          <w:rtl/>
        </w:rPr>
        <w:t xml:space="preserve">, </w:t>
      </w:r>
      <w:r w:rsidRPr="0054729F">
        <w:rPr>
          <w:rFonts w:cs="FrankRuehl" w:hint="cs"/>
          <w:sz w:val="26"/>
          <w:szCs w:val="26"/>
          <w:rtl/>
        </w:rPr>
        <w:t>מני</w:t>
      </w:r>
      <w:r w:rsidRPr="0054729F">
        <w:rPr>
          <w:rFonts w:cs="FrankRuehl"/>
          <w:sz w:val="26"/>
          <w:szCs w:val="26"/>
          <w:rtl/>
        </w:rPr>
        <w:t xml:space="preserve"> </w:t>
      </w:r>
      <w:r w:rsidRPr="0054729F">
        <w:rPr>
          <w:rFonts w:cs="FrankRuehl" w:hint="cs"/>
          <w:sz w:val="26"/>
          <w:szCs w:val="26"/>
          <w:rtl/>
        </w:rPr>
        <w:t>מתני</w:t>
      </w:r>
      <w:r w:rsidRPr="0054729F">
        <w:rPr>
          <w:rFonts w:cs="FrankRuehl"/>
          <w:sz w:val="26"/>
          <w:szCs w:val="26"/>
          <w:rtl/>
        </w:rPr>
        <w:t xml:space="preserve">'? </w:t>
      </w:r>
      <w:r w:rsidRPr="0054729F">
        <w:rPr>
          <w:rFonts w:cs="FrankRuehl" w:hint="cs"/>
          <w:sz w:val="26"/>
          <w:szCs w:val="26"/>
          <w:rtl/>
        </w:rPr>
        <w:t>אי</w:t>
      </w:r>
      <w:r w:rsidRPr="0054729F">
        <w:rPr>
          <w:rFonts w:cs="FrankRuehl"/>
          <w:sz w:val="26"/>
          <w:szCs w:val="26"/>
          <w:rtl/>
        </w:rPr>
        <w:t xml:space="preserve"> </w:t>
      </w:r>
      <w:r w:rsidRPr="0054729F">
        <w:rPr>
          <w:rFonts w:cs="FrankRuehl" w:hint="cs"/>
          <w:sz w:val="26"/>
          <w:szCs w:val="26"/>
          <w:rtl/>
        </w:rPr>
        <w:t>ר</w:t>
      </w:r>
      <w:r w:rsidRPr="0054729F">
        <w:rPr>
          <w:rFonts w:cs="FrankRuehl"/>
          <w:sz w:val="26"/>
          <w:szCs w:val="26"/>
          <w:rtl/>
        </w:rPr>
        <w:t>"</w:t>
      </w:r>
      <w:r w:rsidRPr="0054729F">
        <w:rPr>
          <w:rFonts w:cs="FrankRuehl" w:hint="cs"/>
          <w:sz w:val="26"/>
          <w:szCs w:val="26"/>
          <w:rtl/>
        </w:rPr>
        <w:t>מ</w:t>
      </w:r>
      <w:r w:rsidRPr="0054729F">
        <w:rPr>
          <w:rFonts w:cs="FrankRuehl"/>
          <w:sz w:val="26"/>
          <w:szCs w:val="26"/>
          <w:rtl/>
        </w:rPr>
        <w:t xml:space="preserve">, </w:t>
      </w:r>
      <w:r w:rsidRPr="0054729F">
        <w:rPr>
          <w:rFonts w:cs="FrankRuehl" w:hint="cs"/>
          <w:sz w:val="26"/>
          <w:szCs w:val="26"/>
          <w:rtl/>
        </w:rPr>
        <w:t>לית</w:t>
      </w:r>
      <w:r w:rsidRPr="0054729F">
        <w:rPr>
          <w:rFonts w:cs="FrankRuehl"/>
          <w:sz w:val="26"/>
          <w:szCs w:val="26"/>
          <w:rtl/>
        </w:rPr>
        <w:t xml:space="preserve"> </w:t>
      </w:r>
      <w:r w:rsidRPr="0054729F">
        <w:rPr>
          <w:rFonts w:cs="FrankRuehl" w:hint="cs"/>
          <w:sz w:val="26"/>
          <w:szCs w:val="26"/>
          <w:rtl/>
        </w:rPr>
        <w:t>ליה</w:t>
      </w:r>
      <w:r w:rsidRPr="0054729F">
        <w:rPr>
          <w:rFonts w:cs="FrankRuehl"/>
          <w:sz w:val="26"/>
          <w:szCs w:val="26"/>
          <w:rtl/>
        </w:rPr>
        <w:t xml:space="preserve"> </w:t>
      </w:r>
      <w:r w:rsidRPr="0054729F">
        <w:rPr>
          <w:rFonts w:cs="FrankRuehl" w:hint="cs"/>
          <w:sz w:val="26"/>
          <w:szCs w:val="26"/>
          <w:rtl/>
        </w:rPr>
        <w:t>מכלל</w:t>
      </w:r>
      <w:r w:rsidRPr="0054729F">
        <w:rPr>
          <w:rFonts w:cs="FrankRuehl"/>
          <w:sz w:val="26"/>
          <w:szCs w:val="26"/>
          <w:rtl/>
        </w:rPr>
        <w:t xml:space="preserve"> </w:t>
      </w:r>
      <w:r w:rsidRPr="0054729F">
        <w:rPr>
          <w:rFonts w:cs="FrankRuehl" w:hint="cs"/>
          <w:sz w:val="26"/>
          <w:szCs w:val="26"/>
          <w:rtl/>
        </w:rPr>
        <w:t>לאו</w:t>
      </w:r>
      <w:r w:rsidRPr="0054729F">
        <w:rPr>
          <w:rFonts w:cs="FrankRuehl"/>
          <w:sz w:val="26"/>
          <w:szCs w:val="26"/>
          <w:rtl/>
        </w:rPr>
        <w:t xml:space="preserve"> </w:t>
      </w:r>
      <w:r w:rsidRPr="0054729F">
        <w:rPr>
          <w:rFonts w:cs="FrankRuehl" w:hint="cs"/>
          <w:sz w:val="26"/>
          <w:szCs w:val="26"/>
          <w:rtl/>
        </w:rPr>
        <w:t>אתה</w:t>
      </w:r>
      <w:r w:rsidRPr="0054729F">
        <w:rPr>
          <w:rFonts w:cs="FrankRuehl"/>
          <w:sz w:val="26"/>
          <w:szCs w:val="26"/>
          <w:rtl/>
        </w:rPr>
        <w:t xml:space="preserve"> </w:t>
      </w:r>
      <w:r w:rsidRPr="0054729F">
        <w:rPr>
          <w:rFonts w:cs="FrankRuehl" w:hint="cs"/>
          <w:sz w:val="26"/>
          <w:szCs w:val="26"/>
          <w:rtl/>
        </w:rPr>
        <w:t>שומע</w:t>
      </w:r>
      <w:r w:rsidRPr="0054729F">
        <w:rPr>
          <w:rFonts w:cs="FrankRuehl"/>
          <w:sz w:val="26"/>
          <w:szCs w:val="26"/>
          <w:rtl/>
        </w:rPr>
        <w:t xml:space="preserve"> </w:t>
      </w:r>
      <w:r w:rsidRPr="0054729F">
        <w:rPr>
          <w:rFonts w:cs="FrankRuehl" w:hint="cs"/>
          <w:sz w:val="26"/>
          <w:szCs w:val="26"/>
          <w:rtl/>
        </w:rPr>
        <w:t>הן</w:t>
      </w:r>
      <w:r w:rsidRPr="0054729F">
        <w:rPr>
          <w:rFonts w:cs="FrankRuehl"/>
          <w:sz w:val="26"/>
          <w:szCs w:val="26"/>
          <w:rtl/>
        </w:rPr>
        <w:t xml:space="preserve">, </w:t>
      </w:r>
      <w:proofErr w:type="spellStart"/>
      <w:r w:rsidRPr="0054729F">
        <w:rPr>
          <w:rFonts w:cs="FrankRuehl" w:hint="cs"/>
          <w:sz w:val="26"/>
          <w:szCs w:val="26"/>
          <w:rtl/>
        </w:rPr>
        <w:t>דתנן</w:t>
      </w:r>
      <w:proofErr w:type="spellEnd"/>
      <w:r w:rsidRPr="0054729F">
        <w:rPr>
          <w:rFonts w:cs="FrankRuehl"/>
          <w:sz w:val="26"/>
          <w:szCs w:val="26"/>
          <w:rtl/>
        </w:rPr>
        <w:t xml:space="preserve">, </w:t>
      </w:r>
      <w:r w:rsidRPr="0054729F">
        <w:rPr>
          <w:rFonts w:cs="FrankRuehl" w:hint="cs"/>
          <w:sz w:val="26"/>
          <w:szCs w:val="26"/>
          <w:rtl/>
        </w:rPr>
        <w:t>ר</w:t>
      </w:r>
      <w:r w:rsidRPr="0054729F">
        <w:rPr>
          <w:rFonts w:cs="FrankRuehl"/>
          <w:sz w:val="26"/>
          <w:szCs w:val="26"/>
          <w:rtl/>
        </w:rPr>
        <w:t>"</w:t>
      </w:r>
      <w:r w:rsidRPr="0054729F">
        <w:rPr>
          <w:rFonts w:cs="FrankRuehl" w:hint="cs"/>
          <w:sz w:val="26"/>
          <w:szCs w:val="26"/>
          <w:rtl/>
        </w:rPr>
        <w:t>מ</w:t>
      </w:r>
      <w:r w:rsidRPr="0054729F">
        <w:rPr>
          <w:rFonts w:cs="FrankRuehl"/>
          <w:sz w:val="26"/>
          <w:szCs w:val="26"/>
          <w:rtl/>
        </w:rPr>
        <w:t xml:space="preserve"> </w:t>
      </w:r>
      <w:r w:rsidRPr="0054729F">
        <w:rPr>
          <w:rFonts w:cs="FrankRuehl" w:hint="cs"/>
          <w:sz w:val="26"/>
          <w:szCs w:val="26"/>
          <w:rtl/>
        </w:rPr>
        <w:t>אומר</w:t>
      </w:r>
      <w:r w:rsidRPr="0054729F">
        <w:rPr>
          <w:rFonts w:cs="FrankRuehl"/>
          <w:sz w:val="26"/>
          <w:szCs w:val="26"/>
          <w:rtl/>
        </w:rPr>
        <w:t xml:space="preserve">: </w:t>
      </w:r>
      <w:r w:rsidRPr="0054729F">
        <w:rPr>
          <w:rFonts w:cs="FrankRuehl" w:hint="cs"/>
          <w:sz w:val="26"/>
          <w:szCs w:val="26"/>
          <w:rtl/>
        </w:rPr>
        <w:t>כל</w:t>
      </w:r>
      <w:r w:rsidRPr="0054729F">
        <w:rPr>
          <w:rFonts w:cs="FrankRuehl"/>
          <w:sz w:val="26"/>
          <w:szCs w:val="26"/>
          <w:rtl/>
        </w:rPr>
        <w:t xml:space="preserve"> </w:t>
      </w:r>
      <w:r w:rsidRPr="0054729F">
        <w:rPr>
          <w:rFonts w:cs="FrankRuehl" w:hint="cs"/>
          <w:sz w:val="26"/>
          <w:szCs w:val="26"/>
          <w:rtl/>
        </w:rPr>
        <w:t>תנאי</w:t>
      </w:r>
      <w:r w:rsidRPr="0054729F">
        <w:rPr>
          <w:rFonts w:cs="FrankRuehl"/>
          <w:sz w:val="26"/>
          <w:szCs w:val="26"/>
          <w:rtl/>
        </w:rPr>
        <w:t xml:space="preserve"> </w:t>
      </w:r>
      <w:r w:rsidRPr="0054729F">
        <w:rPr>
          <w:rFonts w:cs="FrankRuehl" w:hint="cs"/>
          <w:sz w:val="26"/>
          <w:szCs w:val="26"/>
          <w:rtl/>
        </w:rPr>
        <w:t>שאינו</w:t>
      </w:r>
      <w:r w:rsidRPr="0054729F">
        <w:rPr>
          <w:rFonts w:cs="FrankRuehl"/>
          <w:sz w:val="26"/>
          <w:szCs w:val="26"/>
          <w:rtl/>
        </w:rPr>
        <w:t xml:space="preserve"> </w:t>
      </w:r>
      <w:r w:rsidRPr="0054729F">
        <w:rPr>
          <w:rFonts w:cs="FrankRuehl" w:hint="cs"/>
          <w:sz w:val="26"/>
          <w:szCs w:val="26"/>
          <w:rtl/>
        </w:rPr>
        <w:t>כתנאי</w:t>
      </w:r>
      <w:r w:rsidRPr="0054729F">
        <w:rPr>
          <w:rFonts w:cs="FrankRuehl"/>
          <w:sz w:val="26"/>
          <w:szCs w:val="26"/>
          <w:rtl/>
        </w:rPr>
        <w:t xml:space="preserve"> </w:t>
      </w:r>
      <w:r w:rsidRPr="0054729F">
        <w:rPr>
          <w:rFonts w:cs="FrankRuehl" w:hint="cs"/>
          <w:sz w:val="26"/>
          <w:szCs w:val="26"/>
          <w:rtl/>
        </w:rPr>
        <w:t>בני</w:t>
      </w:r>
      <w:r w:rsidRPr="0054729F">
        <w:rPr>
          <w:rFonts w:cs="FrankRuehl"/>
          <w:sz w:val="26"/>
          <w:szCs w:val="26"/>
          <w:rtl/>
        </w:rPr>
        <w:t xml:space="preserve"> </w:t>
      </w:r>
      <w:r w:rsidRPr="0054729F">
        <w:rPr>
          <w:rFonts w:cs="FrankRuehl" w:hint="cs"/>
          <w:sz w:val="26"/>
          <w:szCs w:val="26"/>
          <w:rtl/>
        </w:rPr>
        <w:t>גד</w:t>
      </w:r>
      <w:r w:rsidRPr="0054729F">
        <w:rPr>
          <w:rFonts w:cs="FrankRuehl"/>
          <w:sz w:val="26"/>
          <w:szCs w:val="26"/>
          <w:rtl/>
        </w:rPr>
        <w:t xml:space="preserve"> </w:t>
      </w:r>
      <w:r w:rsidRPr="0054729F">
        <w:rPr>
          <w:rFonts w:cs="FrankRuehl" w:hint="cs"/>
          <w:sz w:val="26"/>
          <w:szCs w:val="26"/>
          <w:rtl/>
        </w:rPr>
        <w:t>ובני</w:t>
      </w:r>
      <w:r w:rsidRPr="0054729F">
        <w:rPr>
          <w:rFonts w:cs="FrankRuehl"/>
          <w:sz w:val="26"/>
          <w:szCs w:val="26"/>
          <w:rtl/>
        </w:rPr>
        <w:t xml:space="preserve"> </w:t>
      </w:r>
      <w:r w:rsidRPr="0054729F">
        <w:rPr>
          <w:rFonts w:cs="FrankRuehl" w:hint="cs"/>
          <w:sz w:val="26"/>
          <w:szCs w:val="26"/>
          <w:rtl/>
        </w:rPr>
        <w:t>ראובן</w:t>
      </w:r>
      <w:r w:rsidRPr="0054729F">
        <w:rPr>
          <w:rFonts w:cs="FrankRuehl"/>
          <w:sz w:val="26"/>
          <w:szCs w:val="26"/>
          <w:rtl/>
        </w:rPr>
        <w:t xml:space="preserve"> - </w:t>
      </w:r>
      <w:r w:rsidRPr="0054729F">
        <w:rPr>
          <w:rFonts w:cs="FrankRuehl" w:hint="cs"/>
          <w:sz w:val="26"/>
          <w:szCs w:val="26"/>
          <w:rtl/>
        </w:rPr>
        <w:t>אינו</w:t>
      </w:r>
      <w:r w:rsidRPr="0054729F">
        <w:rPr>
          <w:rFonts w:cs="FrankRuehl"/>
          <w:sz w:val="26"/>
          <w:szCs w:val="26"/>
          <w:rtl/>
        </w:rPr>
        <w:t xml:space="preserve"> </w:t>
      </w:r>
      <w:r w:rsidRPr="0054729F">
        <w:rPr>
          <w:rFonts w:cs="FrankRuehl" w:hint="cs"/>
          <w:sz w:val="26"/>
          <w:szCs w:val="26"/>
          <w:rtl/>
        </w:rPr>
        <w:t>תנאי</w:t>
      </w:r>
      <w:r w:rsidRPr="0054729F">
        <w:rPr>
          <w:rFonts w:cs="FrankRuehl"/>
          <w:sz w:val="26"/>
          <w:szCs w:val="26"/>
          <w:rtl/>
        </w:rPr>
        <w:t>!</w:t>
      </w:r>
      <w:r w:rsidRPr="0054729F">
        <w:rPr>
          <w:rFonts w:cs="FrankRuehl" w:hint="cs"/>
          <w:sz w:val="26"/>
          <w:szCs w:val="26"/>
          <w:rtl/>
        </w:rPr>
        <w:t>...</w:t>
      </w:r>
    </w:p>
    <w:p w14:paraId="47087737" w14:textId="77777777" w:rsidR="00E65428" w:rsidRPr="00CB2E7D" w:rsidRDefault="00E65428" w:rsidP="00E274CA">
      <w:pPr>
        <w:spacing w:line="360" w:lineRule="auto"/>
        <w:jc w:val="both"/>
        <w:rPr>
          <w:rFonts w:cs="FrankRuehl"/>
          <w:sz w:val="26"/>
          <w:szCs w:val="26"/>
          <w:rtl/>
        </w:rPr>
      </w:pPr>
      <w:r>
        <w:rPr>
          <w:rFonts w:cs="FrankRuehl" w:hint="cs"/>
          <w:sz w:val="26"/>
          <w:szCs w:val="26"/>
          <w:rtl/>
        </w:rPr>
        <w:t xml:space="preserve">3. </w:t>
      </w:r>
      <w:proofErr w:type="spellStart"/>
      <w:r w:rsidRPr="00CB2E7D">
        <w:rPr>
          <w:rFonts w:cs="FrankRuehl" w:hint="cs"/>
          <w:sz w:val="26"/>
          <w:szCs w:val="26"/>
          <w:rtl/>
        </w:rPr>
        <w:t>תוספתא</w:t>
      </w:r>
      <w:proofErr w:type="spellEnd"/>
      <w:r w:rsidRPr="00CB2E7D">
        <w:rPr>
          <w:rFonts w:cs="FrankRuehl" w:hint="cs"/>
          <w:sz w:val="26"/>
          <w:szCs w:val="26"/>
          <w:rtl/>
        </w:rPr>
        <w:t xml:space="preserve"> גיטין ה, ו</w:t>
      </w:r>
      <w:r>
        <w:rPr>
          <w:rFonts w:cs="FrankRuehl" w:hint="cs"/>
          <w:sz w:val="26"/>
          <w:szCs w:val="26"/>
          <w:rtl/>
        </w:rPr>
        <w:t xml:space="preserve"> </w:t>
      </w:r>
    </w:p>
    <w:p w14:paraId="2AD2469C" w14:textId="77777777" w:rsidR="00E65428" w:rsidRDefault="00E65428" w:rsidP="00E274CA">
      <w:pPr>
        <w:spacing w:line="360" w:lineRule="auto"/>
        <w:jc w:val="both"/>
        <w:rPr>
          <w:rFonts w:cs="FrankRuehl"/>
          <w:sz w:val="26"/>
          <w:szCs w:val="26"/>
          <w:rtl/>
        </w:rPr>
      </w:pPr>
      <w:r w:rsidRPr="00CB2E7D">
        <w:rPr>
          <w:rFonts w:cs="FrankRuehl" w:hint="cs"/>
          <w:sz w:val="26"/>
          <w:szCs w:val="26"/>
          <w:rtl/>
        </w:rPr>
        <w:t>על</w:t>
      </w:r>
      <w:r w:rsidRPr="00CB2E7D">
        <w:rPr>
          <w:rFonts w:cs="FrankRuehl"/>
          <w:sz w:val="26"/>
          <w:szCs w:val="26"/>
          <w:rtl/>
        </w:rPr>
        <w:t xml:space="preserve"> </w:t>
      </w:r>
      <w:r w:rsidRPr="00CB2E7D">
        <w:rPr>
          <w:rFonts w:cs="FrankRuehl" w:hint="cs"/>
          <w:sz w:val="26"/>
          <w:szCs w:val="26"/>
          <w:rtl/>
        </w:rPr>
        <w:t>מנת</w:t>
      </w:r>
      <w:r w:rsidRPr="00CB2E7D">
        <w:rPr>
          <w:rFonts w:cs="FrankRuehl"/>
          <w:sz w:val="26"/>
          <w:szCs w:val="26"/>
          <w:rtl/>
        </w:rPr>
        <w:t xml:space="preserve"> </w:t>
      </w:r>
      <w:r w:rsidRPr="00CB2E7D">
        <w:rPr>
          <w:rFonts w:cs="FrankRuehl" w:hint="cs"/>
          <w:sz w:val="26"/>
          <w:szCs w:val="26"/>
          <w:rtl/>
        </w:rPr>
        <w:t>שתשמשי</w:t>
      </w:r>
      <w:r w:rsidRPr="00CB2E7D">
        <w:rPr>
          <w:rFonts w:cs="FrankRuehl"/>
          <w:sz w:val="26"/>
          <w:szCs w:val="26"/>
          <w:rtl/>
        </w:rPr>
        <w:t xml:space="preserve"> </w:t>
      </w:r>
      <w:r w:rsidRPr="00CB2E7D">
        <w:rPr>
          <w:rFonts w:cs="FrankRuehl" w:hint="cs"/>
          <w:sz w:val="26"/>
          <w:szCs w:val="26"/>
          <w:rtl/>
        </w:rPr>
        <w:t>אבא</w:t>
      </w:r>
      <w:r w:rsidRPr="00CB2E7D">
        <w:rPr>
          <w:rFonts w:cs="FrankRuehl"/>
          <w:sz w:val="26"/>
          <w:szCs w:val="26"/>
          <w:rtl/>
        </w:rPr>
        <w:t xml:space="preserve"> </w:t>
      </w:r>
      <w:r w:rsidRPr="00CB2E7D">
        <w:rPr>
          <w:rFonts w:cs="FrankRuehl" w:hint="cs"/>
          <w:sz w:val="26"/>
          <w:szCs w:val="26"/>
          <w:rtl/>
        </w:rPr>
        <w:t>ועל</w:t>
      </w:r>
      <w:r w:rsidRPr="00CB2E7D">
        <w:rPr>
          <w:rFonts w:cs="FrankRuehl"/>
          <w:sz w:val="26"/>
          <w:szCs w:val="26"/>
          <w:rtl/>
        </w:rPr>
        <w:t xml:space="preserve"> </w:t>
      </w:r>
      <w:r w:rsidRPr="00CB2E7D">
        <w:rPr>
          <w:rFonts w:cs="FrankRuehl" w:hint="cs"/>
          <w:sz w:val="26"/>
          <w:szCs w:val="26"/>
          <w:rtl/>
        </w:rPr>
        <w:t>מנת</w:t>
      </w:r>
      <w:r w:rsidRPr="00CB2E7D">
        <w:rPr>
          <w:rFonts w:cs="FrankRuehl"/>
          <w:sz w:val="26"/>
          <w:szCs w:val="26"/>
          <w:rtl/>
        </w:rPr>
        <w:t xml:space="preserve"> </w:t>
      </w:r>
      <w:r w:rsidRPr="00CB2E7D">
        <w:rPr>
          <w:rFonts w:cs="FrankRuehl" w:hint="cs"/>
          <w:sz w:val="26"/>
          <w:szCs w:val="26"/>
          <w:rtl/>
        </w:rPr>
        <w:t>שתיניקי</w:t>
      </w:r>
      <w:r w:rsidRPr="00CB2E7D">
        <w:rPr>
          <w:rFonts w:cs="FrankRuehl"/>
          <w:sz w:val="26"/>
          <w:szCs w:val="26"/>
          <w:rtl/>
        </w:rPr>
        <w:t xml:space="preserve"> </w:t>
      </w:r>
      <w:r w:rsidRPr="00CB2E7D">
        <w:rPr>
          <w:rFonts w:cs="FrankRuehl" w:hint="cs"/>
          <w:sz w:val="26"/>
          <w:szCs w:val="26"/>
          <w:rtl/>
        </w:rPr>
        <w:t>את</w:t>
      </w:r>
      <w:r w:rsidRPr="00CB2E7D">
        <w:rPr>
          <w:rFonts w:cs="FrankRuehl"/>
          <w:sz w:val="26"/>
          <w:szCs w:val="26"/>
          <w:rtl/>
        </w:rPr>
        <w:t xml:space="preserve"> </w:t>
      </w:r>
      <w:r w:rsidRPr="00CB2E7D">
        <w:rPr>
          <w:rFonts w:cs="FrankRuehl" w:hint="cs"/>
          <w:sz w:val="26"/>
          <w:szCs w:val="26"/>
          <w:rtl/>
        </w:rPr>
        <w:t>בני</w:t>
      </w:r>
      <w:r w:rsidRPr="00CB2E7D">
        <w:rPr>
          <w:rFonts w:cs="FrankRuehl"/>
          <w:sz w:val="26"/>
          <w:szCs w:val="26"/>
          <w:rtl/>
        </w:rPr>
        <w:t xml:space="preserve"> </w:t>
      </w:r>
      <w:r w:rsidRPr="00CB2E7D">
        <w:rPr>
          <w:rFonts w:cs="FrankRuehl" w:hint="cs"/>
          <w:sz w:val="26"/>
          <w:szCs w:val="26"/>
          <w:rtl/>
        </w:rPr>
        <w:t>הרי</w:t>
      </w:r>
      <w:r w:rsidRPr="00CB2E7D">
        <w:rPr>
          <w:rFonts w:cs="FrankRuehl"/>
          <w:sz w:val="26"/>
          <w:szCs w:val="26"/>
          <w:rtl/>
        </w:rPr>
        <w:t xml:space="preserve"> </w:t>
      </w:r>
      <w:r w:rsidRPr="00CB2E7D">
        <w:rPr>
          <w:rFonts w:cs="FrankRuehl" w:hint="cs"/>
          <w:sz w:val="26"/>
          <w:szCs w:val="26"/>
          <w:rtl/>
        </w:rPr>
        <w:t>זו</w:t>
      </w:r>
      <w:r w:rsidRPr="00CB2E7D">
        <w:rPr>
          <w:rFonts w:cs="FrankRuehl"/>
          <w:sz w:val="26"/>
          <w:szCs w:val="26"/>
          <w:rtl/>
        </w:rPr>
        <w:t xml:space="preserve"> </w:t>
      </w:r>
      <w:r w:rsidRPr="00CB2E7D">
        <w:rPr>
          <w:rFonts w:cs="FrankRuehl" w:hint="cs"/>
          <w:sz w:val="26"/>
          <w:szCs w:val="26"/>
          <w:rtl/>
        </w:rPr>
        <w:t>מגורשת</w:t>
      </w:r>
      <w:r w:rsidRPr="00CB2E7D">
        <w:rPr>
          <w:rFonts w:cs="FrankRuehl"/>
          <w:sz w:val="26"/>
          <w:szCs w:val="26"/>
          <w:rtl/>
        </w:rPr>
        <w:t xml:space="preserve"> </w:t>
      </w:r>
      <w:r w:rsidRPr="00CB2E7D">
        <w:rPr>
          <w:rFonts w:cs="FrankRuehl" w:hint="cs"/>
          <w:sz w:val="26"/>
          <w:szCs w:val="26"/>
          <w:rtl/>
        </w:rPr>
        <w:t>מיד</w:t>
      </w:r>
      <w:r>
        <w:rPr>
          <w:rFonts w:cs="FrankRuehl" w:hint="cs"/>
          <w:sz w:val="26"/>
          <w:szCs w:val="26"/>
          <w:rtl/>
        </w:rPr>
        <w:t>,</w:t>
      </w:r>
      <w:r w:rsidRPr="00CB2E7D">
        <w:rPr>
          <w:rFonts w:cs="FrankRuehl"/>
          <w:sz w:val="26"/>
          <w:szCs w:val="26"/>
          <w:rtl/>
        </w:rPr>
        <w:t xml:space="preserve"> </w:t>
      </w:r>
      <w:r w:rsidRPr="00CB2E7D">
        <w:rPr>
          <w:rFonts w:cs="FrankRuehl" w:hint="cs"/>
          <w:sz w:val="26"/>
          <w:szCs w:val="26"/>
          <w:rtl/>
        </w:rPr>
        <w:t>עד</w:t>
      </w:r>
      <w:r w:rsidRPr="00CB2E7D">
        <w:rPr>
          <w:rFonts w:cs="FrankRuehl"/>
          <w:sz w:val="26"/>
          <w:szCs w:val="26"/>
          <w:rtl/>
        </w:rPr>
        <w:t xml:space="preserve"> </w:t>
      </w:r>
      <w:r w:rsidRPr="00CB2E7D">
        <w:rPr>
          <w:rFonts w:cs="FrankRuehl" w:hint="cs"/>
          <w:sz w:val="26"/>
          <w:szCs w:val="26"/>
          <w:rtl/>
        </w:rPr>
        <w:t>שיאמר</w:t>
      </w:r>
      <w:r w:rsidRPr="00CB2E7D">
        <w:rPr>
          <w:rFonts w:cs="FrankRuehl"/>
          <w:sz w:val="26"/>
          <w:szCs w:val="26"/>
          <w:rtl/>
        </w:rPr>
        <w:t xml:space="preserve"> </w:t>
      </w:r>
      <w:r w:rsidRPr="00CB2E7D">
        <w:rPr>
          <w:rFonts w:cs="FrankRuehl" w:hint="cs"/>
          <w:sz w:val="26"/>
          <w:szCs w:val="26"/>
          <w:rtl/>
        </w:rPr>
        <w:t>אם</w:t>
      </w:r>
      <w:r w:rsidRPr="00CB2E7D">
        <w:rPr>
          <w:rFonts w:cs="FrankRuehl"/>
          <w:sz w:val="26"/>
          <w:szCs w:val="26"/>
          <w:rtl/>
        </w:rPr>
        <w:t xml:space="preserve"> </w:t>
      </w:r>
      <w:r w:rsidRPr="00CB2E7D">
        <w:rPr>
          <w:rFonts w:cs="FrankRuehl" w:hint="cs"/>
          <w:sz w:val="26"/>
          <w:szCs w:val="26"/>
          <w:rtl/>
        </w:rPr>
        <w:t>לא</w:t>
      </w:r>
      <w:r w:rsidRPr="00CB2E7D">
        <w:rPr>
          <w:rFonts w:cs="FrankRuehl"/>
          <w:sz w:val="26"/>
          <w:szCs w:val="26"/>
          <w:rtl/>
        </w:rPr>
        <w:t xml:space="preserve"> </w:t>
      </w:r>
      <w:r w:rsidRPr="00CB2E7D">
        <w:rPr>
          <w:rFonts w:cs="FrankRuehl" w:hint="cs"/>
          <w:sz w:val="26"/>
          <w:szCs w:val="26"/>
          <w:rtl/>
        </w:rPr>
        <w:t>תשמשי</w:t>
      </w:r>
      <w:r w:rsidRPr="00CB2E7D">
        <w:rPr>
          <w:rFonts w:cs="FrankRuehl"/>
          <w:sz w:val="26"/>
          <w:szCs w:val="26"/>
          <w:rtl/>
        </w:rPr>
        <w:t xml:space="preserve"> </w:t>
      </w:r>
      <w:r w:rsidRPr="00CB2E7D">
        <w:rPr>
          <w:rFonts w:cs="FrankRuehl" w:hint="cs"/>
          <w:sz w:val="26"/>
          <w:szCs w:val="26"/>
          <w:rtl/>
        </w:rPr>
        <w:t>ואם</w:t>
      </w:r>
      <w:r w:rsidRPr="00CB2E7D">
        <w:rPr>
          <w:rFonts w:cs="FrankRuehl"/>
          <w:sz w:val="26"/>
          <w:szCs w:val="26"/>
          <w:rtl/>
        </w:rPr>
        <w:t xml:space="preserve"> </w:t>
      </w:r>
      <w:r w:rsidRPr="00CB2E7D">
        <w:rPr>
          <w:rFonts w:cs="FrankRuehl" w:hint="cs"/>
          <w:sz w:val="26"/>
          <w:szCs w:val="26"/>
          <w:rtl/>
        </w:rPr>
        <w:t>לא</w:t>
      </w:r>
      <w:r w:rsidRPr="00CB2E7D">
        <w:rPr>
          <w:rFonts w:cs="FrankRuehl"/>
          <w:sz w:val="26"/>
          <w:szCs w:val="26"/>
          <w:rtl/>
        </w:rPr>
        <w:t xml:space="preserve"> </w:t>
      </w:r>
      <w:r w:rsidRPr="00CB2E7D">
        <w:rPr>
          <w:rFonts w:cs="FrankRuehl" w:hint="cs"/>
          <w:sz w:val="26"/>
          <w:szCs w:val="26"/>
          <w:rtl/>
        </w:rPr>
        <w:t>תניקי</w:t>
      </w:r>
      <w:r w:rsidRPr="00CB2E7D">
        <w:rPr>
          <w:rFonts w:cs="FrankRuehl"/>
          <w:sz w:val="26"/>
          <w:szCs w:val="26"/>
          <w:rtl/>
        </w:rPr>
        <w:t xml:space="preserve"> </w:t>
      </w:r>
      <w:r w:rsidRPr="00CB2E7D">
        <w:rPr>
          <w:rFonts w:cs="FrankRuehl" w:hint="cs"/>
          <w:sz w:val="26"/>
          <w:szCs w:val="26"/>
          <w:rtl/>
        </w:rPr>
        <w:t>דברי</w:t>
      </w:r>
      <w:r w:rsidRPr="00CB2E7D">
        <w:rPr>
          <w:rFonts w:cs="FrankRuehl"/>
          <w:sz w:val="26"/>
          <w:szCs w:val="26"/>
          <w:rtl/>
        </w:rPr>
        <w:t xml:space="preserve"> </w:t>
      </w:r>
      <w:r w:rsidRPr="00CB2E7D">
        <w:rPr>
          <w:rFonts w:cs="FrankRuehl" w:hint="cs"/>
          <w:sz w:val="26"/>
          <w:szCs w:val="26"/>
          <w:rtl/>
        </w:rPr>
        <w:t>ר</w:t>
      </w:r>
      <w:r w:rsidRPr="00CB2E7D">
        <w:rPr>
          <w:rFonts w:cs="FrankRuehl"/>
          <w:sz w:val="26"/>
          <w:szCs w:val="26"/>
          <w:rtl/>
        </w:rPr>
        <w:t xml:space="preserve">' </w:t>
      </w:r>
      <w:r w:rsidRPr="00CB2E7D">
        <w:rPr>
          <w:rFonts w:cs="FrankRuehl" w:hint="cs"/>
          <w:sz w:val="26"/>
          <w:szCs w:val="26"/>
          <w:rtl/>
        </w:rPr>
        <w:t>מאיר</w:t>
      </w:r>
      <w:r>
        <w:rPr>
          <w:rFonts w:cs="FrankRuehl" w:hint="cs"/>
          <w:sz w:val="26"/>
          <w:szCs w:val="26"/>
          <w:rtl/>
        </w:rPr>
        <w:t>.</w:t>
      </w:r>
      <w:r w:rsidRPr="00CB2E7D">
        <w:rPr>
          <w:rFonts w:cs="FrankRuehl"/>
          <w:sz w:val="26"/>
          <w:szCs w:val="26"/>
          <w:rtl/>
        </w:rPr>
        <w:t xml:space="preserve"> </w:t>
      </w:r>
      <w:r w:rsidRPr="00CB2E7D">
        <w:rPr>
          <w:rFonts w:cs="FrankRuehl" w:hint="cs"/>
          <w:sz w:val="26"/>
          <w:szCs w:val="26"/>
          <w:rtl/>
        </w:rPr>
        <w:t>וחכמים</w:t>
      </w:r>
      <w:r w:rsidRPr="00CB2E7D">
        <w:rPr>
          <w:rFonts w:cs="FrankRuehl"/>
          <w:sz w:val="26"/>
          <w:szCs w:val="26"/>
          <w:rtl/>
        </w:rPr>
        <w:t xml:space="preserve"> </w:t>
      </w:r>
      <w:proofErr w:type="spellStart"/>
      <w:r w:rsidRPr="00CB2E7D">
        <w:rPr>
          <w:rFonts w:cs="FrankRuehl" w:hint="cs"/>
          <w:sz w:val="26"/>
          <w:szCs w:val="26"/>
          <w:rtl/>
        </w:rPr>
        <w:t>אומ</w:t>
      </w:r>
      <w:proofErr w:type="spellEnd"/>
      <w:r w:rsidRPr="00CB2E7D">
        <w:rPr>
          <w:rFonts w:cs="FrankRuehl"/>
          <w:sz w:val="26"/>
          <w:szCs w:val="26"/>
          <w:rtl/>
        </w:rPr>
        <w:t xml:space="preserve">' </w:t>
      </w:r>
      <w:r w:rsidRPr="00CB2E7D">
        <w:rPr>
          <w:rFonts w:cs="FrankRuehl" w:hint="cs"/>
          <w:sz w:val="26"/>
          <w:szCs w:val="26"/>
          <w:rtl/>
        </w:rPr>
        <w:t>אם</w:t>
      </w:r>
      <w:r w:rsidRPr="00CB2E7D">
        <w:rPr>
          <w:rFonts w:cs="FrankRuehl"/>
          <w:sz w:val="26"/>
          <w:szCs w:val="26"/>
          <w:rtl/>
        </w:rPr>
        <w:t xml:space="preserve"> </w:t>
      </w:r>
      <w:r w:rsidRPr="00CB2E7D">
        <w:rPr>
          <w:rFonts w:cs="FrankRuehl" w:hint="cs"/>
          <w:sz w:val="26"/>
          <w:szCs w:val="26"/>
          <w:rtl/>
        </w:rPr>
        <w:t>נתקיים</w:t>
      </w:r>
      <w:r w:rsidRPr="00CB2E7D">
        <w:rPr>
          <w:rFonts w:cs="FrankRuehl"/>
          <w:sz w:val="26"/>
          <w:szCs w:val="26"/>
          <w:rtl/>
        </w:rPr>
        <w:t xml:space="preserve"> </w:t>
      </w:r>
      <w:proofErr w:type="spellStart"/>
      <w:r w:rsidRPr="00CB2E7D">
        <w:rPr>
          <w:rFonts w:cs="FrankRuehl" w:hint="cs"/>
          <w:sz w:val="26"/>
          <w:szCs w:val="26"/>
          <w:rtl/>
        </w:rPr>
        <w:t>התניי</w:t>
      </w:r>
      <w:proofErr w:type="spellEnd"/>
      <w:r w:rsidRPr="00CB2E7D">
        <w:rPr>
          <w:rFonts w:cs="FrankRuehl"/>
          <w:sz w:val="26"/>
          <w:szCs w:val="26"/>
          <w:rtl/>
        </w:rPr>
        <w:t xml:space="preserve"> </w:t>
      </w:r>
      <w:r w:rsidRPr="00CB2E7D">
        <w:rPr>
          <w:rFonts w:cs="FrankRuehl" w:hint="cs"/>
          <w:sz w:val="26"/>
          <w:szCs w:val="26"/>
          <w:rtl/>
        </w:rPr>
        <w:t>מגורשת</w:t>
      </w:r>
      <w:r w:rsidRPr="00CB2E7D">
        <w:rPr>
          <w:rFonts w:cs="FrankRuehl"/>
          <w:sz w:val="26"/>
          <w:szCs w:val="26"/>
          <w:rtl/>
        </w:rPr>
        <w:t xml:space="preserve"> </w:t>
      </w:r>
      <w:r w:rsidRPr="00CB2E7D">
        <w:rPr>
          <w:rFonts w:cs="FrankRuehl" w:hint="cs"/>
          <w:sz w:val="26"/>
          <w:szCs w:val="26"/>
          <w:rtl/>
        </w:rPr>
        <w:t>ואם</w:t>
      </w:r>
      <w:r w:rsidRPr="00CB2E7D">
        <w:rPr>
          <w:rFonts w:cs="FrankRuehl"/>
          <w:sz w:val="26"/>
          <w:szCs w:val="26"/>
          <w:rtl/>
        </w:rPr>
        <w:t xml:space="preserve"> </w:t>
      </w:r>
      <w:r w:rsidRPr="00CB2E7D">
        <w:rPr>
          <w:rFonts w:cs="FrankRuehl" w:hint="cs"/>
          <w:sz w:val="26"/>
          <w:szCs w:val="26"/>
          <w:rtl/>
        </w:rPr>
        <w:t>לאו</w:t>
      </w:r>
      <w:r w:rsidRPr="00CB2E7D">
        <w:rPr>
          <w:rFonts w:cs="FrankRuehl"/>
          <w:sz w:val="26"/>
          <w:szCs w:val="26"/>
          <w:rtl/>
        </w:rPr>
        <w:t xml:space="preserve"> </w:t>
      </w:r>
      <w:r w:rsidRPr="00CB2E7D">
        <w:rPr>
          <w:rFonts w:cs="FrankRuehl" w:hint="cs"/>
          <w:sz w:val="26"/>
          <w:szCs w:val="26"/>
          <w:rtl/>
        </w:rPr>
        <w:t>אינה</w:t>
      </w:r>
      <w:r w:rsidRPr="00CB2E7D">
        <w:rPr>
          <w:rFonts w:cs="FrankRuehl"/>
          <w:sz w:val="26"/>
          <w:szCs w:val="26"/>
          <w:rtl/>
        </w:rPr>
        <w:t xml:space="preserve"> </w:t>
      </w:r>
      <w:r w:rsidRPr="00CB2E7D">
        <w:rPr>
          <w:rFonts w:cs="FrankRuehl" w:hint="cs"/>
          <w:sz w:val="26"/>
          <w:szCs w:val="26"/>
          <w:rtl/>
        </w:rPr>
        <w:t>מגורשת.</w:t>
      </w:r>
      <w:r w:rsidRPr="00CB2E7D">
        <w:rPr>
          <w:rFonts w:cs="FrankRuehl"/>
          <w:sz w:val="26"/>
          <w:szCs w:val="26"/>
          <w:rtl/>
        </w:rPr>
        <w:t xml:space="preserve"> </w:t>
      </w:r>
      <w:r w:rsidRPr="00CB2E7D">
        <w:rPr>
          <w:rFonts w:cs="FrankRuehl" w:hint="cs"/>
          <w:sz w:val="26"/>
          <w:szCs w:val="26"/>
          <w:rtl/>
        </w:rPr>
        <w:t>רבן</w:t>
      </w:r>
      <w:r w:rsidRPr="00CB2E7D">
        <w:rPr>
          <w:rFonts w:cs="FrankRuehl"/>
          <w:sz w:val="26"/>
          <w:szCs w:val="26"/>
          <w:rtl/>
        </w:rPr>
        <w:t xml:space="preserve"> </w:t>
      </w:r>
      <w:r w:rsidRPr="00CB2E7D">
        <w:rPr>
          <w:rFonts w:cs="FrankRuehl" w:hint="cs"/>
          <w:sz w:val="26"/>
          <w:szCs w:val="26"/>
          <w:rtl/>
        </w:rPr>
        <w:t>שמעון</w:t>
      </w:r>
      <w:r w:rsidRPr="00CB2E7D">
        <w:rPr>
          <w:rFonts w:cs="FrankRuehl"/>
          <w:sz w:val="26"/>
          <w:szCs w:val="26"/>
          <w:rtl/>
        </w:rPr>
        <w:t xml:space="preserve"> </w:t>
      </w:r>
      <w:r w:rsidRPr="00CB2E7D">
        <w:rPr>
          <w:rFonts w:cs="FrankRuehl" w:hint="cs"/>
          <w:sz w:val="26"/>
          <w:szCs w:val="26"/>
          <w:rtl/>
        </w:rPr>
        <w:t>בן</w:t>
      </w:r>
      <w:r w:rsidRPr="00CB2E7D">
        <w:rPr>
          <w:rFonts w:cs="FrankRuehl"/>
          <w:sz w:val="26"/>
          <w:szCs w:val="26"/>
          <w:rtl/>
        </w:rPr>
        <w:t xml:space="preserve"> </w:t>
      </w:r>
      <w:r w:rsidRPr="00CB2E7D">
        <w:rPr>
          <w:rFonts w:cs="FrankRuehl" w:hint="cs"/>
          <w:sz w:val="26"/>
          <w:szCs w:val="26"/>
          <w:rtl/>
        </w:rPr>
        <w:t>גמליאל</w:t>
      </w:r>
      <w:r w:rsidRPr="00CB2E7D">
        <w:rPr>
          <w:rFonts w:cs="FrankRuehl"/>
          <w:sz w:val="26"/>
          <w:szCs w:val="26"/>
          <w:rtl/>
        </w:rPr>
        <w:t xml:space="preserve"> </w:t>
      </w:r>
      <w:proofErr w:type="spellStart"/>
      <w:r w:rsidRPr="00CB2E7D">
        <w:rPr>
          <w:rFonts w:cs="FrankRuehl" w:hint="cs"/>
          <w:sz w:val="26"/>
          <w:szCs w:val="26"/>
          <w:rtl/>
        </w:rPr>
        <w:t>אומ</w:t>
      </w:r>
      <w:proofErr w:type="spellEnd"/>
      <w:r w:rsidRPr="00CB2E7D">
        <w:rPr>
          <w:rFonts w:cs="FrankRuehl"/>
          <w:sz w:val="26"/>
          <w:szCs w:val="26"/>
          <w:rtl/>
        </w:rPr>
        <w:t xml:space="preserve">' </w:t>
      </w:r>
      <w:r w:rsidRPr="00CB2E7D">
        <w:rPr>
          <w:rFonts w:cs="FrankRuehl" w:hint="cs"/>
          <w:sz w:val="26"/>
          <w:szCs w:val="26"/>
          <w:rtl/>
        </w:rPr>
        <w:t>אין</w:t>
      </w:r>
      <w:r w:rsidRPr="00CB2E7D">
        <w:rPr>
          <w:rFonts w:cs="FrankRuehl"/>
          <w:sz w:val="26"/>
          <w:szCs w:val="26"/>
          <w:rtl/>
        </w:rPr>
        <w:t xml:space="preserve"> </w:t>
      </w:r>
      <w:r w:rsidRPr="00CB2E7D">
        <w:rPr>
          <w:rFonts w:cs="FrankRuehl" w:hint="cs"/>
          <w:sz w:val="26"/>
          <w:szCs w:val="26"/>
          <w:rtl/>
        </w:rPr>
        <w:t>תניי</w:t>
      </w:r>
      <w:r w:rsidRPr="00CB2E7D">
        <w:rPr>
          <w:rFonts w:cs="FrankRuehl"/>
          <w:sz w:val="26"/>
          <w:szCs w:val="26"/>
          <w:rtl/>
        </w:rPr>
        <w:t xml:space="preserve"> </w:t>
      </w:r>
      <w:proofErr w:type="spellStart"/>
      <w:r w:rsidRPr="00CB2E7D">
        <w:rPr>
          <w:rFonts w:cs="FrankRuehl" w:hint="cs"/>
          <w:sz w:val="26"/>
          <w:szCs w:val="26"/>
          <w:rtl/>
        </w:rPr>
        <w:t>בכתובין</w:t>
      </w:r>
      <w:proofErr w:type="spellEnd"/>
      <w:r w:rsidRPr="00CB2E7D">
        <w:rPr>
          <w:rFonts w:cs="FrankRuehl"/>
          <w:sz w:val="26"/>
          <w:szCs w:val="26"/>
          <w:rtl/>
        </w:rPr>
        <w:t xml:space="preserve"> </w:t>
      </w:r>
      <w:r w:rsidRPr="00CB2E7D">
        <w:rPr>
          <w:rFonts w:cs="FrankRuehl" w:hint="cs"/>
          <w:sz w:val="26"/>
          <w:szCs w:val="26"/>
          <w:rtl/>
        </w:rPr>
        <w:t>שאינו</w:t>
      </w:r>
      <w:r w:rsidRPr="00CB2E7D">
        <w:rPr>
          <w:rFonts w:cs="FrankRuehl"/>
          <w:sz w:val="26"/>
          <w:szCs w:val="26"/>
          <w:rtl/>
        </w:rPr>
        <w:t xml:space="preserve"> </w:t>
      </w:r>
      <w:r w:rsidRPr="00CB2E7D">
        <w:rPr>
          <w:rFonts w:cs="FrankRuehl" w:hint="cs"/>
          <w:sz w:val="26"/>
          <w:szCs w:val="26"/>
          <w:rtl/>
        </w:rPr>
        <w:t>כפול.</w:t>
      </w:r>
      <w:r w:rsidRPr="00CB2E7D">
        <w:rPr>
          <w:rFonts w:cs="FrankRuehl"/>
          <w:sz w:val="26"/>
          <w:szCs w:val="26"/>
          <w:rtl/>
        </w:rPr>
        <w:t xml:space="preserve"> </w:t>
      </w:r>
    </w:p>
    <w:p w14:paraId="5FEB890A" w14:textId="77777777" w:rsidR="00E65428" w:rsidRPr="0054729F" w:rsidRDefault="0054729F" w:rsidP="00E274CA">
      <w:pPr>
        <w:spacing w:line="360" w:lineRule="auto"/>
        <w:jc w:val="both"/>
        <w:rPr>
          <w:rFonts w:ascii="David" w:hAnsi="David" w:cs="David"/>
          <w:sz w:val="24"/>
          <w:szCs w:val="24"/>
          <w:rtl/>
        </w:rPr>
      </w:pPr>
      <w:r w:rsidRPr="0054729F">
        <w:rPr>
          <w:rFonts w:ascii="David" w:hAnsi="David" w:cs="David" w:hint="cs"/>
          <w:sz w:val="24"/>
          <w:szCs w:val="24"/>
          <w:rtl/>
        </w:rPr>
        <w:t xml:space="preserve">גירושין זו קרקע </w:t>
      </w:r>
      <w:proofErr w:type="spellStart"/>
      <w:r w:rsidRPr="0054729F">
        <w:rPr>
          <w:rFonts w:ascii="David" w:hAnsi="David" w:cs="David" w:hint="cs"/>
          <w:sz w:val="24"/>
          <w:szCs w:val="24"/>
          <w:rtl/>
        </w:rPr>
        <w:t>פוריה</w:t>
      </w:r>
      <w:proofErr w:type="spellEnd"/>
      <w:r w:rsidRPr="0054729F">
        <w:rPr>
          <w:rFonts w:ascii="David" w:hAnsi="David" w:cs="David" w:hint="cs"/>
          <w:sz w:val="24"/>
          <w:szCs w:val="24"/>
          <w:rtl/>
        </w:rPr>
        <w:t xml:space="preserve"> לאמצעי לחץ וסחטנות משני הצדדים (כיום ואז בעיקר מצידם של גברים) </w:t>
      </w:r>
      <w:r>
        <w:rPr>
          <w:rFonts w:ascii="David" w:hAnsi="David" w:cs="David" w:hint="cs"/>
          <w:sz w:val="24"/>
          <w:szCs w:val="24"/>
          <w:rtl/>
        </w:rPr>
        <w:t xml:space="preserve"> - כאן התנאי הוא שעל מנת שתניקי את הילד - דבר בסיסי, הילד יישאר אצלך ותצטרכי להניק אותו, ותמשיכי לשרת את אבא שלו - התנאי לפי רבי מאיר הוא לשני הצדדים: הוא יגרש אותה אם תניקי את בני ותשמשי את אבא שלי, ואם לא אז אני לא אתן לך גט - ורק אז התנאי תקף. לפי רבי מאיר -  אם הוא לא ניסח את זה לשני הצדדים, תנאי כפול - היא מגורשת מיד בלי תנאים. החכמים </w:t>
      </w:r>
      <w:r>
        <w:rPr>
          <w:rFonts w:ascii="David" w:hAnsi="David" w:cs="David" w:hint="cs"/>
          <w:sz w:val="24"/>
          <w:szCs w:val="24"/>
          <w:rtl/>
        </w:rPr>
        <w:lastRenderedPageBreak/>
        <w:t xml:space="preserve">קובעים שהניסוח לא חשוב, לא צריך תנאי כפול. קיצורו של דבר: רבי מאיר בתמיכתו של רבן גמליאל, יש כאלה שדורשים את דרישת התנאי הכפול כדרישה צורנית, חכמים לא דורשים את התנאי הכפול. </w:t>
      </w:r>
    </w:p>
    <w:p w14:paraId="69F53194" w14:textId="77777777" w:rsidR="00E65428" w:rsidRPr="0054729F" w:rsidRDefault="00E65428" w:rsidP="00E274CA">
      <w:pPr>
        <w:spacing w:line="360" w:lineRule="auto"/>
        <w:jc w:val="both"/>
        <w:rPr>
          <w:rFonts w:cs="FrankRuehl"/>
          <w:color w:val="3B3838" w:themeColor="background2" w:themeShade="40"/>
          <w:sz w:val="26"/>
          <w:szCs w:val="26"/>
          <w:rtl/>
        </w:rPr>
      </w:pPr>
      <w:r w:rsidRPr="0054729F">
        <w:rPr>
          <w:rFonts w:cs="FrankRuehl" w:hint="cs"/>
          <w:color w:val="3B3838" w:themeColor="background2" w:themeShade="40"/>
          <w:sz w:val="26"/>
          <w:szCs w:val="26"/>
          <w:rtl/>
        </w:rPr>
        <w:t>4. ירושלמי,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עירובין</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 xml:space="preserve">ג, ה </w:t>
      </w:r>
      <w:r w:rsidRPr="0054729F">
        <w:rPr>
          <w:rFonts w:cs="FrankRuehl"/>
          <w:color w:val="3B3838" w:themeColor="background2" w:themeShade="40"/>
          <w:sz w:val="26"/>
          <w:szCs w:val="26"/>
          <w:rtl/>
        </w:rPr>
        <w:t>(</w:t>
      </w:r>
      <w:r w:rsidRPr="0054729F">
        <w:rPr>
          <w:rFonts w:cs="FrankRuehl" w:hint="cs"/>
          <w:color w:val="3B3838" w:themeColor="background2" w:themeShade="40"/>
          <w:sz w:val="26"/>
          <w:szCs w:val="26"/>
          <w:rtl/>
        </w:rPr>
        <w:t>ונציה</w:t>
      </w:r>
      <w:r w:rsidRPr="0054729F">
        <w:rPr>
          <w:rFonts w:cs="FrankRuehl"/>
          <w:color w:val="3B3838" w:themeColor="background2" w:themeShade="40"/>
          <w:sz w:val="26"/>
          <w:szCs w:val="26"/>
          <w:rtl/>
        </w:rPr>
        <w:t>)</w:t>
      </w:r>
      <w:r w:rsidRPr="0054729F">
        <w:rPr>
          <w:rFonts w:cs="FrankRuehl" w:hint="cs"/>
          <w:color w:val="3B3838" w:themeColor="background2" w:themeShade="40"/>
          <w:sz w:val="26"/>
          <w:szCs w:val="26"/>
          <w:rtl/>
        </w:rPr>
        <w:t>,</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דף</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כא</w:t>
      </w:r>
      <w:proofErr w:type="spellEnd"/>
      <w:r w:rsidRPr="0054729F">
        <w:rPr>
          <w:rFonts w:cs="FrankRuehl" w:hint="cs"/>
          <w:color w:val="3B3838" w:themeColor="background2" w:themeShade="40"/>
          <w:sz w:val="26"/>
          <w:szCs w:val="26"/>
          <w:rtl/>
        </w:rPr>
        <w:t>,</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ב</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 xml:space="preserve">     </w:t>
      </w:r>
    </w:p>
    <w:p w14:paraId="7E7BD8A6" w14:textId="77777777" w:rsidR="00E65428" w:rsidRPr="0054729F" w:rsidRDefault="00E65428" w:rsidP="00E274CA">
      <w:pPr>
        <w:spacing w:line="360" w:lineRule="auto"/>
        <w:jc w:val="both"/>
        <w:rPr>
          <w:rFonts w:cs="FrankRuehl"/>
          <w:color w:val="3B3838" w:themeColor="background2" w:themeShade="40"/>
          <w:sz w:val="26"/>
          <w:szCs w:val="26"/>
          <w:rtl/>
        </w:rPr>
      </w:pPr>
      <w:r w:rsidRPr="0054729F">
        <w:rPr>
          <w:rFonts w:cs="FrankRuehl" w:hint="cs"/>
          <w:color w:val="3B3838" w:themeColor="background2" w:themeShade="40"/>
          <w:sz w:val="26"/>
          <w:szCs w:val="26"/>
          <w:rtl/>
        </w:rPr>
        <w:t>אמר</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רבי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אבהו</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בשם</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רבי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יוחנן:</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סדר</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סימפון</w:t>
      </w:r>
      <w:proofErr w:type="spellEnd"/>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כך</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הוא:</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אנא</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פלוני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בר</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פלוני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מקדש</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אותך</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את</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פלוני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בת</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פלוני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ע</w:t>
      </w:r>
      <w:r w:rsidRPr="0054729F">
        <w:rPr>
          <w:rFonts w:cs="FrankRuehl"/>
          <w:color w:val="3B3838" w:themeColor="background2" w:themeShade="40"/>
          <w:sz w:val="26"/>
          <w:szCs w:val="26"/>
          <w:rtl/>
        </w:rPr>
        <w:t>"</w:t>
      </w:r>
      <w:r w:rsidRPr="0054729F">
        <w:rPr>
          <w:rFonts w:cs="FrankRuehl" w:hint="cs"/>
          <w:color w:val="3B3838" w:themeColor="background2" w:themeShade="40"/>
          <w:sz w:val="26"/>
          <w:szCs w:val="26"/>
          <w:rtl/>
        </w:rPr>
        <w:t>מ</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מיתן</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ליך</w:t>
      </w:r>
      <w:proofErr w:type="spellEnd"/>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מקמת</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פלוני</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ומיכנסיניך</w:t>
      </w:r>
      <w:proofErr w:type="spellEnd"/>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ביום</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פלוני.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אין</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אתא</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יום</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פלוני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ולא</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כנסתיך</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לא</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יהוי</w:t>
      </w:r>
      <w:proofErr w:type="spellEnd"/>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לי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עלייך</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כלום,</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ויימר</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על</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מנת</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שלא</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יכפיל</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תנייו</w:t>
      </w:r>
      <w:proofErr w:type="spellEnd"/>
      <w:r w:rsidRPr="0054729F">
        <w:rPr>
          <w:rFonts w:cs="FrankRuehl" w:hint="cs"/>
          <w:color w:val="3B3838" w:themeColor="background2" w:themeShade="40"/>
          <w:sz w:val="26"/>
          <w:szCs w:val="26"/>
          <w:rtl/>
        </w:rPr>
        <w:t>!</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אילו</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לא</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כפל</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תנייו</w:t>
      </w:r>
      <w:proofErr w:type="spellEnd"/>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מי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עקר</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קידושיו?!</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אמר</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רבי</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יוסה</w:t>
      </w:r>
      <w:proofErr w:type="spellEnd"/>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בי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רבי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בון:</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בכל</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אתר</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אית</w:t>
      </w:r>
      <w:proofErr w:type="spellEnd"/>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ליה</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לרבי</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מאיר</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ממשמע</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לאו</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את</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שומע</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הין,</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והכא</w:t>
      </w:r>
      <w:proofErr w:type="spellEnd"/>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לית</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ליה?</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אמר</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רבי</w:t>
      </w:r>
      <w:r w:rsidRPr="0054729F">
        <w:rPr>
          <w:rFonts w:cs="FrankRuehl"/>
          <w:color w:val="3B3838" w:themeColor="background2" w:themeShade="40"/>
          <w:sz w:val="26"/>
          <w:szCs w:val="26"/>
          <w:rtl/>
        </w:rPr>
        <w:t xml:space="preserve"> </w:t>
      </w:r>
      <w:proofErr w:type="spellStart"/>
      <w:r w:rsidRPr="0054729F">
        <w:rPr>
          <w:rFonts w:cs="FrankRuehl" w:hint="cs"/>
          <w:color w:val="3B3838" w:themeColor="background2" w:themeShade="40"/>
          <w:sz w:val="26"/>
          <w:szCs w:val="26"/>
          <w:rtl/>
        </w:rPr>
        <w:t>מתנייה</w:t>
      </w:r>
      <w:proofErr w:type="spellEnd"/>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על</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שם</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חומר</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הוא</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בעריות</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לא</w:t>
      </w:r>
      <w:r w:rsidRPr="0054729F">
        <w:rPr>
          <w:rFonts w:cs="FrankRuehl"/>
          <w:color w:val="3B3838" w:themeColor="background2" w:themeShade="40"/>
          <w:sz w:val="26"/>
          <w:szCs w:val="26"/>
          <w:rtl/>
        </w:rPr>
        <w:t xml:space="preserve"> </w:t>
      </w:r>
      <w:r w:rsidRPr="0054729F">
        <w:rPr>
          <w:rFonts w:cs="FrankRuehl" w:hint="cs"/>
          <w:color w:val="3B3838" w:themeColor="background2" w:themeShade="40"/>
          <w:sz w:val="26"/>
          <w:szCs w:val="26"/>
          <w:rtl/>
        </w:rPr>
        <w:t>התנה.</w:t>
      </w:r>
    </w:p>
    <w:p w14:paraId="703348FF" w14:textId="77777777" w:rsidR="00E65428" w:rsidRPr="00DB08C8" w:rsidRDefault="0054729F" w:rsidP="00E274CA">
      <w:pPr>
        <w:spacing w:line="360" w:lineRule="auto"/>
        <w:jc w:val="both"/>
        <w:rPr>
          <w:rFonts w:ascii="David" w:hAnsi="David" w:cs="David"/>
          <w:sz w:val="24"/>
          <w:szCs w:val="24"/>
          <w:rtl/>
        </w:rPr>
      </w:pPr>
      <w:r w:rsidRPr="00DB08C8">
        <w:rPr>
          <w:rFonts w:ascii="David" w:hAnsi="David" w:cs="David" w:hint="cs"/>
          <w:sz w:val="24"/>
          <w:szCs w:val="24"/>
          <w:rtl/>
        </w:rPr>
        <w:t xml:space="preserve">בינתיים: דרישה צורנית אחת הכי משמעותית היא דרישת התנאי הכפול - מופיעה במקורות </w:t>
      </w:r>
      <w:proofErr w:type="spellStart"/>
      <w:r w:rsidRPr="00DB08C8">
        <w:rPr>
          <w:rFonts w:ascii="David" w:hAnsi="David" w:cs="David" w:hint="cs"/>
          <w:sz w:val="24"/>
          <w:szCs w:val="24"/>
          <w:rtl/>
        </w:rPr>
        <w:t>התנאיים</w:t>
      </w:r>
      <w:proofErr w:type="spellEnd"/>
      <w:r w:rsidRPr="00DB08C8">
        <w:rPr>
          <w:rFonts w:ascii="David" w:hAnsi="David" w:cs="David" w:hint="cs"/>
          <w:sz w:val="24"/>
          <w:szCs w:val="24"/>
          <w:rtl/>
        </w:rPr>
        <w:t xml:space="preserve">. </w:t>
      </w:r>
      <w:r w:rsidR="00DB08C8" w:rsidRPr="00DB08C8">
        <w:rPr>
          <w:rFonts w:ascii="David" w:hAnsi="David" w:cs="David" w:hint="cs"/>
          <w:sz w:val="24"/>
          <w:szCs w:val="24"/>
          <w:rtl/>
        </w:rPr>
        <w:t xml:space="preserve">במקורות הבסיסיים והמוקדמים, הדרישה הצורנית הנלמדת היא הדרישה של תנאי כפול - להן וללאו - ללא דרישות צורניות אחרות עד כאן. מכאן, במקורות תלמודי נוסף, נוספות לנו דרישות צורניות שמרחיבות את הדרישות של בני גד ובני ראובן: </w:t>
      </w:r>
    </w:p>
    <w:p w14:paraId="7A843FAA" w14:textId="77777777" w:rsidR="00E65428" w:rsidRPr="00BD2245" w:rsidRDefault="00E65428" w:rsidP="00E274CA">
      <w:pPr>
        <w:spacing w:line="360" w:lineRule="auto"/>
        <w:jc w:val="both"/>
        <w:rPr>
          <w:rFonts w:cs="FrankRuehl"/>
          <w:sz w:val="26"/>
          <w:szCs w:val="26"/>
          <w:rtl/>
        </w:rPr>
      </w:pPr>
      <w:r>
        <w:rPr>
          <w:rFonts w:cs="FrankRuehl" w:hint="cs"/>
          <w:sz w:val="26"/>
          <w:szCs w:val="26"/>
          <w:rtl/>
        </w:rPr>
        <w:t xml:space="preserve">5. </w:t>
      </w:r>
      <w:r w:rsidRPr="00BD2245">
        <w:rPr>
          <w:rFonts w:cs="FrankRuehl" w:hint="cs"/>
          <w:sz w:val="26"/>
          <w:szCs w:val="26"/>
          <w:rtl/>
        </w:rPr>
        <w:t>משנה</w:t>
      </w:r>
      <w:r>
        <w:rPr>
          <w:rFonts w:cs="FrankRuehl" w:hint="cs"/>
          <w:sz w:val="26"/>
          <w:szCs w:val="26"/>
          <w:rtl/>
        </w:rPr>
        <w:t>,</w:t>
      </w:r>
      <w:r w:rsidRPr="00BD2245">
        <w:rPr>
          <w:rFonts w:cs="FrankRuehl"/>
          <w:sz w:val="26"/>
          <w:szCs w:val="26"/>
          <w:rtl/>
        </w:rPr>
        <w:t xml:space="preserve"> </w:t>
      </w:r>
      <w:r w:rsidRPr="00BD2245">
        <w:rPr>
          <w:rFonts w:cs="FrankRuehl" w:hint="cs"/>
          <w:sz w:val="26"/>
          <w:szCs w:val="26"/>
          <w:rtl/>
        </w:rPr>
        <w:t>בבא</w:t>
      </w:r>
      <w:r w:rsidRPr="00BD2245">
        <w:rPr>
          <w:rFonts w:cs="FrankRuehl"/>
          <w:sz w:val="26"/>
          <w:szCs w:val="26"/>
          <w:rtl/>
        </w:rPr>
        <w:t xml:space="preserve"> </w:t>
      </w:r>
      <w:r w:rsidRPr="00BD2245">
        <w:rPr>
          <w:rFonts w:cs="FrankRuehl" w:hint="cs"/>
          <w:sz w:val="26"/>
          <w:szCs w:val="26"/>
          <w:rtl/>
        </w:rPr>
        <w:t>מציעא</w:t>
      </w:r>
      <w:r w:rsidRPr="00BD2245">
        <w:rPr>
          <w:rFonts w:cs="FrankRuehl"/>
          <w:sz w:val="26"/>
          <w:szCs w:val="26"/>
          <w:rtl/>
        </w:rPr>
        <w:t xml:space="preserve"> </w:t>
      </w:r>
      <w:r w:rsidRPr="00BD2245">
        <w:rPr>
          <w:rFonts w:cs="FrankRuehl" w:hint="cs"/>
          <w:sz w:val="26"/>
          <w:szCs w:val="26"/>
          <w:rtl/>
        </w:rPr>
        <w:t>ז</w:t>
      </w:r>
      <w:r>
        <w:rPr>
          <w:rFonts w:cs="FrankRuehl" w:hint="cs"/>
          <w:sz w:val="26"/>
          <w:szCs w:val="26"/>
          <w:rtl/>
        </w:rPr>
        <w:t>, יא</w:t>
      </w:r>
      <w:r w:rsidRPr="00BD2245">
        <w:rPr>
          <w:rFonts w:cs="FrankRuehl"/>
          <w:sz w:val="26"/>
          <w:szCs w:val="26"/>
          <w:rtl/>
        </w:rPr>
        <w:t xml:space="preserve"> </w:t>
      </w:r>
    </w:p>
    <w:p w14:paraId="3E8B65A7" w14:textId="77777777" w:rsidR="00E65428" w:rsidRDefault="00E65428" w:rsidP="00E274CA">
      <w:pPr>
        <w:spacing w:line="360" w:lineRule="auto"/>
        <w:jc w:val="both"/>
        <w:rPr>
          <w:rFonts w:cs="FrankRuehl"/>
          <w:sz w:val="26"/>
          <w:szCs w:val="26"/>
          <w:rtl/>
        </w:rPr>
      </w:pPr>
      <w:r w:rsidRPr="00BD2245">
        <w:rPr>
          <w:rFonts w:cs="FrankRuehl" w:hint="cs"/>
          <w:sz w:val="26"/>
          <w:szCs w:val="26"/>
          <w:rtl/>
        </w:rPr>
        <w:t>כל</w:t>
      </w:r>
      <w:r w:rsidRPr="00BD2245">
        <w:rPr>
          <w:rFonts w:cs="FrankRuehl"/>
          <w:sz w:val="26"/>
          <w:szCs w:val="26"/>
          <w:rtl/>
        </w:rPr>
        <w:t xml:space="preserve"> </w:t>
      </w:r>
      <w:r w:rsidRPr="00BD2245">
        <w:rPr>
          <w:rFonts w:cs="FrankRuehl" w:hint="cs"/>
          <w:sz w:val="26"/>
          <w:szCs w:val="26"/>
          <w:rtl/>
        </w:rPr>
        <w:t>המתנה</w:t>
      </w:r>
      <w:r w:rsidRPr="00BD2245">
        <w:rPr>
          <w:rFonts w:cs="FrankRuehl"/>
          <w:sz w:val="26"/>
          <w:szCs w:val="26"/>
          <w:rtl/>
        </w:rPr>
        <w:t xml:space="preserve"> </w:t>
      </w:r>
      <w:r w:rsidRPr="00BD2245">
        <w:rPr>
          <w:rFonts w:cs="FrankRuehl" w:hint="cs"/>
          <w:sz w:val="26"/>
          <w:szCs w:val="26"/>
          <w:rtl/>
        </w:rPr>
        <w:t>על</w:t>
      </w:r>
      <w:r w:rsidRPr="00BD2245">
        <w:rPr>
          <w:rFonts w:cs="FrankRuehl"/>
          <w:sz w:val="26"/>
          <w:szCs w:val="26"/>
          <w:rtl/>
        </w:rPr>
        <w:t xml:space="preserve"> </w:t>
      </w:r>
      <w:r w:rsidRPr="00BD2245">
        <w:rPr>
          <w:rFonts w:cs="FrankRuehl" w:hint="cs"/>
          <w:sz w:val="26"/>
          <w:szCs w:val="26"/>
          <w:rtl/>
        </w:rPr>
        <w:t>מה</w:t>
      </w:r>
      <w:r w:rsidRPr="00BD2245">
        <w:rPr>
          <w:rFonts w:cs="FrankRuehl"/>
          <w:sz w:val="26"/>
          <w:szCs w:val="26"/>
          <w:rtl/>
        </w:rPr>
        <w:t xml:space="preserve"> </w:t>
      </w:r>
      <w:r w:rsidRPr="00BD2245">
        <w:rPr>
          <w:rFonts w:cs="FrankRuehl" w:hint="cs"/>
          <w:sz w:val="26"/>
          <w:szCs w:val="26"/>
          <w:rtl/>
        </w:rPr>
        <w:t>שכתוב</w:t>
      </w:r>
      <w:r w:rsidRPr="00BD2245">
        <w:rPr>
          <w:rFonts w:cs="FrankRuehl"/>
          <w:sz w:val="26"/>
          <w:szCs w:val="26"/>
          <w:rtl/>
        </w:rPr>
        <w:t xml:space="preserve"> </w:t>
      </w:r>
      <w:r w:rsidRPr="00BD2245">
        <w:rPr>
          <w:rFonts w:cs="FrankRuehl" w:hint="cs"/>
          <w:sz w:val="26"/>
          <w:szCs w:val="26"/>
          <w:rtl/>
        </w:rPr>
        <w:t>בתורה</w:t>
      </w:r>
      <w:r w:rsidRPr="00BD2245">
        <w:rPr>
          <w:rFonts w:cs="FrankRuehl"/>
          <w:sz w:val="26"/>
          <w:szCs w:val="26"/>
          <w:rtl/>
        </w:rPr>
        <w:t xml:space="preserve"> </w:t>
      </w:r>
      <w:r w:rsidRPr="00BD2245">
        <w:rPr>
          <w:rFonts w:cs="FrankRuehl" w:hint="cs"/>
          <w:sz w:val="26"/>
          <w:szCs w:val="26"/>
          <w:rtl/>
        </w:rPr>
        <w:t>תנאו</w:t>
      </w:r>
      <w:r w:rsidRPr="00BD2245">
        <w:rPr>
          <w:rFonts w:cs="FrankRuehl"/>
          <w:sz w:val="26"/>
          <w:szCs w:val="26"/>
          <w:rtl/>
        </w:rPr>
        <w:t xml:space="preserve"> </w:t>
      </w:r>
      <w:r w:rsidRPr="00BD2245">
        <w:rPr>
          <w:rFonts w:cs="FrankRuehl" w:hint="cs"/>
          <w:sz w:val="26"/>
          <w:szCs w:val="26"/>
          <w:rtl/>
        </w:rPr>
        <w:t>בטל</w:t>
      </w:r>
      <w:r>
        <w:rPr>
          <w:rFonts w:cs="FrankRuehl" w:hint="cs"/>
          <w:sz w:val="26"/>
          <w:szCs w:val="26"/>
          <w:rtl/>
        </w:rPr>
        <w:t>,</w:t>
      </w:r>
      <w:r w:rsidRPr="00BD2245">
        <w:rPr>
          <w:rFonts w:cs="FrankRuehl"/>
          <w:sz w:val="26"/>
          <w:szCs w:val="26"/>
          <w:rtl/>
        </w:rPr>
        <w:t xml:space="preserve"> </w:t>
      </w:r>
      <w:r w:rsidRPr="00BD2245">
        <w:rPr>
          <w:rFonts w:cs="FrankRuehl" w:hint="cs"/>
          <w:sz w:val="26"/>
          <w:szCs w:val="26"/>
          <w:rtl/>
        </w:rPr>
        <w:t>וכל</w:t>
      </w:r>
      <w:r w:rsidRPr="00BD2245">
        <w:rPr>
          <w:rFonts w:cs="FrankRuehl"/>
          <w:sz w:val="26"/>
          <w:szCs w:val="26"/>
          <w:rtl/>
        </w:rPr>
        <w:t xml:space="preserve"> </w:t>
      </w:r>
      <w:r w:rsidRPr="00BD2245">
        <w:rPr>
          <w:rFonts w:cs="FrankRuehl" w:hint="cs"/>
          <w:sz w:val="26"/>
          <w:szCs w:val="26"/>
          <w:rtl/>
        </w:rPr>
        <w:t>תנאי</w:t>
      </w:r>
      <w:r w:rsidRPr="00BD2245">
        <w:rPr>
          <w:rFonts w:cs="FrankRuehl"/>
          <w:sz w:val="26"/>
          <w:szCs w:val="26"/>
          <w:rtl/>
        </w:rPr>
        <w:t xml:space="preserve"> </w:t>
      </w:r>
      <w:r w:rsidRPr="00BD2245">
        <w:rPr>
          <w:rFonts w:cs="FrankRuehl" w:hint="cs"/>
          <w:sz w:val="26"/>
          <w:szCs w:val="26"/>
          <w:rtl/>
        </w:rPr>
        <w:t>שיש</w:t>
      </w:r>
      <w:r w:rsidRPr="00BD2245">
        <w:rPr>
          <w:rFonts w:cs="FrankRuehl"/>
          <w:sz w:val="26"/>
          <w:szCs w:val="26"/>
          <w:rtl/>
        </w:rPr>
        <w:t xml:space="preserve"> </w:t>
      </w:r>
      <w:r w:rsidRPr="00BD2245">
        <w:rPr>
          <w:rFonts w:cs="FrankRuehl" w:hint="cs"/>
          <w:sz w:val="26"/>
          <w:szCs w:val="26"/>
          <w:rtl/>
        </w:rPr>
        <w:t>מעשה</w:t>
      </w:r>
      <w:r w:rsidRPr="00BD2245">
        <w:rPr>
          <w:rFonts w:cs="FrankRuehl"/>
          <w:sz w:val="26"/>
          <w:szCs w:val="26"/>
          <w:rtl/>
        </w:rPr>
        <w:t xml:space="preserve"> </w:t>
      </w:r>
      <w:proofErr w:type="spellStart"/>
      <w:r w:rsidRPr="00BD2245">
        <w:rPr>
          <w:rFonts w:cs="FrankRuehl" w:hint="cs"/>
          <w:sz w:val="26"/>
          <w:szCs w:val="26"/>
          <w:rtl/>
        </w:rPr>
        <w:t>בתחלתו</w:t>
      </w:r>
      <w:proofErr w:type="spellEnd"/>
      <w:r w:rsidRPr="00BD2245">
        <w:rPr>
          <w:rFonts w:cs="FrankRuehl"/>
          <w:sz w:val="26"/>
          <w:szCs w:val="26"/>
          <w:rtl/>
        </w:rPr>
        <w:t xml:space="preserve"> </w:t>
      </w:r>
      <w:r w:rsidRPr="00BD2245">
        <w:rPr>
          <w:rFonts w:cs="FrankRuehl" w:hint="cs"/>
          <w:sz w:val="26"/>
          <w:szCs w:val="26"/>
          <w:rtl/>
        </w:rPr>
        <w:t>תנאו</w:t>
      </w:r>
      <w:r w:rsidRPr="00BD2245">
        <w:rPr>
          <w:rFonts w:cs="FrankRuehl"/>
          <w:sz w:val="26"/>
          <w:szCs w:val="26"/>
          <w:rtl/>
        </w:rPr>
        <w:t xml:space="preserve"> </w:t>
      </w:r>
      <w:r w:rsidRPr="00BD2245">
        <w:rPr>
          <w:rFonts w:cs="FrankRuehl" w:hint="cs"/>
          <w:sz w:val="26"/>
          <w:szCs w:val="26"/>
          <w:rtl/>
        </w:rPr>
        <w:t>בטל</w:t>
      </w:r>
      <w:r>
        <w:rPr>
          <w:rFonts w:cs="FrankRuehl" w:hint="cs"/>
          <w:sz w:val="26"/>
          <w:szCs w:val="26"/>
          <w:rtl/>
        </w:rPr>
        <w:t>,</w:t>
      </w:r>
      <w:r w:rsidRPr="00BD2245">
        <w:rPr>
          <w:rFonts w:cs="FrankRuehl"/>
          <w:sz w:val="26"/>
          <w:szCs w:val="26"/>
          <w:rtl/>
        </w:rPr>
        <w:t xml:space="preserve"> </w:t>
      </w:r>
      <w:r w:rsidRPr="00BD2245">
        <w:rPr>
          <w:rFonts w:cs="FrankRuehl" w:hint="cs"/>
          <w:sz w:val="26"/>
          <w:szCs w:val="26"/>
          <w:rtl/>
        </w:rPr>
        <w:t>וכל</w:t>
      </w:r>
      <w:r w:rsidRPr="00BD2245">
        <w:rPr>
          <w:rFonts w:cs="FrankRuehl"/>
          <w:sz w:val="26"/>
          <w:szCs w:val="26"/>
          <w:rtl/>
        </w:rPr>
        <w:t xml:space="preserve"> </w:t>
      </w:r>
      <w:r w:rsidRPr="00BD2245">
        <w:rPr>
          <w:rFonts w:cs="FrankRuehl" w:hint="cs"/>
          <w:sz w:val="26"/>
          <w:szCs w:val="26"/>
          <w:rtl/>
        </w:rPr>
        <w:t>שאפשר</w:t>
      </w:r>
      <w:r w:rsidRPr="00BD2245">
        <w:rPr>
          <w:rFonts w:cs="FrankRuehl"/>
          <w:sz w:val="26"/>
          <w:szCs w:val="26"/>
          <w:rtl/>
        </w:rPr>
        <w:t xml:space="preserve"> </w:t>
      </w:r>
      <w:r w:rsidRPr="00BD2245">
        <w:rPr>
          <w:rFonts w:cs="FrankRuehl" w:hint="cs"/>
          <w:sz w:val="26"/>
          <w:szCs w:val="26"/>
          <w:rtl/>
        </w:rPr>
        <w:t>לו</w:t>
      </w:r>
      <w:r w:rsidRPr="00BD2245">
        <w:rPr>
          <w:rFonts w:cs="FrankRuehl"/>
          <w:sz w:val="26"/>
          <w:szCs w:val="26"/>
          <w:rtl/>
        </w:rPr>
        <w:t xml:space="preserve"> </w:t>
      </w:r>
      <w:r w:rsidRPr="00BD2245">
        <w:rPr>
          <w:rFonts w:cs="FrankRuehl" w:hint="cs"/>
          <w:sz w:val="26"/>
          <w:szCs w:val="26"/>
          <w:rtl/>
        </w:rPr>
        <w:t>לקיימו</w:t>
      </w:r>
      <w:r w:rsidRPr="00BD2245">
        <w:rPr>
          <w:rFonts w:cs="FrankRuehl"/>
          <w:sz w:val="26"/>
          <w:szCs w:val="26"/>
          <w:rtl/>
        </w:rPr>
        <w:t xml:space="preserve"> </w:t>
      </w:r>
      <w:r w:rsidRPr="00BD2245">
        <w:rPr>
          <w:rFonts w:cs="FrankRuehl" w:hint="cs"/>
          <w:sz w:val="26"/>
          <w:szCs w:val="26"/>
          <w:rtl/>
        </w:rPr>
        <w:t>בסופו</w:t>
      </w:r>
      <w:r w:rsidRPr="00BD2245">
        <w:rPr>
          <w:rFonts w:cs="FrankRuehl"/>
          <w:sz w:val="26"/>
          <w:szCs w:val="26"/>
          <w:rtl/>
        </w:rPr>
        <w:t xml:space="preserve"> </w:t>
      </w:r>
      <w:r w:rsidRPr="00BD2245">
        <w:rPr>
          <w:rFonts w:cs="FrankRuehl" w:hint="cs"/>
          <w:sz w:val="26"/>
          <w:szCs w:val="26"/>
          <w:rtl/>
        </w:rPr>
        <w:t>והתנה</w:t>
      </w:r>
      <w:r w:rsidRPr="00BD2245">
        <w:rPr>
          <w:rFonts w:cs="FrankRuehl"/>
          <w:sz w:val="26"/>
          <w:szCs w:val="26"/>
          <w:rtl/>
        </w:rPr>
        <w:t xml:space="preserve"> </w:t>
      </w:r>
      <w:r w:rsidRPr="00BD2245">
        <w:rPr>
          <w:rFonts w:cs="FrankRuehl" w:hint="cs"/>
          <w:sz w:val="26"/>
          <w:szCs w:val="26"/>
          <w:rtl/>
        </w:rPr>
        <w:t>עליו</w:t>
      </w:r>
      <w:r w:rsidRPr="00BD2245">
        <w:rPr>
          <w:rFonts w:cs="FrankRuehl"/>
          <w:sz w:val="26"/>
          <w:szCs w:val="26"/>
          <w:rtl/>
        </w:rPr>
        <w:t xml:space="preserve"> </w:t>
      </w:r>
      <w:proofErr w:type="spellStart"/>
      <w:r w:rsidRPr="00BD2245">
        <w:rPr>
          <w:rFonts w:cs="FrankRuehl" w:hint="cs"/>
          <w:sz w:val="26"/>
          <w:szCs w:val="26"/>
          <w:rtl/>
        </w:rPr>
        <w:t>מתחלתו</w:t>
      </w:r>
      <w:proofErr w:type="spellEnd"/>
      <w:r w:rsidRPr="00BD2245">
        <w:rPr>
          <w:rFonts w:cs="FrankRuehl"/>
          <w:sz w:val="26"/>
          <w:szCs w:val="26"/>
          <w:rtl/>
        </w:rPr>
        <w:t xml:space="preserve"> </w:t>
      </w:r>
      <w:r w:rsidRPr="00BD2245">
        <w:rPr>
          <w:rFonts w:cs="FrankRuehl" w:hint="cs"/>
          <w:sz w:val="26"/>
          <w:szCs w:val="26"/>
          <w:rtl/>
        </w:rPr>
        <w:t>תנאו</w:t>
      </w:r>
      <w:r w:rsidRPr="00BD2245">
        <w:rPr>
          <w:rFonts w:cs="FrankRuehl"/>
          <w:sz w:val="26"/>
          <w:szCs w:val="26"/>
          <w:rtl/>
        </w:rPr>
        <w:t xml:space="preserve"> </w:t>
      </w:r>
      <w:r w:rsidRPr="00BD2245">
        <w:rPr>
          <w:rFonts w:cs="FrankRuehl" w:hint="cs"/>
          <w:sz w:val="26"/>
          <w:szCs w:val="26"/>
          <w:rtl/>
        </w:rPr>
        <w:t>קיים</w:t>
      </w:r>
      <w:r>
        <w:rPr>
          <w:rFonts w:cs="FrankRuehl" w:hint="cs"/>
          <w:sz w:val="26"/>
          <w:szCs w:val="26"/>
          <w:rtl/>
        </w:rPr>
        <w:t>.</w:t>
      </w:r>
    </w:p>
    <w:p w14:paraId="04C78C1E" w14:textId="77777777" w:rsidR="00DB08C8" w:rsidRDefault="00DB08C8" w:rsidP="00E274CA">
      <w:pPr>
        <w:spacing w:line="360" w:lineRule="auto"/>
        <w:jc w:val="both"/>
        <w:rPr>
          <w:rFonts w:ascii="David" w:hAnsi="David" w:cs="David"/>
          <w:sz w:val="24"/>
          <w:szCs w:val="24"/>
          <w:rtl/>
        </w:rPr>
      </w:pPr>
      <w:r w:rsidRPr="00DB08C8">
        <w:rPr>
          <w:rFonts w:ascii="David" w:hAnsi="David" w:cs="David" w:hint="cs"/>
          <w:sz w:val="24"/>
          <w:szCs w:val="24"/>
          <w:rtl/>
        </w:rPr>
        <w:t xml:space="preserve">שתיים מהדרישות המובאות הן מהותיות, ואחת מהן היא צורנית. ההתמקדות בדרישה הצורנית: </w:t>
      </w:r>
      <w:r w:rsidR="0017557B">
        <w:rPr>
          <w:rFonts w:ascii="David" w:hAnsi="David" w:cs="David" w:hint="cs"/>
          <w:sz w:val="24"/>
          <w:szCs w:val="24"/>
          <w:rtl/>
        </w:rPr>
        <w:t xml:space="preserve">אם בתנאי יש מעשה בתחילתו - התנאי לא קיים. כדי שצורת התנאי תהיה ראויה ותקפה, צריך להתחיל בתנאי: אם תניקי את בני אז תהיי מגורשת ולא - תהיי מגורשת אם תניקי את בני. משמעות הבטלות של תנאי - הפעולה המשפטית תקפה ועומדת והתנאי כאילו לא הותנה - כלומה הפעולה המשפטית תקפה, את התנאי אנחנו מבטלים. </w:t>
      </w:r>
    </w:p>
    <w:p w14:paraId="76570335" w14:textId="77777777" w:rsidR="00533FFD" w:rsidRPr="00DB08C8" w:rsidRDefault="00533FFD" w:rsidP="00E274CA">
      <w:pPr>
        <w:spacing w:line="360" w:lineRule="auto"/>
        <w:jc w:val="both"/>
        <w:rPr>
          <w:rFonts w:ascii="David" w:hAnsi="David" w:cs="David"/>
          <w:sz w:val="24"/>
          <w:szCs w:val="24"/>
          <w:rtl/>
        </w:rPr>
      </w:pPr>
      <w:r>
        <w:rPr>
          <w:rFonts w:ascii="David" w:hAnsi="David" w:cs="David" w:hint="cs"/>
          <w:sz w:val="24"/>
          <w:szCs w:val="24"/>
          <w:rtl/>
        </w:rPr>
        <w:t xml:space="preserve">כלומר, כאן נוספה לנו רישה צורנית נוספת. </w:t>
      </w:r>
      <w:r w:rsidR="00283B66">
        <w:rPr>
          <w:rFonts w:ascii="David" w:hAnsi="David" w:cs="David" w:hint="cs"/>
          <w:sz w:val="24"/>
          <w:szCs w:val="24"/>
          <w:rtl/>
        </w:rPr>
        <w:t xml:space="preserve">הרמב"ם במיעוט - טוען שזו דרישה מהותית ולא צורנית, שהם לא רכיבים בפעולה החוזית אלא שזו הפעולה המשפטית עצמה. </w:t>
      </w:r>
      <w:r w:rsidR="0065133F">
        <w:rPr>
          <w:rFonts w:ascii="David" w:hAnsi="David" w:cs="David" w:hint="cs"/>
          <w:sz w:val="24"/>
          <w:szCs w:val="24"/>
          <w:rtl/>
        </w:rPr>
        <w:t xml:space="preserve">ההסבר המקובל הוא שזו דרישה צורנית. </w:t>
      </w:r>
    </w:p>
    <w:p w14:paraId="0322FDD2" w14:textId="77777777" w:rsidR="00E65428" w:rsidRPr="00BD2245" w:rsidRDefault="00E65428" w:rsidP="00E274CA">
      <w:pPr>
        <w:spacing w:line="360" w:lineRule="auto"/>
        <w:jc w:val="both"/>
        <w:rPr>
          <w:rFonts w:cs="FrankRuehl"/>
          <w:sz w:val="26"/>
          <w:szCs w:val="26"/>
          <w:rtl/>
        </w:rPr>
      </w:pPr>
      <w:r>
        <w:rPr>
          <w:rFonts w:cs="FrankRuehl" w:hint="cs"/>
          <w:sz w:val="26"/>
          <w:szCs w:val="26"/>
          <w:rtl/>
        </w:rPr>
        <w:t xml:space="preserve">*5. </w:t>
      </w:r>
      <w:r w:rsidRPr="00BD2245">
        <w:rPr>
          <w:rFonts w:cs="FrankRuehl" w:hint="cs"/>
          <w:sz w:val="26"/>
          <w:szCs w:val="26"/>
          <w:rtl/>
        </w:rPr>
        <w:t>בבלי</w:t>
      </w:r>
      <w:r>
        <w:rPr>
          <w:rFonts w:cs="FrankRuehl" w:hint="cs"/>
          <w:sz w:val="26"/>
          <w:szCs w:val="26"/>
          <w:rtl/>
        </w:rPr>
        <w:t>,</w:t>
      </w:r>
      <w:r w:rsidRPr="00BD2245">
        <w:rPr>
          <w:rFonts w:cs="FrankRuehl"/>
          <w:sz w:val="26"/>
          <w:szCs w:val="26"/>
          <w:rtl/>
        </w:rPr>
        <w:t xml:space="preserve"> </w:t>
      </w:r>
      <w:r w:rsidRPr="00BD2245">
        <w:rPr>
          <w:rFonts w:cs="FrankRuehl" w:hint="cs"/>
          <w:sz w:val="26"/>
          <w:szCs w:val="26"/>
          <w:rtl/>
        </w:rPr>
        <w:t>בבא</w:t>
      </w:r>
      <w:r w:rsidRPr="00BD2245">
        <w:rPr>
          <w:rFonts w:cs="FrankRuehl"/>
          <w:sz w:val="26"/>
          <w:szCs w:val="26"/>
          <w:rtl/>
        </w:rPr>
        <w:t xml:space="preserve"> </w:t>
      </w:r>
      <w:r w:rsidRPr="00BD2245">
        <w:rPr>
          <w:rFonts w:cs="FrankRuehl" w:hint="cs"/>
          <w:sz w:val="26"/>
          <w:szCs w:val="26"/>
          <w:rtl/>
        </w:rPr>
        <w:t>מציעא</w:t>
      </w:r>
      <w:r w:rsidRPr="00BD2245">
        <w:rPr>
          <w:rFonts w:cs="FrankRuehl"/>
          <w:sz w:val="26"/>
          <w:szCs w:val="26"/>
          <w:rtl/>
        </w:rPr>
        <w:t xml:space="preserve"> </w:t>
      </w:r>
      <w:r w:rsidRPr="00BD2245">
        <w:rPr>
          <w:rFonts w:cs="FrankRuehl" w:hint="cs"/>
          <w:sz w:val="26"/>
          <w:szCs w:val="26"/>
          <w:rtl/>
        </w:rPr>
        <w:t>צד</w:t>
      </w:r>
      <w:r>
        <w:rPr>
          <w:rFonts w:cs="FrankRuehl" w:hint="cs"/>
          <w:sz w:val="26"/>
          <w:szCs w:val="26"/>
          <w:rtl/>
        </w:rPr>
        <w:t>,</w:t>
      </w:r>
      <w:r w:rsidRPr="00BD2245">
        <w:rPr>
          <w:rFonts w:cs="FrankRuehl"/>
          <w:sz w:val="26"/>
          <w:szCs w:val="26"/>
          <w:rtl/>
        </w:rPr>
        <w:t xml:space="preserve"> </w:t>
      </w:r>
      <w:r w:rsidRPr="00BD2245">
        <w:rPr>
          <w:rFonts w:cs="FrankRuehl" w:hint="cs"/>
          <w:sz w:val="26"/>
          <w:szCs w:val="26"/>
          <w:rtl/>
        </w:rPr>
        <w:t>א</w:t>
      </w:r>
      <w:r w:rsidRPr="00BD2245">
        <w:rPr>
          <w:rFonts w:cs="FrankRuehl"/>
          <w:sz w:val="26"/>
          <w:szCs w:val="26"/>
          <w:rtl/>
        </w:rPr>
        <w:t xml:space="preserve"> </w:t>
      </w:r>
    </w:p>
    <w:p w14:paraId="7070149D" w14:textId="77777777" w:rsidR="00E65428" w:rsidRDefault="00E65428" w:rsidP="00E274CA">
      <w:pPr>
        <w:spacing w:line="360" w:lineRule="auto"/>
        <w:jc w:val="both"/>
        <w:rPr>
          <w:rFonts w:cs="FrankRuehl"/>
          <w:sz w:val="26"/>
          <w:szCs w:val="26"/>
          <w:rtl/>
        </w:rPr>
      </w:pPr>
      <w:r>
        <w:rPr>
          <w:rFonts w:cs="FrankRuehl" w:hint="cs"/>
          <w:sz w:val="26"/>
          <w:szCs w:val="26"/>
          <w:rtl/>
        </w:rPr>
        <w:t>[</w:t>
      </w:r>
      <w:r w:rsidRPr="00BD2245">
        <w:rPr>
          <w:rFonts w:cs="FrankRuehl" w:hint="cs"/>
          <w:sz w:val="26"/>
          <w:szCs w:val="26"/>
          <w:rtl/>
        </w:rPr>
        <w:t>וכל</w:t>
      </w:r>
      <w:r w:rsidRPr="00BD2245">
        <w:rPr>
          <w:rFonts w:cs="FrankRuehl"/>
          <w:sz w:val="26"/>
          <w:szCs w:val="26"/>
          <w:rtl/>
        </w:rPr>
        <w:t xml:space="preserve"> </w:t>
      </w:r>
      <w:r w:rsidRPr="00BD2245">
        <w:rPr>
          <w:rFonts w:cs="FrankRuehl" w:hint="cs"/>
          <w:sz w:val="26"/>
          <w:szCs w:val="26"/>
          <w:rtl/>
        </w:rPr>
        <w:t>תנאי</w:t>
      </w:r>
      <w:r w:rsidRPr="00BD2245">
        <w:rPr>
          <w:rFonts w:cs="FrankRuehl"/>
          <w:sz w:val="26"/>
          <w:szCs w:val="26"/>
          <w:rtl/>
        </w:rPr>
        <w:t xml:space="preserve"> </w:t>
      </w:r>
      <w:r w:rsidRPr="00BD2245">
        <w:rPr>
          <w:rFonts w:cs="FrankRuehl" w:hint="cs"/>
          <w:sz w:val="26"/>
          <w:szCs w:val="26"/>
          <w:rtl/>
        </w:rPr>
        <w:t>שיש</w:t>
      </w:r>
      <w:r w:rsidRPr="00BD2245">
        <w:rPr>
          <w:rFonts w:cs="FrankRuehl"/>
          <w:sz w:val="26"/>
          <w:szCs w:val="26"/>
          <w:rtl/>
        </w:rPr>
        <w:t xml:space="preserve"> </w:t>
      </w:r>
      <w:r w:rsidRPr="00BD2245">
        <w:rPr>
          <w:rFonts w:cs="FrankRuehl" w:hint="cs"/>
          <w:sz w:val="26"/>
          <w:szCs w:val="26"/>
          <w:rtl/>
        </w:rPr>
        <w:t>מעשה</w:t>
      </w:r>
      <w:r w:rsidRPr="00BD2245">
        <w:rPr>
          <w:rFonts w:cs="FrankRuehl"/>
          <w:sz w:val="26"/>
          <w:szCs w:val="26"/>
          <w:rtl/>
        </w:rPr>
        <w:t xml:space="preserve"> </w:t>
      </w:r>
      <w:proofErr w:type="spellStart"/>
      <w:r w:rsidRPr="00BD2245">
        <w:rPr>
          <w:rFonts w:cs="FrankRuehl" w:hint="cs"/>
          <w:sz w:val="26"/>
          <w:szCs w:val="26"/>
          <w:rtl/>
        </w:rPr>
        <w:t>בתחלתו</w:t>
      </w:r>
      <w:proofErr w:type="spellEnd"/>
      <w:r>
        <w:rPr>
          <w:rFonts w:cs="FrankRuehl" w:hint="cs"/>
          <w:sz w:val="26"/>
          <w:szCs w:val="26"/>
          <w:rtl/>
        </w:rPr>
        <w:t>...]</w:t>
      </w:r>
      <w:r w:rsidRPr="00BD2245">
        <w:rPr>
          <w:rFonts w:cs="FrankRuehl"/>
          <w:sz w:val="26"/>
          <w:szCs w:val="26"/>
          <w:rtl/>
        </w:rPr>
        <w:t xml:space="preserve"> </w:t>
      </w:r>
      <w:r w:rsidRPr="00BD2245">
        <w:rPr>
          <w:rFonts w:cs="FrankRuehl" w:hint="cs"/>
          <w:sz w:val="26"/>
          <w:szCs w:val="26"/>
          <w:rtl/>
        </w:rPr>
        <w:t>מאן</w:t>
      </w:r>
      <w:r w:rsidRPr="00BD2245">
        <w:rPr>
          <w:rFonts w:cs="FrankRuehl"/>
          <w:sz w:val="26"/>
          <w:szCs w:val="26"/>
          <w:rtl/>
        </w:rPr>
        <w:t xml:space="preserve"> </w:t>
      </w:r>
      <w:r w:rsidRPr="00BD2245">
        <w:rPr>
          <w:rFonts w:cs="FrankRuehl" w:hint="cs"/>
          <w:sz w:val="26"/>
          <w:szCs w:val="26"/>
          <w:rtl/>
        </w:rPr>
        <w:t>שמעת</w:t>
      </w:r>
      <w:r w:rsidRPr="00BD2245">
        <w:rPr>
          <w:rFonts w:cs="FrankRuehl"/>
          <w:sz w:val="26"/>
          <w:szCs w:val="26"/>
          <w:rtl/>
        </w:rPr>
        <w:t xml:space="preserve"> </w:t>
      </w:r>
      <w:r w:rsidRPr="00BD2245">
        <w:rPr>
          <w:rFonts w:cs="FrankRuehl" w:hint="cs"/>
          <w:sz w:val="26"/>
          <w:szCs w:val="26"/>
          <w:rtl/>
        </w:rPr>
        <w:t>ליה</w:t>
      </w:r>
      <w:r w:rsidRPr="00BD2245">
        <w:rPr>
          <w:rFonts w:cs="FrankRuehl"/>
          <w:sz w:val="26"/>
          <w:szCs w:val="26"/>
          <w:rtl/>
        </w:rPr>
        <w:t xml:space="preserve"> </w:t>
      </w:r>
      <w:r w:rsidRPr="00BD2245">
        <w:rPr>
          <w:rFonts w:cs="FrankRuehl" w:hint="cs"/>
          <w:sz w:val="26"/>
          <w:szCs w:val="26"/>
          <w:rtl/>
        </w:rPr>
        <w:t>דאית</w:t>
      </w:r>
      <w:r w:rsidRPr="00BD2245">
        <w:rPr>
          <w:rFonts w:cs="FrankRuehl"/>
          <w:sz w:val="26"/>
          <w:szCs w:val="26"/>
          <w:rtl/>
        </w:rPr>
        <w:t xml:space="preserve"> </w:t>
      </w:r>
      <w:r w:rsidRPr="00BD2245">
        <w:rPr>
          <w:rFonts w:cs="FrankRuehl" w:hint="cs"/>
          <w:sz w:val="26"/>
          <w:szCs w:val="26"/>
          <w:rtl/>
        </w:rPr>
        <w:t>ליה</w:t>
      </w:r>
      <w:r w:rsidRPr="00BD2245">
        <w:rPr>
          <w:rFonts w:cs="FrankRuehl"/>
          <w:sz w:val="26"/>
          <w:szCs w:val="26"/>
          <w:rtl/>
        </w:rPr>
        <w:t xml:space="preserve"> </w:t>
      </w:r>
      <w:r w:rsidRPr="00BD2245">
        <w:rPr>
          <w:rFonts w:cs="FrankRuehl" w:hint="cs"/>
          <w:sz w:val="26"/>
          <w:szCs w:val="26"/>
          <w:rtl/>
        </w:rPr>
        <w:t>הא</w:t>
      </w:r>
      <w:r w:rsidRPr="00BD2245">
        <w:rPr>
          <w:rFonts w:cs="FrankRuehl"/>
          <w:sz w:val="26"/>
          <w:szCs w:val="26"/>
          <w:rtl/>
        </w:rPr>
        <w:t xml:space="preserve"> </w:t>
      </w:r>
      <w:proofErr w:type="spellStart"/>
      <w:r w:rsidRPr="00BD2245">
        <w:rPr>
          <w:rFonts w:cs="FrankRuehl" w:hint="cs"/>
          <w:sz w:val="26"/>
          <w:szCs w:val="26"/>
          <w:rtl/>
        </w:rPr>
        <w:t>סברא</w:t>
      </w:r>
      <w:proofErr w:type="spellEnd"/>
      <w:r w:rsidRPr="00BD2245">
        <w:rPr>
          <w:rFonts w:cs="FrankRuehl"/>
          <w:sz w:val="26"/>
          <w:szCs w:val="26"/>
          <w:rtl/>
        </w:rPr>
        <w:t xml:space="preserve"> - </w:t>
      </w:r>
      <w:r w:rsidRPr="00BD2245">
        <w:rPr>
          <w:rFonts w:cs="FrankRuehl" w:hint="cs"/>
          <w:sz w:val="26"/>
          <w:szCs w:val="26"/>
          <w:rtl/>
        </w:rPr>
        <w:t>רבי</w:t>
      </w:r>
      <w:r w:rsidRPr="00BD2245">
        <w:rPr>
          <w:rFonts w:cs="FrankRuehl"/>
          <w:sz w:val="26"/>
          <w:szCs w:val="26"/>
          <w:rtl/>
        </w:rPr>
        <w:t xml:space="preserve"> </w:t>
      </w:r>
      <w:r w:rsidRPr="00BD2245">
        <w:rPr>
          <w:rFonts w:cs="FrankRuehl" w:hint="cs"/>
          <w:sz w:val="26"/>
          <w:szCs w:val="26"/>
          <w:rtl/>
        </w:rPr>
        <w:t>מאיר</w:t>
      </w:r>
      <w:r w:rsidRPr="00BD2245">
        <w:rPr>
          <w:rFonts w:cs="FrankRuehl"/>
          <w:sz w:val="26"/>
          <w:szCs w:val="26"/>
          <w:rtl/>
        </w:rPr>
        <w:t xml:space="preserve">. </w:t>
      </w:r>
      <w:proofErr w:type="spellStart"/>
      <w:r w:rsidRPr="00BD2245">
        <w:rPr>
          <w:rFonts w:cs="FrankRuehl" w:hint="cs"/>
          <w:sz w:val="26"/>
          <w:szCs w:val="26"/>
          <w:rtl/>
        </w:rPr>
        <w:t>דתניא</w:t>
      </w:r>
      <w:proofErr w:type="spellEnd"/>
      <w:r w:rsidRPr="00BD2245">
        <w:rPr>
          <w:rFonts w:cs="FrankRuehl"/>
          <w:sz w:val="26"/>
          <w:szCs w:val="26"/>
          <w:rtl/>
        </w:rPr>
        <w:t xml:space="preserve">: </w:t>
      </w:r>
      <w:r w:rsidRPr="00BD2245">
        <w:rPr>
          <w:rFonts w:cs="FrankRuehl" w:hint="cs"/>
          <w:sz w:val="26"/>
          <w:szCs w:val="26"/>
          <w:rtl/>
        </w:rPr>
        <w:t>אבא</w:t>
      </w:r>
      <w:r w:rsidRPr="00BD2245">
        <w:rPr>
          <w:rFonts w:cs="FrankRuehl"/>
          <w:sz w:val="26"/>
          <w:szCs w:val="26"/>
          <w:rtl/>
        </w:rPr>
        <w:t xml:space="preserve"> </w:t>
      </w:r>
      <w:proofErr w:type="spellStart"/>
      <w:r w:rsidRPr="00BD2245">
        <w:rPr>
          <w:rFonts w:cs="FrankRuehl" w:hint="cs"/>
          <w:sz w:val="26"/>
          <w:szCs w:val="26"/>
          <w:rtl/>
        </w:rPr>
        <w:t>חלפתא</w:t>
      </w:r>
      <w:proofErr w:type="spellEnd"/>
      <w:r w:rsidRPr="00BD2245">
        <w:rPr>
          <w:rFonts w:cs="FrankRuehl"/>
          <w:sz w:val="26"/>
          <w:szCs w:val="26"/>
          <w:rtl/>
        </w:rPr>
        <w:t xml:space="preserve"> </w:t>
      </w:r>
      <w:r w:rsidRPr="00BD2245">
        <w:rPr>
          <w:rFonts w:cs="FrankRuehl" w:hint="cs"/>
          <w:sz w:val="26"/>
          <w:szCs w:val="26"/>
          <w:rtl/>
        </w:rPr>
        <w:t>איש</w:t>
      </w:r>
      <w:r w:rsidRPr="00BD2245">
        <w:rPr>
          <w:rFonts w:cs="FrankRuehl"/>
          <w:sz w:val="26"/>
          <w:szCs w:val="26"/>
          <w:rtl/>
        </w:rPr>
        <w:t xml:space="preserve"> </w:t>
      </w:r>
      <w:r w:rsidRPr="00BD2245">
        <w:rPr>
          <w:rFonts w:cs="FrankRuehl" w:hint="cs"/>
          <w:sz w:val="26"/>
          <w:szCs w:val="26"/>
          <w:rtl/>
        </w:rPr>
        <w:t>כפר</w:t>
      </w:r>
      <w:r w:rsidRPr="00BD2245">
        <w:rPr>
          <w:rFonts w:cs="FrankRuehl"/>
          <w:sz w:val="26"/>
          <w:szCs w:val="26"/>
          <w:rtl/>
        </w:rPr>
        <w:t xml:space="preserve"> </w:t>
      </w:r>
      <w:proofErr w:type="spellStart"/>
      <w:r w:rsidRPr="00BD2245">
        <w:rPr>
          <w:rFonts w:cs="FrankRuehl" w:hint="cs"/>
          <w:sz w:val="26"/>
          <w:szCs w:val="26"/>
          <w:rtl/>
        </w:rPr>
        <w:t>חנניא</w:t>
      </w:r>
      <w:proofErr w:type="spellEnd"/>
      <w:r w:rsidRPr="00BD2245">
        <w:rPr>
          <w:rFonts w:cs="FrankRuehl"/>
          <w:sz w:val="26"/>
          <w:szCs w:val="26"/>
          <w:rtl/>
        </w:rPr>
        <w:t xml:space="preserve"> </w:t>
      </w:r>
      <w:r w:rsidRPr="00BD2245">
        <w:rPr>
          <w:rFonts w:cs="FrankRuehl" w:hint="cs"/>
          <w:sz w:val="26"/>
          <w:szCs w:val="26"/>
          <w:rtl/>
        </w:rPr>
        <w:t>אמר</w:t>
      </w:r>
      <w:r w:rsidRPr="00BD2245">
        <w:rPr>
          <w:rFonts w:cs="FrankRuehl"/>
          <w:sz w:val="26"/>
          <w:szCs w:val="26"/>
          <w:rtl/>
        </w:rPr>
        <w:t xml:space="preserve"> </w:t>
      </w:r>
      <w:r w:rsidRPr="00BD2245">
        <w:rPr>
          <w:rFonts w:cs="FrankRuehl" w:hint="cs"/>
          <w:sz w:val="26"/>
          <w:szCs w:val="26"/>
          <w:rtl/>
        </w:rPr>
        <w:t>משום</w:t>
      </w:r>
      <w:r w:rsidRPr="00BD2245">
        <w:rPr>
          <w:rFonts w:cs="FrankRuehl"/>
          <w:sz w:val="26"/>
          <w:szCs w:val="26"/>
          <w:rtl/>
        </w:rPr>
        <w:t xml:space="preserve"> </w:t>
      </w:r>
      <w:r w:rsidRPr="00BD2245">
        <w:rPr>
          <w:rFonts w:cs="FrankRuehl" w:hint="cs"/>
          <w:sz w:val="26"/>
          <w:szCs w:val="26"/>
          <w:rtl/>
        </w:rPr>
        <w:t>רבי</w:t>
      </w:r>
      <w:r w:rsidRPr="00BD2245">
        <w:rPr>
          <w:rFonts w:cs="FrankRuehl"/>
          <w:sz w:val="26"/>
          <w:szCs w:val="26"/>
          <w:rtl/>
        </w:rPr>
        <w:t xml:space="preserve"> </w:t>
      </w:r>
      <w:r w:rsidRPr="00BD2245">
        <w:rPr>
          <w:rFonts w:cs="FrankRuehl" w:hint="cs"/>
          <w:sz w:val="26"/>
          <w:szCs w:val="26"/>
          <w:rtl/>
        </w:rPr>
        <w:t>מאיר</w:t>
      </w:r>
      <w:r w:rsidRPr="00BD2245">
        <w:rPr>
          <w:rFonts w:cs="FrankRuehl"/>
          <w:sz w:val="26"/>
          <w:szCs w:val="26"/>
          <w:rtl/>
        </w:rPr>
        <w:t xml:space="preserve">: </w:t>
      </w:r>
      <w:r w:rsidRPr="00BD2245">
        <w:rPr>
          <w:rFonts w:cs="FrankRuehl" w:hint="cs"/>
          <w:sz w:val="26"/>
          <w:szCs w:val="26"/>
          <w:rtl/>
        </w:rPr>
        <w:t>תנאי</w:t>
      </w:r>
      <w:r w:rsidRPr="00BD2245">
        <w:rPr>
          <w:rFonts w:cs="FrankRuehl"/>
          <w:sz w:val="26"/>
          <w:szCs w:val="26"/>
          <w:rtl/>
        </w:rPr>
        <w:t xml:space="preserve"> </w:t>
      </w:r>
      <w:r w:rsidRPr="00BD2245">
        <w:rPr>
          <w:rFonts w:cs="FrankRuehl" w:hint="cs"/>
          <w:sz w:val="26"/>
          <w:szCs w:val="26"/>
          <w:rtl/>
        </w:rPr>
        <w:t>קודם</w:t>
      </w:r>
      <w:r w:rsidRPr="00BD2245">
        <w:rPr>
          <w:rFonts w:cs="FrankRuehl"/>
          <w:sz w:val="26"/>
          <w:szCs w:val="26"/>
          <w:rtl/>
        </w:rPr>
        <w:t xml:space="preserve"> </w:t>
      </w:r>
      <w:r w:rsidRPr="00BD2245">
        <w:rPr>
          <w:rFonts w:cs="FrankRuehl" w:hint="cs"/>
          <w:sz w:val="26"/>
          <w:szCs w:val="26"/>
          <w:rtl/>
        </w:rPr>
        <w:t>למעשה</w:t>
      </w:r>
      <w:r w:rsidRPr="00BD2245">
        <w:rPr>
          <w:rFonts w:cs="FrankRuehl"/>
          <w:sz w:val="26"/>
          <w:szCs w:val="26"/>
          <w:rtl/>
        </w:rPr>
        <w:t xml:space="preserve"> - </w:t>
      </w:r>
      <w:r w:rsidRPr="00BD2245">
        <w:rPr>
          <w:rFonts w:cs="FrankRuehl" w:hint="cs"/>
          <w:sz w:val="26"/>
          <w:szCs w:val="26"/>
          <w:rtl/>
        </w:rPr>
        <w:t>הרי</w:t>
      </w:r>
      <w:r w:rsidRPr="00BD2245">
        <w:rPr>
          <w:rFonts w:cs="FrankRuehl"/>
          <w:sz w:val="26"/>
          <w:szCs w:val="26"/>
          <w:rtl/>
        </w:rPr>
        <w:t xml:space="preserve"> </w:t>
      </w:r>
      <w:r w:rsidRPr="00BD2245">
        <w:rPr>
          <w:rFonts w:cs="FrankRuehl" w:hint="cs"/>
          <w:sz w:val="26"/>
          <w:szCs w:val="26"/>
          <w:rtl/>
        </w:rPr>
        <w:t>זה</w:t>
      </w:r>
      <w:r w:rsidRPr="00BD2245">
        <w:rPr>
          <w:rFonts w:cs="FrankRuehl"/>
          <w:sz w:val="26"/>
          <w:szCs w:val="26"/>
          <w:rtl/>
        </w:rPr>
        <w:t xml:space="preserve"> </w:t>
      </w:r>
      <w:r w:rsidRPr="00BD2245">
        <w:rPr>
          <w:rFonts w:cs="FrankRuehl" w:hint="cs"/>
          <w:sz w:val="26"/>
          <w:szCs w:val="26"/>
          <w:rtl/>
        </w:rPr>
        <w:t>תנאי</w:t>
      </w:r>
      <w:r w:rsidRPr="00BD2245">
        <w:rPr>
          <w:rFonts w:cs="FrankRuehl"/>
          <w:sz w:val="26"/>
          <w:szCs w:val="26"/>
          <w:rtl/>
        </w:rPr>
        <w:t xml:space="preserve">, </w:t>
      </w:r>
      <w:r w:rsidRPr="00BD2245">
        <w:rPr>
          <w:rFonts w:cs="FrankRuehl" w:hint="cs"/>
          <w:sz w:val="26"/>
          <w:szCs w:val="26"/>
          <w:rtl/>
        </w:rPr>
        <w:t>מעשה</w:t>
      </w:r>
      <w:r w:rsidRPr="00BD2245">
        <w:rPr>
          <w:rFonts w:cs="FrankRuehl"/>
          <w:sz w:val="26"/>
          <w:szCs w:val="26"/>
          <w:rtl/>
        </w:rPr>
        <w:t xml:space="preserve"> </w:t>
      </w:r>
      <w:r w:rsidRPr="00BD2245">
        <w:rPr>
          <w:rFonts w:cs="FrankRuehl" w:hint="cs"/>
          <w:sz w:val="26"/>
          <w:szCs w:val="26"/>
          <w:rtl/>
        </w:rPr>
        <w:t>קודם</w:t>
      </w:r>
      <w:r w:rsidRPr="00BD2245">
        <w:rPr>
          <w:rFonts w:cs="FrankRuehl"/>
          <w:sz w:val="26"/>
          <w:szCs w:val="26"/>
          <w:rtl/>
        </w:rPr>
        <w:t xml:space="preserve"> </w:t>
      </w:r>
      <w:r w:rsidRPr="00BD2245">
        <w:rPr>
          <w:rFonts w:cs="FrankRuehl" w:hint="cs"/>
          <w:sz w:val="26"/>
          <w:szCs w:val="26"/>
          <w:rtl/>
        </w:rPr>
        <w:t>לתנאי</w:t>
      </w:r>
      <w:r w:rsidRPr="00BD2245">
        <w:rPr>
          <w:rFonts w:cs="FrankRuehl"/>
          <w:sz w:val="26"/>
          <w:szCs w:val="26"/>
          <w:rtl/>
        </w:rPr>
        <w:t xml:space="preserve"> - </w:t>
      </w:r>
      <w:r w:rsidRPr="00BD2245">
        <w:rPr>
          <w:rFonts w:cs="FrankRuehl" w:hint="cs"/>
          <w:sz w:val="26"/>
          <w:szCs w:val="26"/>
          <w:rtl/>
        </w:rPr>
        <w:t>אינו</w:t>
      </w:r>
      <w:r w:rsidRPr="00BD2245">
        <w:rPr>
          <w:rFonts w:cs="FrankRuehl"/>
          <w:sz w:val="26"/>
          <w:szCs w:val="26"/>
          <w:rtl/>
        </w:rPr>
        <w:t xml:space="preserve"> </w:t>
      </w:r>
      <w:r w:rsidRPr="00BD2245">
        <w:rPr>
          <w:rFonts w:cs="FrankRuehl" w:hint="cs"/>
          <w:sz w:val="26"/>
          <w:szCs w:val="26"/>
          <w:rtl/>
        </w:rPr>
        <w:t>תנאי</w:t>
      </w:r>
      <w:r w:rsidRPr="00BD2245">
        <w:rPr>
          <w:rFonts w:cs="FrankRuehl"/>
          <w:sz w:val="26"/>
          <w:szCs w:val="26"/>
          <w:rtl/>
        </w:rPr>
        <w:t>.</w:t>
      </w:r>
      <w:r>
        <w:rPr>
          <w:rFonts w:cs="FrankRuehl" w:hint="cs"/>
          <w:sz w:val="26"/>
          <w:szCs w:val="26"/>
          <w:rtl/>
        </w:rPr>
        <w:t>..</w:t>
      </w:r>
    </w:p>
    <w:p w14:paraId="16D3B524" w14:textId="77777777" w:rsidR="00E65428" w:rsidRPr="00245D40" w:rsidRDefault="00E65428" w:rsidP="00E274CA">
      <w:pPr>
        <w:spacing w:line="360" w:lineRule="auto"/>
        <w:jc w:val="both"/>
        <w:rPr>
          <w:rFonts w:cs="FrankRuehl"/>
          <w:sz w:val="26"/>
          <w:szCs w:val="26"/>
        </w:rPr>
      </w:pPr>
      <w:r w:rsidRPr="00BD2245">
        <w:rPr>
          <w:rFonts w:cs="FrankRuehl" w:hint="cs"/>
          <w:sz w:val="26"/>
          <w:szCs w:val="26"/>
          <w:rtl/>
        </w:rPr>
        <w:t>וכל</w:t>
      </w:r>
      <w:r w:rsidRPr="00BD2245">
        <w:rPr>
          <w:rFonts w:cs="FrankRuehl"/>
          <w:sz w:val="26"/>
          <w:szCs w:val="26"/>
          <w:rtl/>
        </w:rPr>
        <w:t xml:space="preserve"> </w:t>
      </w:r>
      <w:r w:rsidRPr="00BD2245">
        <w:rPr>
          <w:rFonts w:cs="FrankRuehl" w:hint="cs"/>
          <w:sz w:val="26"/>
          <w:szCs w:val="26"/>
          <w:rtl/>
        </w:rPr>
        <w:t>שאפשר</w:t>
      </w:r>
      <w:r w:rsidRPr="00BD2245">
        <w:rPr>
          <w:rFonts w:cs="FrankRuehl"/>
          <w:sz w:val="26"/>
          <w:szCs w:val="26"/>
          <w:rtl/>
        </w:rPr>
        <w:t xml:space="preserve"> </w:t>
      </w:r>
      <w:r w:rsidRPr="00BD2245">
        <w:rPr>
          <w:rFonts w:cs="FrankRuehl" w:hint="cs"/>
          <w:sz w:val="26"/>
          <w:szCs w:val="26"/>
          <w:rtl/>
        </w:rPr>
        <w:t>לו</w:t>
      </w:r>
      <w:r w:rsidRPr="00BD2245">
        <w:rPr>
          <w:rFonts w:cs="FrankRuehl"/>
          <w:sz w:val="26"/>
          <w:szCs w:val="26"/>
          <w:rtl/>
        </w:rPr>
        <w:t xml:space="preserve"> </w:t>
      </w:r>
      <w:r w:rsidRPr="00BD2245">
        <w:rPr>
          <w:rFonts w:cs="FrankRuehl" w:hint="cs"/>
          <w:sz w:val="26"/>
          <w:szCs w:val="26"/>
          <w:rtl/>
        </w:rPr>
        <w:t>לקיימו</w:t>
      </w:r>
      <w:r w:rsidRPr="00BD2245">
        <w:rPr>
          <w:rFonts w:cs="FrankRuehl"/>
          <w:sz w:val="26"/>
          <w:szCs w:val="26"/>
          <w:rtl/>
        </w:rPr>
        <w:t xml:space="preserve"> </w:t>
      </w:r>
      <w:r w:rsidRPr="00BD2245">
        <w:rPr>
          <w:rFonts w:cs="FrankRuehl" w:hint="cs"/>
          <w:sz w:val="26"/>
          <w:szCs w:val="26"/>
          <w:rtl/>
        </w:rPr>
        <w:t>בסופו</w:t>
      </w:r>
      <w:r w:rsidRPr="00BD2245">
        <w:rPr>
          <w:rFonts w:cs="FrankRuehl"/>
          <w:sz w:val="26"/>
          <w:szCs w:val="26"/>
          <w:rtl/>
        </w:rPr>
        <w:t xml:space="preserve"> </w:t>
      </w:r>
      <w:r w:rsidRPr="00BD2245">
        <w:rPr>
          <w:rFonts w:cs="FrankRuehl" w:hint="cs"/>
          <w:sz w:val="26"/>
          <w:szCs w:val="26"/>
          <w:rtl/>
        </w:rPr>
        <w:t>וכו</w:t>
      </w:r>
      <w:r w:rsidRPr="00BD2245">
        <w:rPr>
          <w:rFonts w:cs="FrankRuehl"/>
          <w:sz w:val="26"/>
          <w:szCs w:val="26"/>
          <w:rtl/>
        </w:rPr>
        <w:t xml:space="preserve">'. </w:t>
      </w:r>
      <w:r w:rsidRPr="00BD2245">
        <w:rPr>
          <w:rFonts w:cs="FrankRuehl" w:hint="cs"/>
          <w:sz w:val="26"/>
          <w:szCs w:val="26"/>
          <w:rtl/>
        </w:rPr>
        <w:t>אמר</w:t>
      </w:r>
      <w:r w:rsidRPr="00BD2245">
        <w:rPr>
          <w:rFonts w:cs="FrankRuehl"/>
          <w:sz w:val="26"/>
          <w:szCs w:val="26"/>
          <w:rtl/>
        </w:rPr>
        <w:t xml:space="preserve"> </w:t>
      </w:r>
      <w:r w:rsidRPr="00BD2245">
        <w:rPr>
          <w:rFonts w:cs="FrankRuehl" w:hint="cs"/>
          <w:sz w:val="26"/>
          <w:szCs w:val="26"/>
          <w:rtl/>
        </w:rPr>
        <w:t>רב</w:t>
      </w:r>
      <w:r w:rsidRPr="00BD2245">
        <w:rPr>
          <w:rFonts w:cs="FrankRuehl"/>
          <w:sz w:val="26"/>
          <w:szCs w:val="26"/>
          <w:rtl/>
        </w:rPr>
        <w:t xml:space="preserve"> </w:t>
      </w:r>
      <w:proofErr w:type="spellStart"/>
      <w:r w:rsidRPr="00BD2245">
        <w:rPr>
          <w:rFonts w:cs="FrankRuehl" w:hint="cs"/>
          <w:sz w:val="26"/>
          <w:szCs w:val="26"/>
          <w:rtl/>
        </w:rPr>
        <w:t>טבלא</w:t>
      </w:r>
      <w:proofErr w:type="spellEnd"/>
      <w:r w:rsidRPr="00BD2245">
        <w:rPr>
          <w:rFonts w:cs="FrankRuehl"/>
          <w:sz w:val="26"/>
          <w:szCs w:val="26"/>
          <w:rtl/>
        </w:rPr>
        <w:t xml:space="preserve"> </w:t>
      </w:r>
      <w:r w:rsidRPr="00BD2245">
        <w:rPr>
          <w:rFonts w:cs="FrankRuehl" w:hint="cs"/>
          <w:sz w:val="26"/>
          <w:szCs w:val="26"/>
          <w:rtl/>
        </w:rPr>
        <w:t>אמר</w:t>
      </w:r>
      <w:r w:rsidRPr="00BD2245">
        <w:rPr>
          <w:rFonts w:cs="FrankRuehl"/>
          <w:sz w:val="26"/>
          <w:szCs w:val="26"/>
          <w:rtl/>
        </w:rPr>
        <w:t xml:space="preserve"> </w:t>
      </w:r>
      <w:r w:rsidRPr="00BD2245">
        <w:rPr>
          <w:rFonts w:cs="FrankRuehl" w:hint="cs"/>
          <w:sz w:val="26"/>
          <w:szCs w:val="26"/>
          <w:rtl/>
        </w:rPr>
        <w:t>רב</w:t>
      </w:r>
      <w:r w:rsidRPr="00BD2245">
        <w:rPr>
          <w:rFonts w:cs="FrankRuehl"/>
          <w:sz w:val="26"/>
          <w:szCs w:val="26"/>
          <w:rtl/>
        </w:rPr>
        <w:t xml:space="preserve">: </w:t>
      </w:r>
      <w:r w:rsidRPr="00BD2245">
        <w:rPr>
          <w:rFonts w:cs="FrankRuehl" w:hint="cs"/>
          <w:sz w:val="26"/>
          <w:szCs w:val="26"/>
          <w:rtl/>
        </w:rPr>
        <w:t>זו</w:t>
      </w:r>
      <w:r w:rsidRPr="00BD2245">
        <w:rPr>
          <w:rFonts w:cs="FrankRuehl"/>
          <w:sz w:val="26"/>
          <w:szCs w:val="26"/>
          <w:rtl/>
        </w:rPr>
        <w:t xml:space="preserve"> </w:t>
      </w:r>
      <w:r w:rsidRPr="00BD2245">
        <w:rPr>
          <w:rFonts w:cs="FrankRuehl" w:hint="cs"/>
          <w:sz w:val="26"/>
          <w:szCs w:val="26"/>
          <w:rtl/>
        </w:rPr>
        <w:t>דברי</w:t>
      </w:r>
      <w:r w:rsidRPr="00BD2245">
        <w:rPr>
          <w:rFonts w:cs="FrankRuehl"/>
          <w:sz w:val="26"/>
          <w:szCs w:val="26"/>
          <w:rtl/>
        </w:rPr>
        <w:t xml:space="preserve"> </w:t>
      </w:r>
      <w:r w:rsidRPr="00BD2245">
        <w:rPr>
          <w:rFonts w:cs="FrankRuehl" w:hint="cs"/>
          <w:sz w:val="26"/>
          <w:szCs w:val="26"/>
          <w:rtl/>
        </w:rPr>
        <w:t>רבי</w:t>
      </w:r>
      <w:r w:rsidRPr="00BD2245">
        <w:rPr>
          <w:rFonts w:cs="FrankRuehl"/>
          <w:sz w:val="26"/>
          <w:szCs w:val="26"/>
          <w:rtl/>
        </w:rPr>
        <w:t xml:space="preserve"> </w:t>
      </w:r>
      <w:r w:rsidRPr="00BD2245">
        <w:rPr>
          <w:rFonts w:cs="FrankRuehl" w:hint="cs"/>
          <w:sz w:val="26"/>
          <w:szCs w:val="26"/>
          <w:rtl/>
        </w:rPr>
        <w:t>יהודה</w:t>
      </w:r>
      <w:r w:rsidRPr="00BD2245">
        <w:rPr>
          <w:rFonts w:cs="FrankRuehl"/>
          <w:sz w:val="26"/>
          <w:szCs w:val="26"/>
          <w:rtl/>
        </w:rPr>
        <w:t xml:space="preserve"> </w:t>
      </w:r>
      <w:r w:rsidRPr="00BD2245">
        <w:rPr>
          <w:rFonts w:cs="FrankRuehl" w:hint="cs"/>
          <w:sz w:val="26"/>
          <w:szCs w:val="26"/>
          <w:rtl/>
        </w:rPr>
        <w:t>בן</w:t>
      </w:r>
      <w:r w:rsidRPr="00BD2245">
        <w:rPr>
          <w:rFonts w:cs="FrankRuehl"/>
          <w:sz w:val="26"/>
          <w:szCs w:val="26"/>
          <w:rtl/>
        </w:rPr>
        <w:t xml:space="preserve"> </w:t>
      </w:r>
      <w:proofErr w:type="spellStart"/>
      <w:r w:rsidRPr="00BD2245">
        <w:rPr>
          <w:rFonts w:cs="FrankRuehl" w:hint="cs"/>
          <w:sz w:val="26"/>
          <w:szCs w:val="26"/>
          <w:rtl/>
        </w:rPr>
        <w:t>תימא</w:t>
      </w:r>
      <w:proofErr w:type="spellEnd"/>
      <w:r w:rsidRPr="00BD2245">
        <w:rPr>
          <w:rFonts w:cs="FrankRuehl"/>
          <w:sz w:val="26"/>
          <w:szCs w:val="26"/>
          <w:rtl/>
        </w:rPr>
        <w:t xml:space="preserve">, </w:t>
      </w:r>
      <w:r w:rsidRPr="00BD2245">
        <w:rPr>
          <w:rFonts w:cs="FrankRuehl" w:hint="cs"/>
          <w:sz w:val="26"/>
          <w:szCs w:val="26"/>
          <w:rtl/>
        </w:rPr>
        <w:t>אבל</w:t>
      </w:r>
      <w:r w:rsidRPr="00BD2245">
        <w:rPr>
          <w:rFonts w:cs="FrankRuehl"/>
          <w:sz w:val="26"/>
          <w:szCs w:val="26"/>
          <w:rtl/>
        </w:rPr>
        <w:t xml:space="preserve"> </w:t>
      </w:r>
      <w:r w:rsidRPr="00BD2245">
        <w:rPr>
          <w:rFonts w:cs="FrankRuehl" w:hint="cs"/>
          <w:sz w:val="26"/>
          <w:szCs w:val="26"/>
          <w:rtl/>
        </w:rPr>
        <w:t>חכמים</w:t>
      </w:r>
      <w:r w:rsidRPr="00BD2245">
        <w:rPr>
          <w:rFonts w:cs="FrankRuehl"/>
          <w:sz w:val="26"/>
          <w:szCs w:val="26"/>
          <w:rtl/>
        </w:rPr>
        <w:t xml:space="preserve"> </w:t>
      </w:r>
      <w:r w:rsidRPr="00BD2245">
        <w:rPr>
          <w:rFonts w:cs="FrankRuehl" w:hint="cs"/>
          <w:sz w:val="26"/>
          <w:szCs w:val="26"/>
          <w:rtl/>
        </w:rPr>
        <w:t>אומרים</w:t>
      </w:r>
      <w:r w:rsidRPr="00BD2245">
        <w:rPr>
          <w:rFonts w:cs="FrankRuehl"/>
          <w:sz w:val="26"/>
          <w:szCs w:val="26"/>
          <w:rtl/>
        </w:rPr>
        <w:t xml:space="preserve">: </w:t>
      </w:r>
      <w:r w:rsidRPr="00BD2245">
        <w:rPr>
          <w:rFonts w:cs="FrankRuehl" w:hint="cs"/>
          <w:sz w:val="26"/>
          <w:szCs w:val="26"/>
          <w:rtl/>
        </w:rPr>
        <w:t>אף</w:t>
      </w:r>
      <w:r w:rsidRPr="00BD2245">
        <w:rPr>
          <w:rFonts w:cs="FrankRuehl"/>
          <w:sz w:val="26"/>
          <w:szCs w:val="26"/>
          <w:rtl/>
        </w:rPr>
        <w:t xml:space="preserve"> </w:t>
      </w:r>
      <w:r w:rsidRPr="00BD2245">
        <w:rPr>
          <w:rFonts w:cs="FrankRuehl" w:hint="cs"/>
          <w:sz w:val="26"/>
          <w:szCs w:val="26"/>
          <w:rtl/>
        </w:rPr>
        <w:t>על</w:t>
      </w:r>
      <w:r w:rsidRPr="00BD2245">
        <w:rPr>
          <w:rFonts w:cs="FrankRuehl"/>
          <w:sz w:val="26"/>
          <w:szCs w:val="26"/>
          <w:rtl/>
        </w:rPr>
        <w:t xml:space="preserve"> </w:t>
      </w:r>
      <w:r w:rsidRPr="00BD2245">
        <w:rPr>
          <w:rFonts w:cs="FrankRuehl" w:hint="cs"/>
          <w:sz w:val="26"/>
          <w:szCs w:val="26"/>
          <w:rtl/>
        </w:rPr>
        <w:t>פי</w:t>
      </w:r>
      <w:r w:rsidRPr="00BD2245">
        <w:rPr>
          <w:rFonts w:cs="FrankRuehl"/>
          <w:sz w:val="26"/>
          <w:szCs w:val="26"/>
          <w:rtl/>
        </w:rPr>
        <w:t xml:space="preserve"> </w:t>
      </w:r>
      <w:r w:rsidRPr="00BD2245">
        <w:rPr>
          <w:rFonts w:cs="FrankRuehl" w:hint="cs"/>
          <w:sz w:val="26"/>
          <w:szCs w:val="26"/>
          <w:rtl/>
        </w:rPr>
        <w:t>שאי</w:t>
      </w:r>
      <w:r w:rsidRPr="00BD2245">
        <w:rPr>
          <w:rFonts w:cs="FrankRuehl"/>
          <w:sz w:val="26"/>
          <w:szCs w:val="26"/>
          <w:rtl/>
        </w:rPr>
        <w:t xml:space="preserve"> </w:t>
      </w:r>
      <w:r w:rsidRPr="00BD2245">
        <w:rPr>
          <w:rFonts w:cs="FrankRuehl" w:hint="cs"/>
          <w:sz w:val="26"/>
          <w:szCs w:val="26"/>
          <w:rtl/>
        </w:rPr>
        <w:t>אפשר</w:t>
      </w:r>
      <w:r w:rsidRPr="00BD2245">
        <w:rPr>
          <w:rFonts w:cs="FrankRuehl"/>
          <w:sz w:val="26"/>
          <w:szCs w:val="26"/>
          <w:rtl/>
        </w:rPr>
        <w:t xml:space="preserve"> </w:t>
      </w:r>
      <w:r w:rsidRPr="00BD2245">
        <w:rPr>
          <w:rFonts w:cs="FrankRuehl" w:hint="cs"/>
          <w:sz w:val="26"/>
          <w:szCs w:val="26"/>
          <w:rtl/>
        </w:rPr>
        <w:t>לו</w:t>
      </w:r>
      <w:r w:rsidRPr="00BD2245">
        <w:rPr>
          <w:rFonts w:cs="FrankRuehl"/>
          <w:sz w:val="26"/>
          <w:szCs w:val="26"/>
          <w:rtl/>
        </w:rPr>
        <w:t xml:space="preserve"> </w:t>
      </w:r>
      <w:r w:rsidRPr="00BD2245">
        <w:rPr>
          <w:rFonts w:cs="FrankRuehl" w:hint="cs"/>
          <w:sz w:val="26"/>
          <w:szCs w:val="26"/>
          <w:rtl/>
        </w:rPr>
        <w:t>לקיימו</w:t>
      </w:r>
      <w:r w:rsidRPr="00BD2245">
        <w:rPr>
          <w:rFonts w:cs="FrankRuehl"/>
          <w:sz w:val="26"/>
          <w:szCs w:val="26"/>
          <w:rtl/>
        </w:rPr>
        <w:t xml:space="preserve"> </w:t>
      </w:r>
      <w:r w:rsidRPr="00BD2245">
        <w:rPr>
          <w:rFonts w:cs="FrankRuehl" w:hint="cs"/>
          <w:sz w:val="26"/>
          <w:szCs w:val="26"/>
          <w:rtl/>
        </w:rPr>
        <w:t>בסופו</w:t>
      </w:r>
      <w:r w:rsidRPr="00BD2245">
        <w:rPr>
          <w:rFonts w:cs="FrankRuehl"/>
          <w:sz w:val="26"/>
          <w:szCs w:val="26"/>
          <w:rtl/>
        </w:rPr>
        <w:t xml:space="preserve"> </w:t>
      </w:r>
      <w:r w:rsidRPr="00BD2245">
        <w:rPr>
          <w:rFonts w:cs="FrankRuehl" w:hint="cs"/>
          <w:sz w:val="26"/>
          <w:szCs w:val="26"/>
          <w:rtl/>
        </w:rPr>
        <w:t>והתנה</w:t>
      </w:r>
      <w:r w:rsidRPr="00BD2245">
        <w:rPr>
          <w:rFonts w:cs="FrankRuehl"/>
          <w:sz w:val="26"/>
          <w:szCs w:val="26"/>
          <w:rtl/>
        </w:rPr>
        <w:t xml:space="preserve"> </w:t>
      </w:r>
      <w:r w:rsidRPr="00BD2245">
        <w:rPr>
          <w:rFonts w:cs="FrankRuehl" w:hint="cs"/>
          <w:sz w:val="26"/>
          <w:szCs w:val="26"/>
          <w:rtl/>
        </w:rPr>
        <w:t>עליו</w:t>
      </w:r>
      <w:r w:rsidRPr="00BD2245">
        <w:rPr>
          <w:rFonts w:cs="FrankRuehl"/>
          <w:sz w:val="26"/>
          <w:szCs w:val="26"/>
          <w:rtl/>
        </w:rPr>
        <w:t xml:space="preserve"> </w:t>
      </w:r>
      <w:r w:rsidRPr="00BD2245">
        <w:rPr>
          <w:rFonts w:cs="FrankRuehl" w:hint="cs"/>
          <w:sz w:val="26"/>
          <w:szCs w:val="26"/>
          <w:rtl/>
        </w:rPr>
        <w:t>מתחילתו</w:t>
      </w:r>
      <w:r w:rsidRPr="00BD2245">
        <w:rPr>
          <w:rFonts w:cs="FrankRuehl"/>
          <w:sz w:val="26"/>
          <w:szCs w:val="26"/>
          <w:rtl/>
        </w:rPr>
        <w:t xml:space="preserve"> - </w:t>
      </w:r>
      <w:r w:rsidRPr="00BD2245">
        <w:rPr>
          <w:rFonts w:cs="FrankRuehl" w:hint="cs"/>
          <w:sz w:val="26"/>
          <w:szCs w:val="26"/>
          <w:rtl/>
        </w:rPr>
        <w:t>תנאו</w:t>
      </w:r>
      <w:r w:rsidRPr="00BD2245">
        <w:rPr>
          <w:rFonts w:cs="FrankRuehl"/>
          <w:sz w:val="26"/>
          <w:szCs w:val="26"/>
          <w:rtl/>
        </w:rPr>
        <w:t xml:space="preserve"> </w:t>
      </w:r>
      <w:r w:rsidRPr="00BD2245">
        <w:rPr>
          <w:rFonts w:cs="FrankRuehl" w:hint="cs"/>
          <w:sz w:val="26"/>
          <w:szCs w:val="26"/>
          <w:rtl/>
        </w:rPr>
        <w:t>קיים</w:t>
      </w:r>
      <w:r w:rsidRPr="00BD2245">
        <w:rPr>
          <w:rFonts w:cs="FrankRuehl"/>
          <w:sz w:val="26"/>
          <w:szCs w:val="26"/>
          <w:rtl/>
        </w:rPr>
        <w:t xml:space="preserve">. </w:t>
      </w:r>
      <w:proofErr w:type="spellStart"/>
      <w:r w:rsidRPr="00BD2245">
        <w:rPr>
          <w:rFonts w:cs="FrankRuehl" w:hint="cs"/>
          <w:sz w:val="26"/>
          <w:szCs w:val="26"/>
          <w:rtl/>
        </w:rPr>
        <w:t>דתניא</w:t>
      </w:r>
      <w:proofErr w:type="spellEnd"/>
      <w:r w:rsidRPr="00BD2245">
        <w:rPr>
          <w:rFonts w:cs="FrankRuehl"/>
          <w:sz w:val="26"/>
          <w:szCs w:val="26"/>
          <w:rtl/>
        </w:rPr>
        <w:t xml:space="preserve">: </w:t>
      </w:r>
      <w:r w:rsidRPr="00BD2245">
        <w:rPr>
          <w:rFonts w:cs="FrankRuehl" w:hint="cs"/>
          <w:sz w:val="26"/>
          <w:szCs w:val="26"/>
          <w:rtl/>
        </w:rPr>
        <w:t>הרי</w:t>
      </w:r>
      <w:r w:rsidRPr="00BD2245">
        <w:rPr>
          <w:rFonts w:cs="FrankRuehl"/>
          <w:sz w:val="26"/>
          <w:szCs w:val="26"/>
          <w:rtl/>
        </w:rPr>
        <w:t xml:space="preserve"> </w:t>
      </w:r>
      <w:r w:rsidRPr="00BD2245">
        <w:rPr>
          <w:rFonts w:cs="FrankRuehl" w:hint="cs"/>
          <w:sz w:val="26"/>
          <w:szCs w:val="26"/>
          <w:rtl/>
        </w:rPr>
        <w:t>זה</w:t>
      </w:r>
      <w:r w:rsidRPr="00BD2245">
        <w:rPr>
          <w:rFonts w:cs="FrankRuehl"/>
          <w:sz w:val="26"/>
          <w:szCs w:val="26"/>
          <w:rtl/>
        </w:rPr>
        <w:t xml:space="preserve"> </w:t>
      </w:r>
      <w:r w:rsidRPr="00BD2245">
        <w:rPr>
          <w:rFonts w:cs="FrankRuehl" w:hint="cs"/>
          <w:sz w:val="26"/>
          <w:szCs w:val="26"/>
          <w:rtl/>
        </w:rPr>
        <w:t>גיטך</w:t>
      </w:r>
      <w:r w:rsidRPr="00BD2245">
        <w:rPr>
          <w:rFonts w:cs="FrankRuehl"/>
          <w:sz w:val="26"/>
          <w:szCs w:val="26"/>
          <w:rtl/>
        </w:rPr>
        <w:t xml:space="preserve"> </w:t>
      </w:r>
      <w:r w:rsidRPr="00BD2245">
        <w:rPr>
          <w:rFonts w:cs="FrankRuehl" w:hint="cs"/>
          <w:sz w:val="26"/>
          <w:szCs w:val="26"/>
          <w:rtl/>
        </w:rPr>
        <w:t>על</w:t>
      </w:r>
      <w:r w:rsidRPr="00BD2245">
        <w:rPr>
          <w:rFonts w:cs="FrankRuehl"/>
          <w:sz w:val="26"/>
          <w:szCs w:val="26"/>
          <w:rtl/>
        </w:rPr>
        <w:t xml:space="preserve"> </w:t>
      </w:r>
      <w:r w:rsidRPr="00BD2245">
        <w:rPr>
          <w:rFonts w:cs="FrankRuehl" w:hint="cs"/>
          <w:sz w:val="26"/>
          <w:szCs w:val="26"/>
          <w:rtl/>
        </w:rPr>
        <w:t>מנת</w:t>
      </w:r>
      <w:r w:rsidRPr="00BD2245">
        <w:rPr>
          <w:rFonts w:cs="FrankRuehl"/>
          <w:sz w:val="26"/>
          <w:szCs w:val="26"/>
          <w:rtl/>
        </w:rPr>
        <w:t xml:space="preserve"> </w:t>
      </w:r>
      <w:r w:rsidRPr="00BD2245">
        <w:rPr>
          <w:rFonts w:cs="FrankRuehl" w:hint="cs"/>
          <w:sz w:val="26"/>
          <w:szCs w:val="26"/>
          <w:rtl/>
        </w:rPr>
        <w:t>שתעלי</w:t>
      </w:r>
      <w:r w:rsidRPr="00BD2245">
        <w:rPr>
          <w:rFonts w:cs="FrankRuehl"/>
          <w:sz w:val="26"/>
          <w:szCs w:val="26"/>
          <w:rtl/>
        </w:rPr>
        <w:t xml:space="preserve"> </w:t>
      </w:r>
      <w:r w:rsidRPr="00BD2245">
        <w:rPr>
          <w:rFonts w:cs="FrankRuehl" w:hint="cs"/>
          <w:sz w:val="26"/>
          <w:szCs w:val="26"/>
          <w:rtl/>
        </w:rPr>
        <w:t>לרקיע</w:t>
      </w:r>
      <w:r w:rsidRPr="00BD2245">
        <w:rPr>
          <w:rFonts w:cs="FrankRuehl"/>
          <w:sz w:val="26"/>
          <w:szCs w:val="26"/>
          <w:rtl/>
        </w:rPr>
        <w:t xml:space="preserve">, </w:t>
      </w:r>
      <w:r w:rsidRPr="00BD2245">
        <w:rPr>
          <w:rFonts w:cs="FrankRuehl" w:hint="cs"/>
          <w:sz w:val="26"/>
          <w:szCs w:val="26"/>
          <w:rtl/>
        </w:rPr>
        <w:t>על</w:t>
      </w:r>
      <w:r w:rsidRPr="00BD2245">
        <w:rPr>
          <w:rFonts w:cs="FrankRuehl"/>
          <w:sz w:val="26"/>
          <w:szCs w:val="26"/>
          <w:rtl/>
        </w:rPr>
        <w:t xml:space="preserve"> </w:t>
      </w:r>
      <w:r w:rsidRPr="00BD2245">
        <w:rPr>
          <w:rFonts w:cs="FrankRuehl" w:hint="cs"/>
          <w:sz w:val="26"/>
          <w:szCs w:val="26"/>
          <w:rtl/>
        </w:rPr>
        <w:t>מנת</w:t>
      </w:r>
      <w:r w:rsidRPr="00BD2245">
        <w:rPr>
          <w:rFonts w:cs="FrankRuehl"/>
          <w:sz w:val="26"/>
          <w:szCs w:val="26"/>
          <w:rtl/>
        </w:rPr>
        <w:t xml:space="preserve"> </w:t>
      </w:r>
      <w:r w:rsidRPr="00BD2245">
        <w:rPr>
          <w:rFonts w:cs="FrankRuehl" w:hint="cs"/>
          <w:sz w:val="26"/>
          <w:szCs w:val="26"/>
          <w:rtl/>
        </w:rPr>
        <w:t>שתרדי</w:t>
      </w:r>
      <w:r w:rsidRPr="00BD2245">
        <w:rPr>
          <w:rFonts w:cs="FrankRuehl"/>
          <w:sz w:val="26"/>
          <w:szCs w:val="26"/>
          <w:rtl/>
        </w:rPr>
        <w:t xml:space="preserve"> </w:t>
      </w:r>
      <w:r w:rsidRPr="00BD2245">
        <w:rPr>
          <w:rFonts w:cs="FrankRuehl" w:hint="cs"/>
          <w:sz w:val="26"/>
          <w:szCs w:val="26"/>
          <w:rtl/>
        </w:rPr>
        <w:t>לתהום</w:t>
      </w:r>
      <w:r w:rsidRPr="00BD2245">
        <w:rPr>
          <w:rFonts w:cs="FrankRuehl"/>
          <w:sz w:val="26"/>
          <w:szCs w:val="26"/>
          <w:rtl/>
        </w:rPr>
        <w:t xml:space="preserve">, </w:t>
      </w:r>
      <w:r w:rsidRPr="00BD2245">
        <w:rPr>
          <w:rFonts w:cs="FrankRuehl" w:hint="cs"/>
          <w:sz w:val="26"/>
          <w:szCs w:val="26"/>
          <w:rtl/>
        </w:rPr>
        <w:t>על</w:t>
      </w:r>
      <w:r w:rsidRPr="00BD2245">
        <w:rPr>
          <w:rFonts w:cs="FrankRuehl"/>
          <w:sz w:val="26"/>
          <w:szCs w:val="26"/>
          <w:rtl/>
        </w:rPr>
        <w:t xml:space="preserve"> </w:t>
      </w:r>
      <w:r w:rsidRPr="00BD2245">
        <w:rPr>
          <w:rFonts w:cs="FrankRuehl" w:hint="cs"/>
          <w:sz w:val="26"/>
          <w:szCs w:val="26"/>
          <w:rtl/>
        </w:rPr>
        <w:t>מנת</w:t>
      </w:r>
      <w:r w:rsidRPr="00BD2245">
        <w:rPr>
          <w:rFonts w:cs="FrankRuehl"/>
          <w:sz w:val="26"/>
          <w:szCs w:val="26"/>
          <w:rtl/>
        </w:rPr>
        <w:t xml:space="preserve"> </w:t>
      </w:r>
      <w:r w:rsidRPr="00BD2245">
        <w:rPr>
          <w:rFonts w:cs="FrankRuehl" w:hint="cs"/>
          <w:sz w:val="26"/>
          <w:szCs w:val="26"/>
          <w:rtl/>
        </w:rPr>
        <w:t>שתבלעי</w:t>
      </w:r>
      <w:r w:rsidRPr="00BD2245">
        <w:rPr>
          <w:rFonts w:cs="FrankRuehl"/>
          <w:sz w:val="26"/>
          <w:szCs w:val="26"/>
          <w:rtl/>
        </w:rPr>
        <w:t xml:space="preserve"> </w:t>
      </w:r>
      <w:r w:rsidRPr="00BD2245">
        <w:rPr>
          <w:rFonts w:cs="FrankRuehl" w:hint="cs"/>
          <w:sz w:val="26"/>
          <w:szCs w:val="26"/>
          <w:rtl/>
        </w:rPr>
        <w:t>קנה</w:t>
      </w:r>
      <w:r w:rsidRPr="00BD2245">
        <w:rPr>
          <w:rFonts w:cs="FrankRuehl"/>
          <w:sz w:val="26"/>
          <w:szCs w:val="26"/>
          <w:rtl/>
        </w:rPr>
        <w:t xml:space="preserve"> </w:t>
      </w:r>
      <w:r w:rsidRPr="00BD2245">
        <w:rPr>
          <w:rFonts w:cs="FrankRuehl" w:hint="cs"/>
          <w:sz w:val="26"/>
          <w:szCs w:val="26"/>
          <w:rtl/>
        </w:rPr>
        <w:t>של</w:t>
      </w:r>
      <w:r w:rsidRPr="00BD2245">
        <w:rPr>
          <w:rFonts w:cs="FrankRuehl"/>
          <w:sz w:val="26"/>
          <w:szCs w:val="26"/>
          <w:rtl/>
        </w:rPr>
        <w:t xml:space="preserve"> </w:t>
      </w:r>
      <w:r w:rsidRPr="00BD2245">
        <w:rPr>
          <w:rFonts w:cs="FrankRuehl" w:hint="cs"/>
          <w:sz w:val="26"/>
          <w:szCs w:val="26"/>
          <w:rtl/>
        </w:rPr>
        <w:t>מאה</w:t>
      </w:r>
      <w:r w:rsidRPr="00BD2245">
        <w:rPr>
          <w:rFonts w:cs="FrankRuehl"/>
          <w:sz w:val="26"/>
          <w:szCs w:val="26"/>
          <w:rtl/>
        </w:rPr>
        <w:t xml:space="preserve"> </w:t>
      </w:r>
      <w:r w:rsidRPr="00BD2245">
        <w:rPr>
          <w:rFonts w:cs="FrankRuehl" w:hint="cs"/>
          <w:sz w:val="26"/>
          <w:szCs w:val="26"/>
          <w:rtl/>
        </w:rPr>
        <w:t>אמה</w:t>
      </w:r>
      <w:r w:rsidRPr="00BD2245">
        <w:rPr>
          <w:rFonts w:cs="FrankRuehl"/>
          <w:sz w:val="26"/>
          <w:szCs w:val="26"/>
          <w:rtl/>
        </w:rPr>
        <w:t xml:space="preserve">, </w:t>
      </w:r>
      <w:r w:rsidRPr="00BD2245">
        <w:rPr>
          <w:rFonts w:cs="FrankRuehl" w:hint="cs"/>
          <w:sz w:val="26"/>
          <w:szCs w:val="26"/>
          <w:rtl/>
        </w:rPr>
        <w:t>על</w:t>
      </w:r>
      <w:r w:rsidRPr="00BD2245">
        <w:rPr>
          <w:rFonts w:cs="FrankRuehl"/>
          <w:sz w:val="26"/>
          <w:szCs w:val="26"/>
          <w:rtl/>
        </w:rPr>
        <w:t xml:space="preserve"> </w:t>
      </w:r>
      <w:r w:rsidRPr="00BD2245">
        <w:rPr>
          <w:rFonts w:cs="FrankRuehl" w:hint="cs"/>
          <w:sz w:val="26"/>
          <w:szCs w:val="26"/>
          <w:rtl/>
        </w:rPr>
        <w:t>מנת</w:t>
      </w:r>
      <w:r w:rsidRPr="00BD2245">
        <w:rPr>
          <w:rFonts w:cs="FrankRuehl"/>
          <w:sz w:val="26"/>
          <w:szCs w:val="26"/>
          <w:rtl/>
        </w:rPr>
        <w:t xml:space="preserve"> </w:t>
      </w:r>
      <w:r w:rsidRPr="00BD2245">
        <w:rPr>
          <w:rFonts w:cs="FrankRuehl" w:hint="cs"/>
          <w:sz w:val="26"/>
          <w:szCs w:val="26"/>
          <w:rtl/>
        </w:rPr>
        <w:t>שתעברי</w:t>
      </w:r>
      <w:r w:rsidRPr="00BD2245">
        <w:rPr>
          <w:rFonts w:cs="FrankRuehl"/>
          <w:sz w:val="26"/>
          <w:szCs w:val="26"/>
          <w:rtl/>
        </w:rPr>
        <w:t xml:space="preserve"> </w:t>
      </w:r>
      <w:r w:rsidRPr="00BD2245">
        <w:rPr>
          <w:rFonts w:cs="FrankRuehl" w:hint="cs"/>
          <w:sz w:val="26"/>
          <w:szCs w:val="26"/>
          <w:rtl/>
        </w:rPr>
        <w:t>את</w:t>
      </w:r>
      <w:r w:rsidRPr="00BD2245">
        <w:rPr>
          <w:rFonts w:cs="FrankRuehl"/>
          <w:sz w:val="26"/>
          <w:szCs w:val="26"/>
          <w:rtl/>
        </w:rPr>
        <w:t xml:space="preserve"> </w:t>
      </w:r>
      <w:r w:rsidRPr="00BD2245">
        <w:rPr>
          <w:rFonts w:cs="FrankRuehl" w:hint="cs"/>
          <w:sz w:val="26"/>
          <w:szCs w:val="26"/>
          <w:rtl/>
        </w:rPr>
        <w:t>הים</w:t>
      </w:r>
      <w:r w:rsidRPr="00BD2245">
        <w:rPr>
          <w:rFonts w:cs="FrankRuehl"/>
          <w:sz w:val="26"/>
          <w:szCs w:val="26"/>
          <w:rtl/>
        </w:rPr>
        <w:t xml:space="preserve"> </w:t>
      </w:r>
      <w:r w:rsidRPr="00BD2245">
        <w:rPr>
          <w:rFonts w:cs="FrankRuehl" w:hint="cs"/>
          <w:sz w:val="26"/>
          <w:szCs w:val="26"/>
          <w:rtl/>
        </w:rPr>
        <w:t>הגדול</w:t>
      </w:r>
      <w:r w:rsidRPr="00BD2245">
        <w:rPr>
          <w:rFonts w:cs="FrankRuehl"/>
          <w:sz w:val="26"/>
          <w:szCs w:val="26"/>
          <w:rtl/>
        </w:rPr>
        <w:t xml:space="preserve"> </w:t>
      </w:r>
      <w:r w:rsidRPr="00BD2245">
        <w:rPr>
          <w:rFonts w:cs="FrankRuehl" w:hint="cs"/>
          <w:sz w:val="26"/>
          <w:szCs w:val="26"/>
          <w:rtl/>
        </w:rPr>
        <w:t>ברגליך</w:t>
      </w:r>
      <w:r w:rsidRPr="00BD2245">
        <w:rPr>
          <w:rFonts w:cs="FrankRuehl"/>
          <w:sz w:val="26"/>
          <w:szCs w:val="26"/>
          <w:rtl/>
        </w:rPr>
        <w:t xml:space="preserve">; </w:t>
      </w:r>
      <w:r w:rsidRPr="00BD2245">
        <w:rPr>
          <w:rFonts w:cs="FrankRuehl" w:hint="cs"/>
          <w:sz w:val="26"/>
          <w:szCs w:val="26"/>
          <w:rtl/>
        </w:rPr>
        <w:t>נתקיים</w:t>
      </w:r>
      <w:r w:rsidRPr="00BD2245">
        <w:rPr>
          <w:rFonts w:cs="FrankRuehl"/>
          <w:sz w:val="26"/>
          <w:szCs w:val="26"/>
          <w:rtl/>
        </w:rPr>
        <w:t xml:space="preserve"> </w:t>
      </w:r>
      <w:r w:rsidRPr="00BD2245">
        <w:rPr>
          <w:rFonts w:cs="FrankRuehl" w:hint="cs"/>
          <w:sz w:val="26"/>
          <w:szCs w:val="26"/>
          <w:rtl/>
        </w:rPr>
        <w:t>התנאי</w:t>
      </w:r>
      <w:r w:rsidRPr="00BD2245">
        <w:rPr>
          <w:rFonts w:cs="FrankRuehl"/>
          <w:sz w:val="26"/>
          <w:szCs w:val="26"/>
          <w:rtl/>
        </w:rPr>
        <w:t xml:space="preserve"> - </w:t>
      </w:r>
      <w:r w:rsidRPr="00BD2245">
        <w:rPr>
          <w:rFonts w:cs="FrankRuehl" w:hint="cs"/>
          <w:sz w:val="26"/>
          <w:szCs w:val="26"/>
          <w:rtl/>
        </w:rPr>
        <w:t>הרי</w:t>
      </w:r>
      <w:r w:rsidRPr="00BD2245">
        <w:rPr>
          <w:rFonts w:cs="FrankRuehl"/>
          <w:sz w:val="26"/>
          <w:szCs w:val="26"/>
          <w:rtl/>
        </w:rPr>
        <w:t xml:space="preserve"> </w:t>
      </w:r>
      <w:r w:rsidRPr="00BD2245">
        <w:rPr>
          <w:rFonts w:cs="FrankRuehl" w:hint="cs"/>
          <w:sz w:val="26"/>
          <w:szCs w:val="26"/>
          <w:rtl/>
        </w:rPr>
        <w:t>זה</w:t>
      </w:r>
      <w:r w:rsidRPr="00BD2245">
        <w:rPr>
          <w:rFonts w:cs="FrankRuehl"/>
          <w:sz w:val="26"/>
          <w:szCs w:val="26"/>
          <w:rtl/>
        </w:rPr>
        <w:t xml:space="preserve"> </w:t>
      </w:r>
      <w:r w:rsidRPr="00BD2245">
        <w:rPr>
          <w:rFonts w:cs="FrankRuehl" w:hint="cs"/>
          <w:sz w:val="26"/>
          <w:szCs w:val="26"/>
          <w:rtl/>
        </w:rPr>
        <w:t>גט</w:t>
      </w:r>
      <w:r w:rsidRPr="00BD2245">
        <w:rPr>
          <w:rFonts w:cs="FrankRuehl"/>
          <w:sz w:val="26"/>
          <w:szCs w:val="26"/>
          <w:rtl/>
        </w:rPr>
        <w:t xml:space="preserve">, </w:t>
      </w:r>
      <w:r w:rsidRPr="00BD2245">
        <w:rPr>
          <w:rFonts w:cs="FrankRuehl" w:hint="cs"/>
          <w:sz w:val="26"/>
          <w:szCs w:val="26"/>
          <w:rtl/>
        </w:rPr>
        <w:t>לא</w:t>
      </w:r>
      <w:r w:rsidRPr="00BD2245">
        <w:rPr>
          <w:rFonts w:cs="FrankRuehl"/>
          <w:sz w:val="26"/>
          <w:szCs w:val="26"/>
          <w:rtl/>
        </w:rPr>
        <w:t xml:space="preserve"> </w:t>
      </w:r>
      <w:r w:rsidRPr="00BD2245">
        <w:rPr>
          <w:rFonts w:cs="FrankRuehl" w:hint="cs"/>
          <w:sz w:val="26"/>
          <w:szCs w:val="26"/>
          <w:rtl/>
        </w:rPr>
        <w:t>נתקיים</w:t>
      </w:r>
      <w:r w:rsidRPr="00BD2245">
        <w:rPr>
          <w:rFonts w:cs="FrankRuehl"/>
          <w:sz w:val="26"/>
          <w:szCs w:val="26"/>
          <w:rtl/>
        </w:rPr>
        <w:t xml:space="preserve"> </w:t>
      </w:r>
      <w:r w:rsidRPr="00BD2245">
        <w:rPr>
          <w:rFonts w:cs="FrankRuehl" w:hint="cs"/>
          <w:sz w:val="26"/>
          <w:szCs w:val="26"/>
          <w:rtl/>
        </w:rPr>
        <w:t>התנאי</w:t>
      </w:r>
      <w:r w:rsidRPr="00BD2245">
        <w:rPr>
          <w:rFonts w:cs="FrankRuehl"/>
          <w:sz w:val="26"/>
          <w:szCs w:val="26"/>
          <w:rtl/>
        </w:rPr>
        <w:t xml:space="preserve"> - </w:t>
      </w:r>
      <w:r w:rsidRPr="00BD2245">
        <w:rPr>
          <w:rFonts w:cs="FrankRuehl" w:hint="cs"/>
          <w:sz w:val="26"/>
          <w:szCs w:val="26"/>
          <w:rtl/>
        </w:rPr>
        <w:t>אינו</w:t>
      </w:r>
      <w:r w:rsidRPr="00BD2245">
        <w:rPr>
          <w:rFonts w:cs="FrankRuehl"/>
          <w:sz w:val="26"/>
          <w:szCs w:val="26"/>
          <w:rtl/>
        </w:rPr>
        <w:t xml:space="preserve"> </w:t>
      </w:r>
      <w:r w:rsidRPr="00BD2245">
        <w:rPr>
          <w:rFonts w:cs="FrankRuehl" w:hint="cs"/>
          <w:sz w:val="26"/>
          <w:szCs w:val="26"/>
          <w:rtl/>
        </w:rPr>
        <w:t>גט</w:t>
      </w:r>
      <w:r w:rsidRPr="00BD2245">
        <w:rPr>
          <w:rFonts w:cs="FrankRuehl"/>
          <w:sz w:val="26"/>
          <w:szCs w:val="26"/>
          <w:rtl/>
        </w:rPr>
        <w:t xml:space="preserve">. </w:t>
      </w:r>
      <w:r w:rsidRPr="00BD2245">
        <w:rPr>
          <w:rFonts w:cs="FrankRuehl" w:hint="cs"/>
          <w:sz w:val="26"/>
          <w:szCs w:val="26"/>
          <w:rtl/>
        </w:rPr>
        <w:t>רבי</w:t>
      </w:r>
      <w:r w:rsidRPr="00BD2245">
        <w:rPr>
          <w:rFonts w:cs="FrankRuehl"/>
          <w:sz w:val="26"/>
          <w:szCs w:val="26"/>
          <w:rtl/>
        </w:rPr>
        <w:t xml:space="preserve"> </w:t>
      </w:r>
      <w:r w:rsidRPr="00BD2245">
        <w:rPr>
          <w:rFonts w:cs="FrankRuehl" w:hint="cs"/>
          <w:sz w:val="26"/>
          <w:szCs w:val="26"/>
          <w:rtl/>
        </w:rPr>
        <w:t>יהודה</w:t>
      </w:r>
      <w:r w:rsidRPr="00BD2245">
        <w:rPr>
          <w:rFonts w:cs="FrankRuehl"/>
          <w:sz w:val="26"/>
          <w:szCs w:val="26"/>
          <w:rtl/>
        </w:rPr>
        <w:t xml:space="preserve"> </w:t>
      </w:r>
      <w:r w:rsidRPr="00BD2245">
        <w:rPr>
          <w:rFonts w:cs="FrankRuehl" w:hint="cs"/>
          <w:sz w:val="26"/>
          <w:szCs w:val="26"/>
          <w:rtl/>
        </w:rPr>
        <w:t>בן</w:t>
      </w:r>
      <w:r w:rsidRPr="00BD2245">
        <w:rPr>
          <w:rFonts w:cs="FrankRuehl"/>
          <w:sz w:val="26"/>
          <w:szCs w:val="26"/>
          <w:rtl/>
        </w:rPr>
        <w:t xml:space="preserve"> </w:t>
      </w:r>
      <w:proofErr w:type="spellStart"/>
      <w:r w:rsidRPr="00BD2245">
        <w:rPr>
          <w:rFonts w:cs="FrankRuehl" w:hint="cs"/>
          <w:sz w:val="26"/>
          <w:szCs w:val="26"/>
          <w:rtl/>
        </w:rPr>
        <w:t>תימא</w:t>
      </w:r>
      <w:proofErr w:type="spellEnd"/>
      <w:r w:rsidRPr="00BD2245">
        <w:rPr>
          <w:rFonts w:cs="FrankRuehl"/>
          <w:sz w:val="26"/>
          <w:szCs w:val="26"/>
          <w:rtl/>
        </w:rPr>
        <w:t xml:space="preserve"> </w:t>
      </w:r>
      <w:r w:rsidRPr="00BD2245">
        <w:rPr>
          <w:rFonts w:cs="FrankRuehl" w:hint="cs"/>
          <w:sz w:val="26"/>
          <w:szCs w:val="26"/>
          <w:rtl/>
        </w:rPr>
        <w:t>אומר</w:t>
      </w:r>
      <w:r w:rsidRPr="00BD2245">
        <w:rPr>
          <w:rFonts w:cs="FrankRuehl"/>
          <w:sz w:val="26"/>
          <w:szCs w:val="26"/>
          <w:rtl/>
        </w:rPr>
        <w:t xml:space="preserve">: </w:t>
      </w:r>
      <w:r w:rsidRPr="00BD2245">
        <w:rPr>
          <w:rFonts w:cs="FrankRuehl" w:hint="cs"/>
          <w:sz w:val="26"/>
          <w:szCs w:val="26"/>
          <w:rtl/>
        </w:rPr>
        <w:t>כזה</w:t>
      </w:r>
      <w:r w:rsidRPr="00BD2245">
        <w:rPr>
          <w:rFonts w:cs="FrankRuehl"/>
          <w:sz w:val="26"/>
          <w:szCs w:val="26"/>
          <w:rtl/>
        </w:rPr>
        <w:t xml:space="preserve"> </w:t>
      </w:r>
      <w:r w:rsidRPr="00BD2245">
        <w:rPr>
          <w:rFonts w:cs="FrankRuehl" w:hint="cs"/>
          <w:sz w:val="26"/>
          <w:szCs w:val="26"/>
          <w:rtl/>
        </w:rPr>
        <w:t>גט</w:t>
      </w:r>
      <w:r w:rsidRPr="00BD2245">
        <w:rPr>
          <w:rFonts w:cs="FrankRuehl"/>
          <w:sz w:val="26"/>
          <w:szCs w:val="26"/>
          <w:rtl/>
        </w:rPr>
        <w:t xml:space="preserve">. </w:t>
      </w:r>
      <w:r w:rsidRPr="00BD2245">
        <w:rPr>
          <w:rFonts w:cs="FrankRuehl" w:hint="cs"/>
          <w:sz w:val="26"/>
          <w:szCs w:val="26"/>
          <w:rtl/>
        </w:rPr>
        <w:t>כלל</w:t>
      </w:r>
      <w:r w:rsidRPr="00BD2245">
        <w:rPr>
          <w:rFonts w:cs="FrankRuehl"/>
          <w:sz w:val="26"/>
          <w:szCs w:val="26"/>
          <w:rtl/>
        </w:rPr>
        <w:t xml:space="preserve"> </w:t>
      </w:r>
      <w:r w:rsidRPr="00BD2245">
        <w:rPr>
          <w:rFonts w:cs="FrankRuehl" w:hint="cs"/>
          <w:sz w:val="26"/>
          <w:szCs w:val="26"/>
          <w:rtl/>
        </w:rPr>
        <w:t>אמר</w:t>
      </w:r>
      <w:r w:rsidRPr="00BD2245">
        <w:rPr>
          <w:rFonts w:cs="FrankRuehl"/>
          <w:sz w:val="26"/>
          <w:szCs w:val="26"/>
          <w:rtl/>
        </w:rPr>
        <w:t xml:space="preserve"> </w:t>
      </w:r>
      <w:r w:rsidRPr="00BD2245">
        <w:rPr>
          <w:rFonts w:cs="FrankRuehl" w:hint="cs"/>
          <w:sz w:val="26"/>
          <w:szCs w:val="26"/>
          <w:rtl/>
        </w:rPr>
        <w:t>רבי</w:t>
      </w:r>
      <w:r w:rsidRPr="00BD2245">
        <w:rPr>
          <w:rFonts w:cs="FrankRuehl"/>
          <w:sz w:val="26"/>
          <w:szCs w:val="26"/>
          <w:rtl/>
        </w:rPr>
        <w:t xml:space="preserve"> </w:t>
      </w:r>
      <w:r w:rsidRPr="00BD2245">
        <w:rPr>
          <w:rFonts w:cs="FrankRuehl" w:hint="cs"/>
          <w:sz w:val="26"/>
          <w:szCs w:val="26"/>
          <w:rtl/>
        </w:rPr>
        <w:t>יהודה</w:t>
      </w:r>
      <w:r w:rsidRPr="00BD2245">
        <w:rPr>
          <w:rFonts w:cs="FrankRuehl"/>
          <w:sz w:val="26"/>
          <w:szCs w:val="26"/>
          <w:rtl/>
        </w:rPr>
        <w:t xml:space="preserve"> </w:t>
      </w:r>
      <w:r w:rsidRPr="00BD2245">
        <w:rPr>
          <w:rFonts w:cs="FrankRuehl" w:hint="cs"/>
          <w:sz w:val="26"/>
          <w:szCs w:val="26"/>
          <w:rtl/>
        </w:rPr>
        <w:t>בן</w:t>
      </w:r>
      <w:r w:rsidRPr="00BD2245">
        <w:rPr>
          <w:rFonts w:cs="FrankRuehl"/>
          <w:sz w:val="26"/>
          <w:szCs w:val="26"/>
          <w:rtl/>
        </w:rPr>
        <w:t xml:space="preserve"> </w:t>
      </w:r>
      <w:proofErr w:type="spellStart"/>
      <w:r w:rsidRPr="00BD2245">
        <w:rPr>
          <w:rFonts w:cs="FrankRuehl" w:hint="cs"/>
          <w:sz w:val="26"/>
          <w:szCs w:val="26"/>
          <w:rtl/>
        </w:rPr>
        <w:t>תימא</w:t>
      </w:r>
      <w:proofErr w:type="spellEnd"/>
      <w:r w:rsidRPr="00BD2245">
        <w:rPr>
          <w:rFonts w:cs="FrankRuehl"/>
          <w:sz w:val="26"/>
          <w:szCs w:val="26"/>
          <w:rtl/>
        </w:rPr>
        <w:t xml:space="preserve">: </w:t>
      </w:r>
      <w:r w:rsidRPr="00BD2245">
        <w:rPr>
          <w:rFonts w:cs="FrankRuehl" w:hint="cs"/>
          <w:sz w:val="26"/>
          <w:szCs w:val="26"/>
          <w:rtl/>
        </w:rPr>
        <w:t>כל</w:t>
      </w:r>
      <w:r w:rsidRPr="00BD2245">
        <w:rPr>
          <w:rFonts w:cs="FrankRuehl"/>
          <w:sz w:val="26"/>
          <w:szCs w:val="26"/>
          <w:rtl/>
        </w:rPr>
        <w:t xml:space="preserve"> </w:t>
      </w:r>
      <w:r w:rsidRPr="00BD2245">
        <w:rPr>
          <w:rFonts w:cs="FrankRuehl" w:hint="cs"/>
          <w:sz w:val="26"/>
          <w:szCs w:val="26"/>
          <w:rtl/>
        </w:rPr>
        <w:t>שאי</w:t>
      </w:r>
      <w:r w:rsidRPr="00BD2245">
        <w:rPr>
          <w:rFonts w:cs="FrankRuehl"/>
          <w:sz w:val="26"/>
          <w:szCs w:val="26"/>
          <w:rtl/>
        </w:rPr>
        <w:t xml:space="preserve"> </w:t>
      </w:r>
      <w:r w:rsidRPr="00BD2245">
        <w:rPr>
          <w:rFonts w:cs="FrankRuehl" w:hint="cs"/>
          <w:sz w:val="26"/>
          <w:szCs w:val="26"/>
          <w:rtl/>
        </w:rPr>
        <w:t>אפשר</w:t>
      </w:r>
      <w:r w:rsidRPr="00BD2245">
        <w:rPr>
          <w:rFonts w:cs="FrankRuehl"/>
          <w:sz w:val="26"/>
          <w:szCs w:val="26"/>
          <w:rtl/>
        </w:rPr>
        <w:t xml:space="preserve"> </w:t>
      </w:r>
      <w:r w:rsidRPr="00BD2245">
        <w:rPr>
          <w:rFonts w:cs="FrankRuehl" w:hint="cs"/>
          <w:sz w:val="26"/>
          <w:szCs w:val="26"/>
          <w:rtl/>
        </w:rPr>
        <w:t>לו</w:t>
      </w:r>
      <w:r w:rsidRPr="00BD2245">
        <w:rPr>
          <w:rFonts w:cs="FrankRuehl"/>
          <w:sz w:val="26"/>
          <w:szCs w:val="26"/>
          <w:rtl/>
        </w:rPr>
        <w:t xml:space="preserve"> </w:t>
      </w:r>
      <w:r w:rsidRPr="00BD2245">
        <w:rPr>
          <w:rFonts w:cs="FrankRuehl" w:hint="cs"/>
          <w:sz w:val="26"/>
          <w:szCs w:val="26"/>
          <w:rtl/>
        </w:rPr>
        <w:t>לקיימו</w:t>
      </w:r>
      <w:r w:rsidRPr="00BD2245">
        <w:rPr>
          <w:rFonts w:cs="FrankRuehl"/>
          <w:sz w:val="26"/>
          <w:szCs w:val="26"/>
          <w:rtl/>
        </w:rPr>
        <w:t xml:space="preserve"> </w:t>
      </w:r>
      <w:r w:rsidRPr="00BD2245">
        <w:rPr>
          <w:rFonts w:cs="FrankRuehl" w:hint="cs"/>
          <w:sz w:val="26"/>
          <w:szCs w:val="26"/>
          <w:rtl/>
        </w:rPr>
        <w:t>בסופו</w:t>
      </w:r>
      <w:r w:rsidRPr="00BD2245">
        <w:rPr>
          <w:rFonts w:cs="FrankRuehl"/>
          <w:sz w:val="26"/>
          <w:szCs w:val="26"/>
          <w:rtl/>
        </w:rPr>
        <w:t xml:space="preserve"> </w:t>
      </w:r>
      <w:r w:rsidRPr="00BD2245">
        <w:rPr>
          <w:rFonts w:cs="FrankRuehl" w:hint="cs"/>
          <w:sz w:val="26"/>
          <w:szCs w:val="26"/>
          <w:rtl/>
        </w:rPr>
        <w:t>והתנה</w:t>
      </w:r>
      <w:r w:rsidRPr="00BD2245">
        <w:rPr>
          <w:rFonts w:cs="FrankRuehl"/>
          <w:sz w:val="26"/>
          <w:szCs w:val="26"/>
          <w:rtl/>
        </w:rPr>
        <w:t xml:space="preserve"> </w:t>
      </w:r>
      <w:r w:rsidRPr="00BD2245">
        <w:rPr>
          <w:rFonts w:cs="FrankRuehl" w:hint="cs"/>
          <w:sz w:val="26"/>
          <w:szCs w:val="26"/>
          <w:rtl/>
        </w:rPr>
        <w:t>עליו</w:t>
      </w:r>
      <w:r w:rsidRPr="00BD2245">
        <w:rPr>
          <w:rFonts w:cs="FrankRuehl"/>
          <w:sz w:val="26"/>
          <w:szCs w:val="26"/>
          <w:rtl/>
        </w:rPr>
        <w:t xml:space="preserve"> </w:t>
      </w:r>
      <w:r w:rsidRPr="00BD2245">
        <w:rPr>
          <w:rFonts w:cs="FrankRuehl" w:hint="cs"/>
          <w:sz w:val="26"/>
          <w:szCs w:val="26"/>
          <w:rtl/>
        </w:rPr>
        <w:t>מתחילתו</w:t>
      </w:r>
      <w:r w:rsidRPr="00BD2245">
        <w:rPr>
          <w:rFonts w:cs="FrankRuehl"/>
          <w:sz w:val="26"/>
          <w:szCs w:val="26"/>
          <w:rtl/>
        </w:rPr>
        <w:t xml:space="preserve"> - </w:t>
      </w:r>
      <w:r w:rsidRPr="00BD2245">
        <w:rPr>
          <w:rFonts w:cs="FrankRuehl" w:hint="cs"/>
          <w:sz w:val="26"/>
          <w:szCs w:val="26"/>
          <w:rtl/>
        </w:rPr>
        <w:t>אינו</w:t>
      </w:r>
      <w:r w:rsidRPr="00BD2245">
        <w:rPr>
          <w:rFonts w:cs="FrankRuehl"/>
          <w:sz w:val="26"/>
          <w:szCs w:val="26"/>
          <w:rtl/>
        </w:rPr>
        <w:t xml:space="preserve"> </w:t>
      </w:r>
      <w:r w:rsidRPr="00BD2245">
        <w:rPr>
          <w:rFonts w:cs="FrankRuehl" w:hint="cs"/>
          <w:sz w:val="26"/>
          <w:szCs w:val="26"/>
          <w:rtl/>
        </w:rPr>
        <w:t>אלא</w:t>
      </w:r>
      <w:r w:rsidRPr="00BD2245">
        <w:rPr>
          <w:rFonts w:cs="FrankRuehl"/>
          <w:sz w:val="26"/>
          <w:szCs w:val="26"/>
          <w:rtl/>
        </w:rPr>
        <w:t xml:space="preserve"> </w:t>
      </w:r>
      <w:r w:rsidRPr="00BD2245">
        <w:rPr>
          <w:rFonts w:cs="FrankRuehl" w:hint="cs"/>
          <w:sz w:val="26"/>
          <w:szCs w:val="26"/>
          <w:rtl/>
        </w:rPr>
        <w:lastRenderedPageBreak/>
        <w:t>כמפליגה</w:t>
      </w:r>
      <w:r w:rsidRPr="00BD2245">
        <w:rPr>
          <w:rFonts w:cs="FrankRuehl"/>
          <w:sz w:val="26"/>
          <w:szCs w:val="26"/>
          <w:rtl/>
        </w:rPr>
        <w:t xml:space="preserve">, </w:t>
      </w:r>
      <w:r w:rsidRPr="00BD2245">
        <w:rPr>
          <w:rFonts w:cs="FrankRuehl" w:hint="cs"/>
          <w:sz w:val="26"/>
          <w:szCs w:val="26"/>
          <w:rtl/>
        </w:rPr>
        <w:t>וכשר</w:t>
      </w:r>
      <w:r w:rsidRPr="00BD2245">
        <w:rPr>
          <w:rFonts w:cs="FrankRuehl"/>
          <w:sz w:val="26"/>
          <w:szCs w:val="26"/>
          <w:rtl/>
        </w:rPr>
        <w:t xml:space="preserve">. </w:t>
      </w:r>
      <w:r w:rsidRPr="00BD2245">
        <w:rPr>
          <w:rFonts w:cs="FrankRuehl" w:hint="cs"/>
          <w:sz w:val="26"/>
          <w:szCs w:val="26"/>
          <w:rtl/>
        </w:rPr>
        <w:t>אמר</w:t>
      </w:r>
      <w:r w:rsidRPr="00BD2245">
        <w:rPr>
          <w:rFonts w:cs="FrankRuehl"/>
          <w:sz w:val="26"/>
          <w:szCs w:val="26"/>
          <w:rtl/>
        </w:rPr>
        <w:t xml:space="preserve"> </w:t>
      </w:r>
      <w:r w:rsidRPr="00BD2245">
        <w:rPr>
          <w:rFonts w:cs="FrankRuehl" w:hint="cs"/>
          <w:sz w:val="26"/>
          <w:szCs w:val="26"/>
          <w:rtl/>
        </w:rPr>
        <w:t>רב</w:t>
      </w:r>
      <w:r w:rsidRPr="00BD2245">
        <w:rPr>
          <w:rFonts w:cs="FrankRuehl"/>
          <w:sz w:val="26"/>
          <w:szCs w:val="26"/>
          <w:rtl/>
        </w:rPr>
        <w:t xml:space="preserve"> </w:t>
      </w:r>
      <w:r w:rsidRPr="00BD2245">
        <w:rPr>
          <w:rFonts w:cs="FrankRuehl" w:hint="cs"/>
          <w:sz w:val="26"/>
          <w:szCs w:val="26"/>
          <w:rtl/>
        </w:rPr>
        <w:t>נחמן</w:t>
      </w:r>
      <w:r w:rsidRPr="00BD2245">
        <w:rPr>
          <w:rFonts w:cs="FrankRuehl"/>
          <w:sz w:val="26"/>
          <w:szCs w:val="26"/>
          <w:rtl/>
        </w:rPr>
        <w:t xml:space="preserve"> </w:t>
      </w:r>
      <w:r w:rsidRPr="00BD2245">
        <w:rPr>
          <w:rFonts w:cs="FrankRuehl" w:hint="cs"/>
          <w:sz w:val="26"/>
          <w:szCs w:val="26"/>
          <w:rtl/>
        </w:rPr>
        <w:t>אמר</w:t>
      </w:r>
      <w:r w:rsidRPr="00BD2245">
        <w:rPr>
          <w:rFonts w:cs="FrankRuehl"/>
          <w:sz w:val="26"/>
          <w:szCs w:val="26"/>
          <w:rtl/>
        </w:rPr>
        <w:t xml:space="preserve"> </w:t>
      </w:r>
      <w:r w:rsidRPr="00BD2245">
        <w:rPr>
          <w:rFonts w:cs="FrankRuehl" w:hint="cs"/>
          <w:sz w:val="26"/>
          <w:szCs w:val="26"/>
          <w:rtl/>
        </w:rPr>
        <w:t>רב</w:t>
      </w:r>
      <w:r w:rsidRPr="00BD2245">
        <w:rPr>
          <w:rFonts w:cs="FrankRuehl"/>
          <w:sz w:val="26"/>
          <w:szCs w:val="26"/>
          <w:rtl/>
        </w:rPr>
        <w:t xml:space="preserve">: </w:t>
      </w:r>
      <w:r w:rsidRPr="00BD2245">
        <w:rPr>
          <w:rFonts w:cs="FrankRuehl" w:hint="cs"/>
          <w:sz w:val="26"/>
          <w:szCs w:val="26"/>
          <w:rtl/>
        </w:rPr>
        <w:t>הלכה</w:t>
      </w:r>
      <w:r w:rsidRPr="00BD2245">
        <w:rPr>
          <w:rFonts w:cs="FrankRuehl"/>
          <w:sz w:val="26"/>
          <w:szCs w:val="26"/>
          <w:rtl/>
        </w:rPr>
        <w:t xml:space="preserve"> </w:t>
      </w:r>
      <w:r w:rsidRPr="00BD2245">
        <w:rPr>
          <w:rFonts w:cs="FrankRuehl" w:hint="cs"/>
          <w:sz w:val="26"/>
          <w:szCs w:val="26"/>
          <w:rtl/>
        </w:rPr>
        <w:t>כרבי</w:t>
      </w:r>
      <w:r w:rsidRPr="00BD2245">
        <w:rPr>
          <w:rFonts w:cs="FrankRuehl"/>
          <w:sz w:val="26"/>
          <w:szCs w:val="26"/>
          <w:rtl/>
        </w:rPr>
        <w:t xml:space="preserve"> </w:t>
      </w:r>
      <w:r w:rsidRPr="00BD2245">
        <w:rPr>
          <w:rFonts w:cs="FrankRuehl" w:hint="cs"/>
          <w:sz w:val="26"/>
          <w:szCs w:val="26"/>
          <w:rtl/>
        </w:rPr>
        <w:t>יהודה</w:t>
      </w:r>
      <w:r w:rsidRPr="00BD2245">
        <w:rPr>
          <w:rFonts w:cs="FrankRuehl"/>
          <w:sz w:val="26"/>
          <w:szCs w:val="26"/>
          <w:rtl/>
        </w:rPr>
        <w:t xml:space="preserve"> </w:t>
      </w:r>
      <w:r w:rsidRPr="00BD2245">
        <w:rPr>
          <w:rFonts w:cs="FrankRuehl" w:hint="cs"/>
          <w:sz w:val="26"/>
          <w:szCs w:val="26"/>
          <w:rtl/>
        </w:rPr>
        <w:t>בן</w:t>
      </w:r>
      <w:r w:rsidRPr="00BD2245">
        <w:rPr>
          <w:rFonts w:cs="FrankRuehl"/>
          <w:sz w:val="26"/>
          <w:szCs w:val="26"/>
          <w:rtl/>
        </w:rPr>
        <w:t xml:space="preserve"> </w:t>
      </w:r>
      <w:proofErr w:type="spellStart"/>
      <w:r w:rsidRPr="00BD2245">
        <w:rPr>
          <w:rFonts w:cs="FrankRuehl" w:hint="cs"/>
          <w:sz w:val="26"/>
          <w:szCs w:val="26"/>
          <w:rtl/>
        </w:rPr>
        <w:t>תימא</w:t>
      </w:r>
      <w:proofErr w:type="spellEnd"/>
      <w:r w:rsidRPr="00BD2245">
        <w:rPr>
          <w:rFonts w:cs="FrankRuehl"/>
          <w:sz w:val="26"/>
          <w:szCs w:val="26"/>
          <w:rtl/>
        </w:rPr>
        <w:t xml:space="preserve">. </w:t>
      </w:r>
      <w:r w:rsidRPr="00BD2245">
        <w:rPr>
          <w:rFonts w:cs="FrankRuehl" w:hint="cs"/>
          <w:sz w:val="26"/>
          <w:szCs w:val="26"/>
          <w:rtl/>
        </w:rPr>
        <w:t>אמר</w:t>
      </w:r>
      <w:r w:rsidRPr="00BD2245">
        <w:rPr>
          <w:rFonts w:cs="FrankRuehl"/>
          <w:sz w:val="26"/>
          <w:szCs w:val="26"/>
          <w:rtl/>
        </w:rPr>
        <w:t xml:space="preserve"> </w:t>
      </w:r>
      <w:r w:rsidRPr="00BD2245">
        <w:rPr>
          <w:rFonts w:cs="FrankRuehl" w:hint="cs"/>
          <w:sz w:val="26"/>
          <w:szCs w:val="26"/>
          <w:rtl/>
        </w:rPr>
        <w:t>רב</w:t>
      </w:r>
      <w:r w:rsidRPr="00BD2245">
        <w:rPr>
          <w:rFonts w:cs="FrankRuehl"/>
          <w:sz w:val="26"/>
          <w:szCs w:val="26"/>
          <w:rtl/>
        </w:rPr>
        <w:t xml:space="preserve"> </w:t>
      </w:r>
      <w:r w:rsidRPr="00BD2245">
        <w:rPr>
          <w:rFonts w:cs="FrankRuehl" w:hint="cs"/>
          <w:sz w:val="26"/>
          <w:szCs w:val="26"/>
          <w:rtl/>
        </w:rPr>
        <w:t>נחמן</w:t>
      </w:r>
      <w:r w:rsidRPr="00BD2245">
        <w:rPr>
          <w:rFonts w:cs="FrankRuehl"/>
          <w:sz w:val="26"/>
          <w:szCs w:val="26"/>
          <w:rtl/>
        </w:rPr>
        <w:t xml:space="preserve"> </w:t>
      </w:r>
      <w:r w:rsidRPr="00BD2245">
        <w:rPr>
          <w:rFonts w:cs="FrankRuehl" w:hint="cs"/>
          <w:sz w:val="26"/>
          <w:szCs w:val="26"/>
          <w:rtl/>
        </w:rPr>
        <w:t>בר</w:t>
      </w:r>
      <w:r w:rsidRPr="00BD2245">
        <w:rPr>
          <w:rFonts w:cs="FrankRuehl"/>
          <w:sz w:val="26"/>
          <w:szCs w:val="26"/>
          <w:rtl/>
        </w:rPr>
        <w:t xml:space="preserve"> </w:t>
      </w:r>
      <w:r w:rsidRPr="00BD2245">
        <w:rPr>
          <w:rFonts w:cs="FrankRuehl" w:hint="cs"/>
          <w:sz w:val="26"/>
          <w:szCs w:val="26"/>
          <w:rtl/>
        </w:rPr>
        <w:t>יצחק</w:t>
      </w:r>
      <w:r w:rsidRPr="00BD2245">
        <w:rPr>
          <w:rFonts w:cs="FrankRuehl"/>
          <w:sz w:val="26"/>
          <w:szCs w:val="26"/>
          <w:rtl/>
        </w:rPr>
        <w:t xml:space="preserve">: </w:t>
      </w:r>
      <w:proofErr w:type="spellStart"/>
      <w:r w:rsidRPr="00BD2245">
        <w:rPr>
          <w:rFonts w:cs="FrankRuehl" w:hint="cs"/>
          <w:sz w:val="26"/>
          <w:szCs w:val="26"/>
          <w:rtl/>
        </w:rPr>
        <w:t>מתניתין</w:t>
      </w:r>
      <w:proofErr w:type="spellEnd"/>
      <w:r w:rsidRPr="00BD2245">
        <w:rPr>
          <w:rFonts w:cs="FrankRuehl"/>
          <w:sz w:val="26"/>
          <w:szCs w:val="26"/>
          <w:rtl/>
        </w:rPr>
        <w:t xml:space="preserve"> </w:t>
      </w:r>
      <w:r w:rsidRPr="00BD2245">
        <w:rPr>
          <w:rFonts w:cs="FrankRuehl" w:hint="cs"/>
          <w:sz w:val="26"/>
          <w:szCs w:val="26"/>
          <w:rtl/>
        </w:rPr>
        <w:t>נמי</w:t>
      </w:r>
      <w:r w:rsidRPr="00BD2245">
        <w:rPr>
          <w:rFonts w:cs="FrankRuehl"/>
          <w:sz w:val="26"/>
          <w:szCs w:val="26"/>
          <w:rtl/>
        </w:rPr>
        <w:t xml:space="preserve"> </w:t>
      </w:r>
      <w:proofErr w:type="spellStart"/>
      <w:r w:rsidRPr="00BD2245">
        <w:rPr>
          <w:rFonts w:cs="FrankRuehl" w:hint="cs"/>
          <w:sz w:val="26"/>
          <w:szCs w:val="26"/>
          <w:rtl/>
        </w:rPr>
        <w:t>דיקא</w:t>
      </w:r>
      <w:proofErr w:type="spellEnd"/>
      <w:r w:rsidRPr="00BD2245">
        <w:rPr>
          <w:rFonts w:cs="FrankRuehl"/>
          <w:sz w:val="26"/>
          <w:szCs w:val="26"/>
          <w:rtl/>
        </w:rPr>
        <w:t xml:space="preserve">, </w:t>
      </w:r>
      <w:proofErr w:type="spellStart"/>
      <w:r w:rsidRPr="00BD2245">
        <w:rPr>
          <w:rFonts w:cs="FrankRuehl" w:hint="cs"/>
          <w:sz w:val="26"/>
          <w:szCs w:val="26"/>
          <w:rtl/>
        </w:rPr>
        <w:t>דקתני</w:t>
      </w:r>
      <w:proofErr w:type="spellEnd"/>
      <w:r w:rsidRPr="00BD2245">
        <w:rPr>
          <w:rFonts w:cs="FrankRuehl"/>
          <w:sz w:val="26"/>
          <w:szCs w:val="26"/>
          <w:rtl/>
        </w:rPr>
        <w:t xml:space="preserve">: </w:t>
      </w:r>
      <w:r w:rsidRPr="00BD2245">
        <w:rPr>
          <w:rFonts w:cs="FrankRuehl" w:hint="cs"/>
          <w:sz w:val="26"/>
          <w:szCs w:val="26"/>
          <w:rtl/>
        </w:rPr>
        <w:t>כל</w:t>
      </w:r>
      <w:r w:rsidRPr="00BD2245">
        <w:rPr>
          <w:rFonts w:cs="FrankRuehl"/>
          <w:sz w:val="26"/>
          <w:szCs w:val="26"/>
          <w:rtl/>
        </w:rPr>
        <w:t xml:space="preserve"> </w:t>
      </w:r>
      <w:r w:rsidRPr="00BD2245">
        <w:rPr>
          <w:rFonts w:cs="FrankRuehl" w:hint="cs"/>
          <w:sz w:val="26"/>
          <w:szCs w:val="26"/>
          <w:rtl/>
        </w:rPr>
        <w:t>שאפשר</w:t>
      </w:r>
      <w:r w:rsidRPr="00BD2245">
        <w:rPr>
          <w:rFonts w:cs="FrankRuehl"/>
          <w:sz w:val="26"/>
          <w:szCs w:val="26"/>
          <w:rtl/>
        </w:rPr>
        <w:t xml:space="preserve"> </w:t>
      </w:r>
      <w:r w:rsidRPr="00BD2245">
        <w:rPr>
          <w:rFonts w:cs="FrankRuehl" w:hint="cs"/>
          <w:sz w:val="26"/>
          <w:szCs w:val="26"/>
          <w:rtl/>
        </w:rPr>
        <w:t>לו</w:t>
      </w:r>
      <w:r w:rsidRPr="00BD2245">
        <w:rPr>
          <w:rFonts w:cs="FrankRuehl"/>
          <w:sz w:val="26"/>
          <w:szCs w:val="26"/>
          <w:rtl/>
        </w:rPr>
        <w:t xml:space="preserve"> </w:t>
      </w:r>
      <w:r w:rsidRPr="00BD2245">
        <w:rPr>
          <w:rFonts w:cs="FrankRuehl" w:hint="cs"/>
          <w:sz w:val="26"/>
          <w:szCs w:val="26"/>
          <w:rtl/>
        </w:rPr>
        <w:t>לקיימו</w:t>
      </w:r>
      <w:r w:rsidRPr="00BD2245">
        <w:rPr>
          <w:rFonts w:cs="FrankRuehl"/>
          <w:sz w:val="26"/>
          <w:szCs w:val="26"/>
          <w:rtl/>
        </w:rPr>
        <w:t xml:space="preserve"> </w:t>
      </w:r>
      <w:r w:rsidRPr="00BD2245">
        <w:rPr>
          <w:rFonts w:cs="FrankRuehl" w:hint="cs"/>
          <w:sz w:val="26"/>
          <w:szCs w:val="26"/>
          <w:rtl/>
        </w:rPr>
        <w:t>בסופו</w:t>
      </w:r>
      <w:r w:rsidRPr="00BD2245">
        <w:rPr>
          <w:rFonts w:cs="FrankRuehl"/>
          <w:sz w:val="26"/>
          <w:szCs w:val="26"/>
          <w:rtl/>
        </w:rPr>
        <w:t xml:space="preserve"> </w:t>
      </w:r>
      <w:r w:rsidRPr="00BD2245">
        <w:rPr>
          <w:rFonts w:cs="FrankRuehl" w:hint="cs"/>
          <w:sz w:val="26"/>
          <w:szCs w:val="26"/>
          <w:rtl/>
        </w:rPr>
        <w:t>והתנה</w:t>
      </w:r>
      <w:r w:rsidRPr="00BD2245">
        <w:rPr>
          <w:rFonts w:cs="FrankRuehl"/>
          <w:sz w:val="26"/>
          <w:szCs w:val="26"/>
          <w:rtl/>
        </w:rPr>
        <w:t xml:space="preserve"> </w:t>
      </w:r>
      <w:r w:rsidRPr="00BD2245">
        <w:rPr>
          <w:rFonts w:cs="FrankRuehl" w:hint="cs"/>
          <w:sz w:val="26"/>
          <w:szCs w:val="26"/>
          <w:rtl/>
        </w:rPr>
        <w:t>עליו</w:t>
      </w:r>
      <w:r w:rsidRPr="00BD2245">
        <w:rPr>
          <w:rFonts w:cs="FrankRuehl"/>
          <w:sz w:val="26"/>
          <w:szCs w:val="26"/>
          <w:rtl/>
        </w:rPr>
        <w:t xml:space="preserve"> </w:t>
      </w:r>
      <w:r w:rsidRPr="00BD2245">
        <w:rPr>
          <w:rFonts w:cs="FrankRuehl" w:hint="cs"/>
          <w:sz w:val="26"/>
          <w:szCs w:val="26"/>
          <w:rtl/>
        </w:rPr>
        <w:t>מתחילתו</w:t>
      </w:r>
      <w:r w:rsidRPr="00BD2245">
        <w:rPr>
          <w:rFonts w:cs="FrankRuehl"/>
          <w:sz w:val="26"/>
          <w:szCs w:val="26"/>
          <w:rtl/>
        </w:rPr>
        <w:t xml:space="preserve"> - </w:t>
      </w:r>
      <w:r w:rsidRPr="00BD2245">
        <w:rPr>
          <w:rFonts w:cs="FrankRuehl" w:hint="cs"/>
          <w:sz w:val="26"/>
          <w:szCs w:val="26"/>
          <w:rtl/>
        </w:rPr>
        <w:t>תנאו</w:t>
      </w:r>
      <w:r w:rsidRPr="00BD2245">
        <w:rPr>
          <w:rFonts w:cs="FrankRuehl"/>
          <w:sz w:val="26"/>
          <w:szCs w:val="26"/>
          <w:rtl/>
        </w:rPr>
        <w:t xml:space="preserve"> </w:t>
      </w:r>
      <w:r w:rsidRPr="00BD2245">
        <w:rPr>
          <w:rFonts w:cs="FrankRuehl" w:hint="cs"/>
          <w:sz w:val="26"/>
          <w:szCs w:val="26"/>
          <w:rtl/>
        </w:rPr>
        <w:t>קיים</w:t>
      </w:r>
      <w:r w:rsidRPr="00BD2245">
        <w:rPr>
          <w:rFonts w:cs="FrankRuehl"/>
          <w:sz w:val="26"/>
          <w:szCs w:val="26"/>
          <w:rtl/>
        </w:rPr>
        <w:t xml:space="preserve">, </w:t>
      </w:r>
      <w:r w:rsidRPr="00BD2245">
        <w:rPr>
          <w:rFonts w:cs="FrankRuehl" w:hint="cs"/>
          <w:sz w:val="26"/>
          <w:szCs w:val="26"/>
          <w:rtl/>
        </w:rPr>
        <w:t>הא</w:t>
      </w:r>
      <w:r w:rsidRPr="00BD2245">
        <w:rPr>
          <w:rFonts w:cs="FrankRuehl"/>
          <w:sz w:val="26"/>
          <w:szCs w:val="26"/>
          <w:rtl/>
        </w:rPr>
        <w:t xml:space="preserve"> </w:t>
      </w:r>
      <w:r w:rsidRPr="00BD2245">
        <w:rPr>
          <w:rFonts w:cs="FrankRuehl" w:hint="cs"/>
          <w:sz w:val="26"/>
          <w:szCs w:val="26"/>
          <w:rtl/>
        </w:rPr>
        <w:t>אי</w:t>
      </w:r>
      <w:r w:rsidRPr="00BD2245">
        <w:rPr>
          <w:rFonts w:cs="FrankRuehl"/>
          <w:sz w:val="26"/>
          <w:szCs w:val="26"/>
          <w:rtl/>
        </w:rPr>
        <w:t xml:space="preserve"> </w:t>
      </w:r>
      <w:r w:rsidRPr="00BD2245">
        <w:rPr>
          <w:rFonts w:cs="FrankRuehl" w:hint="cs"/>
          <w:sz w:val="26"/>
          <w:szCs w:val="26"/>
          <w:rtl/>
        </w:rPr>
        <w:t>אפשר</w:t>
      </w:r>
      <w:r w:rsidRPr="00BD2245">
        <w:rPr>
          <w:rFonts w:cs="FrankRuehl"/>
          <w:sz w:val="26"/>
          <w:szCs w:val="26"/>
          <w:rtl/>
        </w:rPr>
        <w:t xml:space="preserve"> </w:t>
      </w:r>
      <w:r w:rsidRPr="00BD2245">
        <w:rPr>
          <w:rFonts w:cs="FrankRuehl" w:hint="cs"/>
          <w:sz w:val="26"/>
          <w:szCs w:val="26"/>
          <w:rtl/>
        </w:rPr>
        <w:t>לו</w:t>
      </w:r>
      <w:r w:rsidRPr="00BD2245">
        <w:rPr>
          <w:rFonts w:cs="FrankRuehl"/>
          <w:sz w:val="26"/>
          <w:szCs w:val="26"/>
          <w:rtl/>
        </w:rPr>
        <w:t xml:space="preserve"> </w:t>
      </w:r>
      <w:r w:rsidRPr="00BD2245">
        <w:rPr>
          <w:rFonts w:cs="FrankRuehl" w:hint="cs"/>
          <w:sz w:val="26"/>
          <w:szCs w:val="26"/>
          <w:rtl/>
        </w:rPr>
        <w:t>לקיימו</w:t>
      </w:r>
      <w:r w:rsidRPr="00BD2245">
        <w:rPr>
          <w:rFonts w:cs="FrankRuehl"/>
          <w:sz w:val="26"/>
          <w:szCs w:val="26"/>
          <w:rtl/>
        </w:rPr>
        <w:t xml:space="preserve"> - </w:t>
      </w:r>
      <w:r w:rsidRPr="00BD2245">
        <w:rPr>
          <w:rFonts w:cs="FrankRuehl" w:hint="cs"/>
          <w:sz w:val="26"/>
          <w:szCs w:val="26"/>
          <w:rtl/>
        </w:rPr>
        <w:t>תנאו</w:t>
      </w:r>
      <w:r w:rsidRPr="00BD2245">
        <w:rPr>
          <w:rFonts w:cs="FrankRuehl"/>
          <w:sz w:val="26"/>
          <w:szCs w:val="26"/>
          <w:rtl/>
        </w:rPr>
        <w:t xml:space="preserve"> </w:t>
      </w:r>
      <w:r w:rsidRPr="00BD2245">
        <w:rPr>
          <w:rFonts w:cs="FrankRuehl" w:hint="cs"/>
          <w:sz w:val="26"/>
          <w:szCs w:val="26"/>
          <w:rtl/>
        </w:rPr>
        <w:t>בטל</w:t>
      </w:r>
      <w:r w:rsidRPr="00BD2245">
        <w:rPr>
          <w:rFonts w:cs="FrankRuehl"/>
          <w:sz w:val="26"/>
          <w:szCs w:val="26"/>
          <w:rtl/>
        </w:rPr>
        <w:t xml:space="preserve">, </w:t>
      </w:r>
      <w:r w:rsidRPr="00BD2245">
        <w:rPr>
          <w:rFonts w:cs="FrankRuehl" w:hint="cs"/>
          <w:sz w:val="26"/>
          <w:szCs w:val="26"/>
          <w:rtl/>
        </w:rPr>
        <w:t>שמע</w:t>
      </w:r>
      <w:r w:rsidRPr="00BD2245">
        <w:rPr>
          <w:rFonts w:cs="FrankRuehl"/>
          <w:sz w:val="26"/>
          <w:szCs w:val="26"/>
          <w:rtl/>
        </w:rPr>
        <w:t xml:space="preserve"> </w:t>
      </w:r>
      <w:r w:rsidRPr="00BD2245">
        <w:rPr>
          <w:rFonts w:cs="FrankRuehl" w:hint="cs"/>
          <w:sz w:val="26"/>
          <w:szCs w:val="26"/>
          <w:rtl/>
        </w:rPr>
        <w:t>מינה</w:t>
      </w:r>
      <w:r w:rsidRPr="00BD2245">
        <w:rPr>
          <w:rFonts w:cs="FrankRuehl"/>
          <w:sz w:val="26"/>
          <w:szCs w:val="26"/>
          <w:rtl/>
        </w:rPr>
        <w:t>.</w:t>
      </w:r>
    </w:p>
    <w:p w14:paraId="52D8D20F" w14:textId="77777777" w:rsidR="00E65428" w:rsidRPr="00B20E6F" w:rsidRDefault="00E65428" w:rsidP="00E274CA">
      <w:pPr>
        <w:spacing w:line="360" w:lineRule="auto"/>
        <w:jc w:val="both"/>
        <w:rPr>
          <w:rFonts w:cs="FrankRuehl"/>
          <w:sz w:val="26"/>
          <w:szCs w:val="26"/>
          <w:rtl/>
        </w:rPr>
      </w:pPr>
      <w:r>
        <w:rPr>
          <w:rFonts w:cs="FrankRuehl" w:hint="cs"/>
          <w:sz w:val="26"/>
          <w:szCs w:val="26"/>
          <w:rtl/>
        </w:rPr>
        <w:t xml:space="preserve">6. </w:t>
      </w:r>
      <w:r w:rsidRPr="00B20E6F">
        <w:rPr>
          <w:rFonts w:cs="FrankRuehl" w:hint="cs"/>
          <w:sz w:val="26"/>
          <w:szCs w:val="26"/>
          <w:rtl/>
        </w:rPr>
        <w:t>בבלי</w:t>
      </w:r>
      <w:r>
        <w:rPr>
          <w:rFonts w:cs="FrankRuehl" w:hint="cs"/>
          <w:sz w:val="26"/>
          <w:szCs w:val="26"/>
          <w:rtl/>
        </w:rPr>
        <w:t>,</w:t>
      </w:r>
      <w:r w:rsidRPr="00B20E6F">
        <w:rPr>
          <w:rFonts w:cs="FrankRuehl"/>
          <w:sz w:val="26"/>
          <w:szCs w:val="26"/>
          <w:rtl/>
        </w:rPr>
        <w:t xml:space="preserve"> </w:t>
      </w:r>
      <w:r w:rsidRPr="00B20E6F">
        <w:rPr>
          <w:rFonts w:cs="FrankRuehl" w:hint="cs"/>
          <w:sz w:val="26"/>
          <w:szCs w:val="26"/>
          <w:rtl/>
        </w:rPr>
        <w:t>גיטין</w:t>
      </w:r>
      <w:r w:rsidRPr="00B20E6F">
        <w:rPr>
          <w:rFonts w:cs="FrankRuehl"/>
          <w:sz w:val="26"/>
          <w:szCs w:val="26"/>
          <w:rtl/>
        </w:rPr>
        <w:t xml:space="preserve"> </w:t>
      </w:r>
      <w:proofErr w:type="spellStart"/>
      <w:r w:rsidRPr="00B20E6F">
        <w:rPr>
          <w:rFonts w:cs="FrankRuehl" w:hint="cs"/>
          <w:sz w:val="26"/>
          <w:szCs w:val="26"/>
          <w:rtl/>
        </w:rPr>
        <w:t>עה</w:t>
      </w:r>
      <w:proofErr w:type="spellEnd"/>
      <w:r>
        <w:rPr>
          <w:rFonts w:cs="FrankRuehl" w:hint="cs"/>
          <w:sz w:val="26"/>
          <w:szCs w:val="26"/>
          <w:rtl/>
        </w:rPr>
        <w:t>,</w:t>
      </w:r>
      <w:r w:rsidRPr="00B20E6F">
        <w:rPr>
          <w:rFonts w:cs="FrankRuehl"/>
          <w:sz w:val="26"/>
          <w:szCs w:val="26"/>
          <w:rtl/>
        </w:rPr>
        <w:t xml:space="preserve"> </w:t>
      </w:r>
      <w:r w:rsidRPr="00B20E6F">
        <w:rPr>
          <w:rFonts w:cs="FrankRuehl" w:hint="cs"/>
          <w:sz w:val="26"/>
          <w:szCs w:val="26"/>
          <w:rtl/>
        </w:rPr>
        <w:t>א</w:t>
      </w:r>
      <w:r w:rsidRPr="00B20E6F">
        <w:rPr>
          <w:rFonts w:cs="FrankRuehl"/>
          <w:sz w:val="26"/>
          <w:szCs w:val="26"/>
          <w:rtl/>
        </w:rPr>
        <w:t xml:space="preserve"> </w:t>
      </w:r>
      <w:r>
        <w:rPr>
          <w:rFonts w:cs="FrankRuehl" w:hint="cs"/>
          <w:sz w:val="26"/>
          <w:szCs w:val="26"/>
          <w:rtl/>
        </w:rPr>
        <w:t>- ב</w:t>
      </w:r>
    </w:p>
    <w:p w14:paraId="62FF7B30" w14:textId="77777777" w:rsidR="00E65428" w:rsidRDefault="00E65428" w:rsidP="00E274CA">
      <w:pPr>
        <w:spacing w:line="360" w:lineRule="auto"/>
        <w:jc w:val="both"/>
        <w:rPr>
          <w:rFonts w:cs="FrankRuehl"/>
          <w:sz w:val="26"/>
          <w:szCs w:val="26"/>
          <w:rtl/>
        </w:rPr>
      </w:pPr>
      <w:r w:rsidRPr="00B20E6F">
        <w:rPr>
          <w:rFonts w:cs="FrankRuehl" w:hint="cs"/>
          <w:sz w:val="26"/>
          <w:szCs w:val="26"/>
          <w:rtl/>
        </w:rPr>
        <w:t>ת</w:t>
      </w:r>
      <w:r w:rsidRPr="00B20E6F">
        <w:rPr>
          <w:rFonts w:cs="FrankRuehl"/>
          <w:sz w:val="26"/>
          <w:szCs w:val="26"/>
          <w:rtl/>
        </w:rPr>
        <w:t>"</w:t>
      </w:r>
      <w:r w:rsidRPr="00B20E6F">
        <w:rPr>
          <w:rFonts w:cs="FrankRuehl" w:hint="cs"/>
          <w:sz w:val="26"/>
          <w:szCs w:val="26"/>
          <w:rtl/>
        </w:rPr>
        <w:t>ר</w:t>
      </w:r>
      <w:r w:rsidRPr="00B20E6F">
        <w:rPr>
          <w:rFonts w:cs="FrankRuehl"/>
          <w:sz w:val="26"/>
          <w:szCs w:val="26"/>
          <w:rtl/>
        </w:rPr>
        <w:t xml:space="preserve">: </w:t>
      </w:r>
      <w:r w:rsidRPr="00B20E6F">
        <w:rPr>
          <w:rFonts w:cs="FrankRuehl" w:hint="cs"/>
          <w:sz w:val="26"/>
          <w:szCs w:val="26"/>
          <w:rtl/>
        </w:rPr>
        <w:t>הרי</w:t>
      </w:r>
      <w:r w:rsidRPr="00B20E6F">
        <w:rPr>
          <w:rFonts w:cs="FrankRuehl"/>
          <w:sz w:val="26"/>
          <w:szCs w:val="26"/>
          <w:rtl/>
        </w:rPr>
        <w:t xml:space="preserve"> </w:t>
      </w:r>
      <w:r w:rsidRPr="00B20E6F">
        <w:rPr>
          <w:rFonts w:cs="FrankRuehl" w:hint="cs"/>
          <w:sz w:val="26"/>
          <w:szCs w:val="26"/>
          <w:rtl/>
        </w:rPr>
        <w:t>זה</w:t>
      </w:r>
      <w:r w:rsidRPr="00B20E6F">
        <w:rPr>
          <w:rFonts w:cs="FrankRuehl"/>
          <w:sz w:val="26"/>
          <w:szCs w:val="26"/>
          <w:rtl/>
        </w:rPr>
        <w:t xml:space="preserve"> </w:t>
      </w:r>
      <w:r w:rsidRPr="00B20E6F">
        <w:rPr>
          <w:rFonts w:cs="FrankRuehl" w:hint="cs"/>
          <w:sz w:val="26"/>
          <w:szCs w:val="26"/>
          <w:rtl/>
        </w:rPr>
        <w:t>גיטיך</w:t>
      </w:r>
      <w:r w:rsidRPr="00B20E6F">
        <w:rPr>
          <w:rFonts w:cs="FrankRuehl"/>
          <w:sz w:val="26"/>
          <w:szCs w:val="26"/>
          <w:rtl/>
        </w:rPr>
        <w:t xml:space="preserve"> </w:t>
      </w:r>
      <w:r w:rsidRPr="00B20E6F">
        <w:rPr>
          <w:rFonts w:cs="FrankRuehl" w:hint="cs"/>
          <w:sz w:val="26"/>
          <w:szCs w:val="26"/>
          <w:rtl/>
        </w:rPr>
        <w:t>והנייר</w:t>
      </w:r>
      <w:r w:rsidRPr="00B20E6F">
        <w:rPr>
          <w:rFonts w:cs="FrankRuehl"/>
          <w:sz w:val="26"/>
          <w:szCs w:val="26"/>
          <w:rtl/>
        </w:rPr>
        <w:t xml:space="preserve"> </w:t>
      </w:r>
      <w:r w:rsidRPr="00B20E6F">
        <w:rPr>
          <w:rFonts w:cs="FrankRuehl" w:hint="cs"/>
          <w:sz w:val="26"/>
          <w:szCs w:val="26"/>
          <w:rtl/>
        </w:rPr>
        <w:t>שלי</w:t>
      </w:r>
      <w:r w:rsidRPr="00B20E6F">
        <w:rPr>
          <w:rFonts w:cs="FrankRuehl"/>
          <w:sz w:val="26"/>
          <w:szCs w:val="26"/>
          <w:rtl/>
        </w:rPr>
        <w:t xml:space="preserve"> - </w:t>
      </w:r>
      <w:r w:rsidRPr="00B20E6F">
        <w:rPr>
          <w:rFonts w:cs="FrankRuehl" w:hint="cs"/>
          <w:sz w:val="26"/>
          <w:szCs w:val="26"/>
          <w:rtl/>
        </w:rPr>
        <w:t>אינה</w:t>
      </w:r>
      <w:r w:rsidRPr="00B20E6F">
        <w:rPr>
          <w:rFonts w:cs="FrankRuehl"/>
          <w:sz w:val="26"/>
          <w:szCs w:val="26"/>
          <w:rtl/>
        </w:rPr>
        <w:t xml:space="preserve"> </w:t>
      </w:r>
      <w:r w:rsidRPr="00B20E6F">
        <w:rPr>
          <w:rFonts w:cs="FrankRuehl" w:hint="cs"/>
          <w:sz w:val="26"/>
          <w:szCs w:val="26"/>
          <w:rtl/>
        </w:rPr>
        <w:t>מגורשת</w:t>
      </w:r>
      <w:r w:rsidRPr="00B20E6F">
        <w:rPr>
          <w:rFonts w:cs="FrankRuehl"/>
          <w:sz w:val="26"/>
          <w:szCs w:val="26"/>
          <w:rtl/>
        </w:rPr>
        <w:t xml:space="preserve">, </w:t>
      </w:r>
      <w:r w:rsidRPr="00B20E6F">
        <w:rPr>
          <w:rFonts w:cs="FrankRuehl" w:hint="cs"/>
          <w:sz w:val="26"/>
          <w:szCs w:val="26"/>
          <w:rtl/>
        </w:rPr>
        <w:t>על</w:t>
      </w:r>
      <w:r w:rsidRPr="00B20E6F">
        <w:rPr>
          <w:rFonts w:cs="FrankRuehl"/>
          <w:sz w:val="26"/>
          <w:szCs w:val="26"/>
          <w:rtl/>
        </w:rPr>
        <w:t xml:space="preserve"> </w:t>
      </w:r>
      <w:r w:rsidRPr="00B20E6F">
        <w:rPr>
          <w:rFonts w:cs="FrankRuehl" w:hint="cs"/>
          <w:sz w:val="26"/>
          <w:szCs w:val="26"/>
          <w:rtl/>
        </w:rPr>
        <w:t>מנת</w:t>
      </w:r>
      <w:r w:rsidRPr="00B20E6F">
        <w:rPr>
          <w:rFonts w:cs="FrankRuehl"/>
          <w:sz w:val="26"/>
          <w:szCs w:val="26"/>
          <w:rtl/>
        </w:rPr>
        <w:t xml:space="preserve"> </w:t>
      </w:r>
      <w:r w:rsidRPr="00B20E6F">
        <w:rPr>
          <w:rFonts w:cs="FrankRuehl" w:hint="cs"/>
          <w:sz w:val="26"/>
          <w:szCs w:val="26"/>
          <w:rtl/>
        </w:rPr>
        <w:t>שתחזירי</w:t>
      </w:r>
      <w:r w:rsidRPr="00B20E6F">
        <w:rPr>
          <w:rFonts w:cs="FrankRuehl"/>
          <w:sz w:val="26"/>
          <w:szCs w:val="26"/>
          <w:rtl/>
        </w:rPr>
        <w:t xml:space="preserve"> </w:t>
      </w:r>
      <w:r w:rsidRPr="00B20E6F">
        <w:rPr>
          <w:rFonts w:cs="FrankRuehl" w:hint="cs"/>
          <w:sz w:val="26"/>
          <w:szCs w:val="26"/>
          <w:rtl/>
        </w:rPr>
        <w:t>לי</w:t>
      </w:r>
      <w:r w:rsidRPr="00B20E6F">
        <w:rPr>
          <w:rFonts w:cs="FrankRuehl"/>
          <w:sz w:val="26"/>
          <w:szCs w:val="26"/>
          <w:rtl/>
        </w:rPr>
        <w:t xml:space="preserve"> </w:t>
      </w:r>
      <w:r w:rsidRPr="00B20E6F">
        <w:rPr>
          <w:rFonts w:cs="FrankRuehl" w:hint="cs"/>
          <w:sz w:val="26"/>
          <w:szCs w:val="26"/>
          <w:rtl/>
        </w:rPr>
        <w:t>את</w:t>
      </w:r>
      <w:r w:rsidRPr="00B20E6F">
        <w:rPr>
          <w:rFonts w:cs="FrankRuehl"/>
          <w:sz w:val="26"/>
          <w:szCs w:val="26"/>
          <w:rtl/>
        </w:rPr>
        <w:t xml:space="preserve"> </w:t>
      </w:r>
      <w:r w:rsidRPr="00B20E6F">
        <w:rPr>
          <w:rFonts w:cs="FrankRuehl" w:hint="cs"/>
          <w:sz w:val="26"/>
          <w:szCs w:val="26"/>
          <w:rtl/>
        </w:rPr>
        <w:t>הנייר</w:t>
      </w:r>
      <w:r w:rsidRPr="00B20E6F">
        <w:rPr>
          <w:rFonts w:cs="FrankRuehl"/>
          <w:sz w:val="26"/>
          <w:szCs w:val="26"/>
          <w:rtl/>
        </w:rPr>
        <w:t xml:space="preserve"> - </w:t>
      </w:r>
      <w:r w:rsidRPr="00B20E6F">
        <w:rPr>
          <w:rFonts w:cs="FrankRuehl" w:hint="cs"/>
          <w:sz w:val="26"/>
          <w:szCs w:val="26"/>
          <w:rtl/>
        </w:rPr>
        <w:t>מגורשת</w:t>
      </w:r>
      <w:r w:rsidRPr="00B20E6F">
        <w:rPr>
          <w:rFonts w:cs="FrankRuehl"/>
          <w:sz w:val="26"/>
          <w:szCs w:val="26"/>
          <w:rtl/>
        </w:rPr>
        <w:t xml:space="preserve">. </w:t>
      </w:r>
    </w:p>
    <w:p w14:paraId="7E25D64C" w14:textId="77777777" w:rsidR="00E65428" w:rsidRDefault="00E65428" w:rsidP="00E274CA">
      <w:pPr>
        <w:spacing w:line="360" w:lineRule="auto"/>
        <w:jc w:val="both"/>
        <w:rPr>
          <w:rFonts w:cs="FrankRuehl"/>
          <w:sz w:val="26"/>
          <w:szCs w:val="26"/>
          <w:rtl/>
        </w:rPr>
      </w:pPr>
      <w:r w:rsidRPr="00B20E6F">
        <w:rPr>
          <w:rFonts w:cs="FrankRuehl" w:hint="cs"/>
          <w:sz w:val="26"/>
          <w:szCs w:val="26"/>
          <w:rtl/>
        </w:rPr>
        <w:t>מאי</w:t>
      </w:r>
      <w:r w:rsidRPr="00B20E6F">
        <w:rPr>
          <w:rFonts w:cs="FrankRuehl"/>
          <w:sz w:val="26"/>
          <w:szCs w:val="26"/>
          <w:rtl/>
        </w:rPr>
        <w:t xml:space="preserve"> </w:t>
      </w:r>
      <w:r w:rsidRPr="00B20E6F">
        <w:rPr>
          <w:rFonts w:cs="FrankRuehl" w:hint="cs"/>
          <w:sz w:val="26"/>
          <w:szCs w:val="26"/>
          <w:rtl/>
        </w:rPr>
        <w:t>שנא</w:t>
      </w:r>
      <w:r w:rsidRPr="00B20E6F">
        <w:rPr>
          <w:rFonts w:cs="FrankRuehl"/>
          <w:sz w:val="26"/>
          <w:szCs w:val="26"/>
          <w:rtl/>
        </w:rPr>
        <w:t xml:space="preserve"> </w:t>
      </w:r>
      <w:r w:rsidRPr="00B20E6F">
        <w:rPr>
          <w:rFonts w:cs="FrankRuehl" w:hint="cs"/>
          <w:sz w:val="26"/>
          <w:szCs w:val="26"/>
          <w:rtl/>
        </w:rPr>
        <w:t>רישא</w:t>
      </w:r>
      <w:r w:rsidRPr="00B20E6F">
        <w:rPr>
          <w:rFonts w:cs="FrankRuehl"/>
          <w:sz w:val="26"/>
          <w:szCs w:val="26"/>
          <w:rtl/>
        </w:rPr>
        <w:t xml:space="preserve"> </w:t>
      </w:r>
      <w:r w:rsidRPr="00B20E6F">
        <w:rPr>
          <w:rFonts w:cs="FrankRuehl" w:hint="cs"/>
          <w:sz w:val="26"/>
          <w:szCs w:val="26"/>
          <w:rtl/>
        </w:rPr>
        <w:t>ומאי</w:t>
      </w:r>
      <w:r w:rsidRPr="00B20E6F">
        <w:rPr>
          <w:rFonts w:cs="FrankRuehl"/>
          <w:sz w:val="26"/>
          <w:szCs w:val="26"/>
          <w:rtl/>
        </w:rPr>
        <w:t xml:space="preserve"> </w:t>
      </w:r>
      <w:r w:rsidRPr="00B20E6F">
        <w:rPr>
          <w:rFonts w:cs="FrankRuehl" w:hint="cs"/>
          <w:sz w:val="26"/>
          <w:szCs w:val="26"/>
          <w:rtl/>
        </w:rPr>
        <w:t>שנא</w:t>
      </w:r>
      <w:r w:rsidRPr="00B20E6F">
        <w:rPr>
          <w:rFonts w:cs="FrankRuehl"/>
          <w:sz w:val="26"/>
          <w:szCs w:val="26"/>
          <w:rtl/>
        </w:rPr>
        <w:t xml:space="preserve"> </w:t>
      </w:r>
      <w:r w:rsidRPr="00B20E6F">
        <w:rPr>
          <w:rFonts w:cs="FrankRuehl" w:hint="cs"/>
          <w:sz w:val="26"/>
          <w:szCs w:val="26"/>
          <w:rtl/>
        </w:rPr>
        <w:t>סיפא</w:t>
      </w:r>
      <w:r w:rsidRPr="00B20E6F">
        <w:rPr>
          <w:rFonts w:cs="FrankRuehl"/>
          <w:sz w:val="26"/>
          <w:szCs w:val="26"/>
          <w:rtl/>
        </w:rPr>
        <w:t xml:space="preserve">? </w:t>
      </w:r>
      <w:r w:rsidRPr="00B20E6F">
        <w:rPr>
          <w:rFonts w:cs="FrankRuehl" w:hint="cs"/>
          <w:sz w:val="26"/>
          <w:szCs w:val="26"/>
          <w:rtl/>
        </w:rPr>
        <w:t>אמר</w:t>
      </w:r>
      <w:r w:rsidRPr="00B20E6F">
        <w:rPr>
          <w:rFonts w:cs="FrankRuehl"/>
          <w:sz w:val="26"/>
          <w:szCs w:val="26"/>
          <w:rtl/>
        </w:rPr>
        <w:t xml:space="preserve"> </w:t>
      </w:r>
      <w:r w:rsidRPr="00B20E6F">
        <w:rPr>
          <w:rFonts w:cs="FrankRuehl" w:hint="cs"/>
          <w:sz w:val="26"/>
          <w:szCs w:val="26"/>
          <w:rtl/>
        </w:rPr>
        <w:t>רב</w:t>
      </w:r>
      <w:r w:rsidRPr="00B20E6F">
        <w:rPr>
          <w:rFonts w:cs="FrankRuehl"/>
          <w:sz w:val="26"/>
          <w:szCs w:val="26"/>
          <w:rtl/>
        </w:rPr>
        <w:t xml:space="preserve"> </w:t>
      </w:r>
      <w:proofErr w:type="spellStart"/>
      <w:r w:rsidRPr="00B20E6F">
        <w:rPr>
          <w:rFonts w:cs="FrankRuehl" w:hint="cs"/>
          <w:sz w:val="26"/>
          <w:szCs w:val="26"/>
          <w:rtl/>
        </w:rPr>
        <w:t>חסדא</w:t>
      </w:r>
      <w:proofErr w:type="spellEnd"/>
      <w:r w:rsidRPr="00B20E6F">
        <w:rPr>
          <w:rFonts w:cs="FrankRuehl"/>
          <w:sz w:val="26"/>
          <w:szCs w:val="26"/>
          <w:rtl/>
        </w:rPr>
        <w:t xml:space="preserve">: </w:t>
      </w:r>
      <w:r w:rsidRPr="00B20E6F">
        <w:rPr>
          <w:rFonts w:cs="FrankRuehl" w:hint="cs"/>
          <w:sz w:val="26"/>
          <w:szCs w:val="26"/>
          <w:rtl/>
        </w:rPr>
        <w:t>הא</w:t>
      </w:r>
      <w:r w:rsidRPr="00B20E6F">
        <w:rPr>
          <w:rFonts w:cs="FrankRuehl"/>
          <w:sz w:val="26"/>
          <w:szCs w:val="26"/>
          <w:rtl/>
        </w:rPr>
        <w:t xml:space="preserve"> </w:t>
      </w:r>
      <w:r w:rsidRPr="00B20E6F">
        <w:rPr>
          <w:rFonts w:cs="FrankRuehl" w:hint="cs"/>
          <w:sz w:val="26"/>
          <w:szCs w:val="26"/>
          <w:rtl/>
        </w:rPr>
        <w:t>מני</w:t>
      </w:r>
      <w:r w:rsidRPr="00B20E6F">
        <w:rPr>
          <w:rFonts w:cs="FrankRuehl"/>
          <w:sz w:val="26"/>
          <w:szCs w:val="26"/>
          <w:rtl/>
        </w:rPr>
        <w:t xml:space="preserve">? </w:t>
      </w:r>
      <w:proofErr w:type="spellStart"/>
      <w:r w:rsidRPr="00B20E6F">
        <w:rPr>
          <w:rFonts w:cs="FrankRuehl" w:hint="cs"/>
          <w:sz w:val="26"/>
          <w:szCs w:val="26"/>
          <w:rtl/>
        </w:rPr>
        <w:t>רשב</w:t>
      </w:r>
      <w:r w:rsidRPr="00B20E6F">
        <w:rPr>
          <w:rFonts w:cs="FrankRuehl"/>
          <w:sz w:val="26"/>
          <w:szCs w:val="26"/>
          <w:rtl/>
        </w:rPr>
        <w:t>"</w:t>
      </w:r>
      <w:r w:rsidRPr="00B20E6F">
        <w:rPr>
          <w:rFonts w:cs="FrankRuehl" w:hint="cs"/>
          <w:sz w:val="26"/>
          <w:szCs w:val="26"/>
          <w:rtl/>
        </w:rPr>
        <w:t>ג</w:t>
      </w:r>
      <w:proofErr w:type="spellEnd"/>
      <w:r w:rsidRPr="00B20E6F">
        <w:rPr>
          <w:rFonts w:cs="FrankRuehl"/>
          <w:sz w:val="26"/>
          <w:szCs w:val="26"/>
          <w:rtl/>
        </w:rPr>
        <w:t xml:space="preserve"> </w:t>
      </w:r>
      <w:r w:rsidRPr="00B20E6F">
        <w:rPr>
          <w:rFonts w:cs="FrankRuehl" w:hint="cs"/>
          <w:sz w:val="26"/>
          <w:szCs w:val="26"/>
          <w:rtl/>
        </w:rPr>
        <w:t>היא</w:t>
      </w:r>
      <w:r w:rsidRPr="00B20E6F">
        <w:rPr>
          <w:rFonts w:cs="FrankRuehl"/>
          <w:sz w:val="26"/>
          <w:szCs w:val="26"/>
          <w:rtl/>
        </w:rPr>
        <w:t xml:space="preserve">, </w:t>
      </w:r>
      <w:proofErr w:type="spellStart"/>
      <w:r w:rsidRPr="00B20E6F">
        <w:rPr>
          <w:rFonts w:cs="FrankRuehl" w:hint="cs"/>
          <w:sz w:val="26"/>
          <w:szCs w:val="26"/>
          <w:rtl/>
        </w:rPr>
        <w:t>דאמר</w:t>
      </w:r>
      <w:proofErr w:type="spellEnd"/>
      <w:r w:rsidRPr="00B20E6F">
        <w:rPr>
          <w:rFonts w:cs="FrankRuehl"/>
          <w:sz w:val="26"/>
          <w:szCs w:val="26"/>
          <w:rtl/>
        </w:rPr>
        <w:t xml:space="preserve">: </w:t>
      </w:r>
      <w:proofErr w:type="spellStart"/>
      <w:r w:rsidRPr="00B20E6F">
        <w:rPr>
          <w:rFonts w:cs="FrankRuehl" w:hint="cs"/>
          <w:sz w:val="26"/>
          <w:szCs w:val="26"/>
          <w:rtl/>
        </w:rPr>
        <w:t>תתן</w:t>
      </w:r>
      <w:proofErr w:type="spellEnd"/>
      <w:r w:rsidRPr="00B20E6F">
        <w:rPr>
          <w:rFonts w:cs="FrankRuehl"/>
          <w:sz w:val="26"/>
          <w:szCs w:val="26"/>
          <w:rtl/>
        </w:rPr>
        <w:t xml:space="preserve"> </w:t>
      </w:r>
      <w:r w:rsidRPr="00B20E6F">
        <w:rPr>
          <w:rFonts w:cs="FrankRuehl" w:hint="cs"/>
          <w:sz w:val="26"/>
          <w:szCs w:val="26"/>
          <w:rtl/>
        </w:rPr>
        <w:t>לו</w:t>
      </w:r>
      <w:r w:rsidRPr="00B20E6F">
        <w:rPr>
          <w:rFonts w:cs="FrankRuehl"/>
          <w:sz w:val="26"/>
          <w:szCs w:val="26"/>
          <w:rtl/>
        </w:rPr>
        <w:t xml:space="preserve"> </w:t>
      </w:r>
      <w:r w:rsidRPr="00B20E6F">
        <w:rPr>
          <w:rFonts w:cs="FrankRuehl" w:hint="cs"/>
          <w:sz w:val="26"/>
          <w:szCs w:val="26"/>
          <w:rtl/>
        </w:rPr>
        <w:t>את</w:t>
      </w:r>
      <w:r w:rsidRPr="00B20E6F">
        <w:rPr>
          <w:rFonts w:cs="FrankRuehl"/>
          <w:sz w:val="26"/>
          <w:szCs w:val="26"/>
          <w:rtl/>
        </w:rPr>
        <w:t xml:space="preserve"> </w:t>
      </w:r>
      <w:r w:rsidRPr="00B20E6F">
        <w:rPr>
          <w:rFonts w:cs="FrankRuehl" w:hint="cs"/>
          <w:sz w:val="26"/>
          <w:szCs w:val="26"/>
          <w:rtl/>
        </w:rPr>
        <w:t>דמיה</w:t>
      </w:r>
      <w:r w:rsidRPr="00B20E6F">
        <w:rPr>
          <w:rFonts w:cs="FrankRuehl"/>
          <w:sz w:val="26"/>
          <w:szCs w:val="26"/>
          <w:rtl/>
        </w:rPr>
        <w:t xml:space="preserve">, </w:t>
      </w:r>
      <w:proofErr w:type="spellStart"/>
      <w:r w:rsidRPr="00B20E6F">
        <w:rPr>
          <w:rFonts w:cs="FrankRuehl" w:hint="cs"/>
          <w:sz w:val="26"/>
          <w:szCs w:val="26"/>
          <w:rtl/>
        </w:rPr>
        <w:t>ה</w:t>
      </w:r>
      <w:r w:rsidRPr="00B20E6F">
        <w:rPr>
          <w:rFonts w:cs="FrankRuehl"/>
          <w:sz w:val="26"/>
          <w:szCs w:val="26"/>
          <w:rtl/>
        </w:rPr>
        <w:t>"</w:t>
      </w:r>
      <w:r w:rsidRPr="00B20E6F">
        <w:rPr>
          <w:rFonts w:cs="FrankRuehl" w:hint="cs"/>
          <w:sz w:val="26"/>
          <w:szCs w:val="26"/>
          <w:rtl/>
        </w:rPr>
        <w:t>נ</w:t>
      </w:r>
      <w:proofErr w:type="spellEnd"/>
      <w:r w:rsidRPr="00B20E6F">
        <w:rPr>
          <w:rFonts w:cs="FrankRuehl"/>
          <w:sz w:val="26"/>
          <w:szCs w:val="26"/>
          <w:rtl/>
        </w:rPr>
        <w:t xml:space="preserve"> </w:t>
      </w:r>
      <w:r w:rsidRPr="00B20E6F">
        <w:rPr>
          <w:rFonts w:cs="FrankRuehl" w:hint="cs"/>
          <w:sz w:val="26"/>
          <w:szCs w:val="26"/>
          <w:rtl/>
        </w:rPr>
        <w:t>אפשר</w:t>
      </w:r>
      <w:r w:rsidRPr="00B20E6F">
        <w:rPr>
          <w:rFonts w:cs="FrankRuehl"/>
          <w:sz w:val="26"/>
          <w:szCs w:val="26"/>
          <w:rtl/>
        </w:rPr>
        <w:t xml:space="preserve"> </w:t>
      </w:r>
      <w:proofErr w:type="spellStart"/>
      <w:r w:rsidRPr="00B20E6F">
        <w:rPr>
          <w:rFonts w:cs="FrankRuehl" w:hint="cs"/>
          <w:sz w:val="26"/>
          <w:szCs w:val="26"/>
          <w:rtl/>
        </w:rPr>
        <w:t>דמפייסה</w:t>
      </w:r>
      <w:proofErr w:type="spellEnd"/>
      <w:r w:rsidRPr="00B20E6F">
        <w:rPr>
          <w:rFonts w:cs="FrankRuehl"/>
          <w:sz w:val="26"/>
          <w:szCs w:val="26"/>
          <w:rtl/>
        </w:rPr>
        <w:t xml:space="preserve"> </w:t>
      </w:r>
      <w:r w:rsidRPr="00B20E6F">
        <w:rPr>
          <w:rFonts w:cs="FrankRuehl" w:hint="cs"/>
          <w:sz w:val="26"/>
          <w:szCs w:val="26"/>
          <w:rtl/>
        </w:rPr>
        <w:t>ליה</w:t>
      </w:r>
      <w:r w:rsidRPr="00B20E6F">
        <w:rPr>
          <w:rFonts w:cs="FrankRuehl"/>
          <w:sz w:val="26"/>
          <w:szCs w:val="26"/>
          <w:rtl/>
        </w:rPr>
        <w:t xml:space="preserve"> </w:t>
      </w:r>
      <w:r w:rsidRPr="00B20E6F">
        <w:rPr>
          <w:rFonts w:cs="FrankRuehl" w:hint="cs"/>
          <w:sz w:val="26"/>
          <w:szCs w:val="26"/>
          <w:rtl/>
        </w:rPr>
        <w:t>בדמי</w:t>
      </w:r>
      <w:r w:rsidRPr="00B20E6F">
        <w:rPr>
          <w:rFonts w:cs="FrankRuehl"/>
          <w:sz w:val="26"/>
          <w:szCs w:val="26"/>
          <w:rtl/>
        </w:rPr>
        <w:t xml:space="preserve">. </w:t>
      </w:r>
    </w:p>
    <w:p w14:paraId="0C9B171A" w14:textId="77777777" w:rsidR="00E65428" w:rsidRDefault="00E65428" w:rsidP="00E274CA">
      <w:pPr>
        <w:spacing w:line="360" w:lineRule="auto"/>
        <w:jc w:val="both"/>
        <w:rPr>
          <w:rFonts w:cs="FrankRuehl"/>
          <w:sz w:val="26"/>
          <w:szCs w:val="26"/>
          <w:rtl/>
        </w:rPr>
      </w:pPr>
      <w:r w:rsidRPr="00B20E6F">
        <w:rPr>
          <w:rFonts w:cs="FrankRuehl" w:hint="cs"/>
          <w:sz w:val="26"/>
          <w:szCs w:val="26"/>
          <w:rtl/>
        </w:rPr>
        <w:t>מתקיף</w:t>
      </w:r>
      <w:r w:rsidRPr="00B20E6F">
        <w:rPr>
          <w:rFonts w:cs="FrankRuehl"/>
          <w:sz w:val="26"/>
          <w:szCs w:val="26"/>
          <w:rtl/>
        </w:rPr>
        <w:t xml:space="preserve"> </w:t>
      </w:r>
      <w:r w:rsidRPr="00B20E6F">
        <w:rPr>
          <w:rFonts w:cs="FrankRuehl" w:hint="cs"/>
          <w:sz w:val="26"/>
          <w:szCs w:val="26"/>
          <w:rtl/>
        </w:rPr>
        <w:t>לה</w:t>
      </w:r>
      <w:r w:rsidRPr="00B20E6F">
        <w:rPr>
          <w:rFonts w:cs="FrankRuehl"/>
          <w:sz w:val="26"/>
          <w:szCs w:val="26"/>
          <w:rtl/>
        </w:rPr>
        <w:t xml:space="preserve"> </w:t>
      </w:r>
      <w:proofErr w:type="spellStart"/>
      <w:r w:rsidRPr="00B20E6F">
        <w:rPr>
          <w:rFonts w:cs="FrankRuehl" w:hint="cs"/>
          <w:sz w:val="26"/>
          <w:szCs w:val="26"/>
          <w:rtl/>
        </w:rPr>
        <w:t>אביי</w:t>
      </w:r>
      <w:proofErr w:type="spellEnd"/>
      <w:r w:rsidRPr="00B20E6F">
        <w:rPr>
          <w:rFonts w:cs="FrankRuehl"/>
          <w:sz w:val="26"/>
          <w:szCs w:val="26"/>
          <w:rtl/>
        </w:rPr>
        <w:t xml:space="preserve">: </w:t>
      </w:r>
      <w:proofErr w:type="spellStart"/>
      <w:r w:rsidRPr="00B20E6F">
        <w:rPr>
          <w:rFonts w:cs="FrankRuehl" w:hint="cs"/>
          <w:sz w:val="26"/>
          <w:szCs w:val="26"/>
          <w:rtl/>
        </w:rPr>
        <w:t>אימור</w:t>
      </w:r>
      <w:proofErr w:type="spellEnd"/>
      <w:r w:rsidRPr="00B20E6F">
        <w:rPr>
          <w:rFonts w:cs="FrankRuehl"/>
          <w:sz w:val="26"/>
          <w:szCs w:val="26"/>
          <w:rtl/>
        </w:rPr>
        <w:t xml:space="preserve"> </w:t>
      </w:r>
      <w:proofErr w:type="spellStart"/>
      <w:r w:rsidRPr="00B20E6F">
        <w:rPr>
          <w:rFonts w:cs="FrankRuehl" w:hint="cs"/>
          <w:sz w:val="26"/>
          <w:szCs w:val="26"/>
          <w:rtl/>
        </w:rPr>
        <w:t>דאמר</w:t>
      </w:r>
      <w:proofErr w:type="spellEnd"/>
      <w:r w:rsidRPr="00B20E6F">
        <w:rPr>
          <w:rFonts w:cs="FrankRuehl"/>
          <w:sz w:val="26"/>
          <w:szCs w:val="26"/>
          <w:rtl/>
        </w:rPr>
        <w:t xml:space="preserve"> </w:t>
      </w:r>
      <w:proofErr w:type="spellStart"/>
      <w:r w:rsidRPr="00B20E6F">
        <w:rPr>
          <w:rFonts w:cs="FrankRuehl" w:hint="cs"/>
          <w:sz w:val="26"/>
          <w:szCs w:val="26"/>
          <w:rtl/>
        </w:rPr>
        <w:t>רשב</w:t>
      </w:r>
      <w:r w:rsidRPr="00B20E6F">
        <w:rPr>
          <w:rFonts w:cs="FrankRuehl"/>
          <w:sz w:val="26"/>
          <w:szCs w:val="26"/>
          <w:rtl/>
        </w:rPr>
        <w:t>"</w:t>
      </w:r>
      <w:r w:rsidRPr="00B20E6F">
        <w:rPr>
          <w:rFonts w:cs="FrankRuehl" w:hint="cs"/>
          <w:sz w:val="26"/>
          <w:szCs w:val="26"/>
          <w:rtl/>
        </w:rPr>
        <w:t>ג</w:t>
      </w:r>
      <w:proofErr w:type="spellEnd"/>
      <w:r w:rsidRPr="00B20E6F">
        <w:rPr>
          <w:rFonts w:cs="FrankRuehl"/>
          <w:sz w:val="26"/>
          <w:szCs w:val="26"/>
          <w:rtl/>
        </w:rPr>
        <w:t xml:space="preserve"> - </w:t>
      </w:r>
      <w:proofErr w:type="spellStart"/>
      <w:r w:rsidRPr="00B20E6F">
        <w:rPr>
          <w:rFonts w:cs="FrankRuehl" w:hint="cs"/>
          <w:sz w:val="26"/>
          <w:szCs w:val="26"/>
          <w:rtl/>
        </w:rPr>
        <w:t>היכא</w:t>
      </w:r>
      <w:proofErr w:type="spellEnd"/>
      <w:r w:rsidRPr="00B20E6F">
        <w:rPr>
          <w:rFonts w:cs="FrankRuehl"/>
          <w:sz w:val="26"/>
          <w:szCs w:val="26"/>
          <w:rtl/>
        </w:rPr>
        <w:t xml:space="preserve"> </w:t>
      </w:r>
      <w:r w:rsidRPr="00B20E6F">
        <w:rPr>
          <w:rFonts w:cs="FrankRuehl" w:hint="cs"/>
          <w:sz w:val="26"/>
          <w:szCs w:val="26"/>
          <w:rtl/>
        </w:rPr>
        <w:t>דליתיה</w:t>
      </w:r>
      <w:r w:rsidRPr="00B20E6F">
        <w:rPr>
          <w:rFonts w:cs="FrankRuehl"/>
          <w:sz w:val="26"/>
          <w:szCs w:val="26"/>
          <w:rtl/>
        </w:rPr>
        <w:t xml:space="preserve"> </w:t>
      </w:r>
      <w:r w:rsidRPr="00B20E6F">
        <w:rPr>
          <w:rFonts w:cs="FrankRuehl" w:hint="cs"/>
          <w:sz w:val="26"/>
          <w:szCs w:val="26"/>
          <w:rtl/>
        </w:rPr>
        <w:t>בעיניה</w:t>
      </w:r>
      <w:r w:rsidRPr="00B20E6F">
        <w:rPr>
          <w:rFonts w:cs="FrankRuehl"/>
          <w:sz w:val="26"/>
          <w:szCs w:val="26"/>
          <w:rtl/>
        </w:rPr>
        <w:t xml:space="preserve">, </w:t>
      </w:r>
      <w:proofErr w:type="spellStart"/>
      <w:r w:rsidRPr="00B20E6F">
        <w:rPr>
          <w:rFonts w:cs="FrankRuehl" w:hint="cs"/>
          <w:sz w:val="26"/>
          <w:szCs w:val="26"/>
          <w:rtl/>
        </w:rPr>
        <w:t>היכא</w:t>
      </w:r>
      <w:proofErr w:type="spellEnd"/>
      <w:r w:rsidRPr="00B20E6F">
        <w:rPr>
          <w:rFonts w:cs="FrankRuehl"/>
          <w:sz w:val="26"/>
          <w:szCs w:val="26"/>
          <w:rtl/>
        </w:rPr>
        <w:t xml:space="preserve"> </w:t>
      </w:r>
      <w:r w:rsidRPr="00B20E6F">
        <w:rPr>
          <w:rFonts w:cs="FrankRuehl" w:hint="cs"/>
          <w:sz w:val="26"/>
          <w:szCs w:val="26"/>
          <w:rtl/>
        </w:rPr>
        <w:t>דאיתיה</w:t>
      </w:r>
      <w:r w:rsidRPr="00B20E6F">
        <w:rPr>
          <w:rFonts w:cs="FrankRuehl"/>
          <w:sz w:val="26"/>
          <w:szCs w:val="26"/>
          <w:rtl/>
        </w:rPr>
        <w:t xml:space="preserve"> </w:t>
      </w:r>
      <w:r w:rsidRPr="00B20E6F">
        <w:rPr>
          <w:rFonts w:cs="FrankRuehl" w:hint="cs"/>
          <w:sz w:val="26"/>
          <w:szCs w:val="26"/>
          <w:rtl/>
        </w:rPr>
        <w:t>בעיניה</w:t>
      </w:r>
      <w:r w:rsidRPr="00B20E6F">
        <w:rPr>
          <w:rFonts w:cs="FrankRuehl"/>
          <w:sz w:val="26"/>
          <w:szCs w:val="26"/>
          <w:rtl/>
        </w:rPr>
        <w:t xml:space="preserve"> </w:t>
      </w:r>
      <w:r w:rsidRPr="00B20E6F">
        <w:rPr>
          <w:rFonts w:cs="FrankRuehl" w:hint="cs"/>
          <w:sz w:val="26"/>
          <w:szCs w:val="26"/>
          <w:rtl/>
        </w:rPr>
        <w:t>מי</w:t>
      </w:r>
      <w:r w:rsidRPr="00B20E6F">
        <w:rPr>
          <w:rFonts w:cs="FrankRuehl"/>
          <w:sz w:val="26"/>
          <w:szCs w:val="26"/>
          <w:rtl/>
        </w:rPr>
        <w:t xml:space="preserve"> </w:t>
      </w:r>
      <w:r w:rsidRPr="00B20E6F">
        <w:rPr>
          <w:rFonts w:cs="FrankRuehl" w:hint="cs"/>
          <w:sz w:val="26"/>
          <w:szCs w:val="26"/>
          <w:rtl/>
        </w:rPr>
        <w:t>אמר</w:t>
      </w:r>
      <w:r w:rsidRPr="00B20E6F">
        <w:rPr>
          <w:rFonts w:cs="FrankRuehl"/>
          <w:sz w:val="26"/>
          <w:szCs w:val="26"/>
          <w:rtl/>
        </w:rPr>
        <w:t xml:space="preserve">? </w:t>
      </w:r>
      <w:r w:rsidRPr="00B20E6F">
        <w:rPr>
          <w:rFonts w:cs="FrankRuehl" w:hint="cs"/>
          <w:sz w:val="26"/>
          <w:szCs w:val="26"/>
          <w:rtl/>
        </w:rPr>
        <w:t>אלא</w:t>
      </w:r>
      <w:r w:rsidRPr="00B20E6F">
        <w:rPr>
          <w:rFonts w:cs="FrankRuehl"/>
          <w:sz w:val="26"/>
          <w:szCs w:val="26"/>
          <w:rtl/>
        </w:rPr>
        <w:t xml:space="preserve"> </w:t>
      </w:r>
      <w:r w:rsidRPr="00B20E6F">
        <w:rPr>
          <w:rFonts w:cs="FrankRuehl" w:hint="cs"/>
          <w:sz w:val="26"/>
          <w:szCs w:val="26"/>
          <w:rtl/>
        </w:rPr>
        <w:t>אמר</w:t>
      </w:r>
      <w:r w:rsidRPr="00B20E6F">
        <w:rPr>
          <w:rFonts w:cs="FrankRuehl"/>
          <w:sz w:val="26"/>
          <w:szCs w:val="26"/>
          <w:rtl/>
        </w:rPr>
        <w:t xml:space="preserve"> </w:t>
      </w:r>
      <w:proofErr w:type="spellStart"/>
      <w:r w:rsidRPr="00B20E6F">
        <w:rPr>
          <w:rFonts w:cs="FrankRuehl" w:hint="cs"/>
          <w:sz w:val="26"/>
          <w:szCs w:val="26"/>
          <w:rtl/>
        </w:rPr>
        <w:t>אביי</w:t>
      </w:r>
      <w:proofErr w:type="spellEnd"/>
      <w:r w:rsidRPr="00B20E6F">
        <w:rPr>
          <w:rFonts w:cs="FrankRuehl"/>
          <w:sz w:val="26"/>
          <w:szCs w:val="26"/>
          <w:rtl/>
        </w:rPr>
        <w:t xml:space="preserve">: </w:t>
      </w:r>
      <w:r w:rsidRPr="00B20E6F">
        <w:rPr>
          <w:rFonts w:cs="FrankRuehl" w:hint="cs"/>
          <w:sz w:val="26"/>
          <w:szCs w:val="26"/>
          <w:rtl/>
        </w:rPr>
        <w:t>הא</w:t>
      </w:r>
      <w:r w:rsidRPr="00B20E6F">
        <w:rPr>
          <w:rFonts w:cs="FrankRuehl"/>
          <w:sz w:val="26"/>
          <w:szCs w:val="26"/>
          <w:rtl/>
        </w:rPr>
        <w:t xml:space="preserve"> </w:t>
      </w:r>
      <w:r w:rsidRPr="00B20E6F">
        <w:rPr>
          <w:rFonts w:cs="FrankRuehl" w:hint="cs"/>
          <w:sz w:val="26"/>
          <w:szCs w:val="26"/>
          <w:rtl/>
        </w:rPr>
        <w:t>מני</w:t>
      </w:r>
      <w:r w:rsidRPr="00B20E6F">
        <w:rPr>
          <w:rFonts w:cs="FrankRuehl"/>
          <w:sz w:val="26"/>
          <w:szCs w:val="26"/>
          <w:rtl/>
        </w:rPr>
        <w:t xml:space="preserve">? </w:t>
      </w:r>
      <w:r w:rsidRPr="00B20E6F">
        <w:rPr>
          <w:rFonts w:cs="FrankRuehl" w:hint="cs"/>
          <w:sz w:val="26"/>
          <w:szCs w:val="26"/>
          <w:rtl/>
        </w:rPr>
        <w:t>ר</w:t>
      </w:r>
      <w:r w:rsidRPr="00B20E6F">
        <w:rPr>
          <w:rFonts w:cs="FrankRuehl"/>
          <w:sz w:val="26"/>
          <w:szCs w:val="26"/>
          <w:rtl/>
        </w:rPr>
        <w:t>"</w:t>
      </w:r>
      <w:r w:rsidRPr="00B20E6F">
        <w:rPr>
          <w:rFonts w:cs="FrankRuehl" w:hint="cs"/>
          <w:sz w:val="26"/>
          <w:szCs w:val="26"/>
          <w:rtl/>
        </w:rPr>
        <w:t>מ</w:t>
      </w:r>
      <w:r w:rsidRPr="00B20E6F">
        <w:rPr>
          <w:rFonts w:cs="FrankRuehl"/>
          <w:sz w:val="26"/>
          <w:szCs w:val="26"/>
          <w:rtl/>
        </w:rPr>
        <w:t xml:space="preserve"> </w:t>
      </w:r>
      <w:r w:rsidRPr="00B20E6F">
        <w:rPr>
          <w:rFonts w:cs="FrankRuehl" w:hint="cs"/>
          <w:sz w:val="26"/>
          <w:szCs w:val="26"/>
          <w:rtl/>
        </w:rPr>
        <w:t>היא</w:t>
      </w:r>
      <w:r w:rsidRPr="00B20E6F">
        <w:rPr>
          <w:rFonts w:cs="FrankRuehl"/>
          <w:sz w:val="26"/>
          <w:szCs w:val="26"/>
          <w:rtl/>
        </w:rPr>
        <w:t xml:space="preserve">, </w:t>
      </w:r>
      <w:proofErr w:type="spellStart"/>
      <w:r w:rsidRPr="00B20E6F">
        <w:rPr>
          <w:rFonts w:cs="FrankRuehl" w:hint="cs"/>
          <w:sz w:val="26"/>
          <w:szCs w:val="26"/>
          <w:rtl/>
        </w:rPr>
        <w:t>דאמר</w:t>
      </w:r>
      <w:proofErr w:type="spellEnd"/>
      <w:r w:rsidRPr="00B20E6F">
        <w:rPr>
          <w:rFonts w:cs="FrankRuehl"/>
          <w:sz w:val="26"/>
          <w:szCs w:val="26"/>
          <w:rtl/>
        </w:rPr>
        <w:t xml:space="preserve"> </w:t>
      </w:r>
      <w:r w:rsidRPr="00B20E6F">
        <w:rPr>
          <w:rFonts w:cs="FrankRuehl" w:hint="cs"/>
          <w:sz w:val="26"/>
          <w:szCs w:val="26"/>
          <w:rtl/>
        </w:rPr>
        <w:t>בעינן</w:t>
      </w:r>
      <w:r w:rsidRPr="00B20E6F">
        <w:rPr>
          <w:rFonts w:cs="FrankRuehl"/>
          <w:sz w:val="26"/>
          <w:szCs w:val="26"/>
          <w:rtl/>
        </w:rPr>
        <w:t xml:space="preserve"> </w:t>
      </w:r>
      <w:r w:rsidRPr="00B20E6F">
        <w:rPr>
          <w:rFonts w:cs="FrankRuehl" w:hint="cs"/>
          <w:sz w:val="26"/>
          <w:szCs w:val="26"/>
          <w:rtl/>
        </w:rPr>
        <w:t>תנאי</w:t>
      </w:r>
      <w:r w:rsidRPr="00B20E6F">
        <w:rPr>
          <w:rFonts w:cs="FrankRuehl"/>
          <w:sz w:val="26"/>
          <w:szCs w:val="26"/>
          <w:rtl/>
        </w:rPr>
        <w:t xml:space="preserve"> </w:t>
      </w:r>
      <w:r w:rsidRPr="00B20E6F">
        <w:rPr>
          <w:rFonts w:cs="FrankRuehl" w:hint="cs"/>
          <w:sz w:val="26"/>
          <w:szCs w:val="26"/>
          <w:rtl/>
        </w:rPr>
        <w:t>כפול</w:t>
      </w:r>
      <w:r w:rsidRPr="00B20E6F">
        <w:rPr>
          <w:rFonts w:cs="FrankRuehl"/>
          <w:sz w:val="26"/>
          <w:szCs w:val="26"/>
          <w:rtl/>
        </w:rPr>
        <w:t xml:space="preserve">, </w:t>
      </w:r>
      <w:proofErr w:type="spellStart"/>
      <w:r w:rsidRPr="00B20E6F">
        <w:rPr>
          <w:rFonts w:cs="FrankRuehl" w:hint="cs"/>
          <w:sz w:val="26"/>
          <w:szCs w:val="26"/>
          <w:rtl/>
        </w:rPr>
        <w:t>והכא</w:t>
      </w:r>
      <w:proofErr w:type="spellEnd"/>
      <w:r w:rsidRPr="00B20E6F">
        <w:rPr>
          <w:rFonts w:cs="FrankRuehl"/>
          <w:sz w:val="26"/>
          <w:szCs w:val="26"/>
          <w:rtl/>
        </w:rPr>
        <w:t xml:space="preserve"> </w:t>
      </w:r>
      <w:r w:rsidRPr="00B20E6F">
        <w:rPr>
          <w:rFonts w:cs="FrankRuehl" w:hint="cs"/>
          <w:sz w:val="26"/>
          <w:szCs w:val="26"/>
          <w:rtl/>
        </w:rPr>
        <w:t>הא</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כפליה</w:t>
      </w:r>
      <w:r w:rsidRPr="00B20E6F">
        <w:rPr>
          <w:rFonts w:cs="FrankRuehl"/>
          <w:sz w:val="26"/>
          <w:szCs w:val="26"/>
          <w:rtl/>
        </w:rPr>
        <w:t xml:space="preserve"> </w:t>
      </w:r>
      <w:r w:rsidRPr="00B20E6F">
        <w:rPr>
          <w:rFonts w:cs="FrankRuehl" w:hint="cs"/>
          <w:sz w:val="26"/>
          <w:szCs w:val="26"/>
          <w:rtl/>
        </w:rPr>
        <w:t>לתנאיה</w:t>
      </w:r>
      <w:r w:rsidRPr="00B20E6F">
        <w:rPr>
          <w:rFonts w:cs="FrankRuehl"/>
          <w:sz w:val="26"/>
          <w:szCs w:val="26"/>
          <w:rtl/>
        </w:rPr>
        <w:t xml:space="preserve">. </w:t>
      </w:r>
    </w:p>
    <w:p w14:paraId="34D1ECBB" w14:textId="77777777" w:rsidR="00E65428" w:rsidRDefault="00E65428" w:rsidP="00E274CA">
      <w:pPr>
        <w:spacing w:line="360" w:lineRule="auto"/>
        <w:jc w:val="both"/>
        <w:rPr>
          <w:rFonts w:cs="FrankRuehl"/>
          <w:sz w:val="26"/>
          <w:szCs w:val="26"/>
          <w:rtl/>
        </w:rPr>
      </w:pPr>
      <w:r w:rsidRPr="00B20E6F">
        <w:rPr>
          <w:rFonts w:cs="FrankRuehl" w:hint="cs"/>
          <w:sz w:val="26"/>
          <w:szCs w:val="26"/>
          <w:rtl/>
        </w:rPr>
        <w:t>מתקיף</w:t>
      </w:r>
      <w:r w:rsidRPr="00B20E6F">
        <w:rPr>
          <w:rFonts w:cs="FrankRuehl"/>
          <w:sz w:val="26"/>
          <w:szCs w:val="26"/>
          <w:rtl/>
        </w:rPr>
        <w:t xml:space="preserve"> </w:t>
      </w:r>
      <w:r w:rsidRPr="00B20E6F">
        <w:rPr>
          <w:rFonts w:cs="FrankRuehl" w:hint="cs"/>
          <w:sz w:val="26"/>
          <w:szCs w:val="26"/>
          <w:rtl/>
        </w:rPr>
        <w:t>לה</w:t>
      </w:r>
      <w:r w:rsidRPr="00B20E6F">
        <w:rPr>
          <w:rFonts w:cs="FrankRuehl"/>
          <w:sz w:val="26"/>
          <w:szCs w:val="26"/>
          <w:rtl/>
        </w:rPr>
        <w:t xml:space="preserve"> </w:t>
      </w:r>
      <w:r w:rsidRPr="00B20E6F">
        <w:rPr>
          <w:rFonts w:cs="FrankRuehl" w:hint="cs"/>
          <w:sz w:val="26"/>
          <w:szCs w:val="26"/>
          <w:rtl/>
        </w:rPr>
        <w:t>רבא</w:t>
      </w:r>
      <w:r w:rsidRPr="00B20E6F">
        <w:rPr>
          <w:rFonts w:cs="FrankRuehl"/>
          <w:sz w:val="26"/>
          <w:szCs w:val="26"/>
          <w:rtl/>
        </w:rPr>
        <w:t xml:space="preserve">: </w:t>
      </w:r>
      <w:r w:rsidRPr="00B20E6F">
        <w:rPr>
          <w:rFonts w:cs="FrankRuehl" w:hint="cs"/>
          <w:sz w:val="26"/>
          <w:szCs w:val="26"/>
          <w:rtl/>
        </w:rPr>
        <w:t>טעמא</w:t>
      </w:r>
      <w:r w:rsidRPr="00B20E6F">
        <w:rPr>
          <w:rFonts w:cs="FrankRuehl"/>
          <w:sz w:val="26"/>
          <w:szCs w:val="26"/>
          <w:rtl/>
        </w:rPr>
        <w:t xml:space="preserve"> </w:t>
      </w:r>
      <w:r w:rsidRPr="003F7F2D">
        <w:rPr>
          <w:rFonts w:cs="FrankRuehl" w:hint="cs"/>
          <w:sz w:val="26"/>
          <w:szCs w:val="26"/>
          <w:highlight w:val="yellow"/>
          <w:rtl/>
        </w:rPr>
        <w:t>דלא</w:t>
      </w:r>
      <w:r w:rsidRPr="003F7F2D">
        <w:rPr>
          <w:rFonts w:cs="FrankRuehl"/>
          <w:sz w:val="26"/>
          <w:szCs w:val="26"/>
          <w:highlight w:val="yellow"/>
          <w:rtl/>
        </w:rPr>
        <w:t xml:space="preserve"> </w:t>
      </w:r>
      <w:r w:rsidRPr="003F7F2D">
        <w:rPr>
          <w:rFonts w:cs="FrankRuehl" w:hint="cs"/>
          <w:sz w:val="26"/>
          <w:szCs w:val="26"/>
          <w:highlight w:val="yellow"/>
          <w:rtl/>
        </w:rPr>
        <w:t>כפליה</w:t>
      </w:r>
      <w:r w:rsidRPr="003F7F2D">
        <w:rPr>
          <w:rFonts w:cs="FrankRuehl"/>
          <w:sz w:val="26"/>
          <w:szCs w:val="26"/>
          <w:highlight w:val="yellow"/>
          <w:rtl/>
        </w:rPr>
        <w:t xml:space="preserve"> </w:t>
      </w:r>
      <w:r w:rsidRPr="003F7F2D">
        <w:rPr>
          <w:rFonts w:cs="FrankRuehl" w:hint="cs"/>
          <w:sz w:val="26"/>
          <w:szCs w:val="26"/>
          <w:highlight w:val="yellow"/>
          <w:rtl/>
        </w:rPr>
        <w:t>לתנאיה</w:t>
      </w:r>
      <w:r w:rsidRPr="00B20E6F">
        <w:rPr>
          <w:rFonts w:cs="FrankRuehl"/>
          <w:sz w:val="26"/>
          <w:szCs w:val="26"/>
          <w:rtl/>
        </w:rPr>
        <w:t xml:space="preserve">, </w:t>
      </w:r>
      <w:r w:rsidRPr="00B20E6F">
        <w:rPr>
          <w:rFonts w:cs="FrankRuehl" w:hint="cs"/>
          <w:sz w:val="26"/>
          <w:szCs w:val="26"/>
          <w:rtl/>
        </w:rPr>
        <w:t>הא</w:t>
      </w:r>
      <w:r w:rsidRPr="00B20E6F">
        <w:rPr>
          <w:rFonts w:cs="FrankRuehl"/>
          <w:sz w:val="26"/>
          <w:szCs w:val="26"/>
          <w:rtl/>
        </w:rPr>
        <w:t xml:space="preserve"> </w:t>
      </w:r>
      <w:r w:rsidRPr="00B20E6F">
        <w:rPr>
          <w:rFonts w:cs="FrankRuehl" w:hint="cs"/>
          <w:sz w:val="26"/>
          <w:szCs w:val="26"/>
          <w:rtl/>
        </w:rPr>
        <w:t>כפליה</w:t>
      </w:r>
      <w:r w:rsidRPr="00B20E6F">
        <w:rPr>
          <w:rFonts w:cs="FrankRuehl"/>
          <w:sz w:val="26"/>
          <w:szCs w:val="26"/>
          <w:rtl/>
        </w:rPr>
        <w:t xml:space="preserve"> </w:t>
      </w:r>
      <w:r w:rsidRPr="00B20E6F">
        <w:rPr>
          <w:rFonts w:cs="FrankRuehl" w:hint="cs"/>
          <w:sz w:val="26"/>
          <w:szCs w:val="26"/>
          <w:rtl/>
        </w:rPr>
        <w:t>לתנאיה</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הוי</w:t>
      </w:r>
      <w:r w:rsidRPr="00B20E6F">
        <w:rPr>
          <w:rFonts w:cs="FrankRuehl"/>
          <w:sz w:val="26"/>
          <w:szCs w:val="26"/>
          <w:rtl/>
        </w:rPr>
        <w:t xml:space="preserve"> </w:t>
      </w:r>
      <w:proofErr w:type="spellStart"/>
      <w:r w:rsidRPr="00B20E6F">
        <w:rPr>
          <w:rFonts w:cs="FrankRuehl" w:hint="cs"/>
          <w:sz w:val="26"/>
          <w:szCs w:val="26"/>
          <w:rtl/>
        </w:rPr>
        <w:t>גיטא</w:t>
      </w:r>
      <w:proofErr w:type="spellEnd"/>
      <w:r w:rsidRPr="00B20E6F">
        <w:rPr>
          <w:rFonts w:cs="FrankRuehl"/>
          <w:sz w:val="26"/>
          <w:szCs w:val="26"/>
          <w:rtl/>
        </w:rPr>
        <w:t xml:space="preserve">, </w:t>
      </w:r>
      <w:r w:rsidRPr="00B20E6F">
        <w:rPr>
          <w:rFonts w:cs="FrankRuehl" w:hint="cs"/>
          <w:sz w:val="26"/>
          <w:szCs w:val="26"/>
          <w:rtl/>
        </w:rPr>
        <w:t>מכדי</w:t>
      </w:r>
      <w:r w:rsidRPr="00B20E6F">
        <w:rPr>
          <w:rFonts w:cs="FrankRuehl"/>
          <w:sz w:val="26"/>
          <w:szCs w:val="26"/>
          <w:rtl/>
        </w:rPr>
        <w:t xml:space="preserve"> </w:t>
      </w:r>
      <w:r w:rsidRPr="00B20E6F">
        <w:rPr>
          <w:rFonts w:cs="FrankRuehl" w:hint="cs"/>
          <w:sz w:val="26"/>
          <w:szCs w:val="26"/>
          <w:rtl/>
        </w:rPr>
        <w:t>כל</w:t>
      </w:r>
      <w:r w:rsidRPr="00B20E6F">
        <w:rPr>
          <w:rFonts w:cs="FrankRuehl"/>
          <w:sz w:val="26"/>
          <w:szCs w:val="26"/>
          <w:rtl/>
        </w:rPr>
        <w:t xml:space="preserve"> </w:t>
      </w:r>
      <w:r w:rsidRPr="00B20E6F">
        <w:rPr>
          <w:rFonts w:cs="FrankRuehl" w:hint="cs"/>
          <w:sz w:val="26"/>
          <w:szCs w:val="26"/>
          <w:rtl/>
        </w:rPr>
        <w:t>תנאי</w:t>
      </w:r>
      <w:r w:rsidRPr="00B20E6F">
        <w:rPr>
          <w:rFonts w:cs="FrankRuehl"/>
          <w:sz w:val="26"/>
          <w:szCs w:val="26"/>
          <w:rtl/>
        </w:rPr>
        <w:t xml:space="preserve"> </w:t>
      </w:r>
      <w:proofErr w:type="spellStart"/>
      <w:r w:rsidRPr="00B20E6F">
        <w:rPr>
          <w:rFonts w:cs="FrankRuehl" w:hint="cs"/>
          <w:sz w:val="26"/>
          <w:szCs w:val="26"/>
          <w:rtl/>
        </w:rPr>
        <w:t>מהיכא</w:t>
      </w:r>
      <w:proofErr w:type="spellEnd"/>
      <w:r w:rsidRPr="00B20E6F">
        <w:rPr>
          <w:rFonts w:cs="FrankRuehl"/>
          <w:sz w:val="26"/>
          <w:szCs w:val="26"/>
          <w:rtl/>
        </w:rPr>
        <w:t xml:space="preserve"> </w:t>
      </w:r>
      <w:proofErr w:type="spellStart"/>
      <w:r w:rsidRPr="00B20E6F">
        <w:rPr>
          <w:rFonts w:cs="FrankRuehl" w:hint="cs"/>
          <w:sz w:val="26"/>
          <w:szCs w:val="26"/>
          <w:rtl/>
        </w:rPr>
        <w:t>גמרינן</w:t>
      </w:r>
      <w:proofErr w:type="spellEnd"/>
      <w:r w:rsidRPr="00B20E6F">
        <w:rPr>
          <w:rFonts w:cs="FrankRuehl"/>
          <w:sz w:val="26"/>
          <w:szCs w:val="26"/>
          <w:rtl/>
        </w:rPr>
        <w:t xml:space="preserve"> </w:t>
      </w:r>
      <w:r w:rsidRPr="00B20E6F">
        <w:rPr>
          <w:rFonts w:cs="FrankRuehl" w:hint="cs"/>
          <w:sz w:val="26"/>
          <w:szCs w:val="26"/>
          <w:rtl/>
        </w:rPr>
        <w:t>להו</w:t>
      </w:r>
      <w:r w:rsidRPr="00B20E6F">
        <w:rPr>
          <w:rFonts w:cs="FrankRuehl"/>
          <w:sz w:val="26"/>
          <w:szCs w:val="26"/>
          <w:rtl/>
        </w:rPr>
        <w:t xml:space="preserve">? </w:t>
      </w:r>
      <w:r w:rsidRPr="00B20E6F">
        <w:rPr>
          <w:rFonts w:cs="FrankRuehl" w:hint="cs"/>
          <w:sz w:val="26"/>
          <w:szCs w:val="26"/>
          <w:rtl/>
        </w:rPr>
        <w:t>מתנאי</w:t>
      </w:r>
      <w:r w:rsidRPr="00B20E6F">
        <w:rPr>
          <w:rFonts w:cs="FrankRuehl"/>
          <w:sz w:val="26"/>
          <w:szCs w:val="26"/>
          <w:rtl/>
        </w:rPr>
        <w:t xml:space="preserve"> </w:t>
      </w:r>
      <w:r w:rsidRPr="00B20E6F">
        <w:rPr>
          <w:rFonts w:cs="FrankRuehl" w:hint="cs"/>
          <w:sz w:val="26"/>
          <w:szCs w:val="26"/>
          <w:rtl/>
        </w:rPr>
        <w:t>בני</w:t>
      </w:r>
      <w:r w:rsidRPr="00B20E6F">
        <w:rPr>
          <w:rFonts w:cs="FrankRuehl"/>
          <w:sz w:val="26"/>
          <w:szCs w:val="26"/>
          <w:rtl/>
        </w:rPr>
        <w:t xml:space="preserve"> </w:t>
      </w:r>
      <w:r w:rsidRPr="00B20E6F">
        <w:rPr>
          <w:rFonts w:cs="FrankRuehl" w:hint="cs"/>
          <w:sz w:val="26"/>
          <w:szCs w:val="26"/>
          <w:rtl/>
        </w:rPr>
        <w:t>גד</w:t>
      </w:r>
      <w:r w:rsidRPr="00B20E6F">
        <w:rPr>
          <w:rFonts w:cs="FrankRuehl"/>
          <w:sz w:val="26"/>
          <w:szCs w:val="26"/>
          <w:rtl/>
        </w:rPr>
        <w:t xml:space="preserve"> </w:t>
      </w:r>
      <w:r w:rsidRPr="00B20E6F">
        <w:rPr>
          <w:rFonts w:cs="FrankRuehl" w:hint="cs"/>
          <w:sz w:val="26"/>
          <w:szCs w:val="26"/>
          <w:rtl/>
        </w:rPr>
        <w:t>ובני</w:t>
      </w:r>
      <w:r w:rsidRPr="00B20E6F">
        <w:rPr>
          <w:rFonts w:cs="FrankRuehl"/>
          <w:sz w:val="26"/>
          <w:szCs w:val="26"/>
          <w:rtl/>
        </w:rPr>
        <w:t xml:space="preserve"> </w:t>
      </w:r>
      <w:r w:rsidRPr="00B20E6F">
        <w:rPr>
          <w:rFonts w:cs="FrankRuehl" w:hint="cs"/>
          <w:sz w:val="26"/>
          <w:szCs w:val="26"/>
          <w:rtl/>
        </w:rPr>
        <w:t>ראובן</w:t>
      </w:r>
      <w:r w:rsidRPr="00B20E6F">
        <w:rPr>
          <w:rFonts w:cs="FrankRuehl"/>
          <w:sz w:val="26"/>
          <w:szCs w:val="26"/>
          <w:rtl/>
        </w:rPr>
        <w:t xml:space="preserve">, </w:t>
      </w:r>
      <w:r w:rsidRPr="00B20E6F">
        <w:rPr>
          <w:rFonts w:cs="FrankRuehl" w:hint="cs"/>
          <w:sz w:val="26"/>
          <w:szCs w:val="26"/>
          <w:rtl/>
        </w:rPr>
        <w:t>מה</w:t>
      </w:r>
      <w:r w:rsidRPr="00B20E6F">
        <w:rPr>
          <w:rFonts w:cs="FrankRuehl"/>
          <w:sz w:val="26"/>
          <w:szCs w:val="26"/>
          <w:rtl/>
        </w:rPr>
        <w:t xml:space="preserve"> </w:t>
      </w:r>
      <w:r w:rsidRPr="00B20E6F">
        <w:rPr>
          <w:rFonts w:cs="FrankRuehl" w:hint="cs"/>
          <w:sz w:val="26"/>
          <w:szCs w:val="26"/>
          <w:rtl/>
        </w:rPr>
        <w:t>התם</w:t>
      </w:r>
      <w:r w:rsidRPr="00B20E6F">
        <w:rPr>
          <w:rFonts w:cs="FrankRuehl"/>
          <w:sz w:val="26"/>
          <w:szCs w:val="26"/>
          <w:rtl/>
        </w:rPr>
        <w:t xml:space="preserve"> </w:t>
      </w:r>
      <w:r w:rsidRPr="003F7F2D">
        <w:rPr>
          <w:rFonts w:cs="FrankRuehl" w:hint="cs"/>
          <w:sz w:val="26"/>
          <w:szCs w:val="26"/>
          <w:highlight w:val="yellow"/>
          <w:rtl/>
        </w:rPr>
        <w:t>תנאי</w:t>
      </w:r>
      <w:r w:rsidRPr="003F7F2D">
        <w:rPr>
          <w:rFonts w:cs="FrankRuehl"/>
          <w:sz w:val="26"/>
          <w:szCs w:val="26"/>
          <w:highlight w:val="yellow"/>
          <w:rtl/>
        </w:rPr>
        <w:t xml:space="preserve"> </w:t>
      </w:r>
      <w:r w:rsidRPr="003F7F2D">
        <w:rPr>
          <w:rFonts w:cs="FrankRuehl" w:hint="cs"/>
          <w:sz w:val="26"/>
          <w:szCs w:val="26"/>
          <w:highlight w:val="yellow"/>
          <w:rtl/>
        </w:rPr>
        <w:t>קודם</w:t>
      </w:r>
      <w:r w:rsidRPr="003F7F2D">
        <w:rPr>
          <w:rFonts w:cs="FrankRuehl"/>
          <w:sz w:val="26"/>
          <w:szCs w:val="26"/>
          <w:highlight w:val="yellow"/>
          <w:rtl/>
        </w:rPr>
        <w:t xml:space="preserve"> </w:t>
      </w:r>
      <w:r w:rsidRPr="003F7F2D">
        <w:rPr>
          <w:rFonts w:cs="FrankRuehl" w:hint="cs"/>
          <w:sz w:val="26"/>
          <w:szCs w:val="26"/>
          <w:highlight w:val="yellow"/>
          <w:rtl/>
        </w:rPr>
        <w:t>למעשה</w:t>
      </w:r>
      <w:r w:rsidRPr="00B20E6F">
        <w:rPr>
          <w:rFonts w:cs="FrankRuehl"/>
          <w:sz w:val="26"/>
          <w:szCs w:val="26"/>
          <w:rtl/>
        </w:rPr>
        <w:t xml:space="preserve">, </w:t>
      </w:r>
      <w:r w:rsidRPr="00B20E6F">
        <w:rPr>
          <w:rFonts w:cs="FrankRuehl" w:hint="cs"/>
          <w:sz w:val="26"/>
          <w:szCs w:val="26"/>
          <w:rtl/>
        </w:rPr>
        <w:t>אף</w:t>
      </w:r>
      <w:r w:rsidRPr="00B20E6F">
        <w:rPr>
          <w:rFonts w:cs="FrankRuehl"/>
          <w:sz w:val="26"/>
          <w:szCs w:val="26"/>
          <w:rtl/>
        </w:rPr>
        <w:t xml:space="preserve"> </w:t>
      </w:r>
      <w:r w:rsidRPr="00B20E6F">
        <w:rPr>
          <w:rFonts w:cs="FrankRuehl" w:hint="cs"/>
          <w:sz w:val="26"/>
          <w:szCs w:val="26"/>
          <w:rtl/>
        </w:rPr>
        <w:t>כל</w:t>
      </w:r>
      <w:r w:rsidRPr="00B20E6F">
        <w:rPr>
          <w:rFonts w:cs="FrankRuehl"/>
          <w:sz w:val="26"/>
          <w:szCs w:val="26"/>
          <w:rtl/>
        </w:rPr>
        <w:t xml:space="preserve"> </w:t>
      </w:r>
      <w:r w:rsidRPr="00B20E6F">
        <w:rPr>
          <w:rFonts w:cs="FrankRuehl" w:hint="cs"/>
          <w:sz w:val="26"/>
          <w:szCs w:val="26"/>
          <w:rtl/>
        </w:rPr>
        <w:t>תנאי</w:t>
      </w:r>
      <w:r w:rsidRPr="00B20E6F">
        <w:rPr>
          <w:rFonts w:cs="FrankRuehl"/>
          <w:sz w:val="26"/>
          <w:szCs w:val="26"/>
          <w:rtl/>
        </w:rPr>
        <w:t xml:space="preserve"> </w:t>
      </w:r>
      <w:r w:rsidRPr="00B20E6F">
        <w:rPr>
          <w:rFonts w:cs="FrankRuehl" w:hint="cs"/>
          <w:sz w:val="26"/>
          <w:szCs w:val="26"/>
          <w:rtl/>
        </w:rPr>
        <w:t>קודם</w:t>
      </w:r>
      <w:r w:rsidRPr="00B20E6F">
        <w:rPr>
          <w:rFonts w:cs="FrankRuehl"/>
          <w:sz w:val="26"/>
          <w:szCs w:val="26"/>
          <w:rtl/>
        </w:rPr>
        <w:t xml:space="preserve"> </w:t>
      </w:r>
      <w:r w:rsidRPr="00B20E6F">
        <w:rPr>
          <w:rFonts w:cs="FrankRuehl" w:hint="cs"/>
          <w:sz w:val="26"/>
          <w:szCs w:val="26"/>
          <w:rtl/>
        </w:rPr>
        <w:t>למעשה</w:t>
      </w:r>
      <w:r w:rsidRPr="00B20E6F">
        <w:rPr>
          <w:rFonts w:cs="FrankRuehl"/>
          <w:sz w:val="26"/>
          <w:szCs w:val="26"/>
          <w:rtl/>
        </w:rPr>
        <w:t xml:space="preserve">, </w:t>
      </w:r>
      <w:proofErr w:type="spellStart"/>
      <w:r w:rsidRPr="00B20E6F">
        <w:rPr>
          <w:rFonts w:cs="FrankRuehl" w:hint="cs"/>
          <w:sz w:val="26"/>
          <w:szCs w:val="26"/>
          <w:rtl/>
        </w:rPr>
        <w:t>לאפוקי</w:t>
      </w:r>
      <w:proofErr w:type="spellEnd"/>
      <w:r w:rsidRPr="00B20E6F">
        <w:rPr>
          <w:rFonts w:cs="FrankRuehl"/>
          <w:sz w:val="26"/>
          <w:szCs w:val="26"/>
          <w:rtl/>
        </w:rPr>
        <w:t xml:space="preserve"> </w:t>
      </w:r>
      <w:r w:rsidRPr="00B20E6F">
        <w:rPr>
          <w:rFonts w:cs="FrankRuehl" w:hint="cs"/>
          <w:sz w:val="26"/>
          <w:szCs w:val="26"/>
          <w:rtl/>
        </w:rPr>
        <w:t>הכא</w:t>
      </w:r>
      <w:r w:rsidRPr="00B20E6F">
        <w:rPr>
          <w:rFonts w:cs="FrankRuehl"/>
          <w:sz w:val="26"/>
          <w:szCs w:val="26"/>
          <w:rtl/>
        </w:rPr>
        <w:t xml:space="preserve"> </w:t>
      </w:r>
      <w:proofErr w:type="spellStart"/>
      <w:r w:rsidRPr="00B20E6F">
        <w:rPr>
          <w:rFonts w:cs="FrankRuehl" w:hint="cs"/>
          <w:sz w:val="26"/>
          <w:szCs w:val="26"/>
          <w:rtl/>
        </w:rPr>
        <w:t>דמעשה</w:t>
      </w:r>
      <w:proofErr w:type="spellEnd"/>
      <w:r w:rsidRPr="00B20E6F">
        <w:rPr>
          <w:rFonts w:cs="FrankRuehl"/>
          <w:sz w:val="26"/>
          <w:szCs w:val="26"/>
          <w:rtl/>
        </w:rPr>
        <w:t xml:space="preserve"> </w:t>
      </w:r>
      <w:r w:rsidRPr="00B20E6F">
        <w:rPr>
          <w:rFonts w:cs="FrankRuehl" w:hint="cs"/>
          <w:sz w:val="26"/>
          <w:szCs w:val="26"/>
          <w:rtl/>
        </w:rPr>
        <w:t>קודם</w:t>
      </w:r>
      <w:r w:rsidRPr="00B20E6F">
        <w:rPr>
          <w:rFonts w:cs="FrankRuehl"/>
          <w:sz w:val="26"/>
          <w:szCs w:val="26"/>
          <w:rtl/>
        </w:rPr>
        <w:t xml:space="preserve"> </w:t>
      </w:r>
      <w:r w:rsidRPr="00B20E6F">
        <w:rPr>
          <w:rFonts w:cs="FrankRuehl" w:hint="cs"/>
          <w:sz w:val="26"/>
          <w:szCs w:val="26"/>
          <w:rtl/>
        </w:rPr>
        <w:t>לתנאי</w:t>
      </w:r>
      <w:r w:rsidRPr="00B20E6F">
        <w:rPr>
          <w:rFonts w:cs="FrankRuehl"/>
          <w:sz w:val="26"/>
          <w:szCs w:val="26"/>
          <w:rtl/>
        </w:rPr>
        <w:t xml:space="preserve">! </w:t>
      </w:r>
      <w:r w:rsidRPr="00B20E6F">
        <w:rPr>
          <w:rFonts w:cs="FrankRuehl" w:hint="cs"/>
          <w:sz w:val="26"/>
          <w:szCs w:val="26"/>
          <w:rtl/>
        </w:rPr>
        <w:t>אלא</w:t>
      </w:r>
      <w:r w:rsidRPr="00B20E6F">
        <w:rPr>
          <w:rFonts w:cs="FrankRuehl"/>
          <w:sz w:val="26"/>
          <w:szCs w:val="26"/>
          <w:rtl/>
        </w:rPr>
        <w:t xml:space="preserve"> </w:t>
      </w:r>
      <w:r w:rsidRPr="00B20E6F">
        <w:rPr>
          <w:rFonts w:cs="FrankRuehl" w:hint="cs"/>
          <w:sz w:val="26"/>
          <w:szCs w:val="26"/>
          <w:rtl/>
        </w:rPr>
        <w:t>אמר</w:t>
      </w:r>
      <w:r w:rsidRPr="00B20E6F">
        <w:rPr>
          <w:rFonts w:cs="FrankRuehl"/>
          <w:sz w:val="26"/>
          <w:szCs w:val="26"/>
          <w:rtl/>
        </w:rPr>
        <w:t xml:space="preserve"> </w:t>
      </w:r>
      <w:r w:rsidRPr="00B20E6F">
        <w:rPr>
          <w:rFonts w:cs="FrankRuehl" w:hint="cs"/>
          <w:sz w:val="26"/>
          <w:szCs w:val="26"/>
          <w:rtl/>
        </w:rPr>
        <w:t>רבא</w:t>
      </w:r>
      <w:r w:rsidRPr="00B20E6F">
        <w:rPr>
          <w:rFonts w:cs="FrankRuehl"/>
          <w:sz w:val="26"/>
          <w:szCs w:val="26"/>
          <w:rtl/>
        </w:rPr>
        <w:t xml:space="preserve">: </w:t>
      </w:r>
      <w:r w:rsidRPr="00B20E6F">
        <w:rPr>
          <w:rFonts w:cs="FrankRuehl" w:hint="cs"/>
          <w:sz w:val="26"/>
          <w:szCs w:val="26"/>
          <w:rtl/>
        </w:rPr>
        <w:t>משום</w:t>
      </w:r>
      <w:r w:rsidRPr="00B20E6F">
        <w:rPr>
          <w:rFonts w:cs="FrankRuehl"/>
          <w:sz w:val="26"/>
          <w:szCs w:val="26"/>
          <w:rtl/>
        </w:rPr>
        <w:t xml:space="preserve"> </w:t>
      </w:r>
      <w:proofErr w:type="spellStart"/>
      <w:r w:rsidRPr="00B20E6F">
        <w:rPr>
          <w:rFonts w:cs="FrankRuehl" w:hint="cs"/>
          <w:sz w:val="26"/>
          <w:szCs w:val="26"/>
          <w:rtl/>
        </w:rPr>
        <w:t>דמעשה</w:t>
      </w:r>
      <w:proofErr w:type="spellEnd"/>
      <w:r w:rsidRPr="00B20E6F">
        <w:rPr>
          <w:rFonts w:cs="FrankRuehl"/>
          <w:sz w:val="26"/>
          <w:szCs w:val="26"/>
          <w:rtl/>
        </w:rPr>
        <w:t xml:space="preserve"> </w:t>
      </w:r>
      <w:r w:rsidRPr="00B20E6F">
        <w:rPr>
          <w:rFonts w:cs="FrankRuehl" w:hint="cs"/>
          <w:sz w:val="26"/>
          <w:szCs w:val="26"/>
          <w:rtl/>
        </w:rPr>
        <w:t>קודם</w:t>
      </w:r>
      <w:r w:rsidRPr="00B20E6F">
        <w:rPr>
          <w:rFonts w:cs="FrankRuehl"/>
          <w:sz w:val="26"/>
          <w:szCs w:val="26"/>
          <w:rtl/>
        </w:rPr>
        <w:t xml:space="preserve"> </w:t>
      </w:r>
      <w:r w:rsidRPr="00B20E6F">
        <w:rPr>
          <w:rFonts w:cs="FrankRuehl" w:hint="cs"/>
          <w:sz w:val="26"/>
          <w:szCs w:val="26"/>
          <w:rtl/>
        </w:rPr>
        <w:t>לתנאי</w:t>
      </w:r>
      <w:r w:rsidRPr="00B20E6F">
        <w:rPr>
          <w:rFonts w:cs="FrankRuehl"/>
          <w:sz w:val="26"/>
          <w:szCs w:val="26"/>
          <w:rtl/>
        </w:rPr>
        <w:t xml:space="preserve">. </w:t>
      </w:r>
    </w:p>
    <w:p w14:paraId="747382D2" w14:textId="77777777" w:rsidR="00E65428" w:rsidRDefault="00E65428" w:rsidP="00E274CA">
      <w:pPr>
        <w:spacing w:line="360" w:lineRule="auto"/>
        <w:jc w:val="both"/>
        <w:rPr>
          <w:rFonts w:cs="FrankRuehl"/>
          <w:sz w:val="26"/>
          <w:szCs w:val="26"/>
          <w:rtl/>
        </w:rPr>
      </w:pPr>
      <w:r w:rsidRPr="00B20E6F">
        <w:rPr>
          <w:rFonts w:cs="FrankRuehl" w:hint="cs"/>
          <w:sz w:val="26"/>
          <w:szCs w:val="26"/>
          <w:rtl/>
        </w:rPr>
        <w:t>מתקיף</w:t>
      </w:r>
      <w:r w:rsidRPr="00B20E6F">
        <w:rPr>
          <w:rFonts w:cs="FrankRuehl"/>
          <w:sz w:val="26"/>
          <w:szCs w:val="26"/>
          <w:rtl/>
        </w:rPr>
        <w:t xml:space="preserve"> </w:t>
      </w:r>
      <w:r w:rsidRPr="00B20E6F">
        <w:rPr>
          <w:rFonts w:cs="FrankRuehl" w:hint="cs"/>
          <w:sz w:val="26"/>
          <w:szCs w:val="26"/>
          <w:rtl/>
        </w:rPr>
        <w:t>לה</w:t>
      </w:r>
      <w:r w:rsidRPr="00B20E6F">
        <w:rPr>
          <w:rFonts w:cs="FrankRuehl"/>
          <w:sz w:val="26"/>
          <w:szCs w:val="26"/>
          <w:rtl/>
        </w:rPr>
        <w:t xml:space="preserve"> </w:t>
      </w:r>
      <w:r w:rsidRPr="00B20E6F">
        <w:rPr>
          <w:rFonts w:cs="FrankRuehl" w:hint="cs"/>
          <w:sz w:val="26"/>
          <w:szCs w:val="26"/>
          <w:rtl/>
        </w:rPr>
        <w:t>רב</w:t>
      </w:r>
      <w:r w:rsidRPr="00B20E6F">
        <w:rPr>
          <w:rFonts w:cs="FrankRuehl"/>
          <w:sz w:val="26"/>
          <w:szCs w:val="26"/>
          <w:rtl/>
        </w:rPr>
        <w:t xml:space="preserve"> </w:t>
      </w:r>
      <w:proofErr w:type="spellStart"/>
      <w:r w:rsidRPr="00B20E6F">
        <w:rPr>
          <w:rFonts w:cs="FrankRuehl" w:hint="cs"/>
          <w:sz w:val="26"/>
          <w:szCs w:val="26"/>
          <w:rtl/>
        </w:rPr>
        <w:t>אדא</w:t>
      </w:r>
      <w:proofErr w:type="spellEnd"/>
      <w:r w:rsidRPr="00B20E6F">
        <w:rPr>
          <w:rFonts w:cs="FrankRuehl"/>
          <w:sz w:val="26"/>
          <w:szCs w:val="26"/>
          <w:rtl/>
        </w:rPr>
        <w:t xml:space="preserve"> </w:t>
      </w:r>
      <w:r w:rsidRPr="00B20E6F">
        <w:rPr>
          <w:rFonts w:cs="FrankRuehl" w:hint="cs"/>
          <w:sz w:val="26"/>
          <w:szCs w:val="26"/>
          <w:rtl/>
        </w:rPr>
        <w:t>בר</w:t>
      </w:r>
      <w:r w:rsidRPr="00B20E6F">
        <w:rPr>
          <w:rFonts w:cs="FrankRuehl"/>
          <w:sz w:val="26"/>
          <w:szCs w:val="26"/>
          <w:rtl/>
        </w:rPr>
        <w:t xml:space="preserve"> </w:t>
      </w:r>
      <w:r w:rsidRPr="00B20E6F">
        <w:rPr>
          <w:rFonts w:cs="FrankRuehl" w:hint="cs"/>
          <w:sz w:val="26"/>
          <w:szCs w:val="26"/>
          <w:rtl/>
        </w:rPr>
        <w:t>אהבה</w:t>
      </w:r>
      <w:r w:rsidRPr="00B20E6F">
        <w:rPr>
          <w:rFonts w:cs="FrankRuehl"/>
          <w:sz w:val="26"/>
          <w:szCs w:val="26"/>
          <w:rtl/>
        </w:rPr>
        <w:t xml:space="preserve">: </w:t>
      </w:r>
      <w:r w:rsidRPr="00B20E6F">
        <w:rPr>
          <w:rFonts w:cs="FrankRuehl" w:hint="cs"/>
          <w:sz w:val="26"/>
          <w:szCs w:val="26"/>
          <w:rtl/>
        </w:rPr>
        <w:t>טעמא</w:t>
      </w:r>
      <w:r w:rsidRPr="00B20E6F">
        <w:rPr>
          <w:rFonts w:cs="FrankRuehl"/>
          <w:sz w:val="26"/>
          <w:szCs w:val="26"/>
          <w:rtl/>
        </w:rPr>
        <w:t xml:space="preserve"> </w:t>
      </w:r>
      <w:proofErr w:type="spellStart"/>
      <w:r w:rsidRPr="00B20E6F">
        <w:rPr>
          <w:rFonts w:cs="FrankRuehl" w:hint="cs"/>
          <w:sz w:val="26"/>
          <w:szCs w:val="26"/>
          <w:rtl/>
        </w:rPr>
        <w:t>דמעשה</w:t>
      </w:r>
      <w:proofErr w:type="spellEnd"/>
      <w:r w:rsidRPr="00B20E6F">
        <w:rPr>
          <w:rFonts w:cs="FrankRuehl"/>
          <w:sz w:val="26"/>
          <w:szCs w:val="26"/>
          <w:rtl/>
        </w:rPr>
        <w:t xml:space="preserve"> </w:t>
      </w:r>
      <w:r w:rsidRPr="00B20E6F">
        <w:rPr>
          <w:rFonts w:cs="FrankRuehl" w:hint="cs"/>
          <w:sz w:val="26"/>
          <w:szCs w:val="26"/>
          <w:rtl/>
        </w:rPr>
        <w:t>קודם</w:t>
      </w:r>
      <w:r w:rsidRPr="00B20E6F">
        <w:rPr>
          <w:rFonts w:cs="FrankRuehl"/>
          <w:sz w:val="26"/>
          <w:szCs w:val="26"/>
          <w:rtl/>
        </w:rPr>
        <w:t xml:space="preserve"> </w:t>
      </w:r>
      <w:r w:rsidRPr="00B20E6F">
        <w:rPr>
          <w:rFonts w:cs="FrankRuehl" w:hint="cs"/>
          <w:sz w:val="26"/>
          <w:szCs w:val="26"/>
          <w:rtl/>
        </w:rPr>
        <w:t>לתנאי</w:t>
      </w:r>
      <w:r w:rsidRPr="00B20E6F">
        <w:rPr>
          <w:rFonts w:cs="FrankRuehl"/>
          <w:sz w:val="26"/>
          <w:szCs w:val="26"/>
          <w:rtl/>
        </w:rPr>
        <w:t xml:space="preserve">, </w:t>
      </w:r>
      <w:r w:rsidRPr="00B20E6F">
        <w:rPr>
          <w:rFonts w:cs="FrankRuehl" w:hint="cs"/>
          <w:sz w:val="26"/>
          <w:szCs w:val="26"/>
          <w:rtl/>
        </w:rPr>
        <w:t>הא</w:t>
      </w:r>
      <w:r w:rsidRPr="00B20E6F">
        <w:rPr>
          <w:rFonts w:cs="FrankRuehl"/>
          <w:sz w:val="26"/>
          <w:szCs w:val="26"/>
          <w:rtl/>
        </w:rPr>
        <w:t xml:space="preserve"> </w:t>
      </w:r>
      <w:r w:rsidRPr="00B20E6F">
        <w:rPr>
          <w:rFonts w:cs="FrankRuehl" w:hint="cs"/>
          <w:sz w:val="26"/>
          <w:szCs w:val="26"/>
          <w:rtl/>
        </w:rPr>
        <w:t>תנאי</w:t>
      </w:r>
      <w:r w:rsidRPr="00B20E6F">
        <w:rPr>
          <w:rFonts w:cs="FrankRuehl"/>
          <w:sz w:val="26"/>
          <w:szCs w:val="26"/>
          <w:rtl/>
        </w:rPr>
        <w:t xml:space="preserve"> </w:t>
      </w:r>
      <w:r w:rsidRPr="00B20E6F">
        <w:rPr>
          <w:rFonts w:cs="FrankRuehl" w:hint="cs"/>
          <w:sz w:val="26"/>
          <w:szCs w:val="26"/>
          <w:rtl/>
        </w:rPr>
        <w:t>קודם</w:t>
      </w:r>
      <w:r w:rsidRPr="00B20E6F">
        <w:rPr>
          <w:rFonts w:cs="FrankRuehl"/>
          <w:sz w:val="26"/>
          <w:szCs w:val="26"/>
          <w:rtl/>
        </w:rPr>
        <w:t xml:space="preserve"> </w:t>
      </w:r>
      <w:r w:rsidRPr="00B20E6F">
        <w:rPr>
          <w:rFonts w:cs="FrankRuehl" w:hint="cs"/>
          <w:sz w:val="26"/>
          <w:szCs w:val="26"/>
          <w:rtl/>
        </w:rPr>
        <w:t>למעשה</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הוי</w:t>
      </w:r>
      <w:r w:rsidRPr="00B20E6F">
        <w:rPr>
          <w:rFonts w:cs="FrankRuehl"/>
          <w:sz w:val="26"/>
          <w:szCs w:val="26"/>
          <w:rtl/>
        </w:rPr>
        <w:t xml:space="preserve"> </w:t>
      </w:r>
      <w:proofErr w:type="spellStart"/>
      <w:r w:rsidRPr="00B20E6F">
        <w:rPr>
          <w:rFonts w:cs="FrankRuehl" w:hint="cs"/>
          <w:sz w:val="26"/>
          <w:szCs w:val="26"/>
          <w:rtl/>
        </w:rPr>
        <w:t>גיטא</w:t>
      </w:r>
      <w:proofErr w:type="spellEnd"/>
      <w:r w:rsidRPr="00B20E6F">
        <w:rPr>
          <w:rFonts w:cs="FrankRuehl"/>
          <w:sz w:val="26"/>
          <w:szCs w:val="26"/>
          <w:rtl/>
        </w:rPr>
        <w:t xml:space="preserve">, </w:t>
      </w:r>
      <w:r w:rsidRPr="00B20E6F">
        <w:rPr>
          <w:rFonts w:cs="FrankRuehl" w:hint="cs"/>
          <w:sz w:val="26"/>
          <w:szCs w:val="26"/>
          <w:rtl/>
        </w:rPr>
        <w:t>מכדי</w:t>
      </w:r>
      <w:r w:rsidRPr="00B20E6F">
        <w:rPr>
          <w:rFonts w:cs="FrankRuehl"/>
          <w:sz w:val="26"/>
          <w:szCs w:val="26"/>
          <w:rtl/>
        </w:rPr>
        <w:t xml:space="preserve"> </w:t>
      </w:r>
      <w:r w:rsidRPr="00B20E6F">
        <w:rPr>
          <w:rFonts w:cs="FrankRuehl" w:hint="cs"/>
          <w:sz w:val="26"/>
          <w:szCs w:val="26"/>
          <w:rtl/>
        </w:rPr>
        <w:t>כל</w:t>
      </w:r>
      <w:r w:rsidRPr="00B20E6F">
        <w:rPr>
          <w:rFonts w:cs="FrankRuehl"/>
          <w:sz w:val="26"/>
          <w:szCs w:val="26"/>
          <w:rtl/>
        </w:rPr>
        <w:t xml:space="preserve"> </w:t>
      </w:r>
      <w:r w:rsidRPr="00B20E6F">
        <w:rPr>
          <w:rFonts w:cs="FrankRuehl" w:hint="cs"/>
          <w:sz w:val="26"/>
          <w:szCs w:val="26"/>
          <w:rtl/>
        </w:rPr>
        <w:t>תנאי</w:t>
      </w:r>
      <w:r w:rsidRPr="00B20E6F">
        <w:rPr>
          <w:rFonts w:cs="FrankRuehl"/>
          <w:sz w:val="26"/>
          <w:szCs w:val="26"/>
          <w:rtl/>
        </w:rPr>
        <w:t xml:space="preserve"> </w:t>
      </w:r>
      <w:proofErr w:type="spellStart"/>
      <w:r w:rsidRPr="00B20E6F">
        <w:rPr>
          <w:rFonts w:cs="FrankRuehl" w:hint="cs"/>
          <w:sz w:val="26"/>
          <w:szCs w:val="26"/>
          <w:rtl/>
        </w:rPr>
        <w:t>מהיכא</w:t>
      </w:r>
      <w:proofErr w:type="spellEnd"/>
      <w:r w:rsidRPr="00B20E6F">
        <w:rPr>
          <w:rFonts w:cs="FrankRuehl"/>
          <w:sz w:val="26"/>
          <w:szCs w:val="26"/>
          <w:rtl/>
        </w:rPr>
        <w:t xml:space="preserve"> </w:t>
      </w:r>
      <w:proofErr w:type="spellStart"/>
      <w:r w:rsidRPr="00B20E6F">
        <w:rPr>
          <w:rFonts w:cs="FrankRuehl" w:hint="cs"/>
          <w:sz w:val="26"/>
          <w:szCs w:val="26"/>
          <w:rtl/>
        </w:rPr>
        <w:t>גמרינן</w:t>
      </w:r>
      <w:proofErr w:type="spellEnd"/>
      <w:r w:rsidRPr="00B20E6F">
        <w:rPr>
          <w:rFonts w:cs="FrankRuehl"/>
          <w:sz w:val="26"/>
          <w:szCs w:val="26"/>
          <w:rtl/>
        </w:rPr>
        <w:t xml:space="preserve"> </w:t>
      </w:r>
      <w:r w:rsidRPr="00B20E6F">
        <w:rPr>
          <w:rFonts w:cs="FrankRuehl" w:hint="cs"/>
          <w:sz w:val="26"/>
          <w:szCs w:val="26"/>
          <w:rtl/>
        </w:rPr>
        <w:t>להו</w:t>
      </w:r>
      <w:r w:rsidRPr="00B20E6F">
        <w:rPr>
          <w:rFonts w:cs="FrankRuehl"/>
          <w:sz w:val="26"/>
          <w:szCs w:val="26"/>
          <w:rtl/>
        </w:rPr>
        <w:t xml:space="preserve">? </w:t>
      </w:r>
      <w:r w:rsidRPr="00B20E6F">
        <w:rPr>
          <w:rFonts w:cs="FrankRuehl" w:hint="cs"/>
          <w:sz w:val="26"/>
          <w:szCs w:val="26"/>
          <w:rtl/>
        </w:rPr>
        <w:t>מתנאי</w:t>
      </w:r>
      <w:r w:rsidRPr="00B20E6F">
        <w:rPr>
          <w:rFonts w:cs="FrankRuehl"/>
          <w:sz w:val="26"/>
          <w:szCs w:val="26"/>
          <w:rtl/>
        </w:rPr>
        <w:t xml:space="preserve"> </w:t>
      </w:r>
      <w:r w:rsidRPr="00B20E6F">
        <w:rPr>
          <w:rFonts w:cs="FrankRuehl" w:hint="cs"/>
          <w:sz w:val="26"/>
          <w:szCs w:val="26"/>
          <w:rtl/>
        </w:rPr>
        <w:t>בני</w:t>
      </w:r>
      <w:r w:rsidRPr="00B20E6F">
        <w:rPr>
          <w:rFonts w:cs="FrankRuehl"/>
          <w:sz w:val="26"/>
          <w:szCs w:val="26"/>
          <w:rtl/>
        </w:rPr>
        <w:t xml:space="preserve"> </w:t>
      </w:r>
      <w:r w:rsidRPr="00B20E6F">
        <w:rPr>
          <w:rFonts w:cs="FrankRuehl" w:hint="cs"/>
          <w:sz w:val="26"/>
          <w:szCs w:val="26"/>
          <w:rtl/>
        </w:rPr>
        <w:t>גד</w:t>
      </w:r>
      <w:r w:rsidRPr="00B20E6F">
        <w:rPr>
          <w:rFonts w:cs="FrankRuehl"/>
          <w:sz w:val="26"/>
          <w:szCs w:val="26"/>
          <w:rtl/>
        </w:rPr>
        <w:t xml:space="preserve"> </w:t>
      </w:r>
      <w:r w:rsidRPr="00B20E6F">
        <w:rPr>
          <w:rFonts w:cs="FrankRuehl" w:hint="cs"/>
          <w:sz w:val="26"/>
          <w:szCs w:val="26"/>
          <w:rtl/>
        </w:rPr>
        <w:t>ובני</w:t>
      </w:r>
      <w:r w:rsidRPr="00B20E6F">
        <w:rPr>
          <w:rFonts w:cs="FrankRuehl"/>
          <w:sz w:val="26"/>
          <w:szCs w:val="26"/>
          <w:rtl/>
        </w:rPr>
        <w:t xml:space="preserve"> </w:t>
      </w:r>
      <w:r w:rsidRPr="00B20E6F">
        <w:rPr>
          <w:rFonts w:cs="FrankRuehl" w:hint="cs"/>
          <w:sz w:val="26"/>
          <w:szCs w:val="26"/>
          <w:rtl/>
        </w:rPr>
        <w:t>ראובן</w:t>
      </w:r>
      <w:r w:rsidRPr="00B20E6F">
        <w:rPr>
          <w:rFonts w:cs="FrankRuehl"/>
          <w:sz w:val="26"/>
          <w:szCs w:val="26"/>
          <w:rtl/>
        </w:rPr>
        <w:t xml:space="preserve">, </w:t>
      </w:r>
      <w:r w:rsidRPr="00B20E6F">
        <w:rPr>
          <w:rFonts w:cs="FrankRuehl" w:hint="cs"/>
          <w:sz w:val="26"/>
          <w:szCs w:val="26"/>
          <w:rtl/>
        </w:rPr>
        <w:t>מה</w:t>
      </w:r>
      <w:r w:rsidRPr="00B20E6F">
        <w:rPr>
          <w:rFonts w:cs="FrankRuehl"/>
          <w:sz w:val="26"/>
          <w:szCs w:val="26"/>
          <w:rtl/>
        </w:rPr>
        <w:t xml:space="preserve"> </w:t>
      </w:r>
      <w:r w:rsidRPr="00B20E6F">
        <w:rPr>
          <w:rFonts w:cs="FrankRuehl" w:hint="cs"/>
          <w:sz w:val="26"/>
          <w:szCs w:val="26"/>
          <w:rtl/>
        </w:rPr>
        <w:t>התם</w:t>
      </w:r>
      <w:r w:rsidRPr="00B20E6F">
        <w:rPr>
          <w:rFonts w:cs="FrankRuehl"/>
          <w:sz w:val="26"/>
          <w:szCs w:val="26"/>
          <w:rtl/>
        </w:rPr>
        <w:t xml:space="preserve"> </w:t>
      </w:r>
      <w:r w:rsidRPr="003F7F2D">
        <w:rPr>
          <w:rFonts w:cs="FrankRuehl" w:hint="cs"/>
          <w:sz w:val="26"/>
          <w:szCs w:val="26"/>
          <w:highlight w:val="yellow"/>
          <w:rtl/>
        </w:rPr>
        <w:t>תנאי</w:t>
      </w:r>
      <w:r w:rsidRPr="003F7F2D">
        <w:rPr>
          <w:rFonts w:cs="FrankRuehl"/>
          <w:sz w:val="26"/>
          <w:szCs w:val="26"/>
          <w:highlight w:val="yellow"/>
          <w:rtl/>
        </w:rPr>
        <w:t xml:space="preserve"> </w:t>
      </w:r>
      <w:r w:rsidRPr="003F7F2D">
        <w:rPr>
          <w:rFonts w:cs="FrankRuehl" w:hint="cs"/>
          <w:sz w:val="26"/>
          <w:szCs w:val="26"/>
          <w:highlight w:val="yellow"/>
          <w:rtl/>
        </w:rPr>
        <w:t>בדבר</w:t>
      </w:r>
      <w:r w:rsidRPr="003F7F2D">
        <w:rPr>
          <w:rFonts w:cs="FrankRuehl"/>
          <w:sz w:val="26"/>
          <w:szCs w:val="26"/>
          <w:highlight w:val="yellow"/>
          <w:rtl/>
        </w:rPr>
        <w:t xml:space="preserve"> </w:t>
      </w:r>
      <w:r w:rsidRPr="003F7F2D">
        <w:rPr>
          <w:rFonts w:cs="FrankRuehl" w:hint="cs"/>
          <w:sz w:val="26"/>
          <w:szCs w:val="26"/>
          <w:highlight w:val="yellow"/>
          <w:rtl/>
        </w:rPr>
        <w:t>אחד</w:t>
      </w:r>
      <w:r w:rsidRPr="003F7F2D">
        <w:rPr>
          <w:rFonts w:cs="FrankRuehl"/>
          <w:sz w:val="26"/>
          <w:szCs w:val="26"/>
          <w:highlight w:val="yellow"/>
          <w:rtl/>
        </w:rPr>
        <w:t xml:space="preserve"> </w:t>
      </w:r>
      <w:r w:rsidRPr="003F7F2D">
        <w:rPr>
          <w:rFonts w:cs="FrankRuehl" w:hint="cs"/>
          <w:sz w:val="26"/>
          <w:szCs w:val="26"/>
          <w:highlight w:val="yellow"/>
          <w:rtl/>
        </w:rPr>
        <w:t>ומעשה</w:t>
      </w:r>
      <w:r w:rsidRPr="003F7F2D">
        <w:rPr>
          <w:rFonts w:cs="FrankRuehl"/>
          <w:sz w:val="26"/>
          <w:szCs w:val="26"/>
          <w:highlight w:val="yellow"/>
          <w:rtl/>
        </w:rPr>
        <w:t xml:space="preserve"> </w:t>
      </w:r>
      <w:r w:rsidRPr="003F7F2D">
        <w:rPr>
          <w:rFonts w:cs="FrankRuehl" w:hint="cs"/>
          <w:sz w:val="26"/>
          <w:szCs w:val="26"/>
          <w:highlight w:val="yellow"/>
          <w:rtl/>
        </w:rPr>
        <w:t>בדבר</w:t>
      </w:r>
      <w:r w:rsidRPr="003F7F2D">
        <w:rPr>
          <w:rFonts w:cs="FrankRuehl"/>
          <w:sz w:val="26"/>
          <w:szCs w:val="26"/>
          <w:highlight w:val="yellow"/>
          <w:rtl/>
        </w:rPr>
        <w:t xml:space="preserve"> </w:t>
      </w:r>
      <w:r w:rsidRPr="003F7F2D">
        <w:rPr>
          <w:rFonts w:cs="FrankRuehl" w:hint="cs"/>
          <w:sz w:val="26"/>
          <w:szCs w:val="26"/>
          <w:highlight w:val="yellow"/>
          <w:rtl/>
        </w:rPr>
        <w:t>אחר</w:t>
      </w:r>
      <w:r w:rsidRPr="00B20E6F">
        <w:rPr>
          <w:rFonts w:cs="FrankRuehl"/>
          <w:sz w:val="26"/>
          <w:szCs w:val="26"/>
          <w:rtl/>
        </w:rPr>
        <w:t xml:space="preserve">, </w:t>
      </w:r>
      <w:r w:rsidRPr="00B20E6F">
        <w:rPr>
          <w:rFonts w:cs="FrankRuehl" w:hint="cs"/>
          <w:sz w:val="26"/>
          <w:szCs w:val="26"/>
          <w:rtl/>
        </w:rPr>
        <w:t>אף</w:t>
      </w:r>
      <w:r w:rsidRPr="00B20E6F">
        <w:rPr>
          <w:rFonts w:cs="FrankRuehl"/>
          <w:sz w:val="26"/>
          <w:szCs w:val="26"/>
          <w:rtl/>
        </w:rPr>
        <w:t xml:space="preserve"> </w:t>
      </w:r>
      <w:r w:rsidRPr="00B20E6F">
        <w:rPr>
          <w:rFonts w:cs="FrankRuehl" w:hint="cs"/>
          <w:sz w:val="26"/>
          <w:szCs w:val="26"/>
          <w:rtl/>
        </w:rPr>
        <w:t>כל</w:t>
      </w:r>
      <w:r w:rsidRPr="00B20E6F">
        <w:rPr>
          <w:rFonts w:cs="FrankRuehl"/>
          <w:sz w:val="26"/>
          <w:szCs w:val="26"/>
          <w:rtl/>
        </w:rPr>
        <w:t xml:space="preserve">, </w:t>
      </w:r>
      <w:proofErr w:type="spellStart"/>
      <w:r w:rsidRPr="00B20E6F">
        <w:rPr>
          <w:rFonts w:cs="FrankRuehl" w:hint="cs"/>
          <w:sz w:val="26"/>
          <w:szCs w:val="26"/>
          <w:rtl/>
        </w:rPr>
        <w:t>לאפוקי</w:t>
      </w:r>
      <w:proofErr w:type="spellEnd"/>
      <w:r w:rsidRPr="00B20E6F">
        <w:rPr>
          <w:rFonts w:cs="FrankRuehl"/>
          <w:sz w:val="26"/>
          <w:szCs w:val="26"/>
          <w:rtl/>
        </w:rPr>
        <w:t xml:space="preserve"> </w:t>
      </w:r>
      <w:r w:rsidRPr="00B20E6F">
        <w:rPr>
          <w:rFonts w:cs="FrankRuehl" w:hint="cs"/>
          <w:sz w:val="26"/>
          <w:szCs w:val="26"/>
          <w:rtl/>
        </w:rPr>
        <w:t>הכא</w:t>
      </w:r>
      <w:r>
        <w:rPr>
          <w:rFonts w:cs="FrankRuehl" w:hint="cs"/>
          <w:sz w:val="26"/>
          <w:szCs w:val="26"/>
          <w:rtl/>
        </w:rPr>
        <w:t xml:space="preserve"> </w:t>
      </w:r>
      <w:proofErr w:type="spellStart"/>
      <w:r w:rsidRPr="00B20E6F">
        <w:rPr>
          <w:rFonts w:cs="FrankRuehl" w:hint="cs"/>
          <w:sz w:val="26"/>
          <w:szCs w:val="26"/>
          <w:rtl/>
        </w:rPr>
        <w:t>דתנאי</w:t>
      </w:r>
      <w:proofErr w:type="spellEnd"/>
      <w:r w:rsidRPr="00B20E6F">
        <w:rPr>
          <w:rFonts w:cs="FrankRuehl"/>
          <w:sz w:val="26"/>
          <w:szCs w:val="26"/>
          <w:rtl/>
        </w:rPr>
        <w:t xml:space="preserve"> </w:t>
      </w:r>
      <w:r w:rsidRPr="00B20E6F">
        <w:rPr>
          <w:rFonts w:cs="FrankRuehl" w:hint="cs"/>
          <w:sz w:val="26"/>
          <w:szCs w:val="26"/>
          <w:rtl/>
        </w:rPr>
        <w:t>ומעשה</w:t>
      </w:r>
      <w:r w:rsidRPr="00B20E6F">
        <w:rPr>
          <w:rFonts w:cs="FrankRuehl"/>
          <w:sz w:val="26"/>
          <w:szCs w:val="26"/>
          <w:rtl/>
        </w:rPr>
        <w:t xml:space="preserve"> </w:t>
      </w:r>
      <w:r w:rsidRPr="00B20E6F">
        <w:rPr>
          <w:rFonts w:cs="FrankRuehl" w:hint="cs"/>
          <w:sz w:val="26"/>
          <w:szCs w:val="26"/>
          <w:rtl/>
        </w:rPr>
        <w:t>בדבר</w:t>
      </w:r>
      <w:r w:rsidRPr="00B20E6F">
        <w:rPr>
          <w:rFonts w:cs="FrankRuehl"/>
          <w:sz w:val="26"/>
          <w:szCs w:val="26"/>
          <w:rtl/>
        </w:rPr>
        <w:t xml:space="preserve"> </w:t>
      </w:r>
      <w:r w:rsidRPr="00B20E6F">
        <w:rPr>
          <w:rFonts w:cs="FrankRuehl" w:hint="cs"/>
          <w:sz w:val="26"/>
          <w:szCs w:val="26"/>
          <w:rtl/>
        </w:rPr>
        <w:t>אחד</w:t>
      </w:r>
      <w:r w:rsidRPr="00B20E6F">
        <w:rPr>
          <w:rFonts w:cs="FrankRuehl"/>
          <w:sz w:val="26"/>
          <w:szCs w:val="26"/>
          <w:rtl/>
        </w:rPr>
        <w:t xml:space="preserve">! </w:t>
      </w:r>
      <w:r w:rsidRPr="00B20E6F">
        <w:rPr>
          <w:rFonts w:cs="FrankRuehl" w:hint="cs"/>
          <w:sz w:val="26"/>
          <w:szCs w:val="26"/>
          <w:rtl/>
        </w:rPr>
        <w:t>אלא</w:t>
      </w:r>
      <w:r w:rsidRPr="00B20E6F">
        <w:rPr>
          <w:rFonts w:cs="FrankRuehl"/>
          <w:sz w:val="26"/>
          <w:szCs w:val="26"/>
          <w:rtl/>
        </w:rPr>
        <w:t xml:space="preserve"> </w:t>
      </w:r>
      <w:r w:rsidRPr="00B20E6F">
        <w:rPr>
          <w:rFonts w:cs="FrankRuehl" w:hint="cs"/>
          <w:sz w:val="26"/>
          <w:szCs w:val="26"/>
          <w:rtl/>
        </w:rPr>
        <w:t>אמר</w:t>
      </w:r>
      <w:r w:rsidRPr="00B20E6F">
        <w:rPr>
          <w:rFonts w:cs="FrankRuehl"/>
          <w:sz w:val="26"/>
          <w:szCs w:val="26"/>
          <w:rtl/>
        </w:rPr>
        <w:t xml:space="preserve"> </w:t>
      </w:r>
      <w:r w:rsidRPr="00B20E6F">
        <w:rPr>
          <w:rFonts w:cs="FrankRuehl" w:hint="cs"/>
          <w:sz w:val="26"/>
          <w:szCs w:val="26"/>
          <w:rtl/>
        </w:rPr>
        <w:t>רב</w:t>
      </w:r>
      <w:r w:rsidRPr="00B20E6F">
        <w:rPr>
          <w:rFonts w:cs="FrankRuehl"/>
          <w:sz w:val="26"/>
          <w:szCs w:val="26"/>
          <w:rtl/>
        </w:rPr>
        <w:t xml:space="preserve"> </w:t>
      </w:r>
      <w:proofErr w:type="spellStart"/>
      <w:r w:rsidRPr="00B20E6F">
        <w:rPr>
          <w:rFonts w:cs="FrankRuehl" w:hint="cs"/>
          <w:sz w:val="26"/>
          <w:szCs w:val="26"/>
          <w:rtl/>
        </w:rPr>
        <w:t>אדא</w:t>
      </w:r>
      <w:proofErr w:type="spellEnd"/>
      <w:r w:rsidRPr="00B20E6F">
        <w:rPr>
          <w:rFonts w:cs="FrankRuehl"/>
          <w:sz w:val="26"/>
          <w:szCs w:val="26"/>
          <w:rtl/>
        </w:rPr>
        <w:t xml:space="preserve"> </w:t>
      </w:r>
      <w:r w:rsidRPr="00B20E6F">
        <w:rPr>
          <w:rFonts w:cs="FrankRuehl" w:hint="cs"/>
          <w:sz w:val="26"/>
          <w:szCs w:val="26"/>
          <w:rtl/>
        </w:rPr>
        <w:t>בר</w:t>
      </w:r>
      <w:r w:rsidRPr="00B20E6F">
        <w:rPr>
          <w:rFonts w:cs="FrankRuehl"/>
          <w:sz w:val="26"/>
          <w:szCs w:val="26"/>
          <w:rtl/>
        </w:rPr>
        <w:t xml:space="preserve"> </w:t>
      </w:r>
      <w:r w:rsidRPr="00B20E6F">
        <w:rPr>
          <w:rFonts w:cs="FrankRuehl" w:hint="cs"/>
          <w:sz w:val="26"/>
          <w:szCs w:val="26"/>
          <w:rtl/>
        </w:rPr>
        <w:t>אהבה</w:t>
      </w:r>
      <w:r w:rsidRPr="00B20E6F">
        <w:rPr>
          <w:rFonts w:cs="FrankRuehl"/>
          <w:sz w:val="26"/>
          <w:szCs w:val="26"/>
          <w:rtl/>
        </w:rPr>
        <w:t xml:space="preserve">: </w:t>
      </w:r>
      <w:r w:rsidRPr="00B20E6F">
        <w:rPr>
          <w:rFonts w:cs="FrankRuehl" w:hint="cs"/>
          <w:sz w:val="26"/>
          <w:szCs w:val="26"/>
          <w:rtl/>
        </w:rPr>
        <w:t>משום</w:t>
      </w:r>
      <w:r w:rsidRPr="00B20E6F">
        <w:rPr>
          <w:rFonts w:cs="FrankRuehl"/>
          <w:sz w:val="26"/>
          <w:szCs w:val="26"/>
          <w:rtl/>
        </w:rPr>
        <w:t xml:space="preserve"> </w:t>
      </w:r>
      <w:proofErr w:type="spellStart"/>
      <w:r w:rsidRPr="00B20E6F">
        <w:rPr>
          <w:rFonts w:cs="FrankRuehl" w:hint="cs"/>
          <w:sz w:val="26"/>
          <w:szCs w:val="26"/>
          <w:rtl/>
        </w:rPr>
        <w:t>דתנאי</w:t>
      </w:r>
      <w:proofErr w:type="spellEnd"/>
      <w:r w:rsidRPr="00B20E6F">
        <w:rPr>
          <w:rFonts w:cs="FrankRuehl"/>
          <w:sz w:val="26"/>
          <w:szCs w:val="26"/>
          <w:rtl/>
        </w:rPr>
        <w:t xml:space="preserve"> </w:t>
      </w:r>
      <w:r w:rsidRPr="00B20E6F">
        <w:rPr>
          <w:rFonts w:cs="FrankRuehl" w:hint="cs"/>
          <w:sz w:val="26"/>
          <w:szCs w:val="26"/>
          <w:rtl/>
        </w:rPr>
        <w:t>ומעשה</w:t>
      </w:r>
      <w:r w:rsidRPr="00B20E6F">
        <w:rPr>
          <w:rFonts w:cs="FrankRuehl"/>
          <w:sz w:val="26"/>
          <w:szCs w:val="26"/>
          <w:rtl/>
        </w:rPr>
        <w:t xml:space="preserve"> </w:t>
      </w:r>
      <w:r w:rsidRPr="00B20E6F">
        <w:rPr>
          <w:rFonts w:cs="FrankRuehl" w:hint="cs"/>
          <w:sz w:val="26"/>
          <w:szCs w:val="26"/>
          <w:rtl/>
        </w:rPr>
        <w:t>בדבר</w:t>
      </w:r>
      <w:r w:rsidRPr="00B20E6F">
        <w:rPr>
          <w:rFonts w:cs="FrankRuehl"/>
          <w:sz w:val="26"/>
          <w:szCs w:val="26"/>
          <w:rtl/>
        </w:rPr>
        <w:t xml:space="preserve"> </w:t>
      </w:r>
      <w:r w:rsidRPr="00B20E6F">
        <w:rPr>
          <w:rFonts w:cs="FrankRuehl" w:hint="cs"/>
          <w:sz w:val="26"/>
          <w:szCs w:val="26"/>
          <w:rtl/>
        </w:rPr>
        <w:t>אחד</w:t>
      </w:r>
      <w:r w:rsidRPr="00B20E6F">
        <w:rPr>
          <w:rFonts w:cs="FrankRuehl"/>
          <w:sz w:val="26"/>
          <w:szCs w:val="26"/>
          <w:rtl/>
        </w:rPr>
        <w:t xml:space="preserve">. </w:t>
      </w:r>
    </w:p>
    <w:p w14:paraId="0E6E97AC" w14:textId="77777777" w:rsidR="00E65428" w:rsidRDefault="00E65428" w:rsidP="00E274CA">
      <w:pPr>
        <w:spacing w:line="360" w:lineRule="auto"/>
        <w:jc w:val="both"/>
        <w:rPr>
          <w:rFonts w:cs="FrankRuehl"/>
          <w:sz w:val="26"/>
          <w:szCs w:val="26"/>
          <w:rtl/>
        </w:rPr>
      </w:pPr>
      <w:r w:rsidRPr="00B20E6F">
        <w:rPr>
          <w:rFonts w:cs="FrankRuehl" w:hint="cs"/>
          <w:sz w:val="26"/>
          <w:szCs w:val="26"/>
          <w:rtl/>
        </w:rPr>
        <w:t>רב</w:t>
      </w:r>
      <w:r w:rsidRPr="00B20E6F">
        <w:rPr>
          <w:rFonts w:cs="FrankRuehl"/>
          <w:sz w:val="26"/>
          <w:szCs w:val="26"/>
          <w:rtl/>
        </w:rPr>
        <w:t xml:space="preserve"> </w:t>
      </w:r>
      <w:r w:rsidRPr="00B20E6F">
        <w:rPr>
          <w:rFonts w:cs="FrankRuehl" w:hint="cs"/>
          <w:sz w:val="26"/>
          <w:szCs w:val="26"/>
          <w:rtl/>
        </w:rPr>
        <w:t>אשי</w:t>
      </w:r>
      <w:r w:rsidRPr="00B20E6F">
        <w:rPr>
          <w:rFonts w:cs="FrankRuehl"/>
          <w:sz w:val="26"/>
          <w:szCs w:val="26"/>
          <w:rtl/>
        </w:rPr>
        <w:t xml:space="preserve"> </w:t>
      </w:r>
      <w:r w:rsidRPr="00B20E6F">
        <w:rPr>
          <w:rFonts w:cs="FrankRuehl" w:hint="cs"/>
          <w:sz w:val="26"/>
          <w:szCs w:val="26"/>
          <w:rtl/>
        </w:rPr>
        <w:t>אמר</w:t>
      </w:r>
      <w:r w:rsidRPr="00B20E6F">
        <w:rPr>
          <w:rFonts w:cs="FrankRuehl"/>
          <w:sz w:val="26"/>
          <w:szCs w:val="26"/>
          <w:rtl/>
        </w:rPr>
        <w:t xml:space="preserve">: </w:t>
      </w:r>
      <w:r w:rsidRPr="00B20E6F">
        <w:rPr>
          <w:rFonts w:cs="FrankRuehl" w:hint="cs"/>
          <w:sz w:val="26"/>
          <w:szCs w:val="26"/>
          <w:rtl/>
        </w:rPr>
        <w:t>הא</w:t>
      </w:r>
      <w:r w:rsidRPr="00B20E6F">
        <w:rPr>
          <w:rFonts w:cs="FrankRuehl"/>
          <w:sz w:val="26"/>
          <w:szCs w:val="26"/>
          <w:rtl/>
        </w:rPr>
        <w:t xml:space="preserve"> </w:t>
      </w:r>
      <w:r w:rsidRPr="00B20E6F">
        <w:rPr>
          <w:rFonts w:cs="FrankRuehl" w:hint="cs"/>
          <w:sz w:val="26"/>
          <w:szCs w:val="26"/>
          <w:rtl/>
        </w:rPr>
        <w:t>מני</w:t>
      </w:r>
      <w:r w:rsidRPr="00B20E6F">
        <w:rPr>
          <w:rFonts w:cs="FrankRuehl"/>
          <w:sz w:val="26"/>
          <w:szCs w:val="26"/>
          <w:rtl/>
        </w:rPr>
        <w:t xml:space="preserve">? </w:t>
      </w:r>
      <w:r w:rsidRPr="00B20E6F">
        <w:rPr>
          <w:rFonts w:cs="FrankRuehl" w:hint="cs"/>
          <w:sz w:val="26"/>
          <w:szCs w:val="26"/>
          <w:rtl/>
        </w:rPr>
        <w:t>רבי</w:t>
      </w:r>
      <w:r w:rsidRPr="00B20E6F">
        <w:rPr>
          <w:rFonts w:cs="FrankRuehl"/>
          <w:sz w:val="26"/>
          <w:szCs w:val="26"/>
          <w:rtl/>
        </w:rPr>
        <w:t xml:space="preserve"> </w:t>
      </w:r>
      <w:r w:rsidRPr="00B20E6F">
        <w:rPr>
          <w:rFonts w:cs="FrankRuehl" w:hint="cs"/>
          <w:sz w:val="26"/>
          <w:szCs w:val="26"/>
          <w:rtl/>
        </w:rPr>
        <w:t>היא</w:t>
      </w:r>
      <w:r w:rsidRPr="00B20E6F">
        <w:rPr>
          <w:rFonts w:cs="FrankRuehl"/>
          <w:sz w:val="26"/>
          <w:szCs w:val="26"/>
          <w:rtl/>
        </w:rPr>
        <w:t xml:space="preserve">, </w:t>
      </w:r>
      <w:proofErr w:type="spellStart"/>
      <w:r w:rsidRPr="00B20E6F">
        <w:rPr>
          <w:rFonts w:cs="FrankRuehl" w:hint="cs"/>
          <w:sz w:val="26"/>
          <w:szCs w:val="26"/>
          <w:rtl/>
        </w:rPr>
        <w:t>דאמר</w:t>
      </w:r>
      <w:proofErr w:type="spellEnd"/>
      <w:r w:rsidRPr="00B20E6F">
        <w:rPr>
          <w:rFonts w:cs="FrankRuehl"/>
          <w:sz w:val="26"/>
          <w:szCs w:val="26"/>
          <w:rtl/>
        </w:rPr>
        <w:t xml:space="preserve"> </w:t>
      </w:r>
      <w:r w:rsidRPr="00B20E6F">
        <w:rPr>
          <w:rFonts w:cs="FrankRuehl" w:hint="cs"/>
          <w:sz w:val="26"/>
          <w:szCs w:val="26"/>
          <w:rtl/>
        </w:rPr>
        <w:t>רב</w:t>
      </w:r>
      <w:r w:rsidRPr="00B20E6F">
        <w:rPr>
          <w:rFonts w:cs="FrankRuehl"/>
          <w:sz w:val="26"/>
          <w:szCs w:val="26"/>
          <w:rtl/>
        </w:rPr>
        <w:t xml:space="preserve"> </w:t>
      </w:r>
      <w:proofErr w:type="spellStart"/>
      <w:r w:rsidRPr="00B20E6F">
        <w:rPr>
          <w:rFonts w:cs="FrankRuehl" w:hint="cs"/>
          <w:sz w:val="26"/>
          <w:szCs w:val="26"/>
          <w:rtl/>
        </w:rPr>
        <w:t>הונא</w:t>
      </w:r>
      <w:proofErr w:type="spellEnd"/>
      <w:r w:rsidRPr="00B20E6F">
        <w:rPr>
          <w:rFonts w:cs="FrankRuehl"/>
          <w:sz w:val="26"/>
          <w:szCs w:val="26"/>
          <w:rtl/>
        </w:rPr>
        <w:t xml:space="preserve"> </w:t>
      </w:r>
      <w:r w:rsidRPr="00B20E6F">
        <w:rPr>
          <w:rFonts w:cs="FrankRuehl" w:hint="cs"/>
          <w:sz w:val="26"/>
          <w:szCs w:val="26"/>
          <w:rtl/>
        </w:rPr>
        <w:t>אמר</w:t>
      </w:r>
      <w:r w:rsidRPr="00B20E6F">
        <w:rPr>
          <w:rFonts w:cs="FrankRuehl"/>
          <w:sz w:val="26"/>
          <w:szCs w:val="26"/>
          <w:rtl/>
        </w:rPr>
        <w:t xml:space="preserve"> </w:t>
      </w:r>
      <w:r w:rsidRPr="00B20E6F">
        <w:rPr>
          <w:rFonts w:cs="FrankRuehl" w:hint="cs"/>
          <w:sz w:val="26"/>
          <w:szCs w:val="26"/>
          <w:rtl/>
        </w:rPr>
        <w:t>רב</w:t>
      </w:r>
      <w:r w:rsidRPr="00B20E6F">
        <w:rPr>
          <w:rFonts w:cs="FrankRuehl"/>
          <w:sz w:val="26"/>
          <w:szCs w:val="26"/>
          <w:rtl/>
        </w:rPr>
        <w:t xml:space="preserve">: </w:t>
      </w:r>
      <w:r w:rsidRPr="00B20E6F">
        <w:rPr>
          <w:rFonts w:cs="FrankRuehl" w:hint="cs"/>
          <w:sz w:val="26"/>
          <w:szCs w:val="26"/>
          <w:rtl/>
        </w:rPr>
        <w:t>כל</w:t>
      </w:r>
      <w:r w:rsidRPr="00B20E6F">
        <w:rPr>
          <w:rFonts w:cs="FrankRuehl"/>
          <w:sz w:val="26"/>
          <w:szCs w:val="26"/>
          <w:rtl/>
        </w:rPr>
        <w:t xml:space="preserve"> </w:t>
      </w:r>
      <w:r w:rsidRPr="00B20E6F">
        <w:rPr>
          <w:rFonts w:cs="FrankRuehl" w:hint="cs"/>
          <w:sz w:val="26"/>
          <w:szCs w:val="26"/>
          <w:rtl/>
        </w:rPr>
        <w:t>האומר</w:t>
      </w:r>
      <w:r w:rsidRPr="00B20E6F">
        <w:rPr>
          <w:rFonts w:cs="FrankRuehl"/>
          <w:sz w:val="26"/>
          <w:szCs w:val="26"/>
          <w:rtl/>
        </w:rPr>
        <w:t xml:space="preserve"> </w:t>
      </w:r>
      <w:r w:rsidRPr="00B20E6F">
        <w:rPr>
          <w:rFonts w:cs="FrankRuehl" w:hint="cs"/>
          <w:sz w:val="26"/>
          <w:szCs w:val="26"/>
          <w:rtl/>
        </w:rPr>
        <w:t>על</w:t>
      </w:r>
      <w:r w:rsidRPr="00B20E6F">
        <w:rPr>
          <w:rFonts w:cs="FrankRuehl"/>
          <w:sz w:val="26"/>
          <w:szCs w:val="26"/>
          <w:rtl/>
        </w:rPr>
        <w:t xml:space="preserve"> </w:t>
      </w:r>
      <w:r w:rsidRPr="00B20E6F">
        <w:rPr>
          <w:rFonts w:cs="FrankRuehl" w:hint="cs"/>
          <w:sz w:val="26"/>
          <w:szCs w:val="26"/>
          <w:rtl/>
        </w:rPr>
        <w:t>מנת</w:t>
      </w:r>
      <w:r w:rsidRPr="00B20E6F">
        <w:rPr>
          <w:rFonts w:cs="FrankRuehl"/>
          <w:sz w:val="26"/>
          <w:szCs w:val="26"/>
          <w:rtl/>
        </w:rPr>
        <w:t xml:space="preserve"> </w:t>
      </w:r>
      <w:r w:rsidRPr="00B20E6F">
        <w:rPr>
          <w:rFonts w:cs="FrankRuehl" w:hint="cs"/>
          <w:sz w:val="26"/>
          <w:szCs w:val="26"/>
          <w:rtl/>
        </w:rPr>
        <w:t>כאומר</w:t>
      </w:r>
      <w:r w:rsidRPr="00B20E6F">
        <w:rPr>
          <w:rFonts w:cs="FrankRuehl"/>
          <w:sz w:val="26"/>
          <w:szCs w:val="26"/>
          <w:rtl/>
        </w:rPr>
        <w:t xml:space="preserve"> </w:t>
      </w:r>
      <w:r w:rsidRPr="00B20E6F">
        <w:rPr>
          <w:rFonts w:cs="FrankRuehl" w:hint="cs"/>
          <w:sz w:val="26"/>
          <w:szCs w:val="26"/>
          <w:rtl/>
        </w:rPr>
        <w:t>מעכשיו</w:t>
      </w:r>
      <w:r w:rsidRPr="00B20E6F">
        <w:rPr>
          <w:rFonts w:cs="FrankRuehl"/>
          <w:sz w:val="26"/>
          <w:szCs w:val="26"/>
          <w:rtl/>
        </w:rPr>
        <w:t xml:space="preserve"> </w:t>
      </w:r>
      <w:r w:rsidRPr="00B20E6F">
        <w:rPr>
          <w:rFonts w:cs="FrankRuehl" w:hint="cs"/>
          <w:sz w:val="26"/>
          <w:szCs w:val="26"/>
          <w:rtl/>
        </w:rPr>
        <w:t>דמי</w:t>
      </w:r>
      <w:r w:rsidRPr="00B20E6F">
        <w:rPr>
          <w:rFonts w:cs="FrankRuehl"/>
          <w:sz w:val="26"/>
          <w:szCs w:val="26"/>
          <w:rtl/>
        </w:rPr>
        <w:t xml:space="preserve">. </w:t>
      </w:r>
    </w:p>
    <w:p w14:paraId="43BD4BD2" w14:textId="77777777" w:rsidR="00E65428" w:rsidRDefault="00E65428" w:rsidP="00E274CA">
      <w:pPr>
        <w:spacing w:line="360" w:lineRule="auto"/>
        <w:jc w:val="both"/>
        <w:rPr>
          <w:rFonts w:cs="FrankRuehl"/>
          <w:sz w:val="26"/>
          <w:szCs w:val="26"/>
          <w:rtl/>
        </w:rPr>
      </w:pPr>
      <w:r w:rsidRPr="00B20E6F">
        <w:rPr>
          <w:rFonts w:cs="FrankRuehl" w:hint="cs"/>
          <w:sz w:val="26"/>
          <w:szCs w:val="26"/>
          <w:rtl/>
        </w:rPr>
        <w:t>אתקין</w:t>
      </w:r>
      <w:r w:rsidRPr="00B20E6F">
        <w:rPr>
          <w:rFonts w:cs="FrankRuehl"/>
          <w:sz w:val="26"/>
          <w:szCs w:val="26"/>
          <w:rtl/>
        </w:rPr>
        <w:t xml:space="preserve"> </w:t>
      </w:r>
      <w:r w:rsidRPr="00B20E6F">
        <w:rPr>
          <w:rFonts w:cs="FrankRuehl" w:hint="cs"/>
          <w:sz w:val="26"/>
          <w:szCs w:val="26"/>
          <w:rtl/>
        </w:rPr>
        <w:t>שמואל</w:t>
      </w:r>
      <w:r w:rsidRPr="00B20E6F">
        <w:rPr>
          <w:rFonts w:cs="FrankRuehl"/>
          <w:sz w:val="26"/>
          <w:szCs w:val="26"/>
          <w:rtl/>
        </w:rPr>
        <w:t xml:space="preserve"> </w:t>
      </w:r>
      <w:proofErr w:type="spellStart"/>
      <w:r w:rsidRPr="00B20E6F">
        <w:rPr>
          <w:rFonts w:cs="FrankRuehl" w:hint="cs"/>
          <w:sz w:val="26"/>
          <w:szCs w:val="26"/>
          <w:rtl/>
        </w:rPr>
        <w:t>בגיטא</w:t>
      </w:r>
      <w:proofErr w:type="spellEnd"/>
      <w:r w:rsidRPr="00B20E6F">
        <w:rPr>
          <w:rFonts w:cs="FrankRuehl"/>
          <w:sz w:val="26"/>
          <w:szCs w:val="26"/>
          <w:rtl/>
        </w:rPr>
        <w:t xml:space="preserve"> </w:t>
      </w:r>
      <w:proofErr w:type="spellStart"/>
      <w:r w:rsidRPr="00B20E6F">
        <w:rPr>
          <w:rFonts w:cs="FrankRuehl" w:hint="cs"/>
          <w:sz w:val="26"/>
          <w:szCs w:val="26"/>
          <w:rtl/>
        </w:rPr>
        <w:t>דשכיב</w:t>
      </w:r>
      <w:proofErr w:type="spellEnd"/>
      <w:r w:rsidRPr="00B20E6F">
        <w:rPr>
          <w:rFonts w:cs="FrankRuehl"/>
          <w:sz w:val="26"/>
          <w:szCs w:val="26"/>
          <w:rtl/>
        </w:rPr>
        <w:t xml:space="preserve"> </w:t>
      </w:r>
      <w:r w:rsidRPr="00B20E6F">
        <w:rPr>
          <w:rFonts w:cs="FrankRuehl" w:hint="cs"/>
          <w:sz w:val="26"/>
          <w:szCs w:val="26"/>
          <w:rtl/>
        </w:rPr>
        <w:t>מרע</w:t>
      </w:r>
      <w:r w:rsidRPr="00B20E6F">
        <w:rPr>
          <w:rFonts w:cs="FrankRuehl"/>
          <w:sz w:val="26"/>
          <w:szCs w:val="26"/>
          <w:rtl/>
        </w:rPr>
        <w:t xml:space="preserve">: </w:t>
      </w:r>
      <w:r w:rsidRPr="00B20E6F">
        <w:rPr>
          <w:rFonts w:cs="FrankRuehl" w:hint="cs"/>
          <w:sz w:val="26"/>
          <w:szCs w:val="26"/>
          <w:rtl/>
        </w:rPr>
        <w:t>אם</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מתי</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יהא</w:t>
      </w:r>
      <w:r w:rsidRPr="00B20E6F">
        <w:rPr>
          <w:rFonts w:cs="FrankRuehl"/>
          <w:sz w:val="26"/>
          <w:szCs w:val="26"/>
          <w:rtl/>
        </w:rPr>
        <w:t xml:space="preserve"> </w:t>
      </w:r>
      <w:r w:rsidRPr="00B20E6F">
        <w:rPr>
          <w:rFonts w:cs="FrankRuehl" w:hint="cs"/>
          <w:sz w:val="26"/>
          <w:szCs w:val="26"/>
          <w:rtl/>
        </w:rPr>
        <w:t>גט</w:t>
      </w:r>
      <w:r w:rsidRPr="00B20E6F">
        <w:rPr>
          <w:rFonts w:cs="FrankRuehl"/>
          <w:sz w:val="26"/>
          <w:szCs w:val="26"/>
          <w:rtl/>
        </w:rPr>
        <w:t xml:space="preserve">, </w:t>
      </w:r>
      <w:r w:rsidRPr="00B20E6F">
        <w:rPr>
          <w:rFonts w:cs="FrankRuehl" w:hint="cs"/>
          <w:sz w:val="26"/>
          <w:szCs w:val="26"/>
          <w:rtl/>
        </w:rPr>
        <w:t>ואם</w:t>
      </w:r>
      <w:r w:rsidRPr="00B20E6F">
        <w:rPr>
          <w:rFonts w:cs="FrankRuehl"/>
          <w:sz w:val="26"/>
          <w:szCs w:val="26"/>
          <w:rtl/>
        </w:rPr>
        <w:t xml:space="preserve"> </w:t>
      </w:r>
      <w:r w:rsidRPr="00B20E6F">
        <w:rPr>
          <w:rFonts w:cs="FrankRuehl" w:hint="cs"/>
          <w:sz w:val="26"/>
          <w:szCs w:val="26"/>
          <w:rtl/>
        </w:rPr>
        <w:t>מתי</w:t>
      </w:r>
      <w:r w:rsidRPr="00B20E6F">
        <w:rPr>
          <w:rFonts w:cs="FrankRuehl"/>
          <w:sz w:val="26"/>
          <w:szCs w:val="26"/>
          <w:rtl/>
        </w:rPr>
        <w:t xml:space="preserve"> </w:t>
      </w:r>
      <w:r w:rsidRPr="00B20E6F">
        <w:rPr>
          <w:rFonts w:cs="FrankRuehl" w:hint="cs"/>
          <w:sz w:val="26"/>
          <w:szCs w:val="26"/>
          <w:rtl/>
        </w:rPr>
        <w:t>יהא</w:t>
      </w:r>
      <w:r w:rsidRPr="00B20E6F">
        <w:rPr>
          <w:rFonts w:cs="FrankRuehl"/>
          <w:sz w:val="26"/>
          <w:szCs w:val="26"/>
          <w:rtl/>
        </w:rPr>
        <w:t xml:space="preserve"> </w:t>
      </w:r>
      <w:r w:rsidRPr="00B20E6F">
        <w:rPr>
          <w:rFonts w:cs="FrankRuehl" w:hint="cs"/>
          <w:sz w:val="26"/>
          <w:szCs w:val="26"/>
          <w:rtl/>
        </w:rPr>
        <w:t>גט</w:t>
      </w:r>
      <w:r w:rsidRPr="00B20E6F">
        <w:rPr>
          <w:rFonts w:cs="FrankRuehl"/>
          <w:sz w:val="26"/>
          <w:szCs w:val="26"/>
          <w:rtl/>
        </w:rPr>
        <w:t xml:space="preserve">. </w:t>
      </w:r>
      <w:proofErr w:type="spellStart"/>
      <w:r w:rsidRPr="00B20E6F">
        <w:rPr>
          <w:rFonts w:cs="FrankRuehl" w:hint="cs"/>
          <w:sz w:val="26"/>
          <w:szCs w:val="26"/>
          <w:rtl/>
        </w:rPr>
        <w:t>ולימא</w:t>
      </w:r>
      <w:proofErr w:type="spellEnd"/>
      <w:r w:rsidRPr="00B20E6F">
        <w:rPr>
          <w:rFonts w:cs="FrankRuehl"/>
          <w:sz w:val="26"/>
          <w:szCs w:val="26"/>
          <w:rtl/>
        </w:rPr>
        <w:t xml:space="preserve">: </w:t>
      </w:r>
      <w:r w:rsidRPr="00B20E6F">
        <w:rPr>
          <w:rFonts w:cs="FrankRuehl" w:hint="cs"/>
          <w:sz w:val="26"/>
          <w:szCs w:val="26"/>
          <w:rtl/>
        </w:rPr>
        <w:t>אם</w:t>
      </w:r>
      <w:r w:rsidRPr="00B20E6F">
        <w:rPr>
          <w:rFonts w:cs="FrankRuehl"/>
          <w:sz w:val="26"/>
          <w:szCs w:val="26"/>
          <w:rtl/>
        </w:rPr>
        <w:t xml:space="preserve"> </w:t>
      </w:r>
      <w:r w:rsidRPr="00B20E6F">
        <w:rPr>
          <w:rFonts w:cs="FrankRuehl" w:hint="cs"/>
          <w:sz w:val="26"/>
          <w:szCs w:val="26"/>
          <w:rtl/>
        </w:rPr>
        <w:t>מתי</w:t>
      </w:r>
      <w:r w:rsidRPr="00B20E6F">
        <w:rPr>
          <w:rFonts w:cs="FrankRuehl"/>
          <w:sz w:val="26"/>
          <w:szCs w:val="26"/>
          <w:rtl/>
        </w:rPr>
        <w:t xml:space="preserve"> </w:t>
      </w:r>
      <w:r w:rsidRPr="00B20E6F">
        <w:rPr>
          <w:rFonts w:cs="FrankRuehl" w:hint="cs"/>
          <w:sz w:val="26"/>
          <w:szCs w:val="26"/>
          <w:rtl/>
        </w:rPr>
        <w:t>יהא</w:t>
      </w:r>
      <w:r w:rsidRPr="00B20E6F">
        <w:rPr>
          <w:rFonts w:cs="FrankRuehl"/>
          <w:sz w:val="26"/>
          <w:szCs w:val="26"/>
          <w:rtl/>
        </w:rPr>
        <w:t xml:space="preserve"> </w:t>
      </w:r>
      <w:r w:rsidRPr="00B20E6F">
        <w:rPr>
          <w:rFonts w:cs="FrankRuehl" w:hint="cs"/>
          <w:sz w:val="26"/>
          <w:szCs w:val="26"/>
          <w:rtl/>
        </w:rPr>
        <w:t>גט</w:t>
      </w:r>
      <w:r w:rsidRPr="00B20E6F">
        <w:rPr>
          <w:rFonts w:cs="FrankRuehl"/>
          <w:sz w:val="26"/>
          <w:szCs w:val="26"/>
          <w:rtl/>
        </w:rPr>
        <w:t xml:space="preserve">, </w:t>
      </w:r>
      <w:r w:rsidRPr="00B20E6F">
        <w:rPr>
          <w:rFonts w:cs="FrankRuehl" w:hint="cs"/>
          <w:sz w:val="26"/>
          <w:szCs w:val="26"/>
          <w:rtl/>
        </w:rPr>
        <w:t>ואם</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מתי</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יהא</w:t>
      </w:r>
      <w:r w:rsidRPr="00B20E6F">
        <w:rPr>
          <w:rFonts w:cs="FrankRuehl"/>
          <w:sz w:val="26"/>
          <w:szCs w:val="26"/>
          <w:rtl/>
        </w:rPr>
        <w:t xml:space="preserve"> </w:t>
      </w:r>
      <w:r w:rsidRPr="00B20E6F">
        <w:rPr>
          <w:rFonts w:cs="FrankRuehl" w:hint="cs"/>
          <w:sz w:val="26"/>
          <w:szCs w:val="26"/>
          <w:rtl/>
        </w:rPr>
        <w:t>גט</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מקדים</w:t>
      </w:r>
      <w:r w:rsidRPr="00B20E6F">
        <w:rPr>
          <w:rFonts w:cs="FrankRuehl"/>
          <w:sz w:val="26"/>
          <w:szCs w:val="26"/>
          <w:rtl/>
        </w:rPr>
        <w:t xml:space="preserve"> </w:t>
      </w:r>
      <w:proofErr w:type="spellStart"/>
      <w:r w:rsidRPr="00B20E6F">
        <w:rPr>
          <w:rFonts w:cs="FrankRuehl" w:hint="cs"/>
          <w:sz w:val="26"/>
          <w:szCs w:val="26"/>
          <w:rtl/>
        </w:rPr>
        <w:t>איניש</w:t>
      </w:r>
      <w:proofErr w:type="spellEnd"/>
      <w:r w:rsidRPr="00B20E6F">
        <w:rPr>
          <w:rFonts w:cs="FrankRuehl"/>
          <w:sz w:val="26"/>
          <w:szCs w:val="26"/>
          <w:rtl/>
        </w:rPr>
        <w:t xml:space="preserve"> </w:t>
      </w:r>
      <w:proofErr w:type="spellStart"/>
      <w:r w:rsidRPr="00B20E6F">
        <w:rPr>
          <w:rFonts w:cs="FrankRuehl" w:hint="cs"/>
          <w:sz w:val="26"/>
          <w:szCs w:val="26"/>
          <w:rtl/>
        </w:rPr>
        <w:t>פורענותא</w:t>
      </w:r>
      <w:proofErr w:type="spellEnd"/>
      <w:r w:rsidRPr="00B20E6F">
        <w:rPr>
          <w:rFonts w:cs="FrankRuehl"/>
          <w:sz w:val="26"/>
          <w:szCs w:val="26"/>
          <w:rtl/>
        </w:rPr>
        <w:t xml:space="preserve">, </w:t>
      </w:r>
      <w:proofErr w:type="spellStart"/>
      <w:r w:rsidRPr="00B20E6F">
        <w:rPr>
          <w:rFonts w:cs="FrankRuehl" w:hint="cs"/>
          <w:sz w:val="26"/>
          <w:szCs w:val="26"/>
          <w:rtl/>
        </w:rPr>
        <w:t>לנפשיה</w:t>
      </w:r>
      <w:proofErr w:type="spellEnd"/>
      <w:r w:rsidRPr="00B20E6F">
        <w:rPr>
          <w:rFonts w:cs="FrankRuehl"/>
          <w:sz w:val="26"/>
          <w:szCs w:val="26"/>
          <w:rtl/>
        </w:rPr>
        <w:t xml:space="preserve">. </w:t>
      </w:r>
      <w:proofErr w:type="spellStart"/>
      <w:r w:rsidRPr="00B20E6F">
        <w:rPr>
          <w:rFonts w:cs="FrankRuehl" w:hint="cs"/>
          <w:sz w:val="26"/>
          <w:szCs w:val="26"/>
          <w:rtl/>
        </w:rPr>
        <w:t>ולימא</w:t>
      </w:r>
      <w:proofErr w:type="spellEnd"/>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יהא</w:t>
      </w:r>
      <w:r w:rsidRPr="00B20E6F">
        <w:rPr>
          <w:rFonts w:cs="FrankRuehl"/>
          <w:sz w:val="26"/>
          <w:szCs w:val="26"/>
          <w:rtl/>
        </w:rPr>
        <w:t xml:space="preserve"> </w:t>
      </w:r>
      <w:r w:rsidRPr="00B20E6F">
        <w:rPr>
          <w:rFonts w:cs="FrankRuehl" w:hint="cs"/>
          <w:sz w:val="26"/>
          <w:szCs w:val="26"/>
          <w:rtl/>
        </w:rPr>
        <w:t>גט</w:t>
      </w:r>
      <w:r w:rsidRPr="00B20E6F">
        <w:rPr>
          <w:rFonts w:cs="FrankRuehl"/>
          <w:sz w:val="26"/>
          <w:szCs w:val="26"/>
          <w:rtl/>
        </w:rPr>
        <w:t xml:space="preserve"> </w:t>
      </w:r>
      <w:r w:rsidRPr="00B20E6F">
        <w:rPr>
          <w:rFonts w:cs="FrankRuehl" w:hint="cs"/>
          <w:sz w:val="26"/>
          <w:szCs w:val="26"/>
          <w:rtl/>
        </w:rPr>
        <w:t>אם</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מתי</w:t>
      </w:r>
      <w:r w:rsidRPr="00B20E6F">
        <w:rPr>
          <w:rFonts w:cs="FrankRuehl"/>
          <w:sz w:val="26"/>
          <w:szCs w:val="26"/>
          <w:rtl/>
        </w:rPr>
        <w:t xml:space="preserve">! </w:t>
      </w:r>
      <w:r w:rsidRPr="00B20E6F">
        <w:rPr>
          <w:rFonts w:cs="FrankRuehl" w:hint="cs"/>
          <w:sz w:val="26"/>
          <w:szCs w:val="26"/>
          <w:rtl/>
        </w:rPr>
        <w:t>בעינן</w:t>
      </w:r>
      <w:r w:rsidRPr="00B20E6F">
        <w:rPr>
          <w:rFonts w:cs="FrankRuehl"/>
          <w:sz w:val="26"/>
          <w:szCs w:val="26"/>
          <w:rtl/>
        </w:rPr>
        <w:t xml:space="preserve"> </w:t>
      </w:r>
      <w:r w:rsidRPr="00B20E6F">
        <w:rPr>
          <w:rFonts w:cs="FrankRuehl" w:hint="cs"/>
          <w:sz w:val="26"/>
          <w:szCs w:val="26"/>
          <w:rtl/>
        </w:rPr>
        <w:t>תנאי</w:t>
      </w:r>
      <w:r w:rsidRPr="00B20E6F">
        <w:rPr>
          <w:rFonts w:cs="FrankRuehl"/>
          <w:sz w:val="26"/>
          <w:szCs w:val="26"/>
          <w:rtl/>
        </w:rPr>
        <w:t xml:space="preserve"> </w:t>
      </w:r>
      <w:r w:rsidRPr="00B20E6F">
        <w:rPr>
          <w:rFonts w:cs="FrankRuehl" w:hint="cs"/>
          <w:sz w:val="26"/>
          <w:szCs w:val="26"/>
          <w:rtl/>
        </w:rPr>
        <w:t>קודם</w:t>
      </w:r>
      <w:r w:rsidRPr="00B20E6F">
        <w:rPr>
          <w:rFonts w:cs="FrankRuehl"/>
          <w:sz w:val="26"/>
          <w:szCs w:val="26"/>
          <w:rtl/>
        </w:rPr>
        <w:t xml:space="preserve"> </w:t>
      </w:r>
      <w:r w:rsidRPr="00B20E6F">
        <w:rPr>
          <w:rFonts w:cs="FrankRuehl" w:hint="cs"/>
          <w:sz w:val="26"/>
          <w:szCs w:val="26"/>
          <w:rtl/>
        </w:rPr>
        <w:t>למעשה</w:t>
      </w:r>
      <w:r w:rsidRPr="00B20E6F">
        <w:rPr>
          <w:rFonts w:cs="FrankRuehl"/>
          <w:sz w:val="26"/>
          <w:szCs w:val="26"/>
          <w:rtl/>
        </w:rPr>
        <w:t xml:space="preserve">. </w:t>
      </w:r>
    </w:p>
    <w:p w14:paraId="501282D1" w14:textId="77777777" w:rsidR="00E65428" w:rsidRDefault="00E65428" w:rsidP="00E274CA">
      <w:pPr>
        <w:spacing w:line="360" w:lineRule="auto"/>
        <w:jc w:val="both"/>
        <w:rPr>
          <w:rFonts w:cs="FrankRuehl"/>
          <w:sz w:val="26"/>
          <w:szCs w:val="26"/>
          <w:rtl/>
        </w:rPr>
      </w:pPr>
      <w:r w:rsidRPr="00B20E6F">
        <w:rPr>
          <w:rFonts w:cs="FrankRuehl" w:hint="cs"/>
          <w:sz w:val="26"/>
          <w:szCs w:val="26"/>
          <w:rtl/>
        </w:rPr>
        <w:t>מתקיף</w:t>
      </w:r>
      <w:r w:rsidRPr="00B20E6F">
        <w:rPr>
          <w:rFonts w:cs="FrankRuehl"/>
          <w:sz w:val="26"/>
          <w:szCs w:val="26"/>
          <w:rtl/>
        </w:rPr>
        <w:t xml:space="preserve"> </w:t>
      </w:r>
      <w:r w:rsidRPr="00B20E6F">
        <w:rPr>
          <w:rFonts w:cs="FrankRuehl" w:hint="cs"/>
          <w:sz w:val="26"/>
          <w:szCs w:val="26"/>
          <w:rtl/>
        </w:rPr>
        <w:t>לה</w:t>
      </w:r>
      <w:r w:rsidRPr="00B20E6F">
        <w:rPr>
          <w:rFonts w:cs="FrankRuehl"/>
          <w:sz w:val="26"/>
          <w:szCs w:val="26"/>
          <w:rtl/>
        </w:rPr>
        <w:t xml:space="preserve"> </w:t>
      </w:r>
      <w:r w:rsidRPr="00B20E6F">
        <w:rPr>
          <w:rFonts w:cs="FrankRuehl" w:hint="cs"/>
          <w:sz w:val="26"/>
          <w:szCs w:val="26"/>
          <w:rtl/>
        </w:rPr>
        <w:t>רבא</w:t>
      </w:r>
      <w:r w:rsidRPr="00B20E6F">
        <w:rPr>
          <w:rFonts w:cs="FrankRuehl"/>
          <w:sz w:val="26"/>
          <w:szCs w:val="26"/>
          <w:rtl/>
        </w:rPr>
        <w:t xml:space="preserve">: </w:t>
      </w:r>
      <w:r w:rsidRPr="00B20E6F">
        <w:rPr>
          <w:rFonts w:cs="FrankRuehl" w:hint="cs"/>
          <w:sz w:val="26"/>
          <w:szCs w:val="26"/>
          <w:rtl/>
        </w:rPr>
        <w:t>מכדי</w:t>
      </w:r>
      <w:r w:rsidRPr="00B20E6F">
        <w:rPr>
          <w:rFonts w:cs="FrankRuehl"/>
          <w:sz w:val="26"/>
          <w:szCs w:val="26"/>
          <w:rtl/>
        </w:rPr>
        <w:t xml:space="preserve"> </w:t>
      </w:r>
      <w:r w:rsidRPr="00B20E6F">
        <w:rPr>
          <w:rFonts w:cs="FrankRuehl" w:hint="cs"/>
          <w:sz w:val="26"/>
          <w:szCs w:val="26"/>
          <w:rtl/>
        </w:rPr>
        <w:t>כל</w:t>
      </w:r>
      <w:r w:rsidRPr="00B20E6F">
        <w:rPr>
          <w:rFonts w:cs="FrankRuehl"/>
          <w:sz w:val="26"/>
          <w:szCs w:val="26"/>
          <w:rtl/>
        </w:rPr>
        <w:t xml:space="preserve"> </w:t>
      </w:r>
      <w:r w:rsidRPr="00B20E6F">
        <w:rPr>
          <w:rFonts w:cs="FrankRuehl" w:hint="cs"/>
          <w:sz w:val="26"/>
          <w:szCs w:val="26"/>
          <w:rtl/>
        </w:rPr>
        <w:t>תנאי</w:t>
      </w:r>
      <w:r w:rsidRPr="00B20E6F">
        <w:rPr>
          <w:rFonts w:cs="FrankRuehl"/>
          <w:sz w:val="26"/>
          <w:szCs w:val="26"/>
          <w:rtl/>
        </w:rPr>
        <w:t xml:space="preserve"> </w:t>
      </w:r>
      <w:proofErr w:type="spellStart"/>
      <w:r w:rsidRPr="00B20E6F">
        <w:rPr>
          <w:rFonts w:cs="FrankRuehl" w:hint="cs"/>
          <w:sz w:val="26"/>
          <w:szCs w:val="26"/>
          <w:rtl/>
        </w:rPr>
        <w:t>מהיכא</w:t>
      </w:r>
      <w:proofErr w:type="spellEnd"/>
      <w:r w:rsidRPr="00B20E6F">
        <w:rPr>
          <w:rFonts w:cs="FrankRuehl"/>
          <w:sz w:val="26"/>
          <w:szCs w:val="26"/>
          <w:rtl/>
        </w:rPr>
        <w:t xml:space="preserve"> </w:t>
      </w:r>
      <w:proofErr w:type="spellStart"/>
      <w:r w:rsidRPr="00B20E6F">
        <w:rPr>
          <w:rFonts w:cs="FrankRuehl" w:hint="cs"/>
          <w:sz w:val="26"/>
          <w:szCs w:val="26"/>
          <w:rtl/>
        </w:rPr>
        <w:t>גמרינן</w:t>
      </w:r>
      <w:proofErr w:type="spellEnd"/>
      <w:r w:rsidRPr="00B20E6F">
        <w:rPr>
          <w:rFonts w:cs="FrankRuehl"/>
          <w:sz w:val="26"/>
          <w:szCs w:val="26"/>
          <w:rtl/>
        </w:rPr>
        <w:t xml:space="preserve">? </w:t>
      </w:r>
      <w:r w:rsidRPr="00B20E6F">
        <w:rPr>
          <w:rFonts w:cs="FrankRuehl" w:hint="cs"/>
          <w:sz w:val="26"/>
          <w:szCs w:val="26"/>
          <w:rtl/>
        </w:rPr>
        <w:t>מתנאי</w:t>
      </w:r>
      <w:r w:rsidRPr="00B20E6F">
        <w:rPr>
          <w:rFonts w:cs="FrankRuehl"/>
          <w:sz w:val="26"/>
          <w:szCs w:val="26"/>
          <w:rtl/>
        </w:rPr>
        <w:t xml:space="preserve"> </w:t>
      </w:r>
      <w:r w:rsidRPr="00B20E6F">
        <w:rPr>
          <w:rFonts w:cs="FrankRuehl" w:hint="cs"/>
          <w:sz w:val="26"/>
          <w:szCs w:val="26"/>
          <w:rtl/>
        </w:rPr>
        <w:t>בני</w:t>
      </w:r>
      <w:r w:rsidRPr="00B20E6F">
        <w:rPr>
          <w:rFonts w:cs="FrankRuehl"/>
          <w:sz w:val="26"/>
          <w:szCs w:val="26"/>
          <w:rtl/>
        </w:rPr>
        <w:t xml:space="preserve"> </w:t>
      </w:r>
      <w:r w:rsidRPr="00B20E6F">
        <w:rPr>
          <w:rFonts w:cs="FrankRuehl" w:hint="cs"/>
          <w:sz w:val="26"/>
          <w:szCs w:val="26"/>
          <w:rtl/>
        </w:rPr>
        <w:t>גד</w:t>
      </w:r>
      <w:r w:rsidRPr="00B20E6F">
        <w:rPr>
          <w:rFonts w:cs="FrankRuehl"/>
          <w:sz w:val="26"/>
          <w:szCs w:val="26"/>
          <w:rtl/>
        </w:rPr>
        <w:t xml:space="preserve"> </w:t>
      </w:r>
      <w:r w:rsidRPr="00B20E6F">
        <w:rPr>
          <w:rFonts w:cs="FrankRuehl" w:hint="cs"/>
          <w:sz w:val="26"/>
          <w:szCs w:val="26"/>
          <w:rtl/>
        </w:rPr>
        <w:t>ובני</w:t>
      </w:r>
      <w:r w:rsidRPr="00B20E6F">
        <w:rPr>
          <w:rFonts w:cs="FrankRuehl"/>
          <w:sz w:val="26"/>
          <w:szCs w:val="26"/>
          <w:rtl/>
        </w:rPr>
        <w:t xml:space="preserve"> </w:t>
      </w:r>
      <w:r w:rsidRPr="00B20E6F">
        <w:rPr>
          <w:rFonts w:cs="FrankRuehl" w:hint="cs"/>
          <w:sz w:val="26"/>
          <w:szCs w:val="26"/>
          <w:rtl/>
        </w:rPr>
        <w:t>ראובן</w:t>
      </w:r>
      <w:r w:rsidRPr="00B20E6F">
        <w:rPr>
          <w:rFonts w:cs="FrankRuehl"/>
          <w:sz w:val="26"/>
          <w:szCs w:val="26"/>
          <w:rtl/>
        </w:rPr>
        <w:t xml:space="preserve">, </w:t>
      </w:r>
      <w:r w:rsidRPr="00B20E6F">
        <w:rPr>
          <w:rFonts w:cs="FrankRuehl" w:hint="cs"/>
          <w:sz w:val="26"/>
          <w:szCs w:val="26"/>
          <w:rtl/>
        </w:rPr>
        <w:t>מה</w:t>
      </w:r>
      <w:r w:rsidRPr="00B20E6F">
        <w:rPr>
          <w:rFonts w:cs="FrankRuehl"/>
          <w:sz w:val="26"/>
          <w:szCs w:val="26"/>
          <w:rtl/>
        </w:rPr>
        <w:t xml:space="preserve"> </w:t>
      </w:r>
      <w:r w:rsidRPr="00B20E6F">
        <w:rPr>
          <w:rFonts w:cs="FrankRuehl" w:hint="cs"/>
          <w:sz w:val="26"/>
          <w:szCs w:val="26"/>
          <w:rtl/>
        </w:rPr>
        <w:t>התם</w:t>
      </w:r>
      <w:r w:rsidRPr="00B20E6F">
        <w:rPr>
          <w:rFonts w:cs="FrankRuehl"/>
          <w:sz w:val="26"/>
          <w:szCs w:val="26"/>
          <w:rtl/>
        </w:rPr>
        <w:t xml:space="preserve"> </w:t>
      </w:r>
      <w:r w:rsidRPr="007C617E">
        <w:rPr>
          <w:rFonts w:cs="FrankRuehl" w:hint="cs"/>
          <w:sz w:val="26"/>
          <w:szCs w:val="26"/>
          <w:highlight w:val="yellow"/>
          <w:rtl/>
        </w:rPr>
        <w:t>הן</w:t>
      </w:r>
      <w:r w:rsidRPr="007C617E">
        <w:rPr>
          <w:rFonts w:cs="FrankRuehl"/>
          <w:sz w:val="26"/>
          <w:szCs w:val="26"/>
          <w:highlight w:val="yellow"/>
          <w:rtl/>
        </w:rPr>
        <w:t xml:space="preserve"> </w:t>
      </w:r>
      <w:r w:rsidRPr="007C617E">
        <w:rPr>
          <w:rFonts w:cs="FrankRuehl" w:hint="cs"/>
          <w:sz w:val="26"/>
          <w:szCs w:val="26"/>
          <w:highlight w:val="yellow"/>
          <w:rtl/>
        </w:rPr>
        <w:t>קודם</w:t>
      </w:r>
      <w:r w:rsidRPr="007C617E">
        <w:rPr>
          <w:rFonts w:cs="FrankRuehl"/>
          <w:sz w:val="26"/>
          <w:szCs w:val="26"/>
          <w:highlight w:val="yellow"/>
          <w:rtl/>
        </w:rPr>
        <w:t xml:space="preserve"> </w:t>
      </w:r>
      <w:r w:rsidRPr="007C617E">
        <w:rPr>
          <w:rFonts w:cs="FrankRuehl" w:hint="cs"/>
          <w:sz w:val="26"/>
          <w:szCs w:val="26"/>
          <w:highlight w:val="yellow"/>
          <w:rtl/>
        </w:rPr>
        <w:t>ללאו</w:t>
      </w:r>
      <w:r w:rsidRPr="00B20E6F">
        <w:rPr>
          <w:rFonts w:cs="FrankRuehl"/>
          <w:sz w:val="26"/>
          <w:szCs w:val="26"/>
          <w:rtl/>
        </w:rPr>
        <w:t xml:space="preserve">, </w:t>
      </w:r>
      <w:r w:rsidRPr="00B20E6F">
        <w:rPr>
          <w:rFonts w:cs="FrankRuehl" w:hint="cs"/>
          <w:sz w:val="26"/>
          <w:szCs w:val="26"/>
          <w:rtl/>
        </w:rPr>
        <w:t>אף</w:t>
      </w:r>
      <w:r w:rsidRPr="00B20E6F">
        <w:rPr>
          <w:rFonts w:cs="FrankRuehl"/>
          <w:sz w:val="26"/>
          <w:szCs w:val="26"/>
          <w:rtl/>
        </w:rPr>
        <w:t xml:space="preserve"> </w:t>
      </w:r>
      <w:r w:rsidRPr="00B20E6F">
        <w:rPr>
          <w:rFonts w:cs="FrankRuehl" w:hint="cs"/>
          <w:sz w:val="26"/>
          <w:szCs w:val="26"/>
          <w:rtl/>
        </w:rPr>
        <w:t>כל</w:t>
      </w:r>
      <w:r w:rsidRPr="00B20E6F">
        <w:rPr>
          <w:rFonts w:cs="FrankRuehl"/>
          <w:sz w:val="26"/>
          <w:szCs w:val="26"/>
          <w:rtl/>
        </w:rPr>
        <w:t xml:space="preserve">, </w:t>
      </w:r>
      <w:proofErr w:type="spellStart"/>
      <w:r w:rsidRPr="00B20E6F">
        <w:rPr>
          <w:rFonts w:cs="FrankRuehl" w:hint="cs"/>
          <w:sz w:val="26"/>
          <w:szCs w:val="26"/>
          <w:rtl/>
        </w:rPr>
        <w:t>לאפוקי</w:t>
      </w:r>
      <w:proofErr w:type="spellEnd"/>
      <w:r w:rsidRPr="00B20E6F">
        <w:rPr>
          <w:rFonts w:cs="FrankRuehl"/>
          <w:sz w:val="26"/>
          <w:szCs w:val="26"/>
          <w:rtl/>
        </w:rPr>
        <w:t xml:space="preserve"> </w:t>
      </w:r>
      <w:r w:rsidRPr="00B20E6F">
        <w:rPr>
          <w:rFonts w:cs="FrankRuehl" w:hint="cs"/>
          <w:sz w:val="26"/>
          <w:szCs w:val="26"/>
          <w:rtl/>
        </w:rPr>
        <w:t>הכא</w:t>
      </w:r>
      <w:r w:rsidRPr="00B20E6F">
        <w:rPr>
          <w:rFonts w:cs="FrankRuehl"/>
          <w:sz w:val="26"/>
          <w:szCs w:val="26"/>
          <w:rtl/>
        </w:rPr>
        <w:t xml:space="preserve"> </w:t>
      </w:r>
      <w:proofErr w:type="spellStart"/>
      <w:r w:rsidRPr="00B20E6F">
        <w:rPr>
          <w:rFonts w:cs="FrankRuehl" w:hint="cs"/>
          <w:sz w:val="26"/>
          <w:szCs w:val="26"/>
          <w:rtl/>
        </w:rPr>
        <w:t>דלאו</w:t>
      </w:r>
      <w:proofErr w:type="spellEnd"/>
      <w:r w:rsidRPr="00B20E6F">
        <w:rPr>
          <w:rFonts w:cs="FrankRuehl"/>
          <w:sz w:val="26"/>
          <w:szCs w:val="26"/>
          <w:rtl/>
        </w:rPr>
        <w:t xml:space="preserve"> </w:t>
      </w:r>
      <w:r w:rsidRPr="00B20E6F">
        <w:rPr>
          <w:rFonts w:cs="FrankRuehl" w:hint="cs"/>
          <w:sz w:val="26"/>
          <w:szCs w:val="26"/>
          <w:rtl/>
        </w:rPr>
        <w:t>קודם</w:t>
      </w:r>
      <w:r w:rsidRPr="00B20E6F">
        <w:rPr>
          <w:rFonts w:cs="FrankRuehl"/>
          <w:sz w:val="26"/>
          <w:szCs w:val="26"/>
          <w:rtl/>
        </w:rPr>
        <w:t xml:space="preserve"> </w:t>
      </w:r>
      <w:r w:rsidRPr="00B20E6F">
        <w:rPr>
          <w:rFonts w:cs="FrankRuehl" w:hint="cs"/>
          <w:sz w:val="26"/>
          <w:szCs w:val="26"/>
          <w:rtl/>
        </w:rPr>
        <w:t>להן</w:t>
      </w:r>
      <w:r w:rsidRPr="00B20E6F">
        <w:rPr>
          <w:rFonts w:cs="FrankRuehl"/>
          <w:sz w:val="26"/>
          <w:szCs w:val="26"/>
          <w:rtl/>
        </w:rPr>
        <w:t xml:space="preserve">! </w:t>
      </w:r>
      <w:r w:rsidRPr="00B20E6F">
        <w:rPr>
          <w:rFonts w:cs="FrankRuehl" w:hint="cs"/>
          <w:sz w:val="26"/>
          <w:szCs w:val="26"/>
          <w:rtl/>
        </w:rPr>
        <w:t>אלא</w:t>
      </w:r>
      <w:r w:rsidRPr="00B20E6F">
        <w:rPr>
          <w:rFonts w:cs="FrankRuehl"/>
          <w:sz w:val="26"/>
          <w:szCs w:val="26"/>
          <w:rtl/>
        </w:rPr>
        <w:t xml:space="preserve"> </w:t>
      </w:r>
      <w:r w:rsidRPr="00B20E6F">
        <w:rPr>
          <w:rFonts w:cs="FrankRuehl" w:hint="cs"/>
          <w:sz w:val="26"/>
          <w:szCs w:val="26"/>
          <w:rtl/>
        </w:rPr>
        <w:t>אמר</w:t>
      </w:r>
      <w:r w:rsidRPr="00B20E6F">
        <w:rPr>
          <w:rFonts w:cs="FrankRuehl"/>
          <w:sz w:val="26"/>
          <w:szCs w:val="26"/>
          <w:rtl/>
        </w:rPr>
        <w:t xml:space="preserve"> </w:t>
      </w:r>
      <w:r w:rsidRPr="00B20E6F">
        <w:rPr>
          <w:rFonts w:cs="FrankRuehl" w:hint="cs"/>
          <w:sz w:val="26"/>
          <w:szCs w:val="26"/>
          <w:rtl/>
        </w:rPr>
        <w:t>רבא</w:t>
      </w:r>
      <w:r w:rsidRPr="00B20E6F">
        <w:rPr>
          <w:rFonts w:cs="FrankRuehl"/>
          <w:sz w:val="26"/>
          <w:szCs w:val="26"/>
          <w:rtl/>
        </w:rPr>
        <w:t xml:space="preserve">: </w:t>
      </w:r>
      <w:r w:rsidRPr="00B20E6F">
        <w:rPr>
          <w:rFonts w:cs="FrankRuehl" w:hint="cs"/>
          <w:sz w:val="26"/>
          <w:szCs w:val="26"/>
          <w:rtl/>
        </w:rPr>
        <w:t>אם</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מתי</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יהא</w:t>
      </w:r>
      <w:r w:rsidRPr="00B20E6F">
        <w:rPr>
          <w:rFonts w:cs="FrankRuehl"/>
          <w:sz w:val="26"/>
          <w:szCs w:val="26"/>
          <w:rtl/>
        </w:rPr>
        <w:t xml:space="preserve"> </w:t>
      </w:r>
      <w:r w:rsidRPr="00B20E6F">
        <w:rPr>
          <w:rFonts w:cs="FrankRuehl" w:hint="cs"/>
          <w:sz w:val="26"/>
          <w:szCs w:val="26"/>
          <w:rtl/>
        </w:rPr>
        <w:t>גט</w:t>
      </w:r>
      <w:r w:rsidRPr="00B20E6F">
        <w:rPr>
          <w:rFonts w:cs="FrankRuehl"/>
          <w:sz w:val="26"/>
          <w:szCs w:val="26"/>
          <w:rtl/>
        </w:rPr>
        <w:t xml:space="preserve"> -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מקדים</w:t>
      </w:r>
      <w:r w:rsidRPr="00B20E6F">
        <w:rPr>
          <w:rFonts w:cs="FrankRuehl"/>
          <w:sz w:val="26"/>
          <w:szCs w:val="26"/>
          <w:rtl/>
        </w:rPr>
        <w:t xml:space="preserve"> </w:t>
      </w:r>
      <w:proofErr w:type="spellStart"/>
      <w:r w:rsidRPr="00B20E6F">
        <w:rPr>
          <w:rFonts w:cs="FrankRuehl" w:hint="cs"/>
          <w:sz w:val="26"/>
          <w:szCs w:val="26"/>
          <w:rtl/>
        </w:rPr>
        <w:t>איניש</w:t>
      </w:r>
      <w:proofErr w:type="spellEnd"/>
      <w:r w:rsidRPr="00B20E6F">
        <w:rPr>
          <w:rFonts w:cs="FrankRuehl"/>
          <w:sz w:val="26"/>
          <w:szCs w:val="26"/>
          <w:rtl/>
        </w:rPr>
        <w:t xml:space="preserve"> </w:t>
      </w:r>
      <w:proofErr w:type="spellStart"/>
      <w:r w:rsidRPr="00B20E6F">
        <w:rPr>
          <w:rFonts w:cs="FrankRuehl" w:hint="cs"/>
          <w:sz w:val="26"/>
          <w:szCs w:val="26"/>
          <w:rtl/>
        </w:rPr>
        <w:t>פורענותא</w:t>
      </w:r>
      <w:proofErr w:type="spellEnd"/>
      <w:r w:rsidRPr="00B20E6F">
        <w:rPr>
          <w:rFonts w:cs="FrankRuehl"/>
          <w:sz w:val="26"/>
          <w:szCs w:val="26"/>
          <w:rtl/>
        </w:rPr>
        <w:t xml:space="preserve"> </w:t>
      </w:r>
      <w:proofErr w:type="spellStart"/>
      <w:r w:rsidRPr="00B20E6F">
        <w:rPr>
          <w:rFonts w:cs="FrankRuehl" w:hint="cs"/>
          <w:sz w:val="26"/>
          <w:szCs w:val="26"/>
          <w:rtl/>
        </w:rPr>
        <w:t>לנפשיה</w:t>
      </w:r>
      <w:proofErr w:type="spellEnd"/>
      <w:r w:rsidRPr="00B20E6F">
        <w:rPr>
          <w:rFonts w:cs="FrankRuehl"/>
          <w:sz w:val="26"/>
          <w:szCs w:val="26"/>
          <w:rtl/>
        </w:rPr>
        <w:t xml:space="preserve">, </w:t>
      </w:r>
      <w:r w:rsidRPr="00B20E6F">
        <w:rPr>
          <w:rFonts w:cs="FrankRuehl" w:hint="cs"/>
          <w:sz w:val="26"/>
          <w:szCs w:val="26"/>
          <w:rtl/>
        </w:rPr>
        <w:t>אם</w:t>
      </w:r>
      <w:r w:rsidRPr="00B20E6F">
        <w:rPr>
          <w:rFonts w:cs="FrankRuehl"/>
          <w:sz w:val="26"/>
          <w:szCs w:val="26"/>
          <w:rtl/>
        </w:rPr>
        <w:t xml:space="preserve"> </w:t>
      </w:r>
      <w:r w:rsidRPr="00B20E6F">
        <w:rPr>
          <w:rFonts w:cs="FrankRuehl" w:hint="cs"/>
          <w:sz w:val="26"/>
          <w:szCs w:val="26"/>
          <w:rtl/>
        </w:rPr>
        <w:t>מתי</w:t>
      </w:r>
      <w:r w:rsidRPr="00B20E6F">
        <w:rPr>
          <w:rFonts w:cs="FrankRuehl"/>
          <w:sz w:val="26"/>
          <w:szCs w:val="26"/>
          <w:rtl/>
        </w:rPr>
        <w:t xml:space="preserve"> </w:t>
      </w:r>
      <w:r w:rsidRPr="00B20E6F">
        <w:rPr>
          <w:rFonts w:cs="FrankRuehl" w:hint="cs"/>
          <w:sz w:val="26"/>
          <w:szCs w:val="26"/>
          <w:rtl/>
        </w:rPr>
        <w:t>יהא</w:t>
      </w:r>
      <w:r w:rsidRPr="00B20E6F">
        <w:rPr>
          <w:rFonts w:cs="FrankRuehl"/>
          <w:sz w:val="26"/>
          <w:szCs w:val="26"/>
          <w:rtl/>
        </w:rPr>
        <w:t xml:space="preserve"> </w:t>
      </w:r>
      <w:r w:rsidRPr="00B20E6F">
        <w:rPr>
          <w:rFonts w:cs="FrankRuehl" w:hint="cs"/>
          <w:sz w:val="26"/>
          <w:szCs w:val="26"/>
          <w:rtl/>
        </w:rPr>
        <w:t>גט</w:t>
      </w:r>
      <w:r w:rsidRPr="00B20E6F">
        <w:rPr>
          <w:rFonts w:cs="FrankRuehl"/>
          <w:sz w:val="26"/>
          <w:szCs w:val="26"/>
          <w:rtl/>
        </w:rPr>
        <w:t xml:space="preserve"> </w:t>
      </w:r>
      <w:r w:rsidRPr="00B20E6F">
        <w:rPr>
          <w:rFonts w:cs="FrankRuehl" w:hint="cs"/>
          <w:sz w:val="26"/>
          <w:szCs w:val="26"/>
          <w:rtl/>
        </w:rPr>
        <w:t>אם</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מתי</w:t>
      </w:r>
      <w:r w:rsidRPr="00B20E6F">
        <w:rPr>
          <w:rFonts w:cs="FrankRuehl"/>
          <w:sz w:val="26"/>
          <w:szCs w:val="26"/>
          <w:rtl/>
        </w:rPr>
        <w:t xml:space="preserve"> </w:t>
      </w:r>
      <w:r w:rsidRPr="00B20E6F">
        <w:rPr>
          <w:rFonts w:cs="FrankRuehl" w:hint="cs"/>
          <w:sz w:val="26"/>
          <w:szCs w:val="26"/>
          <w:rtl/>
        </w:rPr>
        <w:t>לא</w:t>
      </w:r>
      <w:r w:rsidRPr="00B20E6F">
        <w:rPr>
          <w:rFonts w:cs="FrankRuehl"/>
          <w:sz w:val="26"/>
          <w:szCs w:val="26"/>
          <w:rtl/>
        </w:rPr>
        <w:t xml:space="preserve"> </w:t>
      </w:r>
      <w:r w:rsidRPr="00B20E6F">
        <w:rPr>
          <w:rFonts w:cs="FrankRuehl" w:hint="cs"/>
          <w:sz w:val="26"/>
          <w:szCs w:val="26"/>
          <w:rtl/>
        </w:rPr>
        <w:t>יהא</w:t>
      </w:r>
      <w:r w:rsidRPr="00B20E6F">
        <w:rPr>
          <w:rFonts w:cs="FrankRuehl"/>
          <w:sz w:val="26"/>
          <w:szCs w:val="26"/>
          <w:rtl/>
        </w:rPr>
        <w:t xml:space="preserve"> </w:t>
      </w:r>
      <w:r w:rsidRPr="00B20E6F">
        <w:rPr>
          <w:rFonts w:cs="FrankRuehl" w:hint="cs"/>
          <w:sz w:val="26"/>
          <w:szCs w:val="26"/>
          <w:rtl/>
        </w:rPr>
        <w:t>גט</w:t>
      </w:r>
      <w:r w:rsidRPr="00B20E6F">
        <w:rPr>
          <w:rFonts w:cs="FrankRuehl"/>
          <w:sz w:val="26"/>
          <w:szCs w:val="26"/>
          <w:rtl/>
        </w:rPr>
        <w:t xml:space="preserve"> - </w:t>
      </w:r>
      <w:r w:rsidRPr="00B20E6F">
        <w:rPr>
          <w:rFonts w:cs="FrankRuehl" w:hint="cs"/>
          <w:sz w:val="26"/>
          <w:szCs w:val="26"/>
          <w:rtl/>
        </w:rPr>
        <w:t>בעינן</w:t>
      </w:r>
      <w:r w:rsidRPr="00B20E6F">
        <w:rPr>
          <w:rFonts w:cs="FrankRuehl"/>
          <w:sz w:val="26"/>
          <w:szCs w:val="26"/>
          <w:rtl/>
        </w:rPr>
        <w:t xml:space="preserve"> </w:t>
      </w:r>
      <w:r w:rsidRPr="00B20E6F">
        <w:rPr>
          <w:rFonts w:cs="FrankRuehl" w:hint="cs"/>
          <w:sz w:val="26"/>
          <w:szCs w:val="26"/>
          <w:rtl/>
        </w:rPr>
        <w:t>הן</w:t>
      </w:r>
      <w:r w:rsidRPr="00B20E6F">
        <w:rPr>
          <w:rFonts w:cs="FrankRuehl"/>
          <w:sz w:val="26"/>
          <w:szCs w:val="26"/>
          <w:rtl/>
        </w:rPr>
        <w:t xml:space="preserve"> </w:t>
      </w:r>
      <w:r w:rsidRPr="00B20E6F">
        <w:rPr>
          <w:rFonts w:cs="FrankRuehl" w:hint="cs"/>
          <w:sz w:val="26"/>
          <w:szCs w:val="26"/>
          <w:rtl/>
        </w:rPr>
        <w:t>קודם</w:t>
      </w:r>
      <w:r w:rsidRPr="00B20E6F">
        <w:rPr>
          <w:rFonts w:cs="FrankRuehl"/>
          <w:sz w:val="26"/>
          <w:szCs w:val="26"/>
          <w:rtl/>
        </w:rPr>
        <w:t xml:space="preserve"> </w:t>
      </w:r>
      <w:r w:rsidRPr="00B20E6F">
        <w:rPr>
          <w:rFonts w:cs="FrankRuehl" w:hint="cs"/>
          <w:sz w:val="26"/>
          <w:szCs w:val="26"/>
          <w:rtl/>
        </w:rPr>
        <w:t>ללאו</w:t>
      </w:r>
      <w:r w:rsidRPr="00B20E6F">
        <w:rPr>
          <w:rFonts w:cs="FrankRuehl"/>
          <w:sz w:val="26"/>
          <w:szCs w:val="26"/>
          <w:rtl/>
        </w:rPr>
        <w:t>.</w:t>
      </w:r>
    </w:p>
    <w:p w14:paraId="7131695C" w14:textId="77777777" w:rsidR="00E65428" w:rsidRDefault="000F241B" w:rsidP="00E274CA">
      <w:pPr>
        <w:autoSpaceDE w:val="0"/>
        <w:autoSpaceDN w:val="0"/>
        <w:adjustRightInd w:val="0"/>
        <w:spacing w:line="360" w:lineRule="auto"/>
        <w:jc w:val="both"/>
        <w:rPr>
          <w:rFonts w:ascii="David" w:hAnsi="David" w:cs="David"/>
          <w:sz w:val="24"/>
          <w:szCs w:val="24"/>
          <w:rtl/>
        </w:rPr>
      </w:pPr>
      <w:r w:rsidRPr="000F241B">
        <w:rPr>
          <w:rFonts w:ascii="David" w:hAnsi="David" w:cs="David" w:hint="cs"/>
          <w:sz w:val="24"/>
          <w:szCs w:val="24"/>
          <w:rtl/>
        </w:rPr>
        <w:t xml:space="preserve">אם הוא אומר שזה יהיה שלה, ואחרי שזה יהיה שלך וקיבלת את זה ליד - אז הוא דורש שתחזיר לו. לשעה </w:t>
      </w:r>
      <w:proofErr w:type="spellStart"/>
      <w:r w:rsidRPr="000F241B">
        <w:rPr>
          <w:rFonts w:ascii="David" w:hAnsi="David" w:cs="David" w:hint="cs"/>
          <w:sz w:val="24"/>
          <w:szCs w:val="24"/>
          <w:rtl/>
        </w:rPr>
        <w:t>מסויימת</w:t>
      </w:r>
      <w:proofErr w:type="spellEnd"/>
      <w:r w:rsidRPr="000F241B">
        <w:rPr>
          <w:rFonts w:ascii="David" w:hAnsi="David" w:cs="David" w:hint="cs"/>
          <w:sz w:val="24"/>
          <w:szCs w:val="24"/>
          <w:rtl/>
        </w:rPr>
        <w:t xml:space="preserve">, הגט היה שלה. לפי זה למעשה יוצא שלפנינו כאן אין שום קשר לצורת החוזה. באופן די משונה, </w:t>
      </w:r>
      <w:proofErr w:type="spellStart"/>
      <w:r w:rsidRPr="000F241B">
        <w:rPr>
          <w:rFonts w:ascii="David" w:hAnsi="David" w:cs="David" w:hint="cs"/>
          <w:sz w:val="24"/>
          <w:szCs w:val="24"/>
          <w:rtl/>
        </w:rPr>
        <w:t>הסוגיה</w:t>
      </w:r>
      <w:proofErr w:type="spellEnd"/>
      <w:r w:rsidRPr="000F241B">
        <w:rPr>
          <w:rFonts w:ascii="David" w:hAnsi="David" w:cs="David" w:hint="cs"/>
          <w:sz w:val="24"/>
          <w:szCs w:val="24"/>
          <w:rtl/>
        </w:rPr>
        <w:t xml:space="preserve"> התלמודית מתעקשת על כך, שהפגם שיש ברישא לא קשור, לכן התלמוד מנסה להסביר בדרכים אחרות למה היא לא מגורשת ברישה. התלמוד תולה את זה בדרישות צורניות: שהדרישה הצורנית פגומה לא בגלל הדרישה המהותית, אלא בגלל הדרישה המהותית. </w:t>
      </w:r>
    </w:p>
    <w:p w14:paraId="0FA3DBAC" w14:textId="77777777" w:rsidR="000D4777" w:rsidRDefault="000D4777" w:rsidP="00E274CA">
      <w:pPr>
        <w:autoSpaceDE w:val="0"/>
        <w:autoSpaceDN w:val="0"/>
        <w:adjustRightInd w:val="0"/>
        <w:spacing w:line="360" w:lineRule="auto"/>
        <w:jc w:val="both"/>
        <w:rPr>
          <w:rFonts w:ascii="David" w:hAnsi="David" w:cs="David"/>
          <w:b/>
          <w:bCs/>
          <w:sz w:val="24"/>
          <w:szCs w:val="24"/>
          <w:u w:val="single"/>
          <w:rtl/>
        </w:rPr>
      </w:pPr>
    </w:p>
    <w:p w14:paraId="1C2F02AB" w14:textId="77777777" w:rsidR="004E7666" w:rsidRPr="00461FD4" w:rsidRDefault="004E7666" w:rsidP="00E274CA">
      <w:pPr>
        <w:autoSpaceDE w:val="0"/>
        <w:autoSpaceDN w:val="0"/>
        <w:adjustRightInd w:val="0"/>
        <w:spacing w:line="360" w:lineRule="auto"/>
        <w:jc w:val="both"/>
        <w:rPr>
          <w:rFonts w:ascii="David" w:hAnsi="David" w:cs="David"/>
          <w:b/>
          <w:bCs/>
          <w:sz w:val="24"/>
          <w:szCs w:val="24"/>
          <w:u w:val="single"/>
          <w:rtl/>
        </w:rPr>
      </w:pPr>
      <w:r w:rsidRPr="00461FD4">
        <w:rPr>
          <w:rFonts w:ascii="David" w:hAnsi="David" w:cs="David" w:hint="cs"/>
          <w:b/>
          <w:bCs/>
          <w:sz w:val="24"/>
          <w:szCs w:val="24"/>
          <w:u w:val="single"/>
          <w:rtl/>
        </w:rPr>
        <w:t>שיעור 20, 24.12.2020</w:t>
      </w:r>
    </w:p>
    <w:p w14:paraId="528621E7" w14:textId="77777777" w:rsidR="00E65428" w:rsidRPr="00E8096C" w:rsidRDefault="00E65428"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7. </w:t>
      </w:r>
      <w:r w:rsidRPr="00E8096C">
        <w:rPr>
          <w:rFonts w:cs="FrankRuehl" w:hint="cs"/>
          <w:color w:val="000000"/>
          <w:sz w:val="26"/>
          <w:szCs w:val="26"/>
          <w:rtl/>
        </w:rPr>
        <w:t>רמב</w:t>
      </w:r>
      <w:r w:rsidRPr="00E8096C">
        <w:rPr>
          <w:rFonts w:cs="FrankRuehl"/>
          <w:color w:val="000000"/>
          <w:sz w:val="26"/>
          <w:szCs w:val="26"/>
          <w:rtl/>
        </w:rPr>
        <w:t>"</w:t>
      </w:r>
      <w:r w:rsidRPr="00E8096C">
        <w:rPr>
          <w:rFonts w:cs="FrankRuehl" w:hint="cs"/>
          <w:color w:val="000000"/>
          <w:sz w:val="26"/>
          <w:szCs w:val="26"/>
          <w:rtl/>
        </w:rPr>
        <w:t>ם</w:t>
      </w:r>
      <w:r w:rsidRPr="00E8096C">
        <w:rPr>
          <w:rFonts w:cs="FrankRuehl"/>
          <w:color w:val="000000"/>
          <w:sz w:val="26"/>
          <w:szCs w:val="26"/>
          <w:rtl/>
        </w:rPr>
        <w:t xml:space="preserve"> </w:t>
      </w:r>
      <w:r w:rsidRPr="00E8096C">
        <w:rPr>
          <w:rFonts w:cs="FrankRuehl" w:hint="cs"/>
          <w:color w:val="000000"/>
          <w:sz w:val="26"/>
          <w:szCs w:val="26"/>
          <w:rtl/>
        </w:rPr>
        <w:t>הלכות</w:t>
      </w:r>
      <w:r w:rsidRPr="00E8096C">
        <w:rPr>
          <w:rFonts w:cs="FrankRuehl"/>
          <w:color w:val="000000"/>
          <w:sz w:val="26"/>
          <w:szCs w:val="26"/>
          <w:rtl/>
        </w:rPr>
        <w:t xml:space="preserve"> </w:t>
      </w:r>
      <w:r w:rsidRPr="00E8096C">
        <w:rPr>
          <w:rFonts w:cs="FrankRuehl" w:hint="cs"/>
          <w:color w:val="000000"/>
          <w:sz w:val="26"/>
          <w:szCs w:val="26"/>
          <w:rtl/>
        </w:rPr>
        <w:t>אישות</w:t>
      </w:r>
      <w:r w:rsidRPr="00E8096C">
        <w:rPr>
          <w:rFonts w:cs="FrankRuehl"/>
          <w:color w:val="000000"/>
          <w:sz w:val="26"/>
          <w:szCs w:val="26"/>
          <w:rtl/>
        </w:rPr>
        <w:t xml:space="preserve"> </w:t>
      </w:r>
      <w:r w:rsidRPr="00E8096C">
        <w:rPr>
          <w:rFonts w:cs="FrankRuehl" w:hint="cs"/>
          <w:color w:val="000000"/>
          <w:sz w:val="26"/>
          <w:szCs w:val="26"/>
          <w:rtl/>
        </w:rPr>
        <w:t>פרק</w:t>
      </w:r>
      <w:r w:rsidRPr="00E8096C">
        <w:rPr>
          <w:rFonts w:cs="FrankRuehl"/>
          <w:color w:val="000000"/>
          <w:sz w:val="26"/>
          <w:szCs w:val="26"/>
          <w:rtl/>
        </w:rPr>
        <w:t xml:space="preserve"> </w:t>
      </w:r>
      <w:r w:rsidRPr="00E8096C">
        <w:rPr>
          <w:rFonts w:cs="FrankRuehl" w:hint="cs"/>
          <w:color w:val="000000"/>
          <w:sz w:val="26"/>
          <w:szCs w:val="26"/>
          <w:rtl/>
        </w:rPr>
        <w:t>ו</w:t>
      </w:r>
      <w:r w:rsidRPr="00E8096C">
        <w:rPr>
          <w:rFonts w:cs="FrankRuehl"/>
          <w:color w:val="000000"/>
          <w:sz w:val="26"/>
          <w:szCs w:val="26"/>
          <w:rtl/>
        </w:rPr>
        <w:t xml:space="preserve"> </w:t>
      </w:r>
    </w:p>
    <w:p w14:paraId="7ECF7534" w14:textId="77777777" w:rsidR="00E65428"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hint="cs"/>
          <w:color w:val="000000"/>
          <w:sz w:val="26"/>
          <w:szCs w:val="26"/>
          <w:rtl/>
        </w:rPr>
        <w:lastRenderedPageBreak/>
        <w:t>הלכה</w:t>
      </w:r>
      <w:r w:rsidRPr="00E8096C">
        <w:rPr>
          <w:rFonts w:cs="FrankRuehl"/>
          <w:color w:val="000000"/>
          <w:sz w:val="26"/>
          <w:szCs w:val="26"/>
          <w:rtl/>
        </w:rPr>
        <w:t xml:space="preserve"> </w:t>
      </w:r>
      <w:r w:rsidRPr="00E8096C">
        <w:rPr>
          <w:rFonts w:cs="FrankRuehl" w:hint="cs"/>
          <w:color w:val="000000"/>
          <w:sz w:val="26"/>
          <w:szCs w:val="26"/>
          <w:rtl/>
        </w:rPr>
        <w:t>א</w:t>
      </w:r>
      <w:r>
        <w:rPr>
          <w:rFonts w:cs="FrankRuehl" w:hint="cs"/>
          <w:color w:val="000000"/>
          <w:sz w:val="26"/>
          <w:szCs w:val="26"/>
          <w:rtl/>
        </w:rPr>
        <w:t xml:space="preserve">     </w:t>
      </w:r>
      <w:r w:rsidRPr="00E8096C">
        <w:rPr>
          <w:rFonts w:cs="FrankRuehl" w:hint="cs"/>
          <w:color w:val="000000"/>
          <w:sz w:val="26"/>
          <w:szCs w:val="26"/>
          <w:rtl/>
        </w:rPr>
        <w:t>המקדש</w:t>
      </w:r>
      <w:r w:rsidRPr="00E8096C">
        <w:rPr>
          <w:rFonts w:cs="FrankRuehl"/>
          <w:color w:val="000000"/>
          <w:sz w:val="26"/>
          <w:szCs w:val="26"/>
          <w:rtl/>
        </w:rPr>
        <w:t xml:space="preserve"> </w:t>
      </w:r>
      <w:r w:rsidRPr="00E8096C">
        <w:rPr>
          <w:rFonts w:cs="FrankRuehl" w:hint="cs"/>
          <w:color w:val="000000"/>
          <w:sz w:val="26"/>
          <w:szCs w:val="26"/>
          <w:rtl/>
        </w:rPr>
        <w:t>על</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נתקיים</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נתקיים</w:t>
      </w:r>
      <w:r w:rsidRPr="00E8096C">
        <w:rPr>
          <w:rFonts w:cs="FrankRuehl"/>
          <w:color w:val="000000"/>
          <w:sz w:val="26"/>
          <w:szCs w:val="26"/>
          <w:rtl/>
        </w:rPr>
        <w:t xml:space="preserve"> </w:t>
      </w:r>
      <w:r w:rsidRPr="00E8096C">
        <w:rPr>
          <w:rFonts w:cs="FrankRuehl" w:hint="cs"/>
          <w:color w:val="000000"/>
          <w:sz w:val="26"/>
          <w:szCs w:val="26"/>
          <w:rtl/>
        </w:rPr>
        <w:t>אינה</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בין</w:t>
      </w:r>
      <w:r w:rsidRPr="00E8096C">
        <w:rPr>
          <w:rFonts w:cs="FrankRuehl"/>
          <w:color w:val="000000"/>
          <w:sz w:val="26"/>
          <w:szCs w:val="26"/>
          <w:rtl/>
        </w:rPr>
        <w:t xml:space="preserve"> </w:t>
      </w:r>
      <w:r w:rsidRPr="00E8096C">
        <w:rPr>
          <w:rFonts w:cs="FrankRuehl" w:hint="cs"/>
          <w:color w:val="000000"/>
          <w:sz w:val="26"/>
          <w:szCs w:val="26"/>
          <w:rtl/>
        </w:rPr>
        <w:t>שהיה</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מן</w:t>
      </w:r>
      <w:r w:rsidRPr="00E8096C">
        <w:rPr>
          <w:rFonts w:cs="FrankRuehl"/>
          <w:color w:val="000000"/>
          <w:sz w:val="26"/>
          <w:szCs w:val="26"/>
          <w:rtl/>
        </w:rPr>
        <w:t xml:space="preserve"> </w:t>
      </w:r>
      <w:r w:rsidRPr="00E8096C">
        <w:rPr>
          <w:rFonts w:cs="FrankRuehl" w:hint="cs"/>
          <w:color w:val="000000"/>
          <w:sz w:val="26"/>
          <w:szCs w:val="26"/>
          <w:rtl/>
        </w:rPr>
        <w:t>האיש</w:t>
      </w:r>
      <w:r w:rsidRPr="00E8096C">
        <w:rPr>
          <w:rFonts w:cs="FrankRuehl"/>
          <w:color w:val="000000"/>
          <w:sz w:val="26"/>
          <w:szCs w:val="26"/>
          <w:rtl/>
        </w:rPr>
        <w:t xml:space="preserve"> </w:t>
      </w:r>
      <w:r w:rsidRPr="00E8096C">
        <w:rPr>
          <w:rFonts w:cs="FrankRuehl" w:hint="cs"/>
          <w:color w:val="000000"/>
          <w:sz w:val="26"/>
          <w:szCs w:val="26"/>
          <w:rtl/>
        </w:rPr>
        <w:t>בין</w:t>
      </w:r>
      <w:r w:rsidRPr="00E8096C">
        <w:rPr>
          <w:rFonts w:cs="FrankRuehl"/>
          <w:color w:val="000000"/>
          <w:sz w:val="26"/>
          <w:szCs w:val="26"/>
          <w:rtl/>
        </w:rPr>
        <w:t xml:space="preserve"> </w:t>
      </w:r>
      <w:r w:rsidRPr="00E8096C">
        <w:rPr>
          <w:rFonts w:cs="FrankRuehl" w:hint="cs"/>
          <w:color w:val="000000"/>
          <w:sz w:val="26"/>
          <w:szCs w:val="26"/>
          <w:rtl/>
        </w:rPr>
        <w:t>שהיה</w:t>
      </w:r>
      <w:r w:rsidRPr="00E8096C">
        <w:rPr>
          <w:rFonts w:cs="FrankRuehl"/>
          <w:color w:val="000000"/>
          <w:sz w:val="26"/>
          <w:szCs w:val="26"/>
          <w:rtl/>
        </w:rPr>
        <w:t xml:space="preserve"> </w:t>
      </w:r>
      <w:r w:rsidRPr="00E8096C">
        <w:rPr>
          <w:rFonts w:cs="FrankRuehl" w:hint="cs"/>
          <w:color w:val="000000"/>
          <w:sz w:val="26"/>
          <w:szCs w:val="26"/>
          <w:rtl/>
        </w:rPr>
        <w:t>מן</w:t>
      </w:r>
      <w:r w:rsidRPr="00E8096C">
        <w:rPr>
          <w:rFonts w:cs="FrankRuehl"/>
          <w:color w:val="000000"/>
          <w:sz w:val="26"/>
          <w:szCs w:val="26"/>
          <w:rtl/>
        </w:rPr>
        <w:t xml:space="preserve"> </w:t>
      </w:r>
      <w:proofErr w:type="spellStart"/>
      <w:r w:rsidRPr="00E8096C">
        <w:rPr>
          <w:rFonts w:cs="FrankRuehl" w:hint="cs"/>
          <w:color w:val="000000"/>
          <w:sz w:val="26"/>
          <w:szCs w:val="26"/>
          <w:rtl/>
        </w:rPr>
        <w:t>האשה</w:t>
      </w:r>
      <w:proofErr w:type="spellEnd"/>
      <w:r w:rsidRPr="00E8096C">
        <w:rPr>
          <w:rFonts w:cs="FrankRuehl"/>
          <w:color w:val="000000"/>
          <w:sz w:val="26"/>
          <w:szCs w:val="26"/>
          <w:rtl/>
        </w:rPr>
        <w:t xml:space="preserve">, </w:t>
      </w:r>
      <w:r w:rsidRPr="00E8096C">
        <w:rPr>
          <w:rFonts w:cs="FrankRuehl" w:hint="cs"/>
          <w:color w:val="000000"/>
          <w:sz w:val="26"/>
          <w:szCs w:val="26"/>
          <w:rtl/>
        </w:rPr>
        <w:t>וכל</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שבעולם</w:t>
      </w:r>
      <w:r w:rsidRPr="00E8096C">
        <w:rPr>
          <w:rFonts w:cs="FrankRuehl"/>
          <w:color w:val="000000"/>
          <w:sz w:val="26"/>
          <w:szCs w:val="26"/>
          <w:rtl/>
        </w:rPr>
        <w:t xml:space="preserve"> </w:t>
      </w:r>
      <w:r w:rsidRPr="00E8096C">
        <w:rPr>
          <w:rFonts w:cs="FrankRuehl" w:hint="cs"/>
          <w:color w:val="000000"/>
          <w:sz w:val="26"/>
          <w:szCs w:val="26"/>
          <w:rtl/>
        </w:rPr>
        <w:t>בין</w:t>
      </w:r>
      <w:r w:rsidRPr="00E8096C">
        <w:rPr>
          <w:rFonts w:cs="FrankRuehl"/>
          <w:color w:val="000000"/>
          <w:sz w:val="26"/>
          <w:szCs w:val="26"/>
          <w:rtl/>
        </w:rPr>
        <w:t xml:space="preserve"> </w:t>
      </w:r>
      <w:r w:rsidRPr="00E8096C">
        <w:rPr>
          <w:rFonts w:cs="FrankRuehl" w:hint="cs"/>
          <w:color w:val="000000"/>
          <w:sz w:val="26"/>
          <w:szCs w:val="26"/>
          <w:rtl/>
        </w:rPr>
        <w:t>בקידושין</w:t>
      </w:r>
      <w:r w:rsidRPr="00E8096C">
        <w:rPr>
          <w:rFonts w:cs="FrankRuehl"/>
          <w:color w:val="000000"/>
          <w:sz w:val="26"/>
          <w:szCs w:val="26"/>
          <w:rtl/>
        </w:rPr>
        <w:t xml:space="preserve"> </w:t>
      </w:r>
      <w:r w:rsidRPr="00E8096C">
        <w:rPr>
          <w:rFonts w:cs="FrankRuehl" w:hint="cs"/>
          <w:color w:val="000000"/>
          <w:sz w:val="26"/>
          <w:szCs w:val="26"/>
          <w:rtl/>
        </w:rPr>
        <w:t>בין</w:t>
      </w:r>
      <w:r w:rsidRPr="00E8096C">
        <w:rPr>
          <w:rFonts w:cs="FrankRuehl"/>
          <w:color w:val="000000"/>
          <w:sz w:val="26"/>
          <w:szCs w:val="26"/>
          <w:rtl/>
        </w:rPr>
        <w:t xml:space="preserve"> </w:t>
      </w:r>
      <w:r w:rsidRPr="00E8096C">
        <w:rPr>
          <w:rFonts w:cs="FrankRuehl" w:hint="cs"/>
          <w:color w:val="000000"/>
          <w:sz w:val="26"/>
          <w:szCs w:val="26"/>
          <w:rtl/>
        </w:rPr>
        <w:t>בגירושין</w:t>
      </w:r>
      <w:r w:rsidRPr="00E8096C">
        <w:rPr>
          <w:rFonts w:cs="FrankRuehl"/>
          <w:color w:val="000000"/>
          <w:sz w:val="26"/>
          <w:szCs w:val="26"/>
          <w:rtl/>
        </w:rPr>
        <w:t xml:space="preserve"> </w:t>
      </w:r>
      <w:r w:rsidRPr="00E8096C">
        <w:rPr>
          <w:rFonts w:cs="FrankRuehl" w:hint="cs"/>
          <w:color w:val="000000"/>
          <w:sz w:val="26"/>
          <w:szCs w:val="26"/>
          <w:rtl/>
        </w:rPr>
        <w:t>בין</w:t>
      </w:r>
      <w:r w:rsidRPr="00E8096C">
        <w:rPr>
          <w:rFonts w:cs="FrankRuehl"/>
          <w:color w:val="000000"/>
          <w:sz w:val="26"/>
          <w:szCs w:val="26"/>
          <w:rtl/>
        </w:rPr>
        <w:t xml:space="preserve"> </w:t>
      </w:r>
      <w:r w:rsidRPr="00E8096C">
        <w:rPr>
          <w:rFonts w:cs="FrankRuehl" w:hint="cs"/>
          <w:color w:val="000000"/>
          <w:sz w:val="26"/>
          <w:szCs w:val="26"/>
          <w:rtl/>
        </w:rPr>
        <w:t>במקח</w:t>
      </w:r>
      <w:r w:rsidRPr="00E8096C">
        <w:rPr>
          <w:rFonts w:cs="FrankRuehl"/>
          <w:color w:val="000000"/>
          <w:sz w:val="26"/>
          <w:szCs w:val="26"/>
          <w:rtl/>
        </w:rPr>
        <w:t xml:space="preserve"> </w:t>
      </w:r>
      <w:r w:rsidRPr="00E8096C">
        <w:rPr>
          <w:rFonts w:cs="FrankRuehl" w:hint="cs"/>
          <w:color w:val="000000"/>
          <w:sz w:val="26"/>
          <w:szCs w:val="26"/>
          <w:rtl/>
        </w:rPr>
        <w:t>וממכר</w:t>
      </w:r>
      <w:r w:rsidRPr="00E8096C">
        <w:rPr>
          <w:rFonts w:cs="FrankRuehl"/>
          <w:color w:val="000000"/>
          <w:sz w:val="26"/>
          <w:szCs w:val="26"/>
          <w:rtl/>
        </w:rPr>
        <w:t xml:space="preserve"> </w:t>
      </w:r>
      <w:r w:rsidRPr="00E8096C">
        <w:rPr>
          <w:rFonts w:cs="FrankRuehl" w:hint="cs"/>
          <w:color w:val="000000"/>
          <w:sz w:val="26"/>
          <w:szCs w:val="26"/>
          <w:rtl/>
        </w:rPr>
        <w:t>בין</w:t>
      </w:r>
      <w:r w:rsidRPr="00E8096C">
        <w:rPr>
          <w:rFonts w:cs="FrankRuehl"/>
          <w:color w:val="000000"/>
          <w:sz w:val="26"/>
          <w:szCs w:val="26"/>
          <w:rtl/>
        </w:rPr>
        <w:t xml:space="preserve"> </w:t>
      </w:r>
      <w:r w:rsidRPr="00E8096C">
        <w:rPr>
          <w:rFonts w:cs="FrankRuehl" w:hint="cs"/>
          <w:color w:val="000000"/>
          <w:sz w:val="26"/>
          <w:szCs w:val="26"/>
          <w:rtl/>
        </w:rPr>
        <w:t>בשאר</w:t>
      </w:r>
      <w:r w:rsidRPr="00E8096C">
        <w:rPr>
          <w:rFonts w:cs="FrankRuehl"/>
          <w:color w:val="000000"/>
          <w:sz w:val="26"/>
          <w:szCs w:val="26"/>
          <w:rtl/>
        </w:rPr>
        <w:t xml:space="preserve"> </w:t>
      </w:r>
      <w:r w:rsidRPr="00E8096C">
        <w:rPr>
          <w:rFonts w:cs="FrankRuehl" w:hint="cs"/>
          <w:color w:val="000000"/>
          <w:sz w:val="26"/>
          <w:szCs w:val="26"/>
          <w:rtl/>
        </w:rPr>
        <w:t>דיני</w:t>
      </w:r>
      <w:r w:rsidRPr="00E8096C">
        <w:rPr>
          <w:rFonts w:cs="FrankRuehl"/>
          <w:color w:val="000000"/>
          <w:sz w:val="26"/>
          <w:szCs w:val="26"/>
          <w:rtl/>
        </w:rPr>
        <w:t xml:space="preserve"> </w:t>
      </w:r>
      <w:r w:rsidRPr="00E8096C">
        <w:rPr>
          <w:rFonts w:cs="FrankRuehl" w:hint="cs"/>
          <w:color w:val="000000"/>
          <w:sz w:val="26"/>
          <w:szCs w:val="26"/>
          <w:rtl/>
        </w:rPr>
        <w:t>ממון</w:t>
      </w:r>
      <w:r w:rsidRPr="00E8096C">
        <w:rPr>
          <w:rFonts w:cs="FrankRuehl"/>
          <w:color w:val="000000"/>
          <w:sz w:val="26"/>
          <w:szCs w:val="26"/>
          <w:rtl/>
        </w:rPr>
        <w:t xml:space="preserve"> </w:t>
      </w:r>
      <w:r w:rsidRPr="00E8096C">
        <w:rPr>
          <w:rFonts w:cs="FrankRuehl" w:hint="cs"/>
          <w:color w:val="000000"/>
          <w:sz w:val="26"/>
          <w:szCs w:val="26"/>
          <w:rtl/>
        </w:rPr>
        <w:t>צריך</w:t>
      </w:r>
      <w:r w:rsidRPr="00E8096C">
        <w:rPr>
          <w:rFonts w:cs="FrankRuehl"/>
          <w:color w:val="000000"/>
          <w:sz w:val="26"/>
          <w:szCs w:val="26"/>
          <w:rtl/>
        </w:rPr>
        <w:t xml:space="preserve"> </w:t>
      </w:r>
      <w:r w:rsidRPr="00E8096C">
        <w:rPr>
          <w:rFonts w:cs="FrankRuehl" w:hint="cs"/>
          <w:color w:val="000000"/>
          <w:sz w:val="26"/>
          <w:szCs w:val="26"/>
          <w:rtl/>
        </w:rPr>
        <w:t>להיות</w:t>
      </w:r>
      <w:r w:rsidRPr="00E8096C">
        <w:rPr>
          <w:rFonts w:cs="FrankRuehl"/>
          <w:color w:val="000000"/>
          <w:sz w:val="26"/>
          <w:szCs w:val="26"/>
          <w:rtl/>
        </w:rPr>
        <w:t xml:space="preserve"> </w:t>
      </w:r>
      <w:r w:rsidRPr="00E8096C">
        <w:rPr>
          <w:rFonts w:cs="FrankRuehl" w:hint="cs"/>
          <w:color w:val="000000"/>
          <w:sz w:val="26"/>
          <w:szCs w:val="26"/>
          <w:rtl/>
        </w:rPr>
        <w:t>בתנאי</w:t>
      </w:r>
      <w:r w:rsidRPr="00E8096C">
        <w:rPr>
          <w:rFonts w:cs="FrankRuehl"/>
          <w:color w:val="000000"/>
          <w:sz w:val="26"/>
          <w:szCs w:val="26"/>
          <w:rtl/>
        </w:rPr>
        <w:t xml:space="preserve"> </w:t>
      </w:r>
      <w:r w:rsidRPr="00E8096C">
        <w:rPr>
          <w:rFonts w:cs="FrankRuehl" w:hint="cs"/>
          <w:color w:val="000000"/>
          <w:sz w:val="26"/>
          <w:szCs w:val="26"/>
          <w:rtl/>
        </w:rPr>
        <w:t>ארבעה</w:t>
      </w:r>
      <w:r w:rsidRPr="00E8096C">
        <w:rPr>
          <w:rFonts w:cs="FrankRuehl"/>
          <w:color w:val="000000"/>
          <w:sz w:val="26"/>
          <w:szCs w:val="26"/>
          <w:rtl/>
        </w:rPr>
        <w:t xml:space="preserve"> </w:t>
      </w:r>
      <w:r w:rsidRPr="00E8096C">
        <w:rPr>
          <w:rFonts w:cs="FrankRuehl" w:hint="cs"/>
          <w:color w:val="000000"/>
          <w:sz w:val="26"/>
          <w:szCs w:val="26"/>
          <w:rtl/>
        </w:rPr>
        <w:t>דברים</w:t>
      </w:r>
      <w:r w:rsidRPr="00E8096C">
        <w:rPr>
          <w:rFonts w:cs="FrankRuehl"/>
          <w:color w:val="000000"/>
          <w:sz w:val="26"/>
          <w:szCs w:val="26"/>
          <w:rtl/>
        </w:rPr>
        <w:t xml:space="preserve">. </w:t>
      </w:r>
    </w:p>
    <w:p w14:paraId="77D0475F" w14:textId="77777777" w:rsidR="00461FD4" w:rsidRPr="00461FD4" w:rsidRDefault="00461FD4" w:rsidP="00E274CA">
      <w:pPr>
        <w:autoSpaceDE w:val="0"/>
        <w:autoSpaceDN w:val="0"/>
        <w:adjustRightInd w:val="0"/>
        <w:spacing w:line="360" w:lineRule="auto"/>
        <w:jc w:val="both"/>
        <w:rPr>
          <w:rFonts w:ascii="David" w:hAnsi="David" w:cs="David"/>
          <w:sz w:val="24"/>
          <w:szCs w:val="24"/>
          <w:rtl/>
        </w:rPr>
      </w:pPr>
      <w:r w:rsidRPr="00461FD4">
        <w:rPr>
          <w:rFonts w:ascii="David" w:hAnsi="David" w:cs="David" w:hint="cs"/>
          <w:sz w:val="24"/>
          <w:szCs w:val="24"/>
          <w:rtl/>
        </w:rPr>
        <w:t xml:space="preserve">כבר כאן הרמב"ם אומר שהוא הולך לדבר על הצורה והמסגרת הפורמאלית, אבל היקף התחולה הוא לא רק בדיני משפחה, אבל גם במקח וממכר או בשאר דיני ממון. מכאן הוא מתחיל לפרט: </w:t>
      </w:r>
    </w:p>
    <w:p w14:paraId="0C4EEE8B" w14:textId="77777777" w:rsidR="00E65428"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hint="cs"/>
          <w:color w:val="000000"/>
          <w:sz w:val="26"/>
          <w:szCs w:val="26"/>
          <w:rtl/>
        </w:rPr>
        <w:t>הלכה</w:t>
      </w:r>
      <w:r w:rsidRPr="00E8096C">
        <w:rPr>
          <w:rFonts w:cs="FrankRuehl"/>
          <w:color w:val="000000"/>
          <w:sz w:val="26"/>
          <w:szCs w:val="26"/>
          <w:rtl/>
        </w:rPr>
        <w:t xml:space="preserve"> </w:t>
      </w:r>
      <w:r w:rsidRPr="00E8096C">
        <w:rPr>
          <w:rFonts w:cs="FrankRuehl" w:hint="cs"/>
          <w:color w:val="000000"/>
          <w:sz w:val="26"/>
          <w:szCs w:val="26"/>
          <w:rtl/>
        </w:rPr>
        <w:t>ב</w:t>
      </w:r>
      <w:r>
        <w:rPr>
          <w:rFonts w:cs="FrankRuehl" w:hint="cs"/>
          <w:color w:val="000000"/>
          <w:sz w:val="26"/>
          <w:szCs w:val="26"/>
          <w:rtl/>
        </w:rPr>
        <w:t xml:space="preserve">    </w:t>
      </w:r>
      <w:r w:rsidRPr="00E8096C">
        <w:rPr>
          <w:rFonts w:cs="FrankRuehl" w:hint="cs"/>
          <w:color w:val="000000"/>
          <w:sz w:val="26"/>
          <w:szCs w:val="26"/>
          <w:rtl/>
        </w:rPr>
        <w:t>ואלו</w:t>
      </w:r>
      <w:r w:rsidRPr="00E8096C">
        <w:rPr>
          <w:rFonts w:cs="FrankRuehl"/>
          <w:color w:val="000000"/>
          <w:sz w:val="26"/>
          <w:szCs w:val="26"/>
          <w:rtl/>
        </w:rPr>
        <w:t xml:space="preserve"> </w:t>
      </w:r>
      <w:r w:rsidRPr="00E8096C">
        <w:rPr>
          <w:rFonts w:cs="FrankRuehl" w:hint="cs"/>
          <w:color w:val="000000"/>
          <w:sz w:val="26"/>
          <w:szCs w:val="26"/>
          <w:rtl/>
        </w:rPr>
        <w:t>הן</w:t>
      </w:r>
      <w:r w:rsidRPr="00E8096C">
        <w:rPr>
          <w:rFonts w:cs="FrankRuehl"/>
          <w:color w:val="000000"/>
          <w:sz w:val="26"/>
          <w:szCs w:val="26"/>
          <w:rtl/>
        </w:rPr>
        <w:t xml:space="preserve"> </w:t>
      </w:r>
      <w:r w:rsidRPr="00E8096C">
        <w:rPr>
          <w:rFonts w:cs="FrankRuehl" w:hint="cs"/>
          <w:color w:val="000000"/>
          <w:sz w:val="26"/>
          <w:szCs w:val="26"/>
          <w:rtl/>
        </w:rPr>
        <w:t>הארבעה</w:t>
      </w:r>
      <w:r w:rsidRPr="00E8096C">
        <w:rPr>
          <w:rFonts w:cs="FrankRuehl"/>
          <w:color w:val="000000"/>
          <w:sz w:val="26"/>
          <w:szCs w:val="26"/>
          <w:rtl/>
        </w:rPr>
        <w:t xml:space="preserve"> </w:t>
      </w:r>
      <w:r w:rsidRPr="00E8096C">
        <w:rPr>
          <w:rFonts w:cs="FrankRuehl" w:hint="cs"/>
          <w:color w:val="000000"/>
          <w:sz w:val="26"/>
          <w:szCs w:val="26"/>
          <w:rtl/>
        </w:rPr>
        <w:t>דברים</w:t>
      </w:r>
      <w:r w:rsidRPr="00E8096C">
        <w:rPr>
          <w:rFonts w:cs="FrankRuehl"/>
          <w:color w:val="000000"/>
          <w:sz w:val="26"/>
          <w:szCs w:val="26"/>
          <w:rtl/>
        </w:rPr>
        <w:t xml:space="preserve"> </w:t>
      </w:r>
      <w:r w:rsidRPr="00E8096C">
        <w:rPr>
          <w:rFonts w:cs="FrankRuehl" w:hint="cs"/>
          <w:color w:val="000000"/>
          <w:sz w:val="26"/>
          <w:szCs w:val="26"/>
          <w:rtl/>
        </w:rPr>
        <w:t>של</w:t>
      </w:r>
      <w:r w:rsidRPr="00E8096C">
        <w:rPr>
          <w:rFonts w:cs="FrankRuehl"/>
          <w:color w:val="000000"/>
          <w:sz w:val="26"/>
          <w:szCs w:val="26"/>
          <w:rtl/>
        </w:rPr>
        <w:t xml:space="preserve"> </w:t>
      </w:r>
      <w:r w:rsidRPr="00E8096C">
        <w:rPr>
          <w:rFonts w:cs="FrankRuehl" w:hint="cs"/>
          <w:color w:val="000000"/>
          <w:sz w:val="26"/>
          <w:szCs w:val="26"/>
          <w:rtl/>
        </w:rPr>
        <w:t>כל</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שיהיה</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כפול</w:t>
      </w:r>
      <w:r w:rsidRPr="00E8096C">
        <w:rPr>
          <w:rFonts w:cs="FrankRuehl"/>
          <w:color w:val="000000"/>
          <w:sz w:val="26"/>
          <w:szCs w:val="26"/>
          <w:rtl/>
        </w:rPr>
        <w:t xml:space="preserve">, </w:t>
      </w:r>
      <w:r w:rsidRPr="00E8096C">
        <w:rPr>
          <w:rFonts w:cs="FrankRuehl" w:hint="cs"/>
          <w:color w:val="000000"/>
          <w:sz w:val="26"/>
          <w:szCs w:val="26"/>
          <w:rtl/>
        </w:rPr>
        <w:t>ושיהיה</w:t>
      </w:r>
      <w:r w:rsidRPr="00E8096C">
        <w:rPr>
          <w:rFonts w:cs="FrankRuehl"/>
          <w:color w:val="000000"/>
          <w:sz w:val="26"/>
          <w:szCs w:val="26"/>
          <w:rtl/>
        </w:rPr>
        <w:t xml:space="preserve"> </w:t>
      </w:r>
      <w:r w:rsidRPr="00E8096C">
        <w:rPr>
          <w:rFonts w:cs="FrankRuehl" w:hint="cs"/>
          <w:color w:val="000000"/>
          <w:sz w:val="26"/>
          <w:szCs w:val="26"/>
          <w:rtl/>
        </w:rPr>
        <w:t>הין</w:t>
      </w:r>
      <w:r w:rsidRPr="00E8096C">
        <w:rPr>
          <w:rFonts w:cs="FrankRuehl"/>
          <w:color w:val="000000"/>
          <w:sz w:val="26"/>
          <w:szCs w:val="26"/>
          <w:rtl/>
        </w:rPr>
        <w:t xml:space="preserve"> </w:t>
      </w:r>
      <w:r w:rsidRPr="00E8096C">
        <w:rPr>
          <w:rFonts w:cs="FrankRuehl" w:hint="cs"/>
          <w:color w:val="000000"/>
          <w:sz w:val="26"/>
          <w:szCs w:val="26"/>
          <w:rtl/>
        </w:rPr>
        <w:t>שלו</w:t>
      </w:r>
      <w:r w:rsidRPr="00E8096C">
        <w:rPr>
          <w:rFonts w:cs="FrankRuehl"/>
          <w:color w:val="000000"/>
          <w:sz w:val="26"/>
          <w:szCs w:val="26"/>
          <w:rtl/>
        </w:rPr>
        <w:t xml:space="preserve"> </w:t>
      </w:r>
      <w:r w:rsidRPr="00E8096C">
        <w:rPr>
          <w:rFonts w:cs="FrankRuehl" w:hint="cs"/>
          <w:color w:val="000000"/>
          <w:sz w:val="26"/>
          <w:szCs w:val="26"/>
          <w:rtl/>
        </w:rPr>
        <w:t>קודם</w:t>
      </w:r>
      <w:r w:rsidRPr="00E8096C">
        <w:rPr>
          <w:rFonts w:cs="FrankRuehl"/>
          <w:color w:val="000000"/>
          <w:sz w:val="26"/>
          <w:szCs w:val="26"/>
          <w:rtl/>
        </w:rPr>
        <w:t xml:space="preserve"> </w:t>
      </w:r>
      <w:r w:rsidRPr="00E8096C">
        <w:rPr>
          <w:rFonts w:cs="FrankRuehl" w:hint="cs"/>
          <w:color w:val="000000"/>
          <w:sz w:val="26"/>
          <w:szCs w:val="26"/>
          <w:rtl/>
        </w:rPr>
        <w:t>ללאו</w:t>
      </w:r>
      <w:r w:rsidRPr="00E8096C">
        <w:rPr>
          <w:rFonts w:cs="FrankRuehl"/>
          <w:color w:val="000000"/>
          <w:sz w:val="26"/>
          <w:szCs w:val="26"/>
          <w:rtl/>
        </w:rPr>
        <w:t xml:space="preserve">, </w:t>
      </w:r>
      <w:r w:rsidRPr="00E8096C">
        <w:rPr>
          <w:rFonts w:cs="FrankRuehl" w:hint="cs"/>
          <w:color w:val="000000"/>
          <w:sz w:val="26"/>
          <w:szCs w:val="26"/>
          <w:rtl/>
        </w:rPr>
        <w:t>ושיהיה</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קודם</w:t>
      </w:r>
      <w:r w:rsidRPr="00E8096C">
        <w:rPr>
          <w:rFonts w:cs="FrankRuehl"/>
          <w:color w:val="000000"/>
          <w:sz w:val="26"/>
          <w:szCs w:val="26"/>
          <w:rtl/>
        </w:rPr>
        <w:t xml:space="preserve"> </w:t>
      </w:r>
      <w:r w:rsidRPr="00E8096C">
        <w:rPr>
          <w:rFonts w:cs="FrankRuehl" w:hint="cs"/>
          <w:color w:val="000000"/>
          <w:sz w:val="26"/>
          <w:szCs w:val="26"/>
          <w:rtl/>
        </w:rPr>
        <w:t>למעשה</w:t>
      </w:r>
      <w:r w:rsidRPr="00E8096C">
        <w:rPr>
          <w:rFonts w:cs="FrankRuehl"/>
          <w:color w:val="000000"/>
          <w:sz w:val="26"/>
          <w:szCs w:val="26"/>
          <w:rtl/>
        </w:rPr>
        <w:t xml:space="preserve">, </w:t>
      </w:r>
      <w:r w:rsidRPr="00E8096C">
        <w:rPr>
          <w:rFonts w:cs="FrankRuehl" w:hint="cs"/>
          <w:color w:val="000000"/>
          <w:sz w:val="26"/>
          <w:szCs w:val="26"/>
          <w:rtl/>
        </w:rPr>
        <w:t>ושיהיה</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דבר</w:t>
      </w:r>
      <w:r w:rsidRPr="00E8096C">
        <w:rPr>
          <w:rFonts w:cs="FrankRuehl"/>
          <w:color w:val="000000"/>
          <w:sz w:val="26"/>
          <w:szCs w:val="26"/>
          <w:rtl/>
        </w:rPr>
        <w:t xml:space="preserve"> </w:t>
      </w:r>
      <w:r w:rsidRPr="00E8096C">
        <w:rPr>
          <w:rFonts w:cs="FrankRuehl" w:hint="cs"/>
          <w:color w:val="000000"/>
          <w:sz w:val="26"/>
          <w:szCs w:val="26"/>
          <w:rtl/>
        </w:rPr>
        <w:t>שאפשר</w:t>
      </w:r>
      <w:r w:rsidRPr="00E8096C">
        <w:rPr>
          <w:rFonts w:cs="FrankRuehl"/>
          <w:color w:val="000000"/>
          <w:sz w:val="26"/>
          <w:szCs w:val="26"/>
          <w:rtl/>
        </w:rPr>
        <w:t xml:space="preserve"> </w:t>
      </w:r>
      <w:r w:rsidRPr="00E8096C">
        <w:rPr>
          <w:rFonts w:cs="FrankRuehl" w:hint="cs"/>
          <w:color w:val="000000"/>
          <w:sz w:val="26"/>
          <w:szCs w:val="26"/>
          <w:rtl/>
        </w:rPr>
        <w:t>לקיימו</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חסר</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אחד</w:t>
      </w:r>
      <w:r w:rsidRPr="00E8096C">
        <w:rPr>
          <w:rFonts w:cs="FrankRuehl"/>
          <w:color w:val="000000"/>
          <w:sz w:val="26"/>
          <w:szCs w:val="26"/>
          <w:rtl/>
        </w:rPr>
        <w:t xml:space="preserve"> </w:t>
      </w:r>
      <w:r w:rsidRPr="00E8096C">
        <w:rPr>
          <w:rFonts w:cs="FrankRuehl" w:hint="cs"/>
          <w:color w:val="000000"/>
          <w:sz w:val="26"/>
          <w:szCs w:val="26"/>
          <w:rtl/>
        </w:rPr>
        <w:t>מהן</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בטל</w:t>
      </w:r>
      <w:r w:rsidRPr="00E8096C">
        <w:rPr>
          <w:rFonts w:cs="FrankRuehl"/>
          <w:color w:val="000000"/>
          <w:sz w:val="26"/>
          <w:szCs w:val="26"/>
          <w:rtl/>
        </w:rPr>
        <w:t xml:space="preserve"> </w:t>
      </w:r>
      <w:r w:rsidRPr="00E8096C">
        <w:rPr>
          <w:rFonts w:cs="FrankRuehl" w:hint="cs"/>
          <w:color w:val="000000"/>
          <w:sz w:val="26"/>
          <w:szCs w:val="26"/>
          <w:rtl/>
        </w:rPr>
        <w:t>וכאלו</w:t>
      </w:r>
      <w:r w:rsidRPr="00E8096C">
        <w:rPr>
          <w:rFonts w:cs="FrankRuehl"/>
          <w:color w:val="000000"/>
          <w:sz w:val="26"/>
          <w:szCs w:val="26"/>
          <w:rtl/>
        </w:rPr>
        <w:t xml:space="preserve"> </w:t>
      </w:r>
      <w:r w:rsidRPr="00E8096C">
        <w:rPr>
          <w:rFonts w:cs="FrankRuehl" w:hint="cs"/>
          <w:color w:val="000000"/>
          <w:sz w:val="26"/>
          <w:szCs w:val="26"/>
          <w:rtl/>
        </w:rPr>
        <w:t>אין</w:t>
      </w:r>
      <w:r w:rsidRPr="00E8096C">
        <w:rPr>
          <w:rFonts w:cs="FrankRuehl"/>
          <w:color w:val="000000"/>
          <w:sz w:val="26"/>
          <w:szCs w:val="26"/>
          <w:rtl/>
        </w:rPr>
        <w:t xml:space="preserve"> </w:t>
      </w:r>
      <w:r w:rsidRPr="00E8096C">
        <w:rPr>
          <w:rFonts w:cs="FrankRuehl" w:hint="cs"/>
          <w:color w:val="000000"/>
          <w:sz w:val="26"/>
          <w:szCs w:val="26"/>
          <w:rtl/>
        </w:rPr>
        <w:t>שם</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כלל</w:t>
      </w:r>
      <w:r w:rsidRPr="00E8096C">
        <w:rPr>
          <w:rFonts w:cs="FrankRuehl"/>
          <w:color w:val="000000"/>
          <w:sz w:val="26"/>
          <w:szCs w:val="26"/>
          <w:rtl/>
        </w:rPr>
        <w:t xml:space="preserve"> </w:t>
      </w:r>
      <w:r w:rsidRPr="00E8096C">
        <w:rPr>
          <w:rFonts w:cs="FrankRuehl" w:hint="cs"/>
          <w:color w:val="000000"/>
          <w:sz w:val="26"/>
          <w:szCs w:val="26"/>
          <w:rtl/>
        </w:rPr>
        <w:t>אלא</w:t>
      </w:r>
      <w:r w:rsidRPr="00E8096C">
        <w:rPr>
          <w:rFonts w:cs="FrankRuehl"/>
          <w:color w:val="000000"/>
          <w:sz w:val="26"/>
          <w:szCs w:val="26"/>
          <w:rtl/>
        </w:rPr>
        <w:t xml:space="preserve"> </w:t>
      </w:r>
      <w:r w:rsidRPr="00E8096C">
        <w:rPr>
          <w:rFonts w:cs="FrankRuehl" w:hint="cs"/>
          <w:color w:val="000000"/>
          <w:sz w:val="26"/>
          <w:szCs w:val="26"/>
          <w:rtl/>
        </w:rPr>
        <w:t>תהיה</w:t>
      </w:r>
      <w:r w:rsidRPr="00E8096C">
        <w:rPr>
          <w:rFonts w:cs="FrankRuehl"/>
          <w:color w:val="000000"/>
          <w:sz w:val="26"/>
          <w:szCs w:val="26"/>
          <w:rtl/>
        </w:rPr>
        <w:t xml:space="preserve"> </w:t>
      </w:r>
      <w:r w:rsidRPr="00E8096C">
        <w:rPr>
          <w:rFonts w:cs="FrankRuehl" w:hint="cs"/>
          <w:color w:val="000000"/>
          <w:sz w:val="26"/>
          <w:szCs w:val="26"/>
          <w:rtl/>
        </w:rPr>
        <w:t>זו</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או</w:t>
      </w:r>
      <w:r w:rsidRPr="00E8096C">
        <w:rPr>
          <w:rFonts w:cs="FrankRuehl"/>
          <w:color w:val="000000"/>
          <w:sz w:val="26"/>
          <w:szCs w:val="26"/>
          <w:rtl/>
        </w:rPr>
        <w:t xml:space="preserve"> </w:t>
      </w:r>
      <w:r w:rsidRPr="00E8096C">
        <w:rPr>
          <w:rFonts w:cs="FrankRuehl" w:hint="cs"/>
          <w:color w:val="000000"/>
          <w:sz w:val="26"/>
          <w:szCs w:val="26"/>
          <w:rtl/>
        </w:rPr>
        <w:t>מגורשת</w:t>
      </w:r>
      <w:r w:rsidRPr="00E8096C">
        <w:rPr>
          <w:rFonts w:cs="FrankRuehl"/>
          <w:color w:val="000000"/>
          <w:sz w:val="26"/>
          <w:szCs w:val="26"/>
          <w:rtl/>
        </w:rPr>
        <w:t xml:space="preserve"> </w:t>
      </w:r>
      <w:r w:rsidRPr="00E8096C">
        <w:rPr>
          <w:rFonts w:cs="FrankRuehl" w:hint="cs"/>
          <w:color w:val="000000"/>
          <w:sz w:val="26"/>
          <w:szCs w:val="26"/>
          <w:rtl/>
        </w:rPr>
        <w:t>ויתקיים</w:t>
      </w:r>
      <w:r w:rsidRPr="00E8096C">
        <w:rPr>
          <w:rFonts w:cs="FrankRuehl"/>
          <w:color w:val="000000"/>
          <w:sz w:val="26"/>
          <w:szCs w:val="26"/>
          <w:rtl/>
        </w:rPr>
        <w:t xml:space="preserve"> </w:t>
      </w:r>
      <w:r w:rsidRPr="00E8096C">
        <w:rPr>
          <w:rFonts w:cs="FrankRuehl" w:hint="cs"/>
          <w:color w:val="000000"/>
          <w:sz w:val="26"/>
          <w:szCs w:val="26"/>
          <w:rtl/>
        </w:rPr>
        <w:t>המקח</w:t>
      </w:r>
      <w:r w:rsidRPr="00E8096C">
        <w:rPr>
          <w:rFonts w:cs="FrankRuehl"/>
          <w:color w:val="000000"/>
          <w:sz w:val="26"/>
          <w:szCs w:val="26"/>
          <w:rtl/>
        </w:rPr>
        <w:t xml:space="preserve"> </w:t>
      </w:r>
      <w:r w:rsidRPr="00E8096C">
        <w:rPr>
          <w:rFonts w:cs="FrankRuehl" w:hint="cs"/>
          <w:color w:val="000000"/>
          <w:sz w:val="26"/>
          <w:szCs w:val="26"/>
          <w:rtl/>
        </w:rPr>
        <w:t>או</w:t>
      </w:r>
      <w:r w:rsidRPr="00E8096C">
        <w:rPr>
          <w:rFonts w:cs="FrankRuehl"/>
          <w:color w:val="000000"/>
          <w:sz w:val="26"/>
          <w:szCs w:val="26"/>
          <w:rtl/>
        </w:rPr>
        <w:t xml:space="preserve"> </w:t>
      </w:r>
      <w:r w:rsidRPr="00E8096C">
        <w:rPr>
          <w:rFonts w:cs="FrankRuehl" w:hint="cs"/>
          <w:color w:val="000000"/>
          <w:sz w:val="26"/>
          <w:szCs w:val="26"/>
          <w:rtl/>
        </w:rPr>
        <w:t>המתנה</w:t>
      </w:r>
      <w:r w:rsidRPr="00E8096C">
        <w:rPr>
          <w:rFonts w:cs="FrankRuehl"/>
          <w:color w:val="000000"/>
          <w:sz w:val="26"/>
          <w:szCs w:val="26"/>
          <w:rtl/>
        </w:rPr>
        <w:t xml:space="preserve"> </w:t>
      </w:r>
      <w:r w:rsidRPr="00E8096C">
        <w:rPr>
          <w:rFonts w:cs="FrankRuehl" w:hint="cs"/>
          <w:color w:val="000000"/>
          <w:sz w:val="26"/>
          <w:szCs w:val="26"/>
          <w:rtl/>
        </w:rPr>
        <w:t>מיד</w:t>
      </w:r>
      <w:r w:rsidRPr="00E8096C">
        <w:rPr>
          <w:rFonts w:cs="FrankRuehl"/>
          <w:color w:val="000000"/>
          <w:sz w:val="26"/>
          <w:szCs w:val="26"/>
          <w:rtl/>
        </w:rPr>
        <w:t xml:space="preserve"> </w:t>
      </w:r>
      <w:r w:rsidRPr="00E8096C">
        <w:rPr>
          <w:rFonts w:cs="FrankRuehl" w:hint="cs"/>
          <w:color w:val="000000"/>
          <w:sz w:val="26"/>
          <w:szCs w:val="26"/>
          <w:rtl/>
        </w:rPr>
        <w:t>וכאלו</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התנה</w:t>
      </w:r>
      <w:r w:rsidRPr="00E8096C">
        <w:rPr>
          <w:rFonts w:cs="FrankRuehl"/>
          <w:color w:val="000000"/>
          <w:sz w:val="26"/>
          <w:szCs w:val="26"/>
          <w:rtl/>
        </w:rPr>
        <w:t xml:space="preserve"> </w:t>
      </w:r>
      <w:r w:rsidRPr="00E8096C">
        <w:rPr>
          <w:rFonts w:cs="FrankRuehl" w:hint="cs"/>
          <w:color w:val="000000"/>
          <w:sz w:val="26"/>
          <w:szCs w:val="26"/>
          <w:rtl/>
        </w:rPr>
        <w:t>כלל</w:t>
      </w:r>
      <w:r w:rsidRPr="00E8096C">
        <w:rPr>
          <w:rFonts w:cs="FrankRuehl"/>
          <w:color w:val="000000"/>
          <w:sz w:val="26"/>
          <w:szCs w:val="26"/>
          <w:rtl/>
        </w:rPr>
        <w:t xml:space="preserve"> </w:t>
      </w:r>
      <w:r w:rsidRPr="00E8096C">
        <w:rPr>
          <w:rFonts w:cs="FrankRuehl" w:hint="cs"/>
          <w:color w:val="000000"/>
          <w:sz w:val="26"/>
          <w:szCs w:val="26"/>
          <w:rtl/>
        </w:rPr>
        <w:t>הואיל</w:t>
      </w:r>
      <w:r w:rsidRPr="00E8096C">
        <w:rPr>
          <w:rFonts w:cs="FrankRuehl"/>
          <w:color w:val="000000"/>
          <w:sz w:val="26"/>
          <w:szCs w:val="26"/>
          <w:rtl/>
        </w:rPr>
        <w:t xml:space="preserve"> </w:t>
      </w:r>
      <w:r w:rsidRPr="00E8096C">
        <w:rPr>
          <w:rFonts w:cs="FrankRuehl" w:hint="cs"/>
          <w:color w:val="000000"/>
          <w:sz w:val="26"/>
          <w:szCs w:val="26"/>
          <w:rtl/>
        </w:rPr>
        <w:t>וחסר</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אחד</w:t>
      </w:r>
      <w:r w:rsidRPr="00E8096C">
        <w:rPr>
          <w:rFonts w:cs="FrankRuehl"/>
          <w:color w:val="000000"/>
          <w:sz w:val="26"/>
          <w:szCs w:val="26"/>
          <w:rtl/>
        </w:rPr>
        <w:t xml:space="preserve"> </w:t>
      </w:r>
      <w:r w:rsidRPr="00E8096C">
        <w:rPr>
          <w:rFonts w:cs="FrankRuehl" w:hint="cs"/>
          <w:color w:val="000000"/>
          <w:sz w:val="26"/>
          <w:szCs w:val="26"/>
          <w:rtl/>
        </w:rPr>
        <w:t>מן</w:t>
      </w:r>
      <w:r w:rsidRPr="00E8096C">
        <w:rPr>
          <w:rFonts w:cs="FrankRuehl"/>
          <w:color w:val="000000"/>
          <w:sz w:val="26"/>
          <w:szCs w:val="26"/>
          <w:rtl/>
        </w:rPr>
        <w:t xml:space="preserve"> </w:t>
      </w:r>
      <w:r w:rsidRPr="00E8096C">
        <w:rPr>
          <w:rFonts w:cs="FrankRuehl" w:hint="cs"/>
          <w:color w:val="000000"/>
          <w:sz w:val="26"/>
          <w:szCs w:val="26"/>
          <w:rtl/>
        </w:rPr>
        <w:t>הארבעה</w:t>
      </w:r>
      <w:r w:rsidRPr="00E8096C">
        <w:rPr>
          <w:rFonts w:cs="FrankRuehl"/>
          <w:color w:val="000000"/>
          <w:sz w:val="26"/>
          <w:szCs w:val="26"/>
          <w:rtl/>
        </w:rPr>
        <w:t xml:space="preserve">. </w:t>
      </w:r>
    </w:p>
    <w:p w14:paraId="4B21F4AE" w14:textId="77777777" w:rsidR="003431E9" w:rsidRPr="003431E9" w:rsidRDefault="003431E9" w:rsidP="00E274CA">
      <w:pPr>
        <w:autoSpaceDE w:val="0"/>
        <w:autoSpaceDN w:val="0"/>
        <w:adjustRightInd w:val="0"/>
        <w:spacing w:line="360" w:lineRule="auto"/>
        <w:jc w:val="both"/>
        <w:rPr>
          <w:rFonts w:ascii="David" w:hAnsi="David" w:cs="David"/>
          <w:sz w:val="24"/>
          <w:szCs w:val="24"/>
          <w:rtl/>
        </w:rPr>
      </w:pPr>
      <w:r w:rsidRPr="003431E9">
        <w:rPr>
          <w:rFonts w:ascii="David" w:hAnsi="David" w:cs="David" w:hint="cs"/>
          <w:sz w:val="24"/>
          <w:szCs w:val="24"/>
          <w:rtl/>
        </w:rPr>
        <w:t xml:space="preserve">הרמב"ם כולל גם תנאים מהותיים ולא רק צורניים. </w:t>
      </w:r>
    </w:p>
    <w:p w14:paraId="70B49B2A" w14:textId="77777777" w:rsidR="00E65428"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hint="cs"/>
          <w:color w:val="000000"/>
          <w:sz w:val="26"/>
          <w:szCs w:val="26"/>
          <w:rtl/>
        </w:rPr>
        <w:t>הלכה</w:t>
      </w:r>
      <w:r w:rsidRPr="00E8096C">
        <w:rPr>
          <w:rFonts w:cs="FrankRuehl"/>
          <w:color w:val="000000"/>
          <w:sz w:val="26"/>
          <w:szCs w:val="26"/>
          <w:rtl/>
        </w:rPr>
        <w:t xml:space="preserve"> </w:t>
      </w:r>
      <w:r w:rsidRPr="00E8096C">
        <w:rPr>
          <w:rFonts w:cs="FrankRuehl" w:hint="cs"/>
          <w:color w:val="000000"/>
          <w:sz w:val="26"/>
          <w:szCs w:val="26"/>
          <w:rtl/>
        </w:rPr>
        <w:t>ג</w:t>
      </w:r>
      <w:r>
        <w:rPr>
          <w:rFonts w:cs="FrankRuehl" w:hint="cs"/>
          <w:color w:val="000000"/>
          <w:sz w:val="26"/>
          <w:szCs w:val="26"/>
          <w:rtl/>
        </w:rPr>
        <w:t xml:space="preserve">   </w:t>
      </w:r>
      <w:r w:rsidRPr="00E8096C">
        <w:rPr>
          <w:rFonts w:cs="FrankRuehl" w:hint="cs"/>
          <w:color w:val="000000"/>
          <w:sz w:val="26"/>
          <w:szCs w:val="26"/>
          <w:rtl/>
        </w:rPr>
        <w:t>כיצד</w:t>
      </w:r>
      <w:r w:rsidRPr="00E8096C">
        <w:rPr>
          <w:rFonts w:cs="FrankRuehl"/>
          <w:color w:val="000000"/>
          <w:sz w:val="26"/>
          <w:szCs w:val="26"/>
          <w:rtl/>
        </w:rPr>
        <w:t xml:space="preserve"> </w:t>
      </w:r>
      <w:r w:rsidRPr="00E8096C">
        <w:rPr>
          <w:rFonts w:cs="FrankRuehl" w:hint="cs"/>
          <w:color w:val="000000"/>
          <w:sz w:val="26"/>
          <w:szCs w:val="26"/>
          <w:rtl/>
        </w:rPr>
        <w:t>האומר</w:t>
      </w:r>
      <w:r w:rsidRPr="00E8096C">
        <w:rPr>
          <w:rFonts w:cs="FrankRuehl"/>
          <w:color w:val="000000"/>
          <w:sz w:val="26"/>
          <w:szCs w:val="26"/>
          <w:rtl/>
        </w:rPr>
        <w:t xml:space="preserve"> </w:t>
      </w:r>
      <w:r w:rsidRPr="00E8096C">
        <w:rPr>
          <w:rFonts w:cs="FrankRuehl" w:hint="cs"/>
          <w:color w:val="000000"/>
          <w:sz w:val="26"/>
          <w:szCs w:val="26"/>
          <w:rtl/>
        </w:rPr>
        <w:t>לאשה</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תתני</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מאתים</w:t>
      </w:r>
      <w:r w:rsidRPr="00E8096C">
        <w:rPr>
          <w:rFonts w:cs="FrankRuehl"/>
          <w:color w:val="000000"/>
          <w:sz w:val="26"/>
          <w:szCs w:val="26"/>
          <w:rtl/>
        </w:rPr>
        <w:t xml:space="preserve"> </w:t>
      </w:r>
      <w:r w:rsidRPr="00E8096C">
        <w:rPr>
          <w:rFonts w:cs="FrankRuehl" w:hint="cs"/>
          <w:color w:val="000000"/>
          <w:sz w:val="26"/>
          <w:szCs w:val="26"/>
          <w:rtl/>
        </w:rPr>
        <w:t>זוז</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את</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בדינר</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תתני</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תהי</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ואחר</w:t>
      </w:r>
      <w:r w:rsidRPr="00E8096C">
        <w:rPr>
          <w:rFonts w:cs="FrankRuehl"/>
          <w:color w:val="000000"/>
          <w:sz w:val="26"/>
          <w:szCs w:val="26"/>
          <w:rtl/>
        </w:rPr>
        <w:t xml:space="preserve"> </w:t>
      </w:r>
      <w:r w:rsidRPr="00E8096C">
        <w:rPr>
          <w:rFonts w:cs="FrankRuehl" w:hint="cs"/>
          <w:color w:val="000000"/>
          <w:sz w:val="26"/>
          <w:szCs w:val="26"/>
          <w:rtl/>
        </w:rPr>
        <w:t>שהתנה</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נתן</w:t>
      </w:r>
      <w:r w:rsidRPr="00E8096C">
        <w:rPr>
          <w:rFonts w:cs="FrankRuehl"/>
          <w:color w:val="000000"/>
          <w:sz w:val="26"/>
          <w:szCs w:val="26"/>
          <w:rtl/>
        </w:rPr>
        <w:t xml:space="preserve"> </w:t>
      </w:r>
      <w:r w:rsidRPr="00E8096C">
        <w:rPr>
          <w:rFonts w:cs="FrankRuehl" w:hint="cs"/>
          <w:color w:val="000000"/>
          <w:sz w:val="26"/>
          <w:szCs w:val="26"/>
          <w:rtl/>
        </w:rPr>
        <w:t>לה</w:t>
      </w:r>
      <w:r w:rsidRPr="00E8096C">
        <w:rPr>
          <w:rFonts w:cs="FrankRuehl"/>
          <w:color w:val="000000"/>
          <w:sz w:val="26"/>
          <w:szCs w:val="26"/>
          <w:rtl/>
        </w:rPr>
        <w:t xml:space="preserve"> </w:t>
      </w:r>
      <w:r w:rsidRPr="00E8096C">
        <w:rPr>
          <w:rFonts w:cs="FrankRuehl" w:hint="cs"/>
          <w:color w:val="000000"/>
          <w:sz w:val="26"/>
          <w:szCs w:val="26"/>
          <w:rtl/>
        </w:rPr>
        <w:t>הדינר</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קיים</w:t>
      </w:r>
      <w:r w:rsidRPr="00E8096C">
        <w:rPr>
          <w:rFonts w:cs="FrankRuehl"/>
          <w:color w:val="000000"/>
          <w:sz w:val="26"/>
          <w:szCs w:val="26"/>
          <w:rtl/>
        </w:rPr>
        <w:t xml:space="preserve"> </w:t>
      </w:r>
      <w:r w:rsidRPr="00E8096C">
        <w:rPr>
          <w:rFonts w:cs="FrankRuehl" w:hint="cs"/>
          <w:color w:val="000000"/>
          <w:sz w:val="26"/>
          <w:szCs w:val="26"/>
          <w:rtl/>
        </w:rPr>
        <w:t>והרי</w:t>
      </w:r>
      <w:r w:rsidRPr="00E8096C">
        <w:rPr>
          <w:rFonts w:cs="FrankRuehl"/>
          <w:color w:val="000000"/>
          <w:sz w:val="26"/>
          <w:szCs w:val="26"/>
          <w:rtl/>
        </w:rPr>
        <w:t xml:space="preserve"> </w:t>
      </w:r>
      <w:r w:rsidRPr="00E8096C">
        <w:rPr>
          <w:rFonts w:cs="FrankRuehl" w:hint="cs"/>
          <w:color w:val="000000"/>
          <w:sz w:val="26"/>
          <w:szCs w:val="26"/>
          <w:rtl/>
        </w:rPr>
        <w:t>זו</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על</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נתנה</w:t>
      </w:r>
      <w:r w:rsidRPr="00E8096C">
        <w:rPr>
          <w:rFonts w:cs="FrankRuehl"/>
          <w:color w:val="000000"/>
          <w:sz w:val="26"/>
          <w:szCs w:val="26"/>
          <w:rtl/>
        </w:rPr>
        <w:t xml:space="preserve"> </w:t>
      </w:r>
      <w:r w:rsidRPr="00E8096C">
        <w:rPr>
          <w:rFonts w:cs="FrankRuehl" w:hint="cs"/>
          <w:color w:val="000000"/>
          <w:sz w:val="26"/>
          <w:szCs w:val="26"/>
          <w:rtl/>
        </w:rPr>
        <w:t>לו</w:t>
      </w:r>
      <w:r w:rsidRPr="00E8096C">
        <w:rPr>
          <w:rFonts w:cs="FrankRuehl"/>
          <w:color w:val="000000"/>
          <w:sz w:val="26"/>
          <w:szCs w:val="26"/>
          <w:rtl/>
        </w:rPr>
        <w:t xml:space="preserve"> </w:t>
      </w:r>
      <w:r w:rsidRPr="00E8096C">
        <w:rPr>
          <w:rFonts w:cs="FrankRuehl" w:hint="cs"/>
          <w:color w:val="000000"/>
          <w:sz w:val="26"/>
          <w:szCs w:val="26"/>
          <w:rtl/>
        </w:rPr>
        <w:t>מאתים</w:t>
      </w:r>
      <w:r w:rsidRPr="00E8096C">
        <w:rPr>
          <w:rFonts w:cs="FrankRuehl"/>
          <w:color w:val="000000"/>
          <w:sz w:val="26"/>
          <w:szCs w:val="26"/>
          <w:rtl/>
        </w:rPr>
        <w:t xml:space="preserve"> </w:t>
      </w:r>
      <w:r w:rsidRPr="00E8096C">
        <w:rPr>
          <w:rFonts w:cs="FrankRuehl" w:hint="cs"/>
          <w:color w:val="000000"/>
          <w:sz w:val="26"/>
          <w:szCs w:val="26"/>
          <w:rtl/>
        </w:rPr>
        <w:t>זוז</w:t>
      </w:r>
      <w:r w:rsidRPr="00E8096C">
        <w:rPr>
          <w:rFonts w:cs="FrankRuehl"/>
          <w:color w:val="000000"/>
          <w:sz w:val="26"/>
          <w:szCs w:val="26"/>
          <w:rtl/>
        </w:rPr>
        <w:t xml:space="preserve"> </w:t>
      </w:r>
      <w:r w:rsidRPr="00E8096C">
        <w:rPr>
          <w:rFonts w:cs="FrankRuehl" w:hint="cs"/>
          <w:color w:val="000000"/>
          <w:sz w:val="26"/>
          <w:szCs w:val="26"/>
          <w:rtl/>
        </w:rPr>
        <w:t>תהיה</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נתנה</w:t>
      </w:r>
      <w:r w:rsidRPr="00E8096C">
        <w:rPr>
          <w:rFonts w:cs="FrankRuehl"/>
          <w:color w:val="000000"/>
          <w:sz w:val="26"/>
          <w:szCs w:val="26"/>
          <w:rtl/>
        </w:rPr>
        <w:t xml:space="preserve"> </w:t>
      </w:r>
      <w:r w:rsidRPr="00E8096C">
        <w:rPr>
          <w:rFonts w:cs="FrankRuehl" w:hint="cs"/>
          <w:color w:val="000000"/>
          <w:sz w:val="26"/>
          <w:szCs w:val="26"/>
          <w:rtl/>
        </w:rPr>
        <w:t>לו</w:t>
      </w:r>
      <w:r w:rsidRPr="00E8096C">
        <w:rPr>
          <w:rFonts w:cs="FrankRuehl"/>
          <w:color w:val="000000"/>
          <w:sz w:val="26"/>
          <w:szCs w:val="26"/>
          <w:rtl/>
        </w:rPr>
        <w:t xml:space="preserve"> </w:t>
      </w:r>
      <w:r w:rsidRPr="00E8096C">
        <w:rPr>
          <w:rFonts w:cs="FrankRuehl" w:hint="cs"/>
          <w:color w:val="000000"/>
          <w:sz w:val="26"/>
          <w:szCs w:val="26"/>
          <w:rtl/>
        </w:rPr>
        <w:t>אינה</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p>
    <w:p w14:paraId="5BB17FEF" w14:textId="77777777" w:rsidR="00FD1715" w:rsidRPr="00FD1715" w:rsidRDefault="00FD1715" w:rsidP="00E274CA">
      <w:pPr>
        <w:autoSpaceDE w:val="0"/>
        <w:autoSpaceDN w:val="0"/>
        <w:adjustRightInd w:val="0"/>
        <w:spacing w:line="360" w:lineRule="auto"/>
        <w:jc w:val="both"/>
        <w:rPr>
          <w:rFonts w:ascii="David" w:hAnsi="David" w:cs="David"/>
          <w:sz w:val="24"/>
          <w:szCs w:val="24"/>
          <w:rtl/>
        </w:rPr>
      </w:pPr>
      <w:r w:rsidRPr="00FD1715">
        <w:rPr>
          <w:rFonts w:ascii="David" w:hAnsi="David" w:cs="David" w:hint="cs"/>
          <w:sz w:val="24"/>
          <w:szCs w:val="24"/>
          <w:rtl/>
        </w:rPr>
        <w:t xml:space="preserve">האיש אומר לאישה שהוא לא מעוניין להוציא הוצאות מיותרות בגירושין, ולכן הוא מוכן לשלם 200 זום - גובה הכתובה. הוא מתנה שאם היא תיתן לו את 200 הזוז, היא תהיה מקודשת, ואם לא - לא תהיה מקודשת. לפי הרמב"ם, התמונה האידיאלית איך צריכים להיראות תנאים - לפי הנוסחה האידיאלית שהוא מציב בדוגמא ג'. בהלכות הבאות הוא מראה את הסיבוכים אם סוטים מן הכלל הזה: </w:t>
      </w:r>
    </w:p>
    <w:p w14:paraId="4385E065" w14:textId="77777777" w:rsidR="00E65428"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hint="cs"/>
          <w:color w:val="000000"/>
          <w:sz w:val="26"/>
          <w:szCs w:val="26"/>
          <w:rtl/>
        </w:rPr>
        <w:t>הלכה</w:t>
      </w:r>
      <w:r w:rsidRPr="00E8096C">
        <w:rPr>
          <w:rFonts w:cs="FrankRuehl"/>
          <w:color w:val="000000"/>
          <w:sz w:val="26"/>
          <w:szCs w:val="26"/>
          <w:rtl/>
        </w:rPr>
        <w:t xml:space="preserve"> </w:t>
      </w:r>
      <w:r w:rsidRPr="00E8096C">
        <w:rPr>
          <w:rFonts w:cs="FrankRuehl" w:hint="cs"/>
          <w:color w:val="000000"/>
          <w:sz w:val="26"/>
          <w:szCs w:val="26"/>
          <w:rtl/>
        </w:rPr>
        <w:t>ד</w:t>
      </w:r>
      <w:r>
        <w:rPr>
          <w:rFonts w:cs="FrankRuehl" w:hint="cs"/>
          <w:color w:val="000000"/>
          <w:sz w:val="26"/>
          <w:szCs w:val="26"/>
          <w:rtl/>
        </w:rPr>
        <w:t xml:space="preserve">    </w:t>
      </w:r>
      <w:r w:rsidRPr="00E8096C">
        <w:rPr>
          <w:rFonts w:cs="FrankRuehl" w:hint="cs"/>
          <w:color w:val="000000"/>
          <w:sz w:val="26"/>
          <w:szCs w:val="26"/>
          <w:rtl/>
        </w:rPr>
        <w:t>אבל</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אמר</w:t>
      </w:r>
      <w:r w:rsidRPr="00E8096C">
        <w:rPr>
          <w:rFonts w:cs="FrankRuehl"/>
          <w:color w:val="000000"/>
          <w:sz w:val="26"/>
          <w:szCs w:val="26"/>
          <w:rtl/>
        </w:rPr>
        <w:t xml:space="preserve"> </w:t>
      </w:r>
      <w:r w:rsidRPr="00E8096C">
        <w:rPr>
          <w:rFonts w:cs="FrankRuehl" w:hint="cs"/>
          <w:color w:val="000000"/>
          <w:sz w:val="26"/>
          <w:szCs w:val="26"/>
          <w:rtl/>
        </w:rPr>
        <w:t>לה</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את</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בדינר</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ונתן</w:t>
      </w:r>
      <w:r w:rsidRPr="00E8096C">
        <w:rPr>
          <w:rFonts w:cs="FrankRuehl"/>
          <w:color w:val="000000"/>
          <w:sz w:val="26"/>
          <w:szCs w:val="26"/>
          <w:rtl/>
        </w:rPr>
        <w:t xml:space="preserve"> </w:t>
      </w:r>
      <w:r w:rsidRPr="00E8096C">
        <w:rPr>
          <w:rFonts w:cs="FrankRuehl" w:hint="cs"/>
          <w:color w:val="000000"/>
          <w:sz w:val="26"/>
          <w:szCs w:val="26"/>
          <w:rtl/>
        </w:rPr>
        <w:t>הדינר</w:t>
      </w:r>
      <w:r w:rsidRPr="00E8096C">
        <w:rPr>
          <w:rFonts w:cs="FrankRuehl"/>
          <w:color w:val="000000"/>
          <w:sz w:val="26"/>
          <w:szCs w:val="26"/>
          <w:rtl/>
        </w:rPr>
        <w:t xml:space="preserve"> </w:t>
      </w:r>
      <w:r w:rsidRPr="00E8096C">
        <w:rPr>
          <w:rFonts w:cs="FrankRuehl" w:hint="cs"/>
          <w:color w:val="000000"/>
          <w:sz w:val="26"/>
          <w:szCs w:val="26"/>
          <w:rtl/>
        </w:rPr>
        <w:t>בידה</w:t>
      </w:r>
      <w:r w:rsidRPr="00E8096C">
        <w:rPr>
          <w:rFonts w:cs="FrankRuehl"/>
          <w:color w:val="000000"/>
          <w:sz w:val="26"/>
          <w:szCs w:val="26"/>
          <w:rtl/>
        </w:rPr>
        <w:t xml:space="preserve"> </w:t>
      </w:r>
      <w:r w:rsidRPr="00E8096C">
        <w:rPr>
          <w:rFonts w:cs="FrankRuehl" w:hint="cs"/>
          <w:color w:val="000000"/>
          <w:sz w:val="26"/>
          <w:szCs w:val="26"/>
          <w:rtl/>
        </w:rPr>
        <w:t>והשלים</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ואמר</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תתני</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מאתים</w:t>
      </w:r>
      <w:r w:rsidRPr="00E8096C">
        <w:rPr>
          <w:rFonts w:cs="FrankRuehl"/>
          <w:color w:val="000000"/>
          <w:sz w:val="26"/>
          <w:szCs w:val="26"/>
          <w:rtl/>
        </w:rPr>
        <w:t xml:space="preserve"> </w:t>
      </w:r>
      <w:r w:rsidRPr="00E8096C">
        <w:rPr>
          <w:rFonts w:cs="FrankRuehl" w:hint="cs"/>
          <w:color w:val="000000"/>
          <w:sz w:val="26"/>
          <w:szCs w:val="26"/>
          <w:rtl/>
        </w:rPr>
        <w:t>זוז</w:t>
      </w:r>
      <w:r w:rsidRPr="00E8096C">
        <w:rPr>
          <w:rFonts w:cs="FrankRuehl"/>
          <w:color w:val="000000"/>
          <w:sz w:val="26"/>
          <w:szCs w:val="26"/>
          <w:rtl/>
        </w:rPr>
        <w:t xml:space="preserve"> </w:t>
      </w:r>
      <w:r w:rsidRPr="00E8096C">
        <w:rPr>
          <w:rFonts w:cs="FrankRuehl" w:hint="cs"/>
          <w:color w:val="000000"/>
          <w:sz w:val="26"/>
          <w:szCs w:val="26"/>
          <w:rtl/>
        </w:rPr>
        <w:t>תהי</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תתני</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תהי</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בטל</w:t>
      </w:r>
      <w:r w:rsidRPr="00E8096C">
        <w:rPr>
          <w:rFonts w:cs="FrankRuehl"/>
          <w:color w:val="000000"/>
          <w:sz w:val="26"/>
          <w:szCs w:val="26"/>
          <w:rtl/>
        </w:rPr>
        <w:t xml:space="preserve"> </w:t>
      </w:r>
      <w:r w:rsidRPr="00E8096C">
        <w:rPr>
          <w:rFonts w:cs="FrankRuehl" w:hint="cs"/>
          <w:color w:val="000000"/>
          <w:sz w:val="26"/>
          <w:szCs w:val="26"/>
          <w:rtl/>
        </w:rPr>
        <w:t>מפני</w:t>
      </w:r>
      <w:r w:rsidRPr="00E8096C">
        <w:rPr>
          <w:rFonts w:cs="FrankRuehl"/>
          <w:color w:val="000000"/>
          <w:sz w:val="26"/>
          <w:szCs w:val="26"/>
          <w:rtl/>
        </w:rPr>
        <w:t xml:space="preserve"> </w:t>
      </w:r>
      <w:r w:rsidRPr="00E8096C">
        <w:rPr>
          <w:rFonts w:cs="FrankRuehl" w:hint="cs"/>
          <w:color w:val="000000"/>
          <w:sz w:val="26"/>
          <w:szCs w:val="26"/>
          <w:rtl/>
        </w:rPr>
        <w:t>שהקדים</w:t>
      </w:r>
      <w:r w:rsidRPr="00E8096C">
        <w:rPr>
          <w:rFonts w:cs="FrankRuehl"/>
          <w:color w:val="000000"/>
          <w:sz w:val="26"/>
          <w:szCs w:val="26"/>
          <w:rtl/>
        </w:rPr>
        <w:t xml:space="preserve"> </w:t>
      </w:r>
      <w:r w:rsidRPr="00E8096C">
        <w:rPr>
          <w:rFonts w:cs="FrankRuehl" w:hint="cs"/>
          <w:color w:val="000000"/>
          <w:sz w:val="26"/>
          <w:szCs w:val="26"/>
          <w:rtl/>
        </w:rPr>
        <w:t>המעשה</w:t>
      </w:r>
      <w:r w:rsidRPr="00E8096C">
        <w:rPr>
          <w:rFonts w:cs="FrankRuehl"/>
          <w:color w:val="000000"/>
          <w:sz w:val="26"/>
          <w:szCs w:val="26"/>
          <w:rtl/>
        </w:rPr>
        <w:t xml:space="preserve"> </w:t>
      </w:r>
      <w:r w:rsidRPr="00E8096C">
        <w:rPr>
          <w:rFonts w:cs="FrankRuehl" w:hint="cs"/>
          <w:color w:val="000000"/>
          <w:sz w:val="26"/>
          <w:szCs w:val="26"/>
          <w:rtl/>
        </w:rPr>
        <w:t>ונתן</w:t>
      </w:r>
      <w:r w:rsidRPr="00E8096C">
        <w:rPr>
          <w:rFonts w:cs="FrankRuehl"/>
          <w:color w:val="000000"/>
          <w:sz w:val="26"/>
          <w:szCs w:val="26"/>
          <w:rtl/>
        </w:rPr>
        <w:t xml:space="preserve"> </w:t>
      </w:r>
      <w:r w:rsidRPr="00E8096C">
        <w:rPr>
          <w:rFonts w:cs="FrankRuehl" w:hint="cs"/>
          <w:color w:val="000000"/>
          <w:sz w:val="26"/>
          <w:szCs w:val="26"/>
          <w:rtl/>
        </w:rPr>
        <w:t>בידה</w:t>
      </w:r>
      <w:r w:rsidRPr="00E8096C">
        <w:rPr>
          <w:rFonts w:cs="FrankRuehl"/>
          <w:color w:val="000000"/>
          <w:sz w:val="26"/>
          <w:szCs w:val="26"/>
          <w:rtl/>
        </w:rPr>
        <w:t xml:space="preserve"> </w:t>
      </w:r>
      <w:r w:rsidRPr="00E8096C">
        <w:rPr>
          <w:rFonts w:cs="FrankRuehl" w:hint="cs"/>
          <w:color w:val="000000"/>
          <w:sz w:val="26"/>
          <w:szCs w:val="26"/>
          <w:rtl/>
        </w:rPr>
        <w:t>ואחר</w:t>
      </w:r>
      <w:r w:rsidRPr="00E8096C">
        <w:rPr>
          <w:rFonts w:cs="FrankRuehl"/>
          <w:color w:val="000000"/>
          <w:sz w:val="26"/>
          <w:szCs w:val="26"/>
          <w:rtl/>
        </w:rPr>
        <w:t xml:space="preserve"> </w:t>
      </w:r>
      <w:r w:rsidRPr="00E8096C">
        <w:rPr>
          <w:rFonts w:cs="FrankRuehl" w:hint="cs"/>
          <w:color w:val="000000"/>
          <w:sz w:val="26"/>
          <w:szCs w:val="26"/>
          <w:rtl/>
        </w:rPr>
        <w:t>כך</w:t>
      </w:r>
      <w:r w:rsidRPr="00E8096C">
        <w:rPr>
          <w:rFonts w:cs="FrankRuehl"/>
          <w:color w:val="000000"/>
          <w:sz w:val="26"/>
          <w:szCs w:val="26"/>
          <w:rtl/>
        </w:rPr>
        <w:t xml:space="preserve"> </w:t>
      </w:r>
      <w:r w:rsidRPr="00E8096C">
        <w:rPr>
          <w:rFonts w:cs="FrankRuehl" w:hint="cs"/>
          <w:color w:val="000000"/>
          <w:sz w:val="26"/>
          <w:szCs w:val="26"/>
          <w:rtl/>
        </w:rPr>
        <w:t>התנה</w:t>
      </w:r>
      <w:r w:rsidRPr="00E8096C">
        <w:rPr>
          <w:rFonts w:cs="FrankRuehl"/>
          <w:color w:val="000000"/>
          <w:sz w:val="26"/>
          <w:szCs w:val="26"/>
          <w:rtl/>
        </w:rPr>
        <w:t xml:space="preserve"> </w:t>
      </w:r>
      <w:r w:rsidRPr="00E8096C">
        <w:rPr>
          <w:rFonts w:cs="FrankRuehl" w:hint="cs"/>
          <w:color w:val="000000"/>
          <w:sz w:val="26"/>
          <w:szCs w:val="26"/>
          <w:rtl/>
        </w:rPr>
        <w:t>ואף</w:t>
      </w:r>
      <w:r w:rsidRPr="00E8096C">
        <w:rPr>
          <w:rFonts w:cs="FrankRuehl"/>
          <w:color w:val="000000"/>
          <w:sz w:val="26"/>
          <w:szCs w:val="26"/>
          <w:rtl/>
        </w:rPr>
        <w:t xml:space="preserve"> </w:t>
      </w:r>
      <w:r w:rsidRPr="00E8096C">
        <w:rPr>
          <w:rFonts w:cs="FrankRuehl" w:hint="cs"/>
          <w:color w:val="000000"/>
          <w:sz w:val="26"/>
          <w:szCs w:val="26"/>
          <w:rtl/>
        </w:rPr>
        <w:t>על</w:t>
      </w:r>
      <w:r w:rsidRPr="00E8096C">
        <w:rPr>
          <w:rFonts w:cs="FrankRuehl"/>
          <w:color w:val="000000"/>
          <w:sz w:val="26"/>
          <w:szCs w:val="26"/>
          <w:rtl/>
        </w:rPr>
        <w:t xml:space="preserve"> </w:t>
      </w:r>
      <w:r w:rsidRPr="00E8096C">
        <w:rPr>
          <w:rFonts w:cs="FrankRuehl" w:hint="cs"/>
          <w:color w:val="000000"/>
          <w:sz w:val="26"/>
          <w:szCs w:val="26"/>
          <w:rtl/>
        </w:rPr>
        <w:t>פי</w:t>
      </w:r>
      <w:r w:rsidRPr="00E8096C">
        <w:rPr>
          <w:rFonts w:cs="FrankRuehl"/>
          <w:color w:val="000000"/>
          <w:sz w:val="26"/>
          <w:szCs w:val="26"/>
          <w:rtl/>
        </w:rPr>
        <w:t xml:space="preserve"> </w:t>
      </w:r>
      <w:r w:rsidRPr="00E8096C">
        <w:rPr>
          <w:rFonts w:cs="FrankRuehl" w:hint="cs"/>
          <w:color w:val="000000"/>
          <w:sz w:val="26"/>
          <w:szCs w:val="26"/>
          <w:rtl/>
        </w:rPr>
        <w:t>שהכל</w:t>
      </w:r>
      <w:r w:rsidRPr="00E8096C">
        <w:rPr>
          <w:rFonts w:cs="FrankRuehl"/>
          <w:color w:val="000000"/>
          <w:sz w:val="26"/>
          <w:szCs w:val="26"/>
          <w:rtl/>
        </w:rPr>
        <w:t xml:space="preserve"> </w:t>
      </w:r>
      <w:r w:rsidRPr="00E8096C">
        <w:rPr>
          <w:rFonts w:cs="FrankRuehl" w:hint="cs"/>
          <w:color w:val="000000"/>
          <w:sz w:val="26"/>
          <w:szCs w:val="26"/>
          <w:rtl/>
        </w:rPr>
        <w:t>בתוך</w:t>
      </w:r>
      <w:r w:rsidRPr="00E8096C">
        <w:rPr>
          <w:rFonts w:cs="FrankRuehl"/>
          <w:color w:val="000000"/>
          <w:sz w:val="26"/>
          <w:szCs w:val="26"/>
          <w:rtl/>
        </w:rPr>
        <w:t xml:space="preserve"> </w:t>
      </w:r>
      <w:r w:rsidRPr="00E8096C">
        <w:rPr>
          <w:rFonts w:cs="FrankRuehl" w:hint="cs"/>
          <w:color w:val="000000"/>
          <w:sz w:val="26"/>
          <w:szCs w:val="26"/>
          <w:rtl/>
        </w:rPr>
        <w:t>כדי</w:t>
      </w:r>
      <w:r w:rsidRPr="00E8096C">
        <w:rPr>
          <w:rFonts w:cs="FrankRuehl"/>
          <w:color w:val="000000"/>
          <w:sz w:val="26"/>
          <w:szCs w:val="26"/>
          <w:rtl/>
        </w:rPr>
        <w:t xml:space="preserve"> </w:t>
      </w:r>
      <w:r w:rsidRPr="00E8096C">
        <w:rPr>
          <w:rFonts w:cs="FrankRuehl" w:hint="cs"/>
          <w:color w:val="000000"/>
          <w:sz w:val="26"/>
          <w:szCs w:val="26"/>
          <w:rtl/>
        </w:rPr>
        <w:t>דיבור</w:t>
      </w:r>
      <w:r w:rsidRPr="00E8096C">
        <w:rPr>
          <w:rFonts w:cs="FrankRuehl"/>
          <w:color w:val="000000"/>
          <w:sz w:val="26"/>
          <w:szCs w:val="26"/>
          <w:rtl/>
        </w:rPr>
        <w:t xml:space="preserve">, </w:t>
      </w:r>
      <w:r w:rsidRPr="00E8096C">
        <w:rPr>
          <w:rFonts w:cs="FrankRuehl" w:hint="cs"/>
          <w:color w:val="000000"/>
          <w:sz w:val="26"/>
          <w:szCs w:val="26"/>
          <w:rtl/>
        </w:rPr>
        <w:t>והרי</w:t>
      </w:r>
      <w:r w:rsidRPr="00E8096C">
        <w:rPr>
          <w:rFonts w:cs="FrankRuehl"/>
          <w:color w:val="000000"/>
          <w:sz w:val="26"/>
          <w:szCs w:val="26"/>
          <w:rtl/>
        </w:rPr>
        <w:t xml:space="preserve"> </w:t>
      </w:r>
      <w:r w:rsidRPr="00E8096C">
        <w:rPr>
          <w:rFonts w:cs="FrankRuehl" w:hint="cs"/>
          <w:color w:val="000000"/>
          <w:sz w:val="26"/>
          <w:szCs w:val="26"/>
          <w:rtl/>
        </w:rPr>
        <w:t>זו</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מיד</w:t>
      </w:r>
      <w:r w:rsidRPr="00E8096C">
        <w:rPr>
          <w:rFonts w:cs="FrankRuehl"/>
          <w:color w:val="000000"/>
          <w:sz w:val="26"/>
          <w:szCs w:val="26"/>
          <w:rtl/>
        </w:rPr>
        <w:t xml:space="preserve"> </w:t>
      </w:r>
      <w:r w:rsidRPr="00E8096C">
        <w:rPr>
          <w:rFonts w:cs="FrankRuehl" w:hint="cs"/>
          <w:color w:val="000000"/>
          <w:sz w:val="26"/>
          <w:szCs w:val="26"/>
          <w:rtl/>
        </w:rPr>
        <w:t>ואינה</w:t>
      </w:r>
      <w:r w:rsidRPr="00E8096C">
        <w:rPr>
          <w:rFonts w:cs="FrankRuehl"/>
          <w:color w:val="000000"/>
          <w:sz w:val="26"/>
          <w:szCs w:val="26"/>
          <w:rtl/>
        </w:rPr>
        <w:t xml:space="preserve"> </w:t>
      </w:r>
      <w:r w:rsidRPr="00E8096C">
        <w:rPr>
          <w:rFonts w:cs="FrankRuehl" w:hint="cs"/>
          <w:color w:val="000000"/>
          <w:sz w:val="26"/>
          <w:szCs w:val="26"/>
          <w:rtl/>
        </w:rPr>
        <w:t>צריכה</w:t>
      </w:r>
      <w:r w:rsidRPr="00E8096C">
        <w:rPr>
          <w:rFonts w:cs="FrankRuehl"/>
          <w:color w:val="000000"/>
          <w:sz w:val="26"/>
          <w:szCs w:val="26"/>
          <w:rtl/>
        </w:rPr>
        <w:t xml:space="preserve"> </w:t>
      </w:r>
      <w:r w:rsidRPr="00E8096C">
        <w:rPr>
          <w:rFonts w:cs="FrankRuehl" w:hint="cs"/>
          <w:color w:val="000000"/>
          <w:sz w:val="26"/>
          <w:szCs w:val="26"/>
          <w:rtl/>
        </w:rPr>
        <w:t>ליתן</w:t>
      </w:r>
      <w:r w:rsidRPr="00E8096C">
        <w:rPr>
          <w:rFonts w:cs="FrankRuehl"/>
          <w:color w:val="000000"/>
          <w:sz w:val="26"/>
          <w:szCs w:val="26"/>
          <w:rtl/>
        </w:rPr>
        <w:t xml:space="preserve"> </w:t>
      </w:r>
      <w:r w:rsidRPr="00E8096C">
        <w:rPr>
          <w:rFonts w:cs="FrankRuehl" w:hint="cs"/>
          <w:color w:val="000000"/>
          <w:sz w:val="26"/>
          <w:szCs w:val="26"/>
          <w:rtl/>
        </w:rPr>
        <w:t>לו</w:t>
      </w:r>
      <w:r w:rsidRPr="00E8096C">
        <w:rPr>
          <w:rFonts w:cs="FrankRuehl"/>
          <w:color w:val="000000"/>
          <w:sz w:val="26"/>
          <w:szCs w:val="26"/>
          <w:rtl/>
        </w:rPr>
        <w:t xml:space="preserve"> </w:t>
      </w:r>
      <w:r w:rsidRPr="00E8096C">
        <w:rPr>
          <w:rFonts w:cs="FrankRuehl" w:hint="cs"/>
          <w:color w:val="000000"/>
          <w:sz w:val="26"/>
          <w:szCs w:val="26"/>
          <w:rtl/>
        </w:rPr>
        <w:t>כלום</w:t>
      </w:r>
      <w:r w:rsidRPr="00E8096C">
        <w:rPr>
          <w:rFonts w:cs="FrankRuehl"/>
          <w:color w:val="000000"/>
          <w:sz w:val="26"/>
          <w:szCs w:val="26"/>
          <w:rtl/>
        </w:rPr>
        <w:t xml:space="preserve">. </w:t>
      </w:r>
    </w:p>
    <w:p w14:paraId="01FE641A" w14:textId="77777777" w:rsidR="00E65428"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color w:val="000000"/>
          <w:sz w:val="26"/>
          <w:szCs w:val="26"/>
          <w:rtl/>
        </w:rPr>
        <w:t>/</w:t>
      </w:r>
      <w:r w:rsidRPr="00E8096C">
        <w:rPr>
          <w:rFonts w:cs="FrankRuehl" w:hint="cs"/>
          <w:color w:val="000000"/>
          <w:sz w:val="26"/>
          <w:szCs w:val="26"/>
          <w:rtl/>
        </w:rPr>
        <w:t>השגת</w:t>
      </w:r>
      <w:r w:rsidRPr="00E8096C">
        <w:rPr>
          <w:rFonts w:cs="FrankRuehl"/>
          <w:color w:val="000000"/>
          <w:sz w:val="26"/>
          <w:szCs w:val="26"/>
          <w:rtl/>
        </w:rPr>
        <w:t xml:space="preserve"> </w:t>
      </w:r>
      <w:proofErr w:type="spellStart"/>
      <w:r w:rsidRPr="00E8096C">
        <w:rPr>
          <w:rFonts w:cs="FrankRuehl" w:hint="cs"/>
          <w:color w:val="000000"/>
          <w:sz w:val="26"/>
          <w:szCs w:val="26"/>
          <w:rtl/>
        </w:rPr>
        <w:t>הראב</w:t>
      </w:r>
      <w:r w:rsidRPr="00E8096C">
        <w:rPr>
          <w:rFonts w:cs="FrankRuehl"/>
          <w:color w:val="000000"/>
          <w:sz w:val="26"/>
          <w:szCs w:val="26"/>
          <w:rtl/>
        </w:rPr>
        <w:t>"</w:t>
      </w:r>
      <w:r w:rsidRPr="00E8096C">
        <w:rPr>
          <w:rFonts w:cs="FrankRuehl" w:hint="cs"/>
          <w:color w:val="000000"/>
          <w:sz w:val="26"/>
          <w:szCs w:val="26"/>
          <w:rtl/>
        </w:rPr>
        <w:t>ד</w:t>
      </w:r>
      <w:proofErr w:type="spellEnd"/>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בטל</w:t>
      </w:r>
      <w:r w:rsidRPr="00E8096C">
        <w:rPr>
          <w:rFonts w:cs="FrankRuehl"/>
          <w:color w:val="000000"/>
          <w:sz w:val="26"/>
          <w:szCs w:val="26"/>
          <w:rtl/>
        </w:rPr>
        <w:t xml:space="preserve"> </w:t>
      </w:r>
      <w:r w:rsidRPr="00E8096C">
        <w:rPr>
          <w:rFonts w:cs="FrankRuehl" w:hint="cs"/>
          <w:color w:val="000000"/>
          <w:sz w:val="26"/>
          <w:szCs w:val="26"/>
          <w:rtl/>
        </w:rPr>
        <w:t>מפני</w:t>
      </w:r>
      <w:r w:rsidRPr="00E8096C">
        <w:rPr>
          <w:rFonts w:cs="FrankRuehl"/>
          <w:color w:val="000000"/>
          <w:sz w:val="26"/>
          <w:szCs w:val="26"/>
          <w:rtl/>
        </w:rPr>
        <w:t xml:space="preserve"> </w:t>
      </w:r>
      <w:r w:rsidRPr="00E8096C">
        <w:rPr>
          <w:rFonts w:cs="FrankRuehl" w:hint="cs"/>
          <w:color w:val="000000"/>
          <w:sz w:val="26"/>
          <w:szCs w:val="26"/>
          <w:rtl/>
        </w:rPr>
        <w:t>שהקדים</w:t>
      </w:r>
      <w:r w:rsidRPr="00E8096C">
        <w:rPr>
          <w:rFonts w:cs="FrankRuehl"/>
          <w:color w:val="000000"/>
          <w:sz w:val="26"/>
          <w:szCs w:val="26"/>
          <w:rtl/>
        </w:rPr>
        <w:t xml:space="preserve"> </w:t>
      </w:r>
      <w:r w:rsidRPr="00E8096C">
        <w:rPr>
          <w:rFonts w:cs="FrankRuehl" w:hint="cs"/>
          <w:color w:val="000000"/>
          <w:sz w:val="26"/>
          <w:szCs w:val="26"/>
          <w:rtl/>
        </w:rPr>
        <w:t>המעשה</w:t>
      </w:r>
      <w:r w:rsidRPr="00E8096C">
        <w:rPr>
          <w:rFonts w:cs="FrankRuehl"/>
          <w:color w:val="000000"/>
          <w:sz w:val="26"/>
          <w:szCs w:val="26"/>
          <w:rtl/>
        </w:rPr>
        <w:t xml:space="preserve"> </w:t>
      </w:r>
      <w:r w:rsidRPr="00E8096C">
        <w:rPr>
          <w:rFonts w:cs="FrankRuehl" w:hint="cs"/>
          <w:color w:val="000000"/>
          <w:sz w:val="26"/>
          <w:szCs w:val="26"/>
          <w:rtl/>
        </w:rPr>
        <w:t>ונתן</w:t>
      </w:r>
      <w:r w:rsidRPr="00E8096C">
        <w:rPr>
          <w:rFonts w:cs="FrankRuehl"/>
          <w:color w:val="000000"/>
          <w:sz w:val="26"/>
          <w:szCs w:val="26"/>
          <w:rtl/>
        </w:rPr>
        <w:t xml:space="preserve"> </w:t>
      </w:r>
      <w:r w:rsidRPr="00E8096C">
        <w:rPr>
          <w:rFonts w:cs="FrankRuehl" w:hint="cs"/>
          <w:color w:val="000000"/>
          <w:sz w:val="26"/>
          <w:szCs w:val="26"/>
          <w:rtl/>
        </w:rPr>
        <w:t>בידה</w:t>
      </w:r>
      <w:r w:rsidRPr="00E8096C">
        <w:rPr>
          <w:rFonts w:cs="FrankRuehl"/>
          <w:color w:val="000000"/>
          <w:sz w:val="26"/>
          <w:szCs w:val="26"/>
          <w:rtl/>
        </w:rPr>
        <w:t xml:space="preserve"> </w:t>
      </w:r>
      <w:r w:rsidRPr="00E8096C">
        <w:rPr>
          <w:rFonts w:cs="FrankRuehl" w:hint="cs"/>
          <w:color w:val="000000"/>
          <w:sz w:val="26"/>
          <w:szCs w:val="26"/>
          <w:rtl/>
        </w:rPr>
        <w:t>ואחר</w:t>
      </w:r>
      <w:r w:rsidRPr="00E8096C">
        <w:rPr>
          <w:rFonts w:cs="FrankRuehl"/>
          <w:color w:val="000000"/>
          <w:sz w:val="26"/>
          <w:szCs w:val="26"/>
          <w:rtl/>
        </w:rPr>
        <w:t xml:space="preserve"> </w:t>
      </w:r>
      <w:r w:rsidRPr="00E8096C">
        <w:rPr>
          <w:rFonts w:cs="FrankRuehl" w:hint="cs"/>
          <w:color w:val="000000"/>
          <w:sz w:val="26"/>
          <w:szCs w:val="26"/>
          <w:rtl/>
        </w:rPr>
        <w:t>כך</w:t>
      </w:r>
      <w:r w:rsidRPr="00E8096C">
        <w:rPr>
          <w:rFonts w:cs="FrankRuehl"/>
          <w:color w:val="000000"/>
          <w:sz w:val="26"/>
          <w:szCs w:val="26"/>
          <w:rtl/>
        </w:rPr>
        <w:t xml:space="preserve"> </w:t>
      </w:r>
      <w:r w:rsidRPr="00E8096C">
        <w:rPr>
          <w:rFonts w:cs="FrankRuehl" w:hint="cs"/>
          <w:color w:val="000000"/>
          <w:sz w:val="26"/>
          <w:szCs w:val="26"/>
          <w:rtl/>
        </w:rPr>
        <w:t>התנה</w:t>
      </w:r>
      <w:r w:rsidRPr="00E8096C">
        <w:rPr>
          <w:rFonts w:cs="FrankRuehl"/>
          <w:color w:val="000000"/>
          <w:sz w:val="26"/>
          <w:szCs w:val="26"/>
          <w:rtl/>
        </w:rPr>
        <w:t xml:space="preserve">. </w:t>
      </w:r>
      <w:r w:rsidRPr="00E8096C">
        <w:rPr>
          <w:rFonts w:cs="FrankRuehl" w:hint="cs"/>
          <w:color w:val="000000"/>
          <w:sz w:val="26"/>
          <w:szCs w:val="26"/>
          <w:rtl/>
        </w:rPr>
        <w:t>א</w:t>
      </w:r>
      <w:r w:rsidRPr="00E8096C">
        <w:rPr>
          <w:rFonts w:cs="FrankRuehl"/>
          <w:color w:val="000000"/>
          <w:sz w:val="26"/>
          <w:szCs w:val="26"/>
          <w:rtl/>
        </w:rPr>
        <w:t>"</w:t>
      </w:r>
      <w:r w:rsidRPr="00E8096C">
        <w:rPr>
          <w:rFonts w:cs="FrankRuehl" w:hint="cs"/>
          <w:color w:val="000000"/>
          <w:sz w:val="26"/>
          <w:szCs w:val="26"/>
          <w:rtl/>
        </w:rPr>
        <w:t>א</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זו</w:t>
      </w:r>
      <w:r w:rsidRPr="00E8096C">
        <w:rPr>
          <w:rFonts w:cs="FrankRuehl"/>
          <w:color w:val="000000"/>
          <w:sz w:val="26"/>
          <w:szCs w:val="26"/>
          <w:rtl/>
        </w:rPr>
        <w:t xml:space="preserve"> </w:t>
      </w:r>
      <w:r w:rsidRPr="00E8096C">
        <w:rPr>
          <w:rFonts w:cs="FrankRuehl" w:hint="cs"/>
          <w:color w:val="000000"/>
          <w:sz w:val="26"/>
          <w:szCs w:val="26"/>
          <w:rtl/>
        </w:rPr>
        <w:t>הדרך</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אלא</w:t>
      </w:r>
      <w:r w:rsidRPr="00E8096C">
        <w:rPr>
          <w:rFonts w:cs="FrankRuehl"/>
          <w:color w:val="000000"/>
          <w:sz w:val="26"/>
          <w:szCs w:val="26"/>
          <w:rtl/>
        </w:rPr>
        <w:t xml:space="preserve"> </w:t>
      </w:r>
      <w:r w:rsidRPr="00E8096C">
        <w:rPr>
          <w:rFonts w:cs="FrankRuehl" w:hint="cs"/>
          <w:color w:val="000000"/>
          <w:sz w:val="26"/>
          <w:szCs w:val="26"/>
          <w:rtl/>
        </w:rPr>
        <w:t>אפילו</w:t>
      </w:r>
      <w:r w:rsidRPr="00E8096C">
        <w:rPr>
          <w:rFonts w:cs="FrankRuehl"/>
          <w:color w:val="000000"/>
          <w:sz w:val="26"/>
          <w:szCs w:val="26"/>
          <w:rtl/>
        </w:rPr>
        <w:t xml:space="preserve"> </w:t>
      </w:r>
      <w:r w:rsidRPr="00E8096C">
        <w:rPr>
          <w:rFonts w:cs="FrankRuehl" w:hint="cs"/>
          <w:color w:val="000000"/>
          <w:sz w:val="26"/>
          <w:szCs w:val="26"/>
          <w:rtl/>
        </w:rPr>
        <w:t>אמר</w:t>
      </w:r>
      <w:r w:rsidRPr="00E8096C">
        <w:rPr>
          <w:rFonts w:cs="FrankRuehl"/>
          <w:color w:val="000000"/>
          <w:sz w:val="26"/>
          <w:szCs w:val="26"/>
          <w:rtl/>
        </w:rPr>
        <w:t xml:space="preserve"> </w:t>
      </w:r>
      <w:r w:rsidRPr="00E8096C">
        <w:rPr>
          <w:rFonts w:cs="FrankRuehl" w:hint="cs"/>
          <w:color w:val="000000"/>
          <w:sz w:val="26"/>
          <w:szCs w:val="26"/>
          <w:rtl/>
        </w:rPr>
        <w:t>הכל</w:t>
      </w:r>
      <w:r w:rsidRPr="00E8096C">
        <w:rPr>
          <w:rFonts w:cs="FrankRuehl"/>
          <w:color w:val="000000"/>
          <w:sz w:val="26"/>
          <w:szCs w:val="26"/>
          <w:rtl/>
        </w:rPr>
        <w:t xml:space="preserve"> </w:t>
      </w:r>
      <w:r w:rsidRPr="00E8096C">
        <w:rPr>
          <w:rFonts w:cs="FrankRuehl" w:hint="cs"/>
          <w:color w:val="000000"/>
          <w:sz w:val="26"/>
          <w:szCs w:val="26"/>
          <w:rtl/>
        </w:rPr>
        <w:t>קודם</w:t>
      </w:r>
      <w:r w:rsidRPr="00E8096C">
        <w:rPr>
          <w:rFonts w:cs="FrankRuehl"/>
          <w:color w:val="000000"/>
          <w:sz w:val="26"/>
          <w:szCs w:val="26"/>
          <w:rtl/>
        </w:rPr>
        <w:t xml:space="preserve"> </w:t>
      </w:r>
      <w:r w:rsidRPr="00E8096C">
        <w:rPr>
          <w:rFonts w:cs="FrankRuehl" w:hint="cs"/>
          <w:color w:val="000000"/>
          <w:sz w:val="26"/>
          <w:szCs w:val="26"/>
          <w:rtl/>
        </w:rPr>
        <w:t>המעשה</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ואחר</w:t>
      </w:r>
      <w:r w:rsidRPr="00E8096C">
        <w:rPr>
          <w:rFonts w:cs="FrankRuehl"/>
          <w:color w:val="000000"/>
          <w:sz w:val="26"/>
          <w:szCs w:val="26"/>
          <w:rtl/>
        </w:rPr>
        <w:t xml:space="preserve"> </w:t>
      </w:r>
      <w:r w:rsidRPr="00E8096C">
        <w:rPr>
          <w:rFonts w:cs="FrankRuehl" w:hint="cs"/>
          <w:color w:val="000000"/>
          <w:sz w:val="26"/>
          <w:szCs w:val="26"/>
          <w:rtl/>
        </w:rPr>
        <w:t>כך</w:t>
      </w:r>
      <w:r w:rsidRPr="00E8096C">
        <w:rPr>
          <w:rFonts w:cs="FrankRuehl"/>
          <w:color w:val="000000"/>
          <w:sz w:val="26"/>
          <w:szCs w:val="26"/>
          <w:rtl/>
        </w:rPr>
        <w:t xml:space="preserve"> </w:t>
      </w:r>
      <w:r w:rsidRPr="00E8096C">
        <w:rPr>
          <w:rFonts w:cs="FrankRuehl" w:hint="cs"/>
          <w:color w:val="000000"/>
          <w:sz w:val="26"/>
          <w:szCs w:val="26"/>
          <w:rtl/>
        </w:rPr>
        <w:t>נתן</w:t>
      </w:r>
      <w:r w:rsidRPr="00E8096C">
        <w:rPr>
          <w:rFonts w:cs="FrankRuehl"/>
          <w:color w:val="000000"/>
          <w:sz w:val="26"/>
          <w:szCs w:val="26"/>
          <w:rtl/>
        </w:rPr>
        <w:t xml:space="preserve"> </w:t>
      </w:r>
      <w:r w:rsidRPr="00E8096C">
        <w:rPr>
          <w:rFonts w:cs="FrankRuehl" w:hint="cs"/>
          <w:color w:val="000000"/>
          <w:sz w:val="26"/>
          <w:szCs w:val="26"/>
          <w:rtl/>
        </w:rPr>
        <w:t>הדינר</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בטל</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משום</w:t>
      </w:r>
      <w:r w:rsidRPr="00E8096C">
        <w:rPr>
          <w:rFonts w:cs="FrankRuehl"/>
          <w:color w:val="000000"/>
          <w:sz w:val="26"/>
          <w:szCs w:val="26"/>
          <w:rtl/>
        </w:rPr>
        <w:t xml:space="preserve"> </w:t>
      </w:r>
      <w:r w:rsidRPr="00E8096C">
        <w:rPr>
          <w:rFonts w:cs="FrankRuehl" w:hint="cs"/>
          <w:color w:val="000000"/>
          <w:sz w:val="26"/>
          <w:szCs w:val="26"/>
          <w:rtl/>
        </w:rPr>
        <w:t>דלא</w:t>
      </w:r>
      <w:r w:rsidRPr="00E8096C">
        <w:rPr>
          <w:rFonts w:cs="FrankRuehl"/>
          <w:color w:val="000000"/>
          <w:sz w:val="26"/>
          <w:szCs w:val="26"/>
          <w:rtl/>
        </w:rPr>
        <w:t xml:space="preserve"> </w:t>
      </w:r>
      <w:r w:rsidRPr="00E8096C">
        <w:rPr>
          <w:rFonts w:cs="FrankRuehl" w:hint="cs"/>
          <w:color w:val="000000"/>
          <w:sz w:val="26"/>
          <w:szCs w:val="26"/>
          <w:rtl/>
        </w:rPr>
        <w:t>דמי</w:t>
      </w:r>
      <w:r w:rsidRPr="00E8096C">
        <w:rPr>
          <w:rFonts w:cs="FrankRuehl"/>
          <w:color w:val="000000"/>
          <w:sz w:val="26"/>
          <w:szCs w:val="26"/>
          <w:rtl/>
        </w:rPr>
        <w:t xml:space="preserve"> </w:t>
      </w:r>
      <w:r w:rsidRPr="00E8096C">
        <w:rPr>
          <w:rFonts w:cs="FrankRuehl" w:hint="cs"/>
          <w:color w:val="000000"/>
          <w:sz w:val="26"/>
          <w:szCs w:val="26"/>
          <w:rtl/>
        </w:rPr>
        <w:t>לתנאי</w:t>
      </w:r>
      <w:r w:rsidRPr="00E8096C">
        <w:rPr>
          <w:rFonts w:cs="FrankRuehl"/>
          <w:color w:val="000000"/>
          <w:sz w:val="26"/>
          <w:szCs w:val="26"/>
          <w:rtl/>
        </w:rPr>
        <w:t xml:space="preserve"> </w:t>
      </w:r>
      <w:r w:rsidRPr="00E8096C">
        <w:rPr>
          <w:rFonts w:cs="FrankRuehl" w:hint="cs"/>
          <w:color w:val="000000"/>
          <w:sz w:val="26"/>
          <w:szCs w:val="26"/>
          <w:rtl/>
        </w:rPr>
        <w:t>בני</w:t>
      </w:r>
      <w:r w:rsidRPr="00E8096C">
        <w:rPr>
          <w:rFonts w:cs="FrankRuehl"/>
          <w:color w:val="000000"/>
          <w:sz w:val="26"/>
          <w:szCs w:val="26"/>
          <w:rtl/>
        </w:rPr>
        <w:t xml:space="preserve"> </w:t>
      </w:r>
      <w:r w:rsidRPr="00E8096C">
        <w:rPr>
          <w:rFonts w:cs="FrankRuehl" w:hint="cs"/>
          <w:color w:val="000000"/>
          <w:sz w:val="26"/>
          <w:szCs w:val="26"/>
          <w:rtl/>
        </w:rPr>
        <w:t>גד</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שאמרו</w:t>
      </w:r>
      <w:r>
        <w:rPr>
          <w:rFonts w:cs="FrankRuehl" w:hint="cs"/>
          <w:color w:val="000000"/>
          <w:sz w:val="26"/>
          <w:szCs w:val="26"/>
          <w:rtl/>
        </w:rPr>
        <w:t>:</w:t>
      </w:r>
      <w:r w:rsidRPr="00E8096C">
        <w:rPr>
          <w:rFonts w:cs="FrankRuehl"/>
          <w:color w:val="000000"/>
          <w:sz w:val="26"/>
          <w:szCs w:val="26"/>
          <w:rtl/>
        </w:rPr>
        <w:t xml:space="preserve"> </w:t>
      </w:r>
      <w:r>
        <w:rPr>
          <w:rFonts w:cs="FrankRuehl" w:hint="cs"/>
          <w:color w:val="000000"/>
          <w:sz w:val="26"/>
          <w:szCs w:val="26"/>
          <w:rtl/>
        </w:rPr>
        <w:t>'</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יעברו</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דהיינו</w:t>
      </w:r>
      <w:r w:rsidRPr="00E8096C">
        <w:rPr>
          <w:rFonts w:cs="FrankRuehl"/>
          <w:color w:val="000000"/>
          <w:sz w:val="26"/>
          <w:szCs w:val="26"/>
          <w:rtl/>
        </w:rPr>
        <w:t xml:space="preserve"> </w:t>
      </w:r>
      <w:r w:rsidRPr="00E8096C">
        <w:rPr>
          <w:rFonts w:cs="FrankRuehl" w:hint="cs"/>
          <w:color w:val="000000"/>
          <w:sz w:val="26"/>
          <w:szCs w:val="26"/>
          <w:rtl/>
        </w:rPr>
        <w:t>תנאי</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והדר</w:t>
      </w:r>
      <w:r w:rsidRPr="00E8096C">
        <w:rPr>
          <w:rFonts w:cs="FrankRuehl"/>
          <w:color w:val="000000"/>
          <w:sz w:val="26"/>
          <w:szCs w:val="26"/>
          <w:rtl/>
        </w:rPr>
        <w:t xml:space="preserve"> </w:t>
      </w:r>
      <w:r>
        <w:rPr>
          <w:rFonts w:cs="FrankRuehl" w:hint="cs"/>
          <w:color w:val="000000"/>
          <w:sz w:val="26"/>
          <w:szCs w:val="26"/>
          <w:rtl/>
        </w:rPr>
        <w:t>'</w:t>
      </w:r>
      <w:r w:rsidRPr="00E8096C">
        <w:rPr>
          <w:rFonts w:cs="FrankRuehl" w:hint="cs"/>
          <w:color w:val="000000"/>
          <w:sz w:val="26"/>
          <w:szCs w:val="26"/>
          <w:rtl/>
        </w:rPr>
        <w:t>ונתתם</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דהיינו</w:t>
      </w:r>
      <w:r w:rsidRPr="00E8096C">
        <w:rPr>
          <w:rFonts w:cs="FrankRuehl"/>
          <w:color w:val="000000"/>
          <w:sz w:val="26"/>
          <w:szCs w:val="26"/>
          <w:rtl/>
        </w:rPr>
        <w:t xml:space="preserve"> </w:t>
      </w:r>
      <w:r w:rsidRPr="00E8096C">
        <w:rPr>
          <w:rFonts w:cs="FrankRuehl" w:hint="cs"/>
          <w:color w:val="000000"/>
          <w:sz w:val="26"/>
          <w:szCs w:val="26"/>
          <w:rtl/>
        </w:rPr>
        <w:t>מעשה</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וזה</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אמר</w:t>
      </w:r>
      <w:r w:rsidRPr="00E8096C">
        <w:rPr>
          <w:rFonts w:cs="FrankRuehl"/>
          <w:color w:val="000000"/>
          <w:sz w:val="26"/>
          <w:szCs w:val="26"/>
          <w:rtl/>
        </w:rPr>
        <w:t xml:space="preserve"> </w:t>
      </w:r>
      <w:r w:rsidRPr="00E8096C">
        <w:rPr>
          <w:rFonts w:cs="FrankRuehl" w:hint="cs"/>
          <w:color w:val="000000"/>
          <w:sz w:val="26"/>
          <w:szCs w:val="26"/>
          <w:rtl/>
        </w:rPr>
        <w:t>כן</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אלא</w:t>
      </w:r>
      <w:r w:rsidRPr="00E8096C">
        <w:rPr>
          <w:rFonts w:cs="FrankRuehl"/>
          <w:color w:val="000000"/>
          <w:sz w:val="26"/>
          <w:szCs w:val="26"/>
          <w:rtl/>
        </w:rPr>
        <w:t xml:space="preserve"> </w:t>
      </w:r>
      <w:r w:rsidRPr="00E8096C">
        <w:rPr>
          <w:rFonts w:cs="FrankRuehl" w:hint="cs"/>
          <w:color w:val="000000"/>
          <w:sz w:val="26"/>
          <w:szCs w:val="26"/>
          <w:rtl/>
        </w:rPr>
        <w:t>אמר</w:t>
      </w:r>
      <w:r>
        <w:rPr>
          <w:rFonts w:cs="FrankRuehl" w:hint="cs"/>
          <w:color w:val="000000"/>
          <w:sz w:val="26"/>
          <w:szCs w:val="26"/>
          <w:rtl/>
        </w:rPr>
        <w:t>:</w:t>
      </w:r>
      <w:r w:rsidRPr="00E8096C">
        <w:rPr>
          <w:rFonts w:cs="FrankRuehl"/>
          <w:color w:val="000000"/>
          <w:sz w:val="26"/>
          <w:szCs w:val="26"/>
          <w:rtl/>
        </w:rPr>
        <w:t xml:space="preserve"> </w:t>
      </w:r>
      <w:r>
        <w:rPr>
          <w:rFonts w:cs="FrankRuehl" w:hint="cs"/>
          <w:color w:val="000000"/>
          <w:sz w:val="26"/>
          <w:szCs w:val="26"/>
          <w:rtl/>
        </w:rPr>
        <w:t>'</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את</w:t>
      </w:r>
      <w:r w:rsidRPr="00E8096C">
        <w:rPr>
          <w:rFonts w:cs="FrankRuehl"/>
          <w:color w:val="000000"/>
          <w:sz w:val="26"/>
          <w:szCs w:val="26"/>
          <w:rtl/>
        </w:rPr>
        <w:t xml:space="preserve"> </w:t>
      </w:r>
      <w:r w:rsidRPr="00E8096C">
        <w:rPr>
          <w:rFonts w:cs="FrankRuehl" w:hint="cs"/>
          <w:color w:val="000000"/>
          <w:sz w:val="26"/>
          <w:szCs w:val="26"/>
          <w:rtl/>
        </w:rPr>
        <w:t>מקודשת</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דהיינו</w:t>
      </w:r>
      <w:r w:rsidRPr="00E8096C">
        <w:rPr>
          <w:rFonts w:cs="FrankRuehl"/>
          <w:color w:val="000000"/>
          <w:sz w:val="26"/>
          <w:szCs w:val="26"/>
          <w:rtl/>
        </w:rPr>
        <w:t xml:space="preserve"> </w:t>
      </w:r>
      <w:r w:rsidRPr="00E8096C">
        <w:rPr>
          <w:rFonts w:cs="FrankRuehl" w:hint="cs"/>
          <w:color w:val="000000"/>
          <w:sz w:val="26"/>
          <w:szCs w:val="26"/>
          <w:rtl/>
        </w:rPr>
        <w:t>מעשה</w:t>
      </w:r>
      <w:r>
        <w:rPr>
          <w:rFonts w:cs="FrankRuehl" w:hint="cs"/>
          <w:color w:val="000000"/>
          <w:sz w:val="26"/>
          <w:szCs w:val="26"/>
          <w:rtl/>
        </w:rPr>
        <w:t>,</w:t>
      </w:r>
      <w:r w:rsidRPr="00E8096C">
        <w:rPr>
          <w:rFonts w:cs="FrankRuehl"/>
          <w:color w:val="000000"/>
          <w:sz w:val="26"/>
          <w:szCs w:val="26"/>
          <w:rtl/>
        </w:rPr>
        <w:t xml:space="preserve"> </w:t>
      </w:r>
      <w:r w:rsidRPr="00E8096C">
        <w:rPr>
          <w:rFonts w:cs="FrankRuehl" w:hint="cs"/>
          <w:color w:val="000000"/>
          <w:sz w:val="26"/>
          <w:szCs w:val="26"/>
          <w:rtl/>
        </w:rPr>
        <w:t>והדר</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p>
    <w:p w14:paraId="1752F205" w14:textId="77777777" w:rsidR="00FD1715" w:rsidRPr="007C095D" w:rsidRDefault="00FD1715" w:rsidP="00E274CA">
      <w:pPr>
        <w:autoSpaceDE w:val="0"/>
        <w:autoSpaceDN w:val="0"/>
        <w:adjustRightInd w:val="0"/>
        <w:spacing w:line="360" w:lineRule="auto"/>
        <w:jc w:val="both"/>
        <w:rPr>
          <w:rFonts w:ascii="David" w:hAnsi="David" w:cs="David"/>
          <w:b/>
          <w:bCs/>
          <w:sz w:val="24"/>
          <w:szCs w:val="24"/>
          <w:rtl/>
        </w:rPr>
      </w:pPr>
      <w:r w:rsidRPr="00FD1715">
        <w:rPr>
          <w:rFonts w:ascii="David" w:hAnsi="David" w:cs="David" w:hint="cs"/>
          <w:sz w:val="24"/>
          <w:szCs w:val="24"/>
          <w:rtl/>
        </w:rPr>
        <w:t xml:space="preserve">סיבוך הפעולה: התנאי בטל כי הקדים את הפעולה ורק אחר כך התנה - לכן היא מקודשת מיד, ולא חייבת לו כלום, כי התנאי לא תקף משום שהגיע אחרי הרכיב של הפעולה המשפטית. מכאן, שוב, הפעולה המשפטית צריכה לקדים עם הקדמה של תנאי. </w:t>
      </w:r>
      <w:r w:rsidR="007C095D">
        <w:rPr>
          <w:rFonts w:ascii="David" w:hAnsi="David" w:cs="David" w:hint="cs"/>
          <w:b/>
          <w:bCs/>
          <w:sz w:val="24"/>
          <w:szCs w:val="24"/>
          <w:rtl/>
        </w:rPr>
        <w:t xml:space="preserve">התנאי קודם למעשה זו דרישה מהותית שאומר שההתנאה צריכה לבוא לפני הפעולה המשפטית. יש שלא מקבלים את ההצעה של הרמב"ם. </w:t>
      </w:r>
    </w:p>
    <w:p w14:paraId="641B629D" w14:textId="77777777" w:rsidR="00E65428" w:rsidRPr="00E8096C"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hint="cs"/>
          <w:color w:val="000000"/>
          <w:sz w:val="26"/>
          <w:szCs w:val="26"/>
          <w:rtl/>
        </w:rPr>
        <w:lastRenderedPageBreak/>
        <w:t>הלכה</w:t>
      </w:r>
      <w:r w:rsidRPr="00E8096C">
        <w:rPr>
          <w:rFonts w:cs="FrankRuehl"/>
          <w:color w:val="000000"/>
          <w:sz w:val="26"/>
          <w:szCs w:val="26"/>
          <w:rtl/>
        </w:rPr>
        <w:t xml:space="preserve"> </w:t>
      </w:r>
      <w:r w:rsidRPr="00E8096C">
        <w:rPr>
          <w:rFonts w:cs="FrankRuehl" w:hint="cs"/>
          <w:color w:val="000000"/>
          <w:sz w:val="26"/>
          <w:szCs w:val="26"/>
          <w:rtl/>
        </w:rPr>
        <w:t>ה</w:t>
      </w:r>
      <w:r>
        <w:rPr>
          <w:rFonts w:cs="FrankRuehl" w:hint="cs"/>
          <w:color w:val="000000"/>
          <w:sz w:val="26"/>
          <w:szCs w:val="26"/>
          <w:rtl/>
        </w:rPr>
        <w:t xml:space="preserve">      </w:t>
      </w:r>
      <w:r w:rsidRPr="00E8096C">
        <w:rPr>
          <w:rFonts w:cs="FrankRuehl" w:hint="cs"/>
          <w:color w:val="000000"/>
          <w:sz w:val="26"/>
          <w:szCs w:val="26"/>
          <w:rtl/>
        </w:rPr>
        <w:t>וכן</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אמר</w:t>
      </w:r>
      <w:r w:rsidRPr="00E8096C">
        <w:rPr>
          <w:rFonts w:cs="FrankRuehl"/>
          <w:color w:val="000000"/>
          <w:sz w:val="26"/>
          <w:szCs w:val="26"/>
          <w:rtl/>
        </w:rPr>
        <w:t xml:space="preserve"> </w:t>
      </w:r>
      <w:r w:rsidRPr="00E8096C">
        <w:rPr>
          <w:rFonts w:cs="FrankRuehl" w:hint="cs"/>
          <w:color w:val="000000"/>
          <w:sz w:val="26"/>
          <w:szCs w:val="26"/>
          <w:rtl/>
        </w:rPr>
        <w:t>לה</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תתני</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מאתים</w:t>
      </w:r>
      <w:r w:rsidRPr="00E8096C">
        <w:rPr>
          <w:rFonts w:cs="FrankRuehl"/>
          <w:color w:val="000000"/>
          <w:sz w:val="26"/>
          <w:szCs w:val="26"/>
          <w:rtl/>
        </w:rPr>
        <w:t xml:space="preserve"> </w:t>
      </w:r>
      <w:r w:rsidRPr="00E8096C">
        <w:rPr>
          <w:rFonts w:cs="FrankRuehl" w:hint="cs"/>
          <w:color w:val="000000"/>
          <w:sz w:val="26"/>
          <w:szCs w:val="26"/>
          <w:rtl/>
        </w:rPr>
        <w:t>זוז</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את</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בדינר</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ואחר</w:t>
      </w:r>
      <w:r w:rsidRPr="00E8096C">
        <w:rPr>
          <w:rFonts w:cs="FrankRuehl"/>
          <w:color w:val="000000"/>
          <w:sz w:val="26"/>
          <w:szCs w:val="26"/>
          <w:rtl/>
        </w:rPr>
        <w:t xml:space="preserve"> </w:t>
      </w:r>
      <w:r w:rsidRPr="00E8096C">
        <w:rPr>
          <w:rFonts w:cs="FrankRuehl" w:hint="cs"/>
          <w:color w:val="000000"/>
          <w:sz w:val="26"/>
          <w:szCs w:val="26"/>
          <w:rtl/>
        </w:rPr>
        <w:t>כך</w:t>
      </w:r>
      <w:r w:rsidRPr="00E8096C">
        <w:rPr>
          <w:rFonts w:cs="FrankRuehl"/>
          <w:color w:val="000000"/>
          <w:sz w:val="26"/>
          <w:szCs w:val="26"/>
          <w:rtl/>
        </w:rPr>
        <w:t xml:space="preserve"> </w:t>
      </w:r>
      <w:r w:rsidRPr="00E8096C">
        <w:rPr>
          <w:rFonts w:cs="FrankRuehl" w:hint="cs"/>
          <w:color w:val="000000"/>
          <w:sz w:val="26"/>
          <w:szCs w:val="26"/>
          <w:rtl/>
        </w:rPr>
        <w:t>נתן</w:t>
      </w:r>
      <w:r w:rsidRPr="00E8096C">
        <w:rPr>
          <w:rFonts w:cs="FrankRuehl"/>
          <w:color w:val="000000"/>
          <w:sz w:val="26"/>
          <w:szCs w:val="26"/>
          <w:rtl/>
        </w:rPr>
        <w:t xml:space="preserve"> </w:t>
      </w:r>
      <w:r w:rsidRPr="00E8096C">
        <w:rPr>
          <w:rFonts w:cs="FrankRuehl" w:hint="cs"/>
          <w:color w:val="000000"/>
          <w:sz w:val="26"/>
          <w:szCs w:val="26"/>
          <w:rtl/>
        </w:rPr>
        <w:t>הדינר</w:t>
      </w:r>
      <w:r w:rsidRPr="00E8096C">
        <w:rPr>
          <w:rFonts w:cs="FrankRuehl"/>
          <w:color w:val="000000"/>
          <w:sz w:val="26"/>
          <w:szCs w:val="26"/>
          <w:rtl/>
        </w:rPr>
        <w:t xml:space="preserve"> </w:t>
      </w:r>
      <w:r w:rsidRPr="00E8096C">
        <w:rPr>
          <w:rFonts w:cs="FrankRuehl" w:hint="cs"/>
          <w:color w:val="000000"/>
          <w:sz w:val="26"/>
          <w:szCs w:val="26"/>
          <w:rtl/>
        </w:rPr>
        <w:t>בידה</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בטל</w:t>
      </w:r>
      <w:r w:rsidRPr="00E8096C">
        <w:rPr>
          <w:rFonts w:cs="FrankRuehl"/>
          <w:color w:val="000000"/>
          <w:sz w:val="26"/>
          <w:szCs w:val="26"/>
          <w:rtl/>
        </w:rPr>
        <w:t xml:space="preserve"> </w:t>
      </w:r>
      <w:r w:rsidRPr="00E8096C">
        <w:rPr>
          <w:rFonts w:cs="FrankRuehl" w:hint="cs"/>
          <w:color w:val="000000"/>
          <w:sz w:val="26"/>
          <w:szCs w:val="26"/>
          <w:rtl/>
        </w:rPr>
        <w:t>מפני</w:t>
      </w:r>
      <w:r w:rsidRPr="00E8096C">
        <w:rPr>
          <w:rFonts w:cs="FrankRuehl"/>
          <w:color w:val="000000"/>
          <w:sz w:val="26"/>
          <w:szCs w:val="26"/>
          <w:rtl/>
        </w:rPr>
        <w:t xml:space="preserve"> </w:t>
      </w:r>
      <w:r w:rsidRPr="00E8096C">
        <w:rPr>
          <w:rFonts w:cs="FrankRuehl" w:hint="cs"/>
          <w:color w:val="000000"/>
          <w:sz w:val="26"/>
          <w:szCs w:val="26"/>
          <w:rtl/>
        </w:rPr>
        <w:t>שלא</w:t>
      </w:r>
      <w:r w:rsidRPr="00E8096C">
        <w:rPr>
          <w:rFonts w:cs="FrankRuehl"/>
          <w:color w:val="000000"/>
          <w:sz w:val="26"/>
          <w:szCs w:val="26"/>
          <w:rtl/>
        </w:rPr>
        <w:t xml:space="preserve"> </w:t>
      </w:r>
      <w:r w:rsidRPr="00E8096C">
        <w:rPr>
          <w:rFonts w:cs="FrankRuehl" w:hint="cs"/>
          <w:color w:val="000000"/>
          <w:sz w:val="26"/>
          <w:szCs w:val="26"/>
          <w:rtl/>
        </w:rPr>
        <w:t>כפל</w:t>
      </w:r>
      <w:r w:rsidRPr="00E8096C">
        <w:rPr>
          <w:rFonts w:cs="FrankRuehl"/>
          <w:color w:val="000000"/>
          <w:sz w:val="26"/>
          <w:szCs w:val="26"/>
          <w:rtl/>
        </w:rPr>
        <w:t xml:space="preserve"> </w:t>
      </w:r>
      <w:r w:rsidRPr="00E8096C">
        <w:rPr>
          <w:rFonts w:cs="FrankRuehl" w:hint="cs"/>
          <w:color w:val="000000"/>
          <w:sz w:val="26"/>
          <w:szCs w:val="26"/>
          <w:rtl/>
        </w:rPr>
        <w:t>תנאו</w:t>
      </w:r>
      <w:r w:rsidRPr="00E8096C">
        <w:rPr>
          <w:rFonts w:cs="FrankRuehl"/>
          <w:color w:val="000000"/>
          <w:sz w:val="26"/>
          <w:szCs w:val="26"/>
          <w:rtl/>
        </w:rPr>
        <w:t xml:space="preserve">, </w:t>
      </w:r>
      <w:r w:rsidRPr="00E8096C">
        <w:rPr>
          <w:rFonts w:cs="FrankRuehl" w:hint="cs"/>
          <w:color w:val="000000"/>
          <w:sz w:val="26"/>
          <w:szCs w:val="26"/>
          <w:rtl/>
        </w:rPr>
        <w:t>שהרי</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אמר</w:t>
      </w:r>
      <w:r w:rsidRPr="00E8096C">
        <w:rPr>
          <w:rFonts w:cs="FrankRuehl"/>
          <w:color w:val="000000"/>
          <w:sz w:val="26"/>
          <w:szCs w:val="26"/>
          <w:rtl/>
        </w:rPr>
        <w:t xml:space="preserve"> </w:t>
      </w:r>
      <w:r w:rsidRPr="00E8096C">
        <w:rPr>
          <w:rFonts w:cs="FrankRuehl" w:hint="cs"/>
          <w:color w:val="000000"/>
          <w:sz w:val="26"/>
          <w:szCs w:val="26"/>
          <w:rtl/>
        </w:rPr>
        <w:t>לה</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תתני</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תהי</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והרי</w:t>
      </w:r>
      <w:r w:rsidRPr="00E8096C">
        <w:rPr>
          <w:rFonts w:cs="FrankRuehl"/>
          <w:color w:val="000000"/>
          <w:sz w:val="26"/>
          <w:szCs w:val="26"/>
          <w:rtl/>
        </w:rPr>
        <w:t xml:space="preserve"> </w:t>
      </w:r>
      <w:r w:rsidRPr="00E8096C">
        <w:rPr>
          <w:rFonts w:cs="FrankRuehl" w:hint="cs"/>
          <w:color w:val="000000"/>
          <w:sz w:val="26"/>
          <w:szCs w:val="26"/>
          <w:rtl/>
        </w:rPr>
        <w:t>זו</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מיד</w:t>
      </w:r>
      <w:r w:rsidRPr="00E8096C">
        <w:rPr>
          <w:rFonts w:cs="FrankRuehl"/>
          <w:color w:val="000000"/>
          <w:sz w:val="26"/>
          <w:szCs w:val="26"/>
          <w:rtl/>
        </w:rPr>
        <w:t xml:space="preserve"> </w:t>
      </w:r>
      <w:r w:rsidRPr="00E8096C">
        <w:rPr>
          <w:rFonts w:cs="FrankRuehl" w:hint="cs"/>
          <w:color w:val="000000"/>
          <w:sz w:val="26"/>
          <w:szCs w:val="26"/>
          <w:rtl/>
        </w:rPr>
        <w:t>ואינה</w:t>
      </w:r>
      <w:r w:rsidRPr="00E8096C">
        <w:rPr>
          <w:rFonts w:cs="FrankRuehl"/>
          <w:color w:val="000000"/>
          <w:sz w:val="26"/>
          <w:szCs w:val="26"/>
          <w:rtl/>
        </w:rPr>
        <w:t xml:space="preserve"> </w:t>
      </w:r>
      <w:r w:rsidRPr="00E8096C">
        <w:rPr>
          <w:rFonts w:cs="FrankRuehl" w:hint="cs"/>
          <w:color w:val="000000"/>
          <w:sz w:val="26"/>
          <w:szCs w:val="26"/>
          <w:rtl/>
        </w:rPr>
        <w:t>צריכה</w:t>
      </w:r>
      <w:r w:rsidRPr="00E8096C">
        <w:rPr>
          <w:rFonts w:cs="FrankRuehl"/>
          <w:color w:val="000000"/>
          <w:sz w:val="26"/>
          <w:szCs w:val="26"/>
          <w:rtl/>
        </w:rPr>
        <w:t xml:space="preserve"> </w:t>
      </w:r>
      <w:r w:rsidRPr="00E8096C">
        <w:rPr>
          <w:rFonts w:cs="FrankRuehl" w:hint="cs"/>
          <w:color w:val="000000"/>
          <w:sz w:val="26"/>
          <w:szCs w:val="26"/>
          <w:rtl/>
        </w:rPr>
        <w:t>ליתן</w:t>
      </w:r>
      <w:r w:rsidRPr="00E8096C">
        <w:rPr>
          <w:rFonts w:cs="FrankRuehl"/>
          <w:color w:val="000000"/>
          <w:sz w:val="26"/>
          <w:szCs w:val="26"/>
          <w:rtl/>
        </w:rPr>
        <w:t xml:space="preserve"> </w:t>
      </w:r>
      <w:r w:rsidRPr="00E8096C">
        <w:rPr>
          <w:rFonts w:cs="FrankRuehl" w:hint="cs"/>
          <w:color w:val="000000"/>
          <w:sz w:val="26"/>
          <w:szCs w:val="26"/>
          <w:rtl/>
        </w:rPr>
        <w:t>לו</w:t>
      </w:r>
      <w:r w:rsidRPr="00E8096C">
        <w:rPr>
          <w:rFonts w:cs="FrankRuehl"/>
          <w:color w:val="000000"/>
          <w:sz w:val="26"/>
          <w:szCs w:val="26"/>
          <w:rtl/>
        </w:rPr>
        <w:t xml:space="preserve"> </w:t>
      </w:r>
      <w:r w:rsidRPr="00E8096C">
        <w:rPr>
          <w:rFonts w:cs="FrankRuehl" w:hint="cs"/>
          <w:color w:val="000000"/>
          <w:sz w:val="26"/>
          <w:szCs w:val="26"/>
          <w:rtl/>
        </w:rPr>
        <w:t>כלום</w:t>
      </w:r>
      <w:r w:rsidRPr="00E8096C">
        <w:rPr>
          <w:rFonts w:cs="FrankRuehl"/>
          <w:color w:val="000000"/>
          <w:sz w:val="26"/>
          <w:szCs w:val="26"/>
          <w:rtl/>
        </w:rPr>
        <w:t xml:space="preserve">. </w:t>
      </w:r>
    </w:p>
    <w:p w14:paraId="09A305BE" w14:textId="77777777" w:rsidR="00E65428" w:rsidRPr="00E8096C"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hint="cs"/>
          <w:color w:val="000000"/>
          <w:sz w:val="26"/>
          <w:szCs w:val="26"/>
          <w:rtl/>
        </w:rPr>
        <w:t>הלכה</w:t>
      </w:r>
      <w:r w:rsidRPr="00E8096C">
        <w:rPr>
          <w:rFonts w:cs="FrankRuehl"/>
          <w:color w:val="000000"/>
          <w:sz w:val="26"/>
          <w:szCs w:val="26"/>
          <w:rtl/>
        </w:rPr>
        <w:t xml:space="preserve"> </w:t>
      </w:r>
      <w:r w:rsidRPr="00E8096C">
        <w:rPr>
          <w:rFonts w:cs="FrankRuehl" w:hint="cs"/>
          <w:color w:val="000000"/>
          <w:sz w:val="26"/>
          <w:szCs w:val="26"/>
          <w:rtl/>
        </w:rPr>
        <w:t>ו</w:t>
      </w:r>
      <w:r>
        <w:rPr>
          <w:rFonts w:cs="FrankRuehl" w:hint="cs"/>
          <w:color w:val="000000"/>
          <w:sz w:val="26"/>
          <w:szCs w:val="26"/>
          <w:rtl/>
        </w:rPr>
        <w:t xml:space="preserve">    </w:t>
      </w:r>
      <w:r w:rsidRPr="00E8096C">
        <w:rPr>
          <w:rFonts w:cs="FrankRuehl" w:hint="cs"/>
          <w:color w:val="000000"/>
          <w:sz w:val="26"/>
          <w:szCs w:val="26"/>
          <w:rtl/>
        </w:rPr>
        <w:t>וכן</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אמר</w:t>
      </w:r>
      <w:r w:rsidRPr="00E8096C">
        <w:rPr>
          <w:rFonts w:cs="FrankRuehl"/>
          <w:color w:val="000000"/>
          <w:sz w:val="26"/>
          <w:szCs w:val="26"/>
          <w:rtl/>
        </w:rPr>
        <w:t xml:space="preserve"> </w:t>
      </w:r>
      <w:r w:rsidRPr="00E8096C">
        <w:rPr>
          <w:rFonts w:cs="FrankRuehl" w:hint="cs"/>
          <w:color w:val="000000"/>
          <w:sz w:val="26"/>
          <w:szCs w:val="26"/>
          <w:rtl/>
        </w:rPr>
        <w:t>לה</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תתני</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מאתים</w:t>
      </w:r>
      <w:r w:rsidRPr="00E8096C">
        <w:rPr>
          <w:rFonts w:cs="FrankRuehl"/>
          <w:color w:val="000000"/>
          <w:sz w:val="26"/>
          <w:szCs w:val="26"/>
          <w:rtl/>
        </w:rPr>
        <w:t xml:space="preserve"> </w:t>
      </w:r>
      <w:r w:rsidRPr="00E8096C">
        <w:rPr>
          <w:rFonts w:cs="FrankRuehl" w:hint="cs"/>
          <w:color w:val="000000"/>
          <w:sz w:val="26"/>
          <w:szCs w:val="26"/>
          <w:rtl/>
        </w:rPr>
        <w:t>זוז</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תהי</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תתני</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מאתים</w:t>
      </w:r>
      <w:r w:rsidRPr="00E8096C">
        <w:rPr>
          <w:rFonts w:cs="FrankRuehl"/>
          <w:color w:val="000000"/>
          <w:sz w:val="26"/>
          <w:szCs w:val="26"/>
          <w:rtl/>
        </w:rPr>
        <w:t xml:space="preserve"> </w:t>
      </w:r>
      <w:r w:rsidRPr="00E8096C">
        <w:rPr>
          <w:rFonts w:cs="FrankRuehl" w:hint="cs"/>
          <w:color w:val="000000"/>
          <w:sz w:val="26"/>
          <w:szCs w:val="26"/>
          <w:rtl/>
        </w:rPr>
        <w:t>זוז</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את</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בדינר</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ואחר</w:t>
      </w:r>
      <w:r w:rsidRPr="00E8096C">
        <w:rPr>
          <w:rFonts w:cs="FrankRuehl"/>
          <w:color w:val="000000"/>
          <w:sz w:val="26"/>
          <w:szCs w:val="26"/>
          <w:rtl/>
        </w:rPr>
        <w:t xml:space="preserve"> </w:t>
      </w:r>
      <w:r w:rsidRPr="00E8096C">
        <w:rPr>
          <w:rFonts w:cs="FrankRuehl" w:hint="cs"/>
          <w:color w:val="000000"/>
          <w:sz w:val="26"/>
          <w:szCs w:val="26"/>
          <w:rtl/>
        </w:rPr>
        <w:t>כך</w:t>
      </w:r>
      <w:r w:rsidRPr="00E8096C">
        <w:rPr>
          <w:rFonts w:cs="FrankRuehl"/>
          <w:color w:val="000000"/>
          <w:sz w:val="26"/>
          <w:szCs w:val="26"/>
          <w:rtl/>
        </w:rPr>
        <w:t xml:space="preserve"> </w:t>
      </w:r>
      <w:r w:rsidRPr="00E8096C">
        <w:rPr>
          <w:rFonts w:cs="FrankRuehl" w:hint="cs"/>
          <w:color w:val="000000"/>
          <w:sz w:val="26"/>
          <w:szCs w:val="26"/>
          <w:rtl/>
        </w:rPr>
        <w:t>נתן</w:t>
      </w:r>
      <w:r w:rsidRPr="00E8096C">
        <w:rPr>
          <w:rFonts w:cs="FrankRuehl"/>
          <w:color w:val="000000"/>
          <w:sz w:val="26"/>
          <w:szCs w:val="26"/>
          <w:rtl/>
        </w:rPr>
        <w:t xml:space="preserve"> </w:t>
      </w:r>
      <w:r w:rsidRPr="00E8096C">
        <w:rPr>
          <w:rFonts w:cs="FrankRuehl" w:hint="cs"/>
          <w:color w:val="000000"/>
          <w:sz w:val="26"/>
          <w:szCs w:val="26"/>
          <w:rtl/>
        </w:rPr>
        <w:t>הדינר</w:t>
      </w:r>
      <w:r w:rsidRPr="00E8096C">
        <w:rPr>
          <w:rFonts w:cs="FrankRuehl"/>
          <w:color w:val="000000"/>
          <w:sz w:val="26"/>
          <w:szCs w:val="26"/>
          <w:rtl/>
        </w:rPr>
        <w:t xml:space="preserve"> </w:t>
      </w:r>
      <w:r w:rsidRPr="00E8096C">
        <w:rPr>
          <w:rFonts w:cs="FrankRuehl" w:hint="cs"/>
          <w:color w:val="000000"/>
          <w:sz w:val="26"/>
          <w:szCs w:val="26"/>
          <w:rtl/>
        </w:rPr>
        <w:t>בידה</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בטל</w:t>
      </w:r>
      <w:r w:rsidRPr="00E8096C">
        <w:rPr>
          <w:rFonts w:cs="FrankRuehl"/>
          <w:color w:val="000000"/>
          <w:sz w:val="26"/>
          <w:szCs w:val="26"/>
          <w:rtl/>
        </w:rPr>
        <w:t xml:space="preserve"> </w:t>
      </w:r>
      <w:r w:rsidRPr="00E8096C">
        <w:rPr>
          <w:rFonts w:cs="FrankRuehl" w:hint="cs"/>
          <w:color w:val="000000"/>
          <w:sz w:val="26"/>
          <w:szCs w:val="26"/>
          <w:rtl/>
        </w:rPr>
        <w:t>מפני</w:t>
      </w:r>
      <w:r w:rsidRPr="00E8096C">
        <w:rPr>
          <w:rFonts w:cs="FrankRuehl"/>
          <w:color w:val="000000"/>
          <w:sz w:val="26"/>
          <w:szCs w:val="26"/>
          <w:rtl/>
        </w:rPr>
        <w:t xml:space="preserve"> </w:t>
      </w:r>
      <w:r w:rsidRPr="00E8096C">
        <w:rPr>
          <w:rFonts w:cs="FrankRuehl" w:hint="cs"/>
          <w:color w:val="000000"/>
          <w:sz w:val="26"/>
          <w:szCs w:val="26"/>
          <w:rtl/>
        </w:rPr>
        <w:t>שהקדים</w:t>
      </w:r>
      <w:r w:rsidRPr="00E8096C">
        <w:rPr>
          <w:rFonts w:cs="FrankRuehl"/>
          <w:color w:val="000000"/>
          <w:sz w:val="26"/>
          <w:szCs w:val="26"/>
          <w:rtl/>
        </w:rPr>
        <w:t xml:space="preserve"> </w:t>
      </w:r>
      <w:r w:rsidRPr="00E8096C">
        <w:rPr>
          <w:rFonts w:cs="FrankRuehl" w:hint="cs"/>
          <w:color w:val="000000"/>
          <w:sz w:val="26"/>
          <w:szCs w:val="26"/>
          <w:rtl/>
        </w:rPr>
        <w:t>לאו</w:t>
      </w:r>
      <w:r w:rsidRPr="00E8096C">
        <w:rPr>
          <w:rFonts w:cs="FrankRuehl"/>
          <w:color w:val="000000"/>
          <w:sz w:val="26"/>
          <w:szCs w:val="26"/>
          <w:rtl/>
        </w:rPr>
        <w:t xml:space="preserve"> </w:t>
      </w:r>
      <w:proofErr w:type="spellStart"/>
      <w:r w:rsidRPr="00E8096C">
        <w:rPr>
          <w:rFonts w:cs="FrankRuehl" w:hint="cs"/>
          <w:color w:val="000000"/>
          <w:sz w:val="26"/>
          <w:szCs w:val="26"/>
          <w:rtl/>
        </w:rPr>
        <w:t>להין</w:t>
      </w:r>
      <w:proofErr w:type="spellEnd"/>
      <w:r w:rsidRPr="00E8096C">
        <w:rPr>
          <w:rFonts w:cs="FrankRuehl"/>
          <w:color w:val="000000"/>
          <w:sz w:val="26"/>
          <w:szCs w:val="26"/>
          <w:rtl/>
        </w:rPr>
        <w:t xml:space="preserve"> </w:t>
      </w:r>
      <w:r w:rsidRPr="00E8096C">
        <w:rPr>
          <w:rFonts w:cs="FrankRuehl" w:hint="cs"/>
          <w:color w:val="000000"/>
          <w:sz w:val="26"/>
          <w:szCs w:val="26"/>
          <w:rtl/>
        </w:rPr>
        <w:t>והרי</w:t>
      </w:r>
      <w:r w:rsidRPr="00E8096C">
        <w:rPr>
          <w:rFonts w:cs="FrankRuehl"/>
          <w:color w:val="000000"/>
          <w:sz w:val="26"/>
          <w:szCs w:val="26"/>
          <w:rtl/>
        </w:rPr>
        <w:t xml:space="preserve"> </w:t>
      </w:r>
      <w:r w:rsidRPr="00E8096C">
        <w:rPr>
          <w:rFonts w:cs="FrankRuehl" w:hint="cs"/>
          <w:color w:val="000000"/>
          <w:sz w:val="26"/>
          <w:szCs w:val="26"/>
          <w:rtl/>
        </w:rPr>
        <w:t>זו</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מיד</w:t>
      </w:r>
      <w:r w:rsidRPr="00E8096C">
        <w:rPr>
          <w:rFonts w:cs="FrankRuehl"/>
          <w:color w:val="000000"/>
          <w:sz w:val="26"/>
          <w:szCs w:val="26"/>
          <w:rtl/>
        </w:rPr>
        <w:t xml:space="preserve"> </w:t>
      </w:r>
      <w:r w:rsidRPr="00E8096C">
        <w:rPr>
          <w:rFonts w:cs="FrankRuehl" w:hint="cs"/>
          <w:color w:val="000000"/>
          <w:sz w:val="26"/>
          <w:szCs w:val="26"/>
          <w:rtl/>
        </w:rPr>
        <w:t>ואינה</w:t>
      </w:r>
      <w:r w:rsidRPr="00E8096C">
        <w:rPr>
          <w:rFonts w:cs="FrankRuehl"/>
          <w:color w:val="000000"/>
          <w:sz w:val="26"/>
          <w:szCs w:val="26"/>
          <w:rtl/>
        </w:rPr>
        <w:t xml:space="preserve"> </w:t>
      </w:r>
      <w:r w:rsidRPr="00E8096C">
        <w:rPr>
          <w:rFonts w:cs="FrankRuehl" w:hint="cs"/>
          <w:color w:val="000000"/>
          <w:sz w:val="26"/>
          <w:szCs w:val="26"/>
          <w:rtl/>
        </w:rPr>
        <w:t>צריכה</w:t>
      </w:r>
      <w:r w:rsidRPr="00E8096C">
        <w:rPr>
          <w:rFonts w:cs="FrankRuehl"/>
          <w:color w:val="000000"/>
          <w:sz w:val="26"/>
          <w:szCs w:val="26"/>
          <w:rtl/>
        </w:rPr>
        <w:t xml:space="preserve"> </w:t>
      </w:r>
      <w:r w:rsidRPr="00E8096C">
        <w:rPr>
          <w:rFonts w:cs="FrankRuehl" w:hint="cs"/>
          <w:color w:val="000000"/>
          <w:sz w:val="26"/>
          <w:szCs w:val="26"/>
          <w:rtl/>
        </w:rPr>
        <w:t>ליתן</w:t>
      </w:r>
      <w:r w:rsidRPr="00E8096C">
        <w:rPr>
          <w:rFonts w:cs="FrankRuehl"/>
          <w:color w:val="000000"/>
          <w:sz w:val="26"/>
          <w:szCs w:val="26"/>
          <w:rtl/>
        </w:rPr>
        <w:t xml:space="preserve"> (</w:t>
      </w:r>
      <w:r w:rsidRPr="00E8096C">
        <w:rPr>
          <w:rFonts w:cs="FrankRuehl" w:hint="cs"/>
          <w:color w:val="000000"/>
          <w:sz w:val="26"/>
          <w:szCs w:val="26"/>
          <w:rtl/>
        </w:rPr>
        <w:t>לו</w:t>
      </w:r>
      <w:r w:rsidRPr="00E8096C">
        <w:rPr>
          <w:rFonts w:cs="FrankRuehl"/>
          <w:color w:val="000000"/>
          <w:sz w:val="26"/>
          <w:szCs w:val="26"/>
          <w:rtl/>
        </w:rPr>
        <w:t xml:space="preserve"> </w:t>
      </w:r>
      <w:r w:rsidRPr="00E8096C">
        <w:rPr>
          <w:rFonts w:cs="FrankRuehl" w:hint="cs"/>
          <w:color w:val="000000"/>
          <w:sz w:val="26"/>
          <w:szCs w:val="26"/>
          <w:rtl/>
        </w:rPr>
        <w:t>כלום</w:t>
      </w:r>
      <w:r w:rsidRPr="00E8096C">
        <w:rPr>
          <w:rFonts w:cs="FrankRuehl"/>
          <w:color w:val="000000"/>
          <w:sz w:val="26"/>
          <w:szCs w:val="26"/>
          <w:rtl/>
        </w:rPr>
        <w:t xml:space="preserve">). </w:t>
      </w:r>
    </w:p>
    <w:p w14:paraId="4E20024B" w14:textId="77777777" w:rsidR="00E65428"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hint="cs"/>
          <w:color w:val="000000"/>
          <w:sz w:val="26"/>
          <w:szCs w:val="26"/>
          <w:rtl/>
        </w:rPr>
        <w:t>הלכה</w:t>
      </w:r>
      <w:r w:rsidRPr="00E8096C">
        <w:rPr>
          <w:rFonts w:cs="FrankRuehl"/>
          <w:color w:val="000000"/>
          <w:sz w:val="26"/>
          <w:szCs w:val="26"/>
          <w:rtl/>
        </w:rPr>
        <w:t xml:space="preserve"> </w:t>
      </w:r>
      <w:r w:rsidRPr="00E8096C">
        <w:rPr>
          <w:rFonts w:cs="FrankRuehl" w:hint="cs"/>
          <w:color w:val="000000"/>
          <w:sz w:val="26"/>
          <w:szCs w:val="26"/>
          <w:rtl/>
        </w:rPr>
        <w:t>ז</w:t>
      </w:r>
      <w:r>
        <w:rPr>
          <w:rFonts w:cs="FrankRuehl" w:hint="cs"/>
          <w:color w:val="000000"/>
          <w:sz w:val="26"/>
          <w:szCs w:val="26"/>
          <w:rtl/>
        </w:rPr>
        <w:t xml:space="preserve">    </w:t>
      </w:r>
      <w:r w:rsidRPr="00E8096C">
        <w:rPr>
          <w:rFonts w:cs="FrankRuehl" w:hint="cs"/>
          <w:color w:val="000000"/>
          <w:sz w:val="26"/>
          <w:szCs w:val="26"/>
          <w:rtl/>
        </w:rPr>
        <w:t>וכן</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אמר</w:t>
      </w:r>
      <w:r w:rsidRPr="00E8096C">
        <w:rPr>
          <w:rFonts w:cs="FrankRuehl"/>
          <w:color w:val="000000"/>
          <w:sz w:val="26"/>
          <w:szCs w:val="26"/>
          <w:rtl/>
        </w:rPr>
        <w:t xml:space="preserve"> </w:t>
      </w:r>
      <w:r w:rsidRPr="00E8096C">
        <w:rPr>
          <w:rFonts w:cs="FrankRuehl" w:hint="cs"/>
          <w:color w:val="000000"/>
          <w:sz w:val="26"/>
          <w:szCs w:val="26"/>
          <w:rtl/>
        </w:rPr>
        <w:t>לה</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תעלי</w:t>
      </w:r>
      <w:r w:rsidRPr="00E8096C">
        <w:rPr>
          <w:rFonts w:cs="FrankRuehl"/>
          <w:color w:val="000000"/>
          <w:sz w:val="26"/>
          <w:szCs w:val="26"/>
          <w:rtl/>
        </w:rPr>
        <w:t xml:space="preserve"> </w:t>
      </w:r>
      <w:r w:rsidRPr="00E8096C">
        <w:rPr>
          <w:rFonts w:cs="FrankRuehl" w:hint="cs"/>
          <w:color w:val="000000"/>
          <w:sz w:val="26"/>
          <w:szCs w:val="26"/>
          <w:rtl/>
        </w:rPr>
        <w:t>לרקיע</w:t>
      </w:r>
      <w:r w:rsidRPr="00E8096C">
        <w:rPr>
          <w:rFonts w:cs="FrankRuehl"/>
          <w:color w:val="000000"/>
          <w:sz w:val="26"/>
          <w:szCs w:val="26"/>
          <w:rtl/>
        </w:rPr>
        <w:t xml:space="preserve"> </w:t>
      </w:r>
      <w:r w:rsidRPr="00E8096C">
        <w:rPr>
          <w:rFonts w:cs="FrankRuehl" w:hint="cs"/>
          <w:color w:val="000000"/>
          <w:sz w:val="26"/>
          <w:szCs w:val="26"/>
          <w:rtl/>
        </w:rPr>
        <w:t>או</w:t>
      </w:r>
      <w:r w:rsidRPr="00E8096C">
        <w:rPr>
          <w:rFonts w:cs="FrankRuehl"/>
          <w:color w:val="000000"/>
          <w:sz w:val="26"/>
          <w:szCs w:val="26"/>
          <w:rtl/>
        </w:rPr>
        <w:t xml:space="preserve"> </w:t>
      </w:r>
      <w:r w:rsidRPr="00E8096C">
        <w:rPr>
          <w:rFonts w:cs="FrankRuehl" w:hint="cs"/>
          <w:color w:val="000000"/>
          <w:sz w:val="26"/>
          <w:szCs w:val="26"/>
          <w:rtl/>
        </w:rPr>
        <w:t>תרדי</w:t>
      </w:r>
      <w:r w:rsidRPr="00E8096C">
        <w:rPr>
          <w:rFonts w:cs="FrankRuehl"/>
          <w:color w:val="000000"/>
          <w:sz w:val="26"/>
          <w:szCs w:val="26"/>
          <w:rtl/>
        </w:rPr>
        <w:t xml:space="preserve"> </w:t>
      </w:r>
      <w:r w:rsidRPr="00E8096C">
        <w:rPr>
          <w:rFonts w:cs="FrankRuehl" w:hint="cs"/>
          <w:color w:val="000000"/>
          <w:sz w:val="26"/>
          <w:szCs w:val="26"/>
          <w:rtl/>
        </w:rPr>
        <w:t>לתהום</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את</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לי</w:t>
      </w:r>
      <w:r w:rsidRPr="00E8096C">
        <w:rPr>
          <w:rFonts w:cs="FrankRuehl"/>
          <w:color w:val="000000"/>
          <w:sz w:val="26"/>
          <w:szCs w:val="26"/>
          <w:rtl/>
        </w:rPr>
        <w:t xml:space="preserve"> </w:t>
      </w:r>
      <w:r w:rsidRPr="00E8096C">
        <w:rPr>
          <w:rFonts w:cs="FrankRuehl" w:hint="cs"/>
          <w:color w:val="000000"/>
          <w:sz w:val="26"/>
          <w:szCs w:val="26"/>
          <w:rtl/>
        </w:rPr>
        <w:t>בדינר</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תעלי</w:t>
      </w:r>
      <w:r w:rsidRPr="00E8096C">
        <w:rPr>
          <w:rFonts w:cs="FrankRuehl"/>
          <w:color w:val="000000"/>
          <w:sz w:val="26"/>
          <w:szCs w:val="26"/>
          <w:rtl/>
        </w:rPr>
        <w:t xml:space="preserve"> </w:t>
      </w:r>
      <w:r w:rsidRPr="00E8096C">
        <w:rPr>
          <w:rFonts w:cs="FrankRuehl" w:hint="cs"/>
          <w:color w:val="000000"/>
          <w:sz w:val="26"/>
          <w:szCs w:val="26"/>
          <w:rtl/>
        </w:rPr>
        <w:t>לרקיע</w:t>
      </w:r>
      <w:r w:rsidRPr="00E8096C">
        <w:rPr>
          <w:rFonts w:cs="FrankRuehl"/>
          <w:color w:val="000000"/>
          <w:sz w:val="26"/>
          <w:szCs w:val="26"/>
          <w:rtl/>
        </w:rPr>
        <w:t xml:space="preserve"> </w:t>
      </w:r>
      <w:r w:rsidRPr="00E8096C">
        <w:rPr>
          <w:rFonts w:cs="FrankRuehl" w:hint="cs"/>
          <w:color w:val="000000"/>
          <w:sz w:val="26"/>
          <w:szCs w:val="26"/>
          <w:rtl/>
        </w:rPr>
        <w:t>ולא</w:t>
      </w:r>
      <w:r w:rsidRPr="00E8096C">
        <w:rPr>
          <w:rFonts w:cs="FrankRuehl"/>
          <w:color w:val="000000"/>
          <w:sz w:val="26"/>
          <w:szCs w:val="26"/>
          <w:rtl/>
        </w:rPr>
        <w:t xml:space="preserve"> </w:t>
      </w:r>
      <w:r w:rsidRPr="00E8096C">
        <w:rPr>
          <w:rFonts w:cs="FrankRuehl" w:hint="cs"/>
          <w:color w:val="000000"/>
          <w:sz w:val="26"/>
          <w:szCs w:val="26"/>
          <w:rtl/>
        </w:rPr>
        <w:t>תרדי</w:t>
      </w:r>
      <w:r w:rsidRPr="00E8096C">
        <w:rPr>
          <w:rFonts w:cs="FrankRuehl"/>
          <w:color w:val="000000"/>
          <w:sz w:val="26"/>
          <w:szCs w:val="26"/>
          <w:rtl/>
        </w:rPr>
        <w:t xml:space="preserve"> </w:t>
      </w:r>
      <w:r w:rsidRPr="00E8096C">
        <w:rPr>
          <w:rFonts w:cs="FrankRuehl" w:hint="cs"/>
          <w:color w:val="000000"/>
          <w:sz w:val="26"/>
          <w:szCs w:val="26"/>
          <w:rtl/>
        </w:rPr>
        <w:t>לתהום</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תהי</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ואחר</w:t>
      </w:r>
      <w:r w:rsidRPr="00E8096C">
        <w:rPr>
          <w:rFonts w:cs="FrankRuehl"/>
          <w:color w:val="000000"/>
          <w:sz w:val="26"/>
          <w:szCs w:val="26"/>
          <w:rtl/>
        </w:rPr>
        <w:t xml:space="preserve"> </w:t>
      </w:r>
      <w:r w:rsidRPr="00E8096C">
        <w:rPr>
          <w:rFonts w:cs="FrankRuehl" w:hint="cs"/>
          <w:color w:val="000000"/>
          <w:sz w:val="26"/>
          <w:szCs w:val="26"/>
          <w:rtl/>
        </w:rPr>
        <w:t>כך</w:t>
      </w:r>
      <w:r w:rsidRPr="00E8096C">
        <w:rPr>
          <w:rFonts w:cs="FrankRuehl"/>
          <w:color w:val="000000"/>
          <w:sz w:val="26"/>
          <w:szCs w:val="26"/>
          <w:rtl/>
        </w:rPr>
        <w:t xml:space="preserve"> </w:t>
      </w:r>
      <w:r w:rsidRPr="00E8096C">
        <w:rPr>
          <w:rFonts w:cs="FrankRuehl" w:hint="cs"/>
          <w:color w:val="000000"/>
          <w:sz w:val="26"/>
          <w:szCs w:val="26"/>
          <w:rtl/>
        </w:rPr>
        <w:t>נתן</w:t>
      </w:r>
      <w:r w:rsidRPr="00E8096C">
        <w:rPr>
          <w:rFonts w:cs="FrankRuehl"/>
          <w:color w:val="000000"/>
          <w:sz w:val="26"/>
          <w:szCs w:val="26"/>
          <w:rtl/>
        </w:rPr>
        <w:t xml:space="preserve"> </w:t>
      </w:r>
      <w:r w:rsidRPr="00E8096C">
        <w:rPr>
          <w:rFonts w:cs="FrankRuehl" w:hint="cs"/>
          <w:color w:val="000000"/>
          <w:sz w:val="26"/>
          <w:szCs w:val="26"/>
          <w:rtl/>
        </w:rPr>
        <w:t>הדינר</w:t>
      </w:r>
      <w:r w:rsidRPr="00E8096C">
        <w:rPr>
          <w:rFonts w:cs="FrankRuehl"/>
          <w:color w:val="000000"/>
          <w:sz w:val="26"/>
          <w:szCs w:val="26"/>
          <w:rtl/>
        </w:rPr>
        <w:t xml:space="preserve"> </w:t>
      </w:r>
      <w:r w:rsidRPr="00E8096C">
        <w:rPr>
          <w:rFonts w:cs="FrankRuehl" w:hint="cs"/>
          <w:color w:val="000000"/>
          <w:sz w:val="26"/>
          <w:szCs w:val="26"/>
          <w:rtl/>
        </w:rPr>
        <w:t>בידה</w:t>
      </w:r>
      <w:r w:rsidRPr="00E8096C">
        <w:rPr>
          <w:rFonts w:cs="FrankRuehl"/>
          <w:color w:val="000000"/>
          <w:sz w:val="26"/>
          <w:szCs w:val="26"/>
          <w:rtl/>
        </w:rPr>
        <w:t xml:space="preserve"> </w:t>
      </w:r>
      <w:r w:rsidRPr="00E8096C">
        <w:rPr>
          <w:rFonts w:cs="FrankRuehl" w:hint="cs"/>
          <w:color w:val="000000"/>
          <w:sz w:val="26"/>
          <w:szCs w:val="26"/>
          <w:rtl/>
        </w:rPr>
        <w:t>הרי</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בטל</w:t>
      </w:r>
      <w:r w:rsidRPr="00E8096C">
        <w:rPr>
          <w:rFonts w:cs="FrankRuehl"/>
          <w:color w:val="000000"/>
          <w:sz w:val="26"/>
          <w:szCs w:val="26"/>
          <w:rtl/>
        </w:rPr>
        <w:t xml:space="preserve"> </w:t>
      </w:r>
      <w:r w:rsidRPr="00E8096C">
        <w:rPr>
          <w:rFonts w:cs="FrankRuehl" w:hint="cs"/>
          <w:color w:val="000000"/>
          <w:sz w:val="26"/>
          <w:szCs w:val="26"/>
          <w:rtl/>
        </w:rPr>
        <w:t>והרי</w:t>
      </w:r>
      <w:r w:rsidRPr="00E8096C">
        <w:rPr>
          <w:rFonts w:cs="FrankRuehl"/>
          <w:color w:val="000000"/>
          <w:sz w:val="26"/>
          <w:szCs w:val="26"/>
          <w:rtl/>
        </w:rPr>
        <w:t xml:space="preserve"> </w:t>
      </w:r>
      <w:r w:rsidRPr="00E8096C">
        <w:rPr>
          <w:rFonts w:cs="FrankRuehl" w:hint="cs"/>
          <w:color w:val="000000"/>
          <w:sz w:val="26"/>
          <w:szCs w:val="26"/>
          <w:rtl/>
        </w:rPr>
        <w:t>היא</w:t>
      </w:r>
      <w:r w:rsidRPr="00E8096C">
        <w:rPr>
          <w:rFonts w:cs="FrankRuehl"/>
          <w:color w:val="000000"/>
          <w:sz w:val="26"/>
          <w:szCs w:val="26"/>
          <w:rtl/>
        </w:rPr>
        <w:t xml:space="preserve"> </w:t>
      </w:r>
      <w:r w:rsidRPr="00E8096C">
        <w:rPr>
          <w:rFonts w:cs="FrankRuehl" w:hint="cs"/>
          <w:color w:val="000000"/>
          <w:sz w:val="26"/>
          <w:szCs w:val="26"/>
          <w:rtl/>
        </w:rPr>
        <w:t>מקודשת</w:t>
      </w:r>
      <w:r w:rsidRPr="00E8096C">
        <w:rPr>
          <w:rFonts w:cs="FrankRuehl"/>
          <w:color w:val="000000"/>
          <w:sz w:val="26"/>
          <w:szCs w:val="26"/>
          <w:rtl/>
        </w:rPr>
        <w:t xml:space="preserve"> </w:t>
      </w:r>
      <w:r w:rsidRPr="00E8096C">
        <w:rPr>
          <w:rFonts w:cs="FrankRuehl" w:hint="cs"/>
          <w:color w:val="000000"/>
          <w:sz w:val="26"/>
          <w:szCs w:val="26"/>
          <w:rtl/>
        </w:rPr>
        <w:t>מיד</w:t>
      </w:r>
      <w:r w:rsidRPr="00E8096C">
        <w:rPr>
          <w:rFonts w:cs="FrankRuehl"/>
          <w:color w:val="000000"/>
          <w:sz w:val="26"/>
          <w:szCs w:val="26"/>
          <w:rtl/>
        </w:rPr>
        <w:t xml:space="preserve"> </w:t>
      </w:r>
      <w:r w:rsidRPr="00E8096C">
        <w:rPr>
          <w:rFonts w:cs="FrankRuehl" w:hint="cs"/>
          <w:color w:val="000000"/>
          <w:sz w:val="26"/>
          <w:szCs w:val="26"/>
          <w:rtl/>
        </w:rPr>
        <w:t>שהדבר</w:t>
      </w:r>
      <w:r w:rsidRPr="00E8096C">
        <w:rPr>
          <w:rFonts w:cs="FrankRuehl"/>
          <w:color w:val="000000"/>
          <w:sz w:val="26"/>
          <w:szCs w:val="26"/>
          <w:rtl/>
        </w:rPr>
        <w:t xml:space="preserve"> </w:t>
      </w:r>
      <w:r w:rsidRPr="00E8096C">
        <w:rPr>
          <w:rFonts w:cs="FrankRuehl" w:hint="cs"/>
          <w:color w:val="000000"/>
          <w:sz w:val="26"/>
          <w:szCs w:val="26"/>
          <w:rtl/>
        </w:rPr>
        <w:t>ידוע</w:t>
      </w:r>
      <w:r w:rsidRPr="00E8096C">
        <w:rPr>
          <w:rFonts w:cs="FrankRuehl"/>
          <w:color w:val="000000"/>
          <w:sz w:val="26"/>
          <w:szCs w:val="26"/>
          <w:rtl/>
        </w:rPr>
        <w:t xml:space="preserve"> </w:t>
      </w:r>
      <w:r w:rsidRPr="00E8096C">
        <w:rPr>
          <w:rFonts w:cs="FrankRuehl" w:hint="cs"/>
          <w:color w:val="000000"/>
          <w:sz w:val="26"/>
          <w:szCs w:val="26"/>
          <w:rtl/>
        </w:rPr>
        <w:t>שאי</w:t>
      </w:r>
      <w:r w:rsidRPr="00E8096C">
        <w:rPr>
          <w:rFonts w:cs="FrankRuehl"/>
          <w:color w:val="000000"/>
          <w:sz w:val="26"/>
          <w:szCs w:val="26"/>
          <w:rtl/>
        </w:rPr>
        <w:t xml:space="preserve"> </w:t>
      </w:r>
      <w:r w:rsidRPr="00E8096C">
        <w:rPr>
          <w:rFonts w:cs="FrankRuehl" w:hint="cs"/>
          <w:color w:val="000000"/>
          <w:sz w:val="26"/>
          <w:szCs w:val="26"/>
          <w:rtl/>
        </w:rPr>
        <w:t>אפשר</w:t>
      </w:r>
      <w:r w:rsidRPr="00E8096C">
        <w:rPr>
          <w:rFonts w:cs="FrankRuehl"/>
          <w:color w:val="000000"/>
          <w:sz w:val="26"/>
          <w:szCs w:val="26"/>
          <w:rtl/>
        </w:rPr>
        <w:t xml:space="preserve"> </w:t>
      </w:r>
      <w:r w:rsidRPr="00E8096C">
        <w:rPr>
          <w:rFonts w:cs="FrankRuehl" w:hint="cs"/>
          <w:color w:val="000000"/>
          <w:sz w:val="26"/>
          <w:szCs w:val="26"/>
          <w:rtl/>
        </w:rPr>
        <w:t>לה</w:t>
      </w:r>
      <w:r w:rsidRPr="00E8096C">
        <w:rPr>
          <w:rFonts w:cs="FrankRuehl"/>
          <w:color w:val="000000"/>
          <w:sz w:val="26"/>
          <w:szCs w:val="26"/>
          <w:rtl/>
        </w:rPr>
        <w:t xml:space="preserve"> </w:t>
      </w:r>
      <w:r w:rsidRPr="00E8096C">
        <w:rPr>
          <w:rFonts w:cs="FrankRuehl" w:hint="cs"/>
          <w:color w:val="000000"/>
          <w:sz w:val="26"/>
          <w:szCs w:val="26"/>
          <w:rtl/>
        </w:rPr>
        <w:t>לקיים</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ואין</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אלא</w:t>
      </w:r>
      <w:r w:rsidRPr="00E8096C">
        <w:rPr>
          <w:rFonts w:cs="FrankRuehl"/>
          <w:color w:val="000000"/>
          <w:sz w:val="26"/>
          <w:szCs w:val="26"/>
          <w:rtl/>
        </w:rPr>
        <w:t xml:space="preserve"> </w:t>
      </w:r>
      <w:r w:rsidRPr="00E8096C">
        <w:rPr>
          <w:rFonts w:cs="FrankRuehl" w:hint="cs"/>
          <w:color w:val="000000"/>
          <w:sz w:val="26"/>
          <w:szCs w:val="26"/>
          <w:rtl/>
        </w:rPr>
        <w:t>כמפליגה</w:t>
      </w:r>
      <w:r w:rsidRPr="00E8096C">
        <w:rPr>
          <w:rFonts w:cs="FrankRuehl"/>
          <w:color w:val="000000"/>
          <w:sz w:val="26"/>
          <w:szCs w:val="26"/>
          <w:rtl/>
        </w:rPr>
        <w:t xml:space="preserve"> </w:t>
      </w:r>
      <w:r w:rsidRPr="00E8096C">
        <w:rPr>
          <w:rFonts w:cs="FrankRuehl" w:hint="cs"/>
          <w:color w:val="000000"/>
          <w:sz w:val="26"/>
          <w:szCs w:val="26"/>
          <w:rtl/>
        </w:rPr>
        <w:t>בדברים</w:t>
      </w:r>
      <w:r w:rsidRPr="00E8096C">
        <w:rPr>
          <w:rFonts w:cs="FrankRuehl"/>
          <w:color w:val="000000"/>
          <w:sz w:val="26"/>
          <w:szCs w:val="26"/>
          <w:rtl/>
        </w:rPr>
        <w:t xml:space="preserve"> </w:t>
      </w:r>
      <w:r w:rsidRPr="00E8096C">
        <w:rPr>
          <w:rFonts w:cs="FrankRuehl" w:hint="cs"/>
          <w:color w:val="000000"/>
          <w:sz w:val="26"/>
          <w:szCs w:val="26"/>
          <w:rtl/>
        </w:rPr>
        <w:t>דרך</w:t>
      </w:r>
      <w:r w:rsidRPr="00E8096C">
        <w:rPr>
          <w:rFonts w:cs="FrankRuehl"/>
          <w:color w:val="000000"/>
          <w:sz w:val="26"/>
          <w:szCs w:val="26"/>
          <w:rtl/>
        </w:rPr>
        <w:t xml:space="preserve"> </w:t>
      </w:r>
      <w:r w:rsidRPr="00E8096C">
        <w:rPr>
          <w:rFonts w:cs="FrankRuehl" w:hint="cs"/>
          <w:color w:val="000000"/>
          <w:sz w:val="26"/>
          <w:szCs w:val="26"/>
          <w:rtl/>
        </w:rPr>
        <w:t>שחוק</w:t>
      </w:r>
      <w:r w:rsidRPr="00E8096C">
        <w:rPr>
          <w:rFonts w:cs="FrankRuehl"/>
          <w:color w:val="000000"/>
          <w:sz w:val="26"/>
          <w:szCs w:val="26"/>
          <w:rtl/>
        </w:rPr>
        <w:t xml:space="preserve"> </w:t>
      </w:r>
      <w:r w:rsidRPr="00E8096C">
        <w:rPr>
          <w:rFonts w:cs="FrankRuehl" w:hint="cs"/>
          <w:color w:val="000000"/>
          <w:sz w:val="26"/>
          <w:szCs w:val="26"/>
          <w:rtl/>
        </w:rPr>
        <w:t>והיתול</w:t>
      </w:r>
      <w:r w:rsidRPr="00E8096C">
        <w:rPr>
          <w:rFonts w:cs="FrankRuehl"/>
          <w:color w:val="000000"/>
          <w:sz w:val="26"/>
          <w:szCs w:val="26"/>
          <w:rtl/>
        </w:rPr>
        <w:t xml:space="preserve">. </w:t>
      </w:r>
    </w:p>
    <w:p w14:paraId="3D04E0E5" w14:textId="77777777" w:rsidR="00125518" w:rsidRPr="00125518" w:rsidRDefault="00125518" w:rsidP="00E274CA">
      <w:pPr>
        <w:autoSpaceDE w:val="0"/>
        <w:autoSpaceDN w:val="0"/>
        <w:adjustRightInd w:val="0"/>
        <w:spacing w:line="360" w:lineRule="auto"/>
        <w:jc w:val="both"/>
        <w:rPr>
          <w:rFonts w:ascii="David" w:hAnsi="David" w:cs="David"/>
          <w:sz w:val="24"/>
          <w:szCs w:val="24"/>
          <w:rtl/>
        </w:rPr>
      </w:pPr>
      <w:r w:rsidRPr="00125518">
        <w:rPr>
          <w:rFonts w:ascii="David" w:hAnsi="David" w:cs="David" w:hint="cs"/>
          <w:sz w:val="24"/>
          <w:szCs w:val="24"/>
          <w:rtl/>
        </w:rPr>
        <w:t xml:space="preserve">תנאים שאינם ברי ביצוע בתקופתם - אם נתן את הדינר בידה, התנאי בטל - כי ידוע שאי אפשר לקיים תנאי זה, היא משחיקה בדברים דרך צחוק </w:t>
      </w:r>
      <w:proofErr w:type="spellStart"/>
      <w:r w:rsidRPr="00125518">
        <w:rPr>
          <w:rFonts w:ascii="David" w:hAnsi="David" w:cs="David" w:hint="cs"/>
          <w:sz w:val="24"/>
          <w:szCs w:val="24"/>
          <w:rtl/>
        </w:rPr>
        <w:t>והיטול</w:t>
      </w:r>
      <w:proofErr w:type="spellEnd"/>
      <w:r w:rsidRPr="00125518">
        <w:rPr>
          <w:rFonts w:ascii="David" w:hAnsi="David" w:cs="David" w:hint="cs"/>
          <w:sz w:val="24"/>
          <w:szCs w:val="24"/>
          <w:rtl/>
        </w:rPr>
        <w:t xml:space="preserve"> - תנאי ללא בסיס.</w:t>
      </w:r>
    </w:p>
    <w:p w14:paraId="7F348F5F" w14:textId="77777777" w:rsidR="00125518" w:rsidRPr="00125518" w:rsidRDefault="00125518" w:rsidP="00E274CA">
      <w:pPr>
        <w:autoSpaceDE w:val="0"/>
        <w:autoSpaceDN w:val="0"/>
        <w:adjustRightInd w:val="0"/>
        <w:spacing w:line="360" w:lineRule="auto"/>
        <w:jc w:val="both"/>
        <w:rPr>
          <w:rFonts w:ascii="David" w:hAnsi="David" w:cs="David"/>
          <w:sz w:val="24"/>
          <w:szCs w:val="24"/>
          <w:rtl/>
        </w:rPr>
      </w:pPr>
      <w:r w:rsidRPr="00125518">
        <w:rPr>
          <w:rFonts w:ascii="David" w:hAnsi="David" w:cs="David" w:hint="cs"/>
          <w:sz w:val="24"/>
          <w:szCs w:val="24"/>
          <w:rtl/>
        </w:rPr>
        <w:t xml:space="preserve">אלה הם משפטי התנאים לפי הרמב"ם, והוא מוסיף דברים אלה: </w:t>
      </w:r>
    </w:p>
    <w:p w14:paraId="1E6D3C14" w14:textId="77777777" w:rsidR="00E65428"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hint="cs"/>
          <w:color w:val="000000"/>
          <w:sz w:val="26"/>
          <w:szCs w:val="26"/>
          <w:rtl/>
        </w:rPr>
        <w:t>הלכה</w:t>
      </w:r>
      <w:r w:rsidRPr="00E8096C">
        <w:rPr>
          <w:rFonts w:cs="FrankRuehl"/>
          <w:color w:val="000000"/>
          <w:sz w:val="26"/>
          <w:szCs w:val="26"/>
          <w:rtl/>
        </w:rPr>
        <w:t xml:space="preserve"> </w:t>
      </w:r>
      <w:r w:rsidRPr="00E8096C">
        <w:rPr>
          <w:rFonts w:cs="FrankRuehl" w:hint="cs"/>
          <w:color w:val="000000"/>
          <w:sz w:val="26"/>
          <w:szCs w:val="26"/>
          <w:rtl/>
        </w:rPr>
        <w:t>יג</w:t>
      </w:r>
      <w:r>
        <w:rPr>
          <w:rFonts w:cs="FrankRuehl" w:hint="cs"/>
          <w:color w:val="000000"/>
          <w:sz w:val="26"/>
          <w:szCs w:val="26"/>
          <w:rtl/>
        </w:rPr>
        <w:t xml:space="preserve">    </w:t>
      </w:r>
      <w:r w:rsidRPr="00E8096C">
        <w:rPr>
          <w:rFonts w:cs="FrankRuehl" w:hint="cs"/>
          <w:color w:val="000000"/>
          <w:sz w:val="26"/>
          <w:szCs w:val="26"/>
          <w:rtl/>
        </w:rPr>
        <w:t>שים</w:t>
      </w:r>
      <w:r w:rsidRPr="00E8096C">
        <w:rPr>
          <w:rFonts w:cs="FrankRuehl"/>
          <w:color w:val="000000"/>
          <w:sz w:val="26"/>
          <w:szCs w:val="26"/>
          <w:rtl/>
        </w:rPr>
        <w:t xml:space="preserve"> </w:t>
      </w:r>
      <w:r w:rsidRPr="00E8096C">
        <w:rPr>
          <w:rFonts w:cs="FrankRuehl" w:hint="cs"/>
          <w:color w:val="000000"/>
          <w:sz w:val="26"/>
          <w:szCs w:val="26"/>
          <w:rtl/>
        </w:rPr>
        <w:t>אלו</w:t>
      </w:r>
      <w:r w:rsidRPr="00E8096C">
        <w:rPr>
          <w:rFonts w:cs="FrankRuehl"/>
          <w:color w:val="000000"/>
          <w:sz w:val="26"/>
          <w:szCs w:val="26"/>
          <w:rtl/>
        </w:rPr>
        <w:t xml:space="preserve"> </w:t>
      </w:r>
      <w:r w:rsidRPr="00E8096C">
        <w:rPr>
          <w:rFonts w:cs="FrankRuehl" w:hint="cs"/>
          <w:color w:val="000000"/>
          <w:sz w:val="26"/>
          <w:szCs w:val="26"/>
          <w:rtl/>
        </w:rPr>
        <w:t>הדברים</w:t>
      </w:r>
      <w:r w:rsidRPr="00E8096C">
        <w:rPr>
          <w:rFonts w:cs="FrankRuehl"/>
          <w:color w:val="000000"/>
          <w:sz w:val="26"/>
          <w:szCs w:val="26"/>
          <w:rtl/>
        </w:rPr>
        <w:t xml:space="preserve"> </w:t>
      </w:r>
      <w:r w:rsidRPr="00E8096C">
        <w:rPr>
          <w:rFonts w:cs="FrankRuehl" w:hint="cs"/>
          <w:color w:val="000000"/>
          <w:sz w:val="26"/>
          <w:szCs w:val="26"/>
          <w:rtl/>
        </w:rPr>
        <w:t>של</w:t>
      </w:r>
      <w:r w:rsidRPr="00E8096C">
        <w:rPr>
          <w:rFonts w:cs="FrankRuehl"/>
          <w:color w:val="000000"/>
          <w:sz w:val="26"/>
          <w:szCs w:val="26"/>
          <w:rtl/>
        </w:rPr>
        <w:t xml:space="preserve"> </w:t>
      </w:r>
      <w:r w:rsidRPr="00E8096C">
        <w:rPr>
          <w:rFonts w:cs="FrankRuehl" w:hint="cs"/>
          <w:color w:val="000000"/>
          <w:sz w:val="26"/>
          <w:szCs w:val="26"/>
          <w:rtl/>
        </w:rPr>
        <w:t>תנאים</w:t>
      </w:r>
      <w:r w:rsidRPr="00E8096C">
        <w:rPr>
          <w:rFonts w:cs="FrankRuehl"/>
          <w:color w:val="000000"/>
          <w:sz w:val="26"/>
          <w:szCs w:val="26"/>
          <w:rtl/>
        </w:rPr>
        <w:t xml:space="preserve"> </w:t>
      </w:r>
      <w:r w:rsidRPr="00E8096C">
        <w:rPr>
          <w:rFonts w:cs="FrankRuehl" w:hint="cs"/>
          <w:color w:val="000000"/>
          <w:sz w:val="26"/>
          <w:szCs w:val="26"/>
          <w:rtl/>
        </w:rPr>
        <w:t>לנגד</w:t>
      </w:r>
      <w:r w:rsidRPr="00E8096C">
        <w:rPr>
          <w:rFonts w:cs="FrankRuehl"/>
          <w:color w:val="000000"/>
          <w:sz w:val="26"/>
          <w:szCs w:val="26"/>
          <w:rtl/>
        </w:rPr>
        <w:t xml:space="preserve"> </w:t>
      </w:r>
      <w:r w:rsidRPr="00E8096C">
        <w:rPr>
          <w:rFonts w:cs="FrankRuehl" w:hint="cs"/>
          <w:color w:val="000000"/>
          <w:sz w:val="26"/>
          <w:szCs w:val="26"/>
          <w:rtl/>
        </w:rPr>
        <w:t>עיניך</w:t>
      </w:r>
      <w:r w:rsidRPr="00E8096C">
        <w:rPr>
          <w:rFonts w:cs="FrankRuehl"/>
          <w:color w:val="000000"/>
          <w:sz w:val="26"/>
          <w:szCs w:val="26"/>
          <w:rtl/>
        </w:rPr>
        <w:t xml:space="preserve"> </w:t>
      </w:r>
      <w:r w:rsidRPr="00E8096C">
        <w:rPr>
          <w:rFonts w:cs="FrankRuehl" w:hint="cs"/>
          <w:color w:val="000000"/>
          <w:sz w:val="26"/>
          <w:szCs w:val="26"/>
          <w:rtl/>
        </w:rPr>
        <w:t>תמיד</w:t>
      </w:r>
      <w:r w:rsidRPr="00E8096C">
        <w:rPr>
          <w:rFonts w:cs="FrankRuehl"/>
          <w:color w:val="000000"/>
          <w:sz w:val="26"/>
          <w:szCs w:val="26"/>
          <w:rtl/>
        </w:rPr>
        <w:t xml:space="preserve">, </w:t>
      </w:r>
      <w:r w:rsidRPr="00E8096C">
        <w:rPr>
          <w:rFonts w:cs="FrankRuehl" w:hint="cs"/>
          <w:color w:val="000000"/>
          <w:sz w:val="26"/>
          <w:szCs w:val="26"/>
          <w:rtl/>
        </w:rPr>
        <w:t>וכל</w:t>
      </w:r>
      <w:r w:rsidRPr="00E8096C">
        <w:rPr>
          <w:rFonts w:cs="FrankRuehl"/>
          <w:color w:val="000000"/>
          <w:sz w:val="26"/>
          <w:szCs w:val="26"/>
          <w:rtl/>
        </w:rPr>
        <w:t xml:space="preserve"> </w:t>
      </w:r>
      <w:r w:rsidRPr="00E8096C">
        <w:rPr>
          <w:rFonts w:cs="FrankRuehl" w:hint="cs"/>
          <w:color w:val="000000"/>
          <w:sz w:val="26"/>
          <w:szCs w:val="26"/>
          <w:rtl/>
        </w:rPr>
        <w:t>מקום</w:t>
      </w:r>
      <w:r w:rsidRPr="00E8096C">
        <w:rPr>
          <w:rFonts w:cs="FrankRuehl"/>
          <w:color w:val="000000"/>
          <w:sz w:val="26"/>
          <w:szCs w:val="26"/>
          <w:rtl/>
        </w:rPr>
        <w:t xml:space="preserve"> </w:t>
      </w:r>
      <w:r w:rsidRPr="00E8096C">
        <w:rPr>
          <w:rFonts w:cs="FrankRuehl" w:hint="cs"/>
          <w:color w:val="000000"/>
          <w:sz w:val="26"/>
          <w:szCs w:val="26"/>
          <w:rtl/>
        </w:rPr>
        <w:t>שאתה</w:t>
      </w:r>
      <w:r w:rsidRPr="00E8096C">
        <w:rPr>
          <w:rFonts w:cs="FrankRuehl"/>
          <w:color w:val="000000"/>
          <w:sz w:val="26"/>
          <w:szCs w:val="26"/>
          <w:rtl/>
        </w:rPr>
        <w:t xml:space="preserve"> </w:t>
      </w:r>
      <w:r w:rsidRPr="00E8096C">
        <w:rPr>
          <w:rFonts w:cs="FrankRuehl" w:hint="cs"/>
          <w:color w:val="000000"/>
          <w:sz w:val="26"/>
          <w:szCs w:val="26"/>
          <w:rtl/>
        </w:rPr>
        <w:t>שומע</w:t>
      </w:r>
      <w:r w:rsidRPr="00E8096C">
        <w:rPr>
          <w:rFonts w:cs="FrankRuehl"/>
          <w:color w:val="000000"/>
          <w:sz w:val="26"/>
          <w:szCs w:val="26"/>
          <w:rtl/>
        </w:rPr>
        <w:t xml:space="preserve"> </w:t>
      </w:r>
      <w:r w:rsidRPr="00E8096C">
        <w:rPr>
          <w:rFonts w:cs="FrankRuehl" w:hint="cs"/>
          <w:color w:val="000000"/>
          <w:sz w:val="26"/>
          <w:szCs w:val="26"/>
          <w:rtl/>
        </w:rPr>
        <w:t>המקדש</w:t>
      </w:r>
      <w:r w:rsidRPr="00E8096C">
        <w:rPr>
          <w:rFonts w:cs="FrankRuehl"/>
          <w:color w:val="000000"/>
          <w:sz w:val="26"/>
          <w:szCs w:val="26"/>
          <w:rtl/>
        </w:rPr>
        <w:t xml:space="preserve"> </w:t>
      </w:r>
      <w:r w:rsidRPr="00E8096C">
        <w:rPr>
          <w:rFonts w:cs="FrankRuehl" w:hint="cs"/>
          <w:color w:val="000000"/>
          <w:sz w:val="26"/>
          <w:szCs w:val="26"/>
          <w:rtl/>
        </w:rPr>
        <w:t>על</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כך</w:t>
      </w:r>
      <w:r w:rsidRPr="00E8096C">
        <w:rPr>
          <w:rFonts w:cs="FrankRuehl"/>
          <w:color w:val="000000"/>
          <w:sz w:val="26"/>
          <w:szCs w:val="26"/>
          <w:rtl/>
        </w:rPr>
        <w:t xml:space="preserve"> </w:t>
      </w:r>
      <w:r w:rsidRPr="00E8096C">
        <w:rPr>
          <w:rFonts w:cs="FrankRuehl" w:hint="cs"/>
          <w:color w:val="000000"/>
          <w:sz w:val="26"/>
          <w:szCs w:val="26"/>
          <w:rtl/>
        </w:rPr>
        <w:t>וכך</w:t>
      </w:r>
      <w:r w:rsidRPr="00E8096C">
        <w:rPr>
          <w:rFonts w:cs="FrankRuehl"/>
          <w:color w:val="000000"/>
          <w:sz w:val="26"/>
          <w:szCs w:val="26"/>
          <w:rtl/>
        </w:rPr>
        <w:t xml:space="preserve"> </w:t>
      </w:r>
      <w:r w:rsidRPr="00E8096C">
        <w:rPr>
          <w:rFonts w:cs="FrankRuehl" w:hint="cs"/>
          <w:color w:val="000000"/>
          <w:sz w:val="26"/>
          <w:szCs w:val="26"/>
          <w:rtl/>
        </w:rPr>
        <w:t>או</w:t>
      </w:r>
      <w:r w:rsidRPr="00E8096C">
        <w:rPr>
          <w:rFonts w:cs="FrankRuehl"/>
          <w:color w:val="000000"/>
          <w:sz w:val="26"/>
          <w:szCs w:val="26"/>
          <w:rtl/>
        </w:rPr>
        <w:t xml:space="preserve"> </w:t>
      </w:r>
      <w:r w:rsidRPr="00E8096C">
        <w:rPr>
          <w:rFonts w:cs="FrankRuehl" w:hint="cs"/>
          <w:color w:val="000000"/>
          <w:sz w:val="26"/>
          <w:szCs w:val="26"/>
          <w:rtl/>
        </w:rPr>
        <w:t>הנותן</w:t>
      </w:r>
      <w:r w:rsidRPr="00E8096C">
        <w:rPr>
          <w:rFonts w:cs="FrankRuehl"/>
          <w:color w:val="000000"/>
          <w:sz w:val="26"/>
          <w:szCs w:val="26"/>
          <w:rtl/>
        </w:rPr>
        <w:t xml:space="preserve"> </w:t>
      </w:r>
      <w:r w:rsidRPr="00E8096C">
        <w:rPr>
          <w:rFonts w:cs="FrankRuehl" w:hint="cs"/>
          <w:color w:val="000000"/>
          <w:sz w:val="26"/>
          <w:szCs w:val="26"/>
          <w:rtl/>
        </w:rPr>
        <w:t>גט</w:t>
      </w:r>
      <w:r w:rsidRPr="00E8096C">
        <w:rPr>
          <w:rFonts w:cs="FrankRuehl"/>
          <w:color w:val="000000"/>
          <w:sz w:val="26"/>
          <w:szCs w:val="26"/>
          <w:rtl/>
        </w:rPr>
        <w:t xml:space="preserve"> </w:t>
      </w:r>
      <w:r w:rsidRPr="00E8096C">
        <w:rPr>
          <w:rFonts w:cs="FrankRuehl" w:hint="cs"/>
          <w:color w:val="000000"/>
          <w:sz w:val="26"/>
          <w:szCs w:val="26"/>
          <w:rtl/>
        </w:rPr>
        <w:t>על</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כך</w:t>
      </w:r>
      <w:r w:rsidRPr="00E8096C">
        <w:rPr>
          <w:rFonts w:cs="FrankRuehl"/>
          <w:color w:val="000000"/>
          <w:sz w:val="26"/>
          <w:szCs w:val="26"/>
          <w:rtl/>
        </w:rPr>
        <w:t xml:space="preserve"> </w:t>
      </w:r>
      <w:r w:rsidRPr="00E8096C">
        <w:rPr>
          <w:rFonts w:cs="FrankRuehl" w:hint="cs"/>
          <w:color w:val="000000"/>
          <w:sz w:val="26"/>
          <w:szCs w:val="26"/>
          <w:rtl/>
        </w:rPr>
        <w:t>וכך</w:t>
      </w:r>
      <w:r w:rsidRPr="00E8096C">
        <w:rPr>
          <w:rFonts w:cs="FrankRuehl"/>
          <w:color w:val="000000"/>
          <w:sz w:val="26"/>
          <w:szCs w:val="26"/>
          <w:rtl/>
        </w:rPr>
        <w:t xml:space="preserve"> </w:t>
      </w:r>
      <w:r w:rsidRPr="00E8096C">
        <w:rPr>
          <w:rFonts w:cs="FrankRuehl" w:hint="cs"/>
          <w:color w:val="000000"/>
          <w:sz w:val="26"/>
          <w:szCs w:val="26"/>
          <w:rtl/>
        </w:rPr>
        <w:t>או</w:t>
      </w:r>
      <w:r w:rsidRPr="00E8096C">
        <w:rPr>
          <w:rFonts w:cs="FrankRuehl"/>
          <w:color w:val="000000"/>
          <w:sz w:val="26"/>
          <w:szCs w:val="26"/>
          <w:rtl/>
        </w:rPr>
        <w:t xml:space="preserve"> </w:t>
      </w:r>
      <w:r w:rsidRPr="00E8096C">
        <w:rPr>
          <w:rFonts w:cs="FrankRuehl" w:hint="cs"/>
          <w:color w:val="000000"/>
          <w:sz w:val="26"/>
          <w:szCs w:val="26"/>
          <w:rtl/>
        </w:rPr>
        <w:t>המוכר</w:t>
      </w:r>
      <w:r w:rsidRPr="00E8096C">
        <w:rPr>
          <w:rFonts w:cs="FrankRuehl"/>
          <w:color w:val="000000"/>
          <w:sz w:val="26"/>
          <w:szCs w:val="26"/>
          <w:rtl/>
        </w:rPr>
        <w:t xml:space="preserve"> </w:t>
      </w:r>
      <w:r w:rsidRPr="00E8096C">
        <w:rPr>
          <w:rFonts w:cs="FrankRuehl" w:hint="cs"/>
          <w:color w:val="000000"/>
          <w:sz w:val="26"/>
          <w:szCs w:val="26"/>
          <w:rtl/>
        </w:rPr>
        <w:t>או</w:t>
      </w:r>
      <w:r w:rsidRPr="00E8096C">
        <w:rPr>
          <w:rFonts w:cs="FrankRuehl"/>
          <w:color w:val="000000"/>
          <w:sz w:val="26"/>
          <w:szCs w:val="26"/>
          <w:rtl/>
        </w:rPr>
        <w:t xml:space="preserve"> </w:t>
      </w:r>
      <w:r w:rsidRPr="00E8096C">
        <w:rPr>
          <w:rFonts w:cs="FrankRuehl" w:hint="cs"/>
          <w:color w:val="000000"/>
          <w:sz w:val="26"/>
          <w:szCs w:val="26"/>
          <w:rtl/>
        </w:rPr>
        <w:t>הנותן</w:t>
      </w:r>
      <w:r w:rsidRPr="00E8096C">
        <w:rPr>
          <w:rFonts w:cs="FrankRuehl"/>
          <w:color w:val="000000"/>
          <w:sz w:val="26"/>
          <w:szCs w:val="26"/>
          <w:rtl/>
        </w:rPr>
        <w:t xml:space="preserve"> </w:t>
      </w:r>
      <w:r w:rsidRPr="00E8096C">
        <w:rPr>
          <w:rFonts w:cs="FrankRuehl" w:hint="cs"/>
          <w:color w:val="000000"/>
          <w:sz w:val="26"/>
          <w:szCs w:val="26"/>
          <w:rtl/>
        </w:rPr>
        <w:t>על</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r w:rsidRPr="00E8096C">
        <w:rPr>
          <w:rFonts w:cs="FrankRuehl" w:hint="cs"/>
          <w:color w:val="000000"/>
          <w:sz w:val="26"/>
          <w:szCs w:val="26"/>
          <w:rtl/>
        </w:rPr>
        <w:t>תדע</w:t>
      </w:r>
      <w:r w:rsidRPr="00E8096C">
        <w:rPr>
          <w:rFonts w:cs="FrankRuehl"/>
          <w:color w:val="000000"/>
          <w:sz w:val="26"/>
          <w:szCs w:val="26"/>
          <w:rtl/>
        </w:rPr>
        <w:t xml:space="preserve"> </w:t>
      </w:r>
      <w:r w:rsidRPr="00E8096C">
        <w:rPr>
          <w:rFonts w:cs="FrankRuehl" w:hint="cs"/>
          <w:color w:val="000000"/>
          <w:sz w:val="26"/>
          <w:szCs w:val="26"/>
          <w:rtl/>
        </w:rPr>
        <w:t>שהתנאי</w:t>
      </w:r>
      <w:r w:rsidRPr="00E8096C">
        <w:rPr>
          <w:rFonts w:cs="FrankRuehl"/>
          <w:color w:val="000000"/>
          <w:sz w:val="26"/>
          <w:szCs w:val="26"/>
          <w:rtl/>
        </w:rPr>
        <w:t xml:space="preserve"> </w:t>
      </w:r>
      <w:r w:rsidRPr="00E8096C">
        <w:rPr>
          <w:rFonts w:cs="FrankRuehl" w:hint="cs"/>
          <w:color w:val="000000"/>
          <w:sz w:val="26"/>
          <w:szCs w:val="26"/>
          <w:rtl/>
        </w:rPr>
        <w:t>יש</w:t>
      </w:r>
      <w:r w:rsidRPr="00E8096C">
        <w:rPr>
          <w:rFonts w:cs="FrankRuehl"/>
          <w:color w:val="000000"/>
          <w:sz w:val="26"/>
          <w:szCs w:val="26"/>
          <w:rtl/>
        </w:rPr>
        <w:t xml:space="preserve"> </w:t>
      </w:r>
      <w:r w:rsidRPr="00E8096C">
        <w:rPr>
          <w:rFonts w:cs="FrankRuehl" w:hint="cs"/>
          <w:color w:val="000000"/>
          <w:sz w:val="26"/>
          <w:szCs w:val="26"/>
          <w:rtl/>
        </w:rPr>
        <w:t>בו</w:t>
      </w:r>
      <w:r w:rsidRPr="00E8096C">
        <w:rPr>
          <w:rFonts w:cs="FrankRuehl"/>
          <w:color w:val="000000"/>
          <w:sz w:val="26"/>
          <w:szCs w:val="26"/>
          <w:rtl/>
        </w:rPr>
        <w:t xml:space="preserve"> </w:t>
      </w:r>
      <w:r w:rsidRPr="00E8096C">
        <w:rPr>
          <w:rFonts w:cs="FrankRuehl" w:hint="cs"/>
          <w:color w:val="000000"/>
          <w:sz w:val="26"/>
          <w:szCs w:val="26"/>
          <w:rtl/>
        </w:rPr>
        <w:t>ארבעה</w:t>
      </w:r>
      <w:r w:rsidRPr="00E8096C">
        <w:rPr>
          <w:rFonts w:cs="FrankRuehl"/>
          <w:color w:val="000000"/>
          <w:sz w:val="26"/>
          <w:szCs w:val="26"/>
          <w:rtl/>
        </w:rPr>
        <w:t xml:space="preserve"> </w:t>
      </w:r>
      <w:r w:rsidRPr="00E8096C">
        <w:rPr>
          <w:rFonts w:cs="FrankRuehl" w:hint="cs"/>
          <w:color w:val="000000"/>
          <w:sz w:val="26"/>
          <w:szCs w:val="26"/>
          <w:rtl/>
        </w:rPr>
        <w:t>דברים</w:t>
      </w:r>
      <w:r w:rsidRPr="00E8096C">
        <w:rPr>
          <w:rFonts w:cs="FrankRuehl"/>
          <w:color w:val="000000"/>
          <w:sz w:val="26"/>
          <w:szCs w:val="26"/>
          <w:rtl/>
        </w:rPr>
        <w:t xml:space="preserve"> </w:t>
      </w:r>
      <w:r w:rsidRPr="00E8096C">
        <w:rPr>
          <w:rFonts w:cs="FrankRuehl" w:hint="cs"/>
          <w:color w:val="000000"/>
          <w:sz w:val="26"/>
          <w:szCs w:val="26"/>
          <w:rtl/>
        </w:rPr>
        <w:t>אלו</w:t>
      </w:r>
      <w:r w:rsidRPr="00E8096C">
        <w:rPr>
          <w:rFonts w:cs="FrankRuehl"/>
          <w:color w:val="000000"/>
          <w:sz w:val="26"/>
          <w:szCs w:val="26"/>
          <w:rtl/>
        </w:rPr>
        <w:t xml:space="preserve"> </w:t>
      </w:r>
      <w:r w:rsidRPr="00E8096C">
        <w:rPr>
          <w:rFonts w:cs="FrankRuehl" w:hint="cs"/>
          <w:color w:val="000000"/>
          <w:sz w:val="26"/>
          <w:szCs w:val="26"/>
          <w:rtl/>
        </w:rPr>
        <w:t>שביארנו</w:t>
      </w:r>
      <w:r w:rsidRPr="00E8096C">
        <w:rPr>
          <w:rFonts w:cs="FrankRuehl"/>
          <w:color w:val="000000"/>
          <w:sz w:val="26"/>
          <w:szCs w:val="26"/>
          <w:rtl/>
        </w:rPr>
        <w:t xml:space="preserve"> </w:t>
      </w:r>
      <w:r w:rsidRPr="00E8096C">
        <w:rPr>
          <w:rFonts w:cs="FrankRuehl" w:hint="cs"/>
          <w:color w:val="000000"/>
          <w:sz w:val="26"/>
          <w:szCs w:val="26"/>
          <w:rtl/>
        </w:rPr>
        <w:t>כדי</w:t>
      </w:r>
      <w:r w:rsidRPr="00E8096C">
        <w:rPr>
          <w:rFonts w:cs="FrankRuehl"/>
          <w:color w:val="000000"/>
          <w:sz w:val="26"/>
          <w:szCs w:val="26"/>
          <w:rtl/>
        </w:rPr>
        <w:t xml:space="preserve"> </w:t>
      </w:r>
      <w:r w:rsidRPr="00E8096C">
        <w:rPr>
          <w:rFonts w:cs="FrankRuehl" w:hint="cs"/>
          <w:color w:val="000000"/>
          <w:sz w:val="26"/>
          <w:szCs w:val="26"/>
          <w:rtl/>
        </w:rPr>
        <w:t>שלא</w:t>
      </w:r>
      <w:r w:rsidRPr="00E8096C">
        <w:rPr>
          <w:rFonts w:cs="FrankRuehl"/>
          <w:color w:val="000000"/>
          <w:sz w:val="26"/>
          <w:szCs w:val="26"/>
          <w:rtl/>
        </w:rPr>
        <w:t xml:space="preserve"> </w:t>
      </w:r>
      <w:r w:rsidRPr="00E8096C">
        <w:rPr>
          <w:rFonts w:cs="FrankRuehl" w:hint="cs"/>
          <w:color w:val="000000"/>
          <w:sz w:val="26"/>
          <w:szCs w:val="26"/>
          <w:rtl/>
        </w:rPr>
        <w:t>נהיה</w:t>
      </w:r>
      <w:r w:rsidRPr="00E8096C">
        <w:rPr>
          <w:rFonts w:cs="FrankRuehl"/>
          <w:color w:val="000000"/>
          <w:sz w:val="26"/>
          <w:szCs w:val="26"/>
          <w:rtl/>
        </w:rPr>
        <w:t xml:space="preserve"> </w:t>
      </w:r>
      <w:proofErr w:type="spellStart"/>
      <w:r w:rsidRPr="00E8096C">
        <w:rPr>
          <w:rFonts w:cs="FrankRuehl" w:hint="cs"/>
          <w:color w:val="000000"/>
          <w:sz w:val="26"/>
          <w:szCs w:val="26"/>
          <w:rtl/>
        </w:rPr>
        <w:t>צריכין</w:t>
      </w:r>
      <w:proofErr w:type="spellEnd"/>
      <w:r w:rsidRPr="00E8096C">
        <w:rPr>
          <w:rFonts w:cs="FrankRuehl"/>
          <w:color w:val="000000"/>
          <w:sz w:val="26"/>
          <w:szCs w:val="26"/>
          <w:rtl/>
        </w:rPr>
        <w:t xml:space="preserve"> </w:t>
      </w:r>
      <w:r w:rsidRPr="00E8096C">
        <w:rPr>
          <w:rFonts w:cs="FrankRuehl" w:hint="cs"/>
          <w:color w:val="000000"/>
          <w:sz w:val="26"/>
          <w:szCs w:val="26"/>
          <w:rtl/>
        </w:rPr>
        <w:t>לפרש</w:t>
      </w:r>
      <w:r w:rsidRPr="00E8096C">
        <w:rPr>
          <w:rFonts w:cs="FrankRuehl"/>
          <w:color w:val="000000"/>
          <w:sz w:val="26"/>
          <w:szCs w:val="26"/>
          <w:rtl/>
        </w:rPr>
        <w:t xml:space="preserve"> </w:t>
      </w:r>
      <w:r w:rsidRPr="00E8096C">
        <w:rPr>
          <w:rFonts w:cs="FrankRuehl" w:hint="cs"/>
          <w:color w:val="000000"/>
          <w:sz w:val="26"/>
          <w:szCs w:val="26"/>
          <w:rtl/>
        </w:rPr>
        <w:t>אותן</w:t>
      </w:r>
      <w:r w:rsidRPr="00E8096C">
        <w:rPr>
          <w:rFonts w:cs="FrankRuehl"/>
          <w:color w:val="000000"/>
          <w:sz w:val="26"/>
          <w:szCs w:val="26"/>
          <w:rtl/>
        </w:rPr>
        <w:t xml:space="preserve"> </w:t>
      </w:r>
      <w:r w:rsidRPr="00E8096C">
        <w:rPr>
          <w:rFonts w:cs="FrankRuehl" w:hint="cs"/>
          <w:color w:val="000000"/>
          <w:sz w:val="26"/>
          <w:szCs w:val="26"/>
          <w:rtl/>
        </w:rPr>
        <w:t>בכל</w:t>
      </w:r>
      <w:r w:rsidRPr="00E8096C">
        <w:rPr>
          <w:rFonts w:cs="FrankRuehl"/>
          <w:color w:val="000000"/>
          <w:sz w:val="26"/>
          <w:szCs w:val="26"/>
          <w:rtl/>
        </w:rPr>
        <w:t xml:space="preserve"> </w:t>
      </w:r>
      <w:r w:rsidRPr="00E8096C">
        <w:rPr>
          <w:rFonts w:cs="FrankRuehl" w:hint="cs"/>
          <w:color w:val="000000"/>
          <w:sz w:val="26"/>
          <w:szCs w:val="26"/>
          <w:rtl/>
        </w:rPr>
        <w:t>מקום</w:t>
      </w:r>
      <w:r w:rsidRPr="00E8096C">
        <w:rPr>
          <w:rFonts w:cs="FrankRuehl"/>
          <w:color w:val="000000"/>
          <w:sz w:val="26"/>
          <w:szCs w:val="26"/>
          <w:rtl/>
        </w:rPr>
        <w:t xml:space="preserve"> </w:t>
      </w:r>
      <w:r w:rsidRPr="00E8096C">
        <w:rPr>
          <w:rFonts w:cs="FrankRuehl" w:hint="cs"/>
          <w:color w:val="000000"/>
          <w:sz w:val="26"/>
          <w:szCs w:val="26"/>
          <w:rtl/>
        </w:rPr>
        <w:t>ומקום</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חסר</w:t>
      </w:r>
      <w:r w:rsidRPr="00E8096C">
        <w:rPr>
          <w:rFonts w:cs="FrankRuehl"/>
          <w:color w:val="000000"/>
          <w:sz w:val="26"/>
          <w:szCs w:val="26"/>
          <w:rtl/>
        </w:rPr>
        <w:t xml:space="preserve"> </w:t>
      </w:r>
      <w:r w:rsidRPr="00E8096C">
        <w:rPr>
          <w:rFonts w:cs="FrankRuehl" w:hint="cs"/>
          <w:color w:val="000000"/>
          <w:sz w:val="26"/>
          <w:szCs w:val="26"/>
          <w:rtl/>
        </w:rPr>
        <w:t>אחד</w:t>
      </w:r>
      <w:r w:rsidRPr="00E8096C">
        <w:rPr>
          <w:rFonts w:cs="FrankRuehl"/>
          <w:color w:val="000000"/>
          <w:sz w:val="26"/>
          <w:szCs w:val="26"/>
          <w:rtl/>
        </w:rPr>
        <w:t xml:space="preserve"> </w:t>
      </w:r>
      <w:r w:rsidRPr="00E8096C">
        <w:rPr>
          <w:rFonts w:cs="FrankRuehl" w:hint="cs"/>
          <w:color w:val="000000"/>
          <w:sz w:val="26"/>
          <w:szCs w:val="26"/>
          <w:rtl/>
        </w:rPr>
        <w:t>מהן</w:t>
      </w:r>
      <w:r w:rsidRPr="00E8096C">
        <w:rPr>
          <w:rFonts w:cs="FrankRuehl"/>
          <w:color w:val="000000"/>
          <w:sz w:val="26"/>
          <w:szCs w:val="26"/>
          <w:rtl/>
        </w:rPr>
        <w:t xml:space="preserve"> </w:t>
      </w:r>
      <w:r w:rsidRPr="00E8096C">
        <w:rPr>
          <w:rFonts w:cs="FrankRuehl" w:hint="cs"/>
          <w:color w:val="000000"/>
          <w:sz w:val="26"/>
          <w:szCs w:val="26"/>
          <w:rtl/>
        </w:rPr>
        <w:t>אין</w:t>
      </w:r>
      <w:r w:rsidRPr="00E8096C">
        <w:rPr>
          <w:rFonts w:cs="FrankRuehl"/>
          <w:color w:val="000000"/>
          <w:sz w:val="26"/>
          <w:szCs w:val="26"/>
          <w:rtl/>
        </w:rPr>
        <w:t xml:space="preserve"> </w:t>
      </w:r>
      <w:r w:rsidRPr="00E8096C">
        <w:rPr>
          <w:rFonts w:cs="FrankRuehl" w:hint="cs"/>
          <w:color w:val="000000"/>
          <w:sz w:val="26"/>
          <w:szCs w:val="26"/>
          <w:rtl/>
        </w:rPr>
        <w:t>כאן</w:t>
      </w:r>
      <w:r w:rsidRPr="00E8096C">
        <w:rPr>
          <w:rFonts w:cs="FrankRuehl"/>
          <w:color w:val="000000"/>
          <w:sz w:val="26"/>
          <w:szCs w:val="26"/>
          <w:rtl/>
        </w:rPr>
        <w:t xml:space="preserve"> </w:t>
      </w:r>
      <w:r w:rsidRPr="00E8096C">
        <w:rPr>
          <w:rFonts w:cs="FrankRuehl" w:hint="cs"/>
          <w:color w:val="000000"/>
          <w:sz w:val="26"/>
          <w:szCs w:val="26"/>
          <w:rtl/>
        </w:rPr>
        <w:t>תנאי</w:t>
      </w:r>
      <w:r w:rsidRPr="00E8096C">
        <w:rPr>
          <w:rFonts w:cs="FrankRuehl"/>
          <w:color w:val="000000"/>
          <w:sz w:val="26"/>
          <w:szCs w:val="26"/>
          <w:rtl/>
        </w:rPr>
        <w:t xml:space="preserve">. </w:t>
      </w:r>
    </w:p>
    <w:p w14:paraId="5FA69BD0" w14:textId="77777777" w:rsidR="00125518" w:rsidRPr="00125518" w:rsidRDefault="00125518" w:rsidP="00E274CA">
      <w:pPr>
        <w:autoSpaceDE w:val="0"/>
        <w:autoSpaceDN w:val="0"/>
        <w:adjustRightInd w:val="0"/>
        <w:spacing w:line="360" w:lineRule="auto"/>
        <w:jc w:val="both"/>
        <w:rPr>
          <w:rFonts w:ascii="David" w:hAnsi="David" w:cs="David"/>
          <w:sz w:val="24"/>
          <w:szCs w:val="24"/>
          <w:rtl/>
        </w:rPr>
      </w:pPr>
      <w:r w:rsidRPr="00125518">
        <w:rPr>
          <w:rFonts w:ascii="David" w:hAnsi="David" w:cs="David" w:hint="cs"/>
          <w:sz w:val="24"/>
          <w:szCs w:val="24"/>
          <w:rtl/>
        </w:rPr>
        <w:t xml:space="preserve">הרמב"ם מדגיש את רוחב היריעה של הלכות אלה, שחוצות את דיני המשפחה ומגיעות גם אל מערכות דינים אחרים. </w:t>
      </w:r>
    </w:p>
    <w:p w14:paraId="15B45E85" w14:textId="77777777" w:rsidR="00E65428" w:rsidRDefault="00E65428" w:rsidP="00E274CA">
      <w:pPr>
        <w:autoSpaceDE w:val="0"/>
        <w:autoSpaceDN w:val="0"/>
        <w:adjustRightInd w:val="0"/>
        <w:spacing w:line="360" w:lineRule="auto"/>
        <w:jc w:val="both"/>
        <w:rPr>
          <w:rFonts w:cs="FrankRuehl"/>
          <w:color w:val="000000"/>
          <w:sz w:val="26"/>
          <w:szCs w:val="26"/>
          <w:rtl/>
        </w:rPr>
      </w:pPr>
      <w:r w:rsidRPr="00E8096C">
        <w:rPr>
          <w:rFonts w:cs="FrankRuehl" w:hint="cs"/>
          <w:color w:val="000000"/>
          <w:sz w:val="26"/>
          <w:szCs w:val="26"/>
          <w:rtl/>
        </w:rPr>
        <w:t>הלכה</w:t>
      </w:r>
      <w:r w:rsidRPr="00E8096C">
        <w:rPr>
          <w:rFonts w:cs="FrankRuehl"/>
          <w:color w:val="000000"/>
          <w:sz w:val="26"/>
          <w:szCs w:val="26"/>
          <w:rtl/>
        </w:rPr>
        <w:t xml:space="preserve"> </w:t>
      </w:r>
      <w:r w:rsidRPr="00E8096C">
        <w:rPr>
          <w:rFonts w:cs="FrankRuehl" w:hint="cs"/>
          <w:color w:val="000000"/>
          <w:sz w:val="26"/>
          <w:szCs w:val="26"/>
          <w:rtl/>
        </w:rPr>
        <w:t>יד</w:t>
      </w:r>
      <w:r>
        <w:rPr>
          <w:rFonts w:cs="FrankRuehl" w:hint="cs"/>
          <w:color w:val="000000"/>
          <w:sz w:val="26"/>
          <w:szCs w:val="26"/>
          <w:rtl/>
        </w:rPr>
        <w:t xml:space="preserve">   </w:t>
      </w:r>
      <w:r w:rsidRPr="00E8096C">
        <w:rPr>
          <w:rFonts w:cs="FrankRuehl" w:hint="cs"/>
          <w:color w:val="000000"/>
          <w:sz w:val="26"/>
          <w:szCs w:val="26"/>
          <w:rtl/>
        </w:rPr>
        <w:t>יש</w:t>
      </w:r>
      <w:r w:rsidRPr="00E8096C">
        <w:rPr>
          <w:rFonts w:cs="FrankRuehl"/>
          <w:color w:val="000000"/>
          <w:sz w:val="26"/>
          <w:szCs w:val="26"/>
          <w:rtl/>
        </w:rPr>
        <w:t xml:space="preserve"> </w:t>
      </w:r>
      <w:r w:rsidRPr="00E8096C">
        <w:rPr>
          <w:rFonts w:cs="FrankRuehl" w:hint="cs"/>
          <w:color w:val="000000"/>
          <w:sz w:val="26"/>
          <w:szCs w:val="26"/>
          <w:rtl/>
        </w:rPr>
        <w:t>מקצת</w:t>
      </w:r>
      <w:r w:rsidRPr="00E8096C">
        <w:rPr>
          <w:rFonts w:cs="FrankRuehl"/>
          <w:color w:val="000000"/>
          <w:sz w:val="26"/>
          <w:szCs w:val="26"/>
          <w:rtl/>
        </w:rPr>
        <w:t xml:space="preserve"> </w:t>
      </w:r>
      <w:r w:rsidRPr="00E8096C">
        <w:rPr>
          <w:rFonts w:cs="FrankRuehl" w:hint="cs"/>
          <w:color w:val="000000"/>
          <w:sz w:val="26"/>
          <w:szCs w:val="26"/>
          <w:rtl/>
        </w:rPr>
        <w:t>גאונים</w:t>
      </w:r>
      <w:r w:rsidRPr="00E8096C">
        <w:rPr>
          <w:rFonts w:cs="FrankRuehl"/>
          <w:color w:val="000000"/>
          <w:sz w:val="26"/>
          <w:szCs w:val="26"/>
          <w:rtl/>
        </w:rPr>
        <w:t xml:space="preserve"> </w:t>
      </w:r>
      <w:r w:rsidRPr="00E8096C">
        <w:rPr>
          <w:rFonts w:cs="FrankRuehl" w:hint="cs"/>
          <w:color w:val="000000"/>
          <w:sz w:val="26"/>
          <w:szCs w:val="26"/>
          <w:rtl/>
        </w:rPr>
        <w:t>אחרונים</w:t>
      </w:r>
      <w:r w:rsidRPr="00E8096C">
        <w:rPr>
          <w:rFonts w:cs="FrankRuehl"/>
          <w:color w:val="000000"/>
          <w:sz w:val="26"/>
          <w:szCs w:val="26"/>
          <w:rtl/>
        </w:rPr>
        <w:t xml:space="preserve"> </w:t>
      </w:r>
      <w:r w:rsidRPr="00E8096C">
        <w:rPr>
          <w:rFonts w:cs="FrankRuehl" w:hint="cs"/>
          <w:color w:val="000000"/>
          <w:sz w:val="26"/>
          <w:szCs w:val="26"/>
          <w:rtl/>
        </w:rPr>
        <w:t>שאמרו</w:t>
      </w:r>
      <w:r w:rsidRPr="00E8096C">
        <w:rPr>
          <w:rFonts w:cs="FrankRuehl"/>
          <w:color w:val="000000"/>
          <w:sz w:val="26"/>
          <w:szCs w:val="26"/>
          <w:rtl/>
        </w:rPr>
        <w:t xml:space="preserve"> </w:t>
      </w:r>
      <w:r w:rsidRPr="00E8096C">
        <w:rPr>
          <w:rFonts w:cs="FrankRuehl" w:hint="cs"/>
          <w:color w:val="000000"/>
          <w:sz w:val="26"/>
          <w:szCs w:val="26"/>
          <w:rtl/>
        </w:rPr>
        <w:t>שאין</w:t>
      </w:r>
      <w:r w:rsidRPr="00E8096C">
        <w:rPr>
          <w:rFonts w:cs="FrankRuehl"/>
          <w:color w:val="000000"/>
          <w:sz w:val="26"/>
          <w:szCs w:val="26"/>
          <w:rtl/>
        </w:rPr>
        <w:t xml:space="preserve"> </w:t>
      </w:r>
      <w:r w:rsidRPr="00E8096C">
        <w:rPr>
          <w:rFonts w:cs="FrankRuehl" w:hint="cs"/>
          <w:color w:val="000000"/>
          <w:sz w:val="26"/>
          <w:szCs w:val="26"/>
          <w:rtl/>
        </w:rPr>
        <w:t>אדם</w:t>
      </w:r>
      <w:r w:rsidRPr="00E8096C">
        <w:rPr>
          <w:rFonts w:cs="FrankRuehl"/>
          <w:color w:val="000000"/>
          <w:sz w:val="26"/>
          <w:szCs w:val="26"/>
          <w:rtl/>
        </w:rPr>
        <w:t xml:space="preserve"> </w:t>
      </w:r>
      <w:r w:rsidRPr="00E8096C">
        <w:rPr>
          <w:rFonts w:cs="FrankRuehl" w:hint="cs"/>
          <w:color w:val="000000"/>
          <w:sz w:val="26"/>
          <w:szCs w:val="26"/>
          <w:rtl/>
        </w:rPr>
        <w:t>צריך</w:t>
      </w:r>
      <w:r w:rsidRPr="00E8096C">
        <w:rPr>
          <w:rFonts w:cs="FrankRuehl"/>
          <w:color w:val="000000"/>
          <w:sz w:val="26"/>
          <w:szCs w:val="26"/>
          <w:rtl/>
        </w:rPr>
        <w:t xml:space="preserve"> </w:t>
      </w:r>
      <w:r w:rsidRPr="00E8096C">
        <w:rPr>
          <w:rFonts w:cs="FrankRuehl" w:hint="cs"/>
          <w:color w:val="000000"/>
          <w:sz w:val="26"/>
          <w:szCs w:val="26"/>
          <w:rtl/>
        </w:rPr>
        <w:t>לכפול</w:t>
      </w:r>
      <w:r w:rsidRPr="00E8096C">
        <w:rPr>
          <w:rFonts w:cs="FrankRuehl"/>
          <w:color w:val="000000"/>
          <w:sz w:val="26"/>
          <w:szCs w:val="26"/>
          <w:rtl/>
        </w:rPr>
        <w:t xml:space="preserve"> </w:t>
      </w:r>
      <w:r w:rsidRPr="00E8096C">
        <w:rPr>
          <w:rFonts w:cs="FrankRuehl" w:hint="cs"/>
          <w:color w:val="000000"/>
          <w:sz w:val="26"/>
          <w:szCs w:val="26"/>
          <w:rtl/>
        </w:rPr>
        <w:t>תנאו</w:t>
      </w:r>
      <w:r w:rsidRPr="00E8096C">
        <w:rPr>
          <w:rFonts w:cs="FrankRuehl"/>
          <w:color w:val="000000"/>
          <w:sz w:val="26"/>
          <w:szCs w:val="26"/>
          <w:rtl/>
        </w:rPr>
        <w:t xml:space="preserve"> </w:t>
      </w:r>
      <w:r w:rsidRPr="00E8096C">
        <w:rPr>
          <w:rFonts w:cs="FrankRuehl" w:hint="cs"/>
          <w:color w:val="000000"/>
          <w:sz w:val="26"/>
          <w:szCs w:val="26"/>
          <w:rtl/>
        </w:rPr>
        <w:t>אלא</w:t>
      </w:r>
      <w:r w:rsidRPr="00E8096C">
        <w:rPr>
          <w:rFonts w:cs="FrankRuehl"/>
          <w:color w:val="000000"/>
          <w:sz w:val="26"/>
          <w:szCs w:val="26"/>
          <w:rtl/>
        </w:rPr>
        <w:t xml:space="preserve"> </w:t>
      </w:r>
      <w:proofErr w:type="spellStart"/>
      <w:r w:rsidRPr="00E8096C">
        <w:rPr>
          <w:rFonts w:cs="FrankRuehl" w:hint="cs"/>
          <w:color w:val="000000"/>
          <w:sz w:val="26"/>
          <w:szCs w:val="26"/>
          <w:rtl/>
        </w:rPr>
        <w:t>בגיטין</w:t>
      </w:r>
      <w:proofErr w:type="spellEnd"/>
      <w:r w:rsidRPr="00E8096C">
        <w:rPr>
          <w:rFonts w:cs="FrankRuehl"/>
          <w:color w:val="000000"/>
          <w:sz w:val="26"/>
          <w:szCs w:val="26"/>
          <w:rtl/>
        </w:rPr>
        <w:t xml:space="preserve"> </w:t>
      </w:r>
      <w:r w:rsidRPr="00E8096C">
        <w:rPr>
          <w:rFonts w:cs="FrankRuehl" w:hint="cs"/>
          <w:color w:val="000000"/>
          <w:sz w:val="26"/>
          <w:szCs w:val="26"/>
          <w:rtl/>
        </w:rPr>
        <w:t>וקידושין</w:t>
      </w:r>
      <w:r w:rsidRPr="00E8096C">
        <w:rPr>
          <w:rFonts w:cs="FrankRuehl"/>
          <w:color w:val="000000"/>
          <w:sz w:val="26"/>
          <w:szCs w:val="26"/>
          <w:rtl/>
        </w:rPr>
        <w:t xml:space="preserve"> </w:t>
      </w:r>
      <w:r w:rsidRPr="00E8096C">
        <w:rPr>
          <w:rFonts w:cs="FrankRuehl" w:hint="cs"/>
          <w:color w:val="000000"/>
          <w:sz w:val="26"/>
          <w:szCs w:val="26"/>
          <w:rtl/>
        </w:rPr>
        <w:t>בלבד</w:t>
      </w:r>
      <w:r w:rsidRPr="00E8096C">
        <w:rPr>
          <w:rFonts w:cs="FrankRuehl"/>
          <w:color w:val="000000"/>
          <w:sz w:val="26"/>
          <w:szCs w:val="26"/>
          <w:rtl/>
        </w:rPr>
        <w:t xml:space="preserve"> </w:t>
      </w:r>
      <w:r w:rsidRPr="00E8096C">
        <w:rPr>
          <w:rFonts w:cs="FrankRuehl" w:hint="cs"/>
          <w:color w:val="000000"/>
          <w:sz w:val="26"/>
          <w:szCs w:val="26"/>
          <w:rtl/>
        </w:rPr>
        <w:t>אבל</w:t>
      </w:r>
      <w:r w:rsidRPr="00E8096C">
        <w:rPr>
          <w:rFonts w:cs="FrankRuehl"/>
          <w:color w:val="000000"/>
          <w:sz w:val="26"/>
          <w:szCs w:val="26"/>
          <w:rtl/>
        </w:rPr>
        <w:t xml:space="preserve"> </w:t>
      </w:r>
      <w:r w:rsidRPr="00E8096C">
        <w:rPr>
          <w:rFonts w:cs="FrankRuehl" w:hint="cs"/>
          <w:color w:val="000000"/>
          <w:sz w:val="26"/>
          <w:szCs w:val="26"/>
          <w:rtl/>
        </w:rPr>
        <w:t>בדיני</w:t>
      </w:r>
      <w:r w:rsidRPr="00E8096C">
        <w:rPr>
          <w:rFonts w:cs="FrankRuehl"/>
          <w:color w:val="000000"/>
          <w:sz w:val="26"/>
          <w:szCs w:val="26"/>
          <w:rtl/>
        </w:rPr>
        <w:t xml:space="preserve"> </w:t>
      </w:r>
      <w:r w:rsidRPr="00E8096C">
        <w:rPr>
          <w:rFonts w:cs="FrankRuehl" w:hint="cs"/>
          <w:color w:val="000000"/>
          <w:sz w:val="26"/>
          <w:szCs w:val="26"/>
          <w:rtl/>
        </w:rPr>
        <w:t>ממון</w:t>
      </w:r>
      <w:r w:rsidRPr="00E8096C">
        <w:rPr>
          <w:rFonts w:cs="FrankRuehl"/>
          <w:color w:val="000000"/>
          <w:sz w:val="26"/>
          <w:szCs w:val="26"/>
          <w:rtl/>
        </w:rPr>
        <w:t xml:space="preserve"> </w:t>
      </w:r>
      <w:r w:rsidRPr="00E8096C">
        <w:rPr>
          <w:rFonts w:cs="FrankRuehl" w:hint="cs"/>
          <w:color w:val="000000"/>
          <w:sz w:val="26"/>
          <w:szCs w:val="26"/>
          <w:rtl/>
        </w:rPr>
        <w:t>אינו</w:t>
      </w:r>
      <w:r w:rsidRPr="00E8096C">
        <w:rPr>
          <w:rFonts w:cs="FrankRuehl"/>
          <w:color w:val="000000"/>
          <w:sz w:val="26"/>
          <w:szCs w:val="26"/>
          <w:rtl/>
        </w:rPr>
        <w:t xml:space="preserve"> </w:t>
      </w:r>
      <w:r w:rsidRPr="00E8096C">
        <w:rPr>
          <w:rFonts w:cs="FrankRuehl" w:hint="cs"/>
          <w:color w:val="000000"/>
          <w:sz w:val="26"/>
          <w:szCs w:val="26"/>
          <w:rtl/>
        </w:rPr>
        <w:t>צריך</w:t>
      </w:r>
      <w:r w:rsidRPr="00E8096C">
        <w:rPr>
          <w:rFonts w:cs="FrankRuehl"/>
          <w:color w:val="000000"/>
          <w:sz w:val="26"/>
          <w:szCs w:val="26"/>
          <w:rtl/>
        </w:rPr>
        <w:t xml:space="preserve"> </w:t>
      </w:r>
      <w:r w:rsidRPr="00E8096C">
        <w:rPr>
          <w:rFonts w:cs="FrankRuehl" w:hint="cs"/>
          <w:color w:val="000000"/>
          <w:sz w:val="26"/>
          <w:szCs w:val="26"/>
          <w:rtl/>
        </w:rPr>
        <w:t>לכפול</w:t>
      </w:r>
      <w:r w:rsidRPr="00E8096C">
        <w:rPr>
          <w:rFonts w:cs="FrankRuehl"/>
          <w:color w:val="000000"/>
          <w:sz w:val="26"/>
          <w:szCs w:val="26"/>
          <w:rtl/>
        </w:rPr>
        <w:t xml:space="preserve">, </w:t>
      </w:r>
      <w:r w:rsidRPr="00E8096C">
        <w:rPr>
          <w:rFonts w:cs="FrankRuehl" w:hint="cs"/>
          <w:color w:val="000000"/>
          <w:sz w:val="26"/>
          <w:szCs w:val="26"/>
          <w:rtl/>
        </w:rPr>
        <w:t>ואין</w:t>
      </w:r>
      <w:r w:rsidRPr="00E8096C">
        <w:rPr>
          <w:rFonts w:cs="FrankRuehl"/>
          <w:color w:val="000000"/>
          <w:sz w:val="26"/>
          <w:szCs w:val="26"/>
          <w:rtl/>
        </w:rPr>
        <w:t xml:space="preserve"> </w:t>
      </w:r>
      <w:r w:rsidRPr="00E8096C">
        <w:rPr>
          <w:rFonts w:cs="FrankRuehl" w:hint="cs"/>
          <w:color w:val="000000"/>
          <w:sz w:val="26"/>
          <w:szCs w:val="26"/>
          <w:rtl/>
        </w:rPr>
        <w:t>ראוי</w:t>
      </w:r>
      <w:r w:rsidRPr="00E8096C">
        <w:rPr>
          <w:rFonts w:cs="FrankRuehl"/>
          <w:color w:val="000000"/>
          <w:sz w:val="26"/>
          <w:szCs w:val="26"/>
          <w:rtl/>
        </w:rPr>
        <w:t xml:space="preserve"> </w:t>
      </w:r>
      <w:r w:rsidRPr="00E8096C">
        <w:rPr>
          <w:rFonts w:cs="FrankRuehl" w:hint="cs"/>
          <w:color w:val="000000"/>
          <w:sz w:val="26"/>
          <w:szCs w:val="26"/>
          <w:rtl/>
        </w:rPr>
        <w:t>לסמוך</w:t>
      </w:r>
      <w:r w:rsidRPr="00E8096C">
        <w:rPr>
          <w:rFonts w:cs="FrankRuehl"/>
          <w:color w:val="000000"/>
          <w:sz w:val="26"/>
          <w:szCs w:val="26"/>
          <w:rtl/>
        </w:rPr>
        <w:t xml:space="preserve"> </w:t>
      </w:r>
      <w:r w:rsidRPr="00E8096C">
        <w:rPr>
          <w:rFonts w:cs="FrankRuehl" w:hint="cs"/>
          <w:color w:val="000000"/>
          <w:sz w:val="26"/>
          <w:szCs w:val="26"/>
          <w:rtl/>
        </w:rPr>
        <w:t>על</w:t>
      </w:r>
      <w:r w:rsidRPr="00E8096C">
        <w:rPr>
          <w:rFonts w:cs="FrankRuehl"/>
          <w:color w:val="000000"/>
          <w:sz w:val="26"/>
          <w:szCs w:val="26"/>
          <w:rtl/>
        </w:rPr>
        <w:t xml:space="preserve"> </w:t>
      </w:r>
      <w:r w:rsidRPr="00E8096C">
        <w:rPr>
          <w:rFonts w:cs="FrankRuehl" w:hint="cs"/>
          <w:color w:val="000000"/>
          <w:sz w:val="26"/>
          <w:szCs w:val="26"/>
          <w:rtl/>
        </w:rPr>
        <w:t>דבר</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שכפילת</w:t>
      </w:r>
      <w:r w:rsidRPr="00E8096C">
        <w:rPr>
          <w:rFonts w:cs="FrankRuehl"/>
          <w:color w:val="000000"/>
          <w:sz w:val="26"/>
          <w:szCs w:val="26"/>
          <w:rtl/>
        </w:rPr>
        <w:t xml:space="preserve"> </w:t>
      </w:r>
      <w:r w:rsidRPr="00E8096C">
        <w:rPr>
          <w:rFonts w:cs="FrankRuehl" w:hint="cs"/>
          <w:color w:val="000000"/>
          <w:sz w:val="26"/>
          <w:szCs w:val="26"/>
          <w:rtl/>
        </w:rPr>
        <w:t>התנאי</w:t>
      </w:r>
      <w:r w:rsidRPr="00E8096C">
        <w:rPr>
          <w:rFonts w:cs="FrankRuehl"/>
          <w:color w:val="000000"/>
          <w:sz w:val="26"/>
          <w:szCs w:val="26"/>
          <w:rtl/>
        </w:rPr>
        <w:t xml:space="preserve"> </w:t>
      </w:r>
      <w:r w:rsidRPr="00E8096C">
        <w:rPr>
          <w:rFonts w:cs="FrankRuehl" w:hint="cs"/>
          <w:color w:val="000000"/>
          <w:sz w:val="26"/>
          <w:szCs w:val="26"/>
          <w:rtl/>
        </w:rPr>
        <w:t>עם</w:t>
      </w:r>
      <w:r w:rsidRPr="00E8096C">
        <w:rPr>
          <w:rFonts w:cs="FrankRuehl"/>
          <w:color w:val="000000"/>
          <w:sz w:val="26"/>
          <w:szCs w:val="26"/>
          <w:rtl/>
        </w:rPr>
        <w:t xml:space="preserve"> </w:t>
      </w:r>
      <w:r w:rsidRPr="00E8096C">
        <w:rPr>
          <w:rFonts w:cs="FrankRuehl" w:hint="cs"/>
          <w:color w:val="000000"/>
          <w:sz w:val="26"/>
          <w:szCs w:val="26"/>
          <w:rtl/>
        </w:rPr>
        <w:t>שאר</w:t>
      </w:r>
      <w:r w:rsidRPr="00E8096C">
        <w:rPr>
          <w:rFonts w:cs="FrankRuehl"/>
          <w:color w:val="000000"/>
          <w:sz w:val="26"/>
          <w:szCs w:val="26"/>
          <w:rtl/>
        </w:rPr>
        <w:t xml:space="preserve"> </w:t>
      </w:r>
      <w:r w:rsidRPr="00E8096C">
        <w:rPr>
          <w:rFonts w:cs="FrankRuehl" w:hint="cs"/>
          <w:color w:val="000000"/>
          <w:sz w:val="26"/>
          <w:szCs w:val="26"/>
          <w:rtl/>
        </w:rPr>
        <w:t>הארבעה</w:t>
      </w:r>
      <w:r w:rsidRPr="00E8096C">
        <w:rPr>
          <w:rFonts w:cs="FrankRuehl"/>
          <w:color w:val="000000"/>
          <w:sz w:val="26"/>
          <w:szCs w:val="26"/>
          <w:rtl/>
        </w:rPr>
        <w:t xml:space="preserve"> </w:t>
      </w:r>
      <w:r w:rsidRPr="00E8096C">
        <w:rPr>
          <w:rFonts w:cs="FrankRuehl" w:hint="cs"/>
          <w:color w:val="000000"/>
          <w:sz w:val="26"/>
          <w:szCs w:val="26"/>
          <w:rtl/>
        </w:rPr>
        <w:t>דברים</w:t>
      </w:r>
      <w:r w:rsidRPr="00E8096C">
        <w:rPr>
          <w:rFonts w:cs="FrankRuehl"/>
          <w:color w:val="000000"/>
          <w:sz w:val="26"/>
          <w:szCs w:val="26"/>
          <w:rtl/>
        </w:rPr>
        <w:t xml:space="preserve"> </w:t>
      </w:r>
      <w:r w:rsidRPr="00E8096C">
        <w:rPr>
          <w:rFonts w:cs="FrankRuehl" w:hint="cs"/>
          <w:color w:val="000000"/>
          <w:sz w:val="26"/>
          <w:szCs w:val="26"/>
          <w:rtl/>
        </w:rPr>
        <w:t>מתנאי</w:t>
      </w:r>
      <w:r w:rsidRPr="00E8096C">
        <w:rPr>
          <w:rFonts w:cs="FrankRuehl"/>
          <w:color w:val="000000"/>
          <w:sz w:val="26"/>
          <w:szCs w:val="26"/>
          <w:rtl/>
        </w:rPr>
        <w:t xml:space="preserve"> </w:t>
      </w:r>
      <w:r w:rsidRPr="00E8096C">
        <w:rPr>
          <w:rFonts w:cs="FrankRuehl" w:hint="cs"/>
          <w:color w:val="000000"/>
          <w:sz w:val="26"/>
          <w:szCs w:val="26"/>
          <w:rtl/>
        </w:rPr>
        <w:t>בני</w:t>
      </w:r>
      <w:r w:rsidRPr="00E8096C">
        <w:rPr>
          <w:rFonts w:cs="FrankRuehl"/>
          <w:color w:val="000000"/>
          <w:sz w:val="26"/>
          <w:szCs w:val="26"/>
          <w:rtl/>
        </w:rPr>
        <w:t xml:space="preserve"> </w:t>
      </w:r>
      <w:r w:rsidRPr="00E8096C">
        <w:rPr>
          <w:rFonts w:cs="FrankRuehl" w:hint="cs"/>
          <w:color w:val="000000"/>
          <w:sz w:val="26"/>
          <w:szCs w:val="26"/>
          <w:rtl/>
        </w:rPr>
        <w:t>גד</w:t>
      </w:r>
      <w:r w:rsidRPr="00E8096C">
        <w:rPr>
          <w:rFonts w:cs="FrankRuehl"/>
          <w:color w:val="000000"/>
          <w:sz w:val="26"/>
          <w:szCs w:val="26"/>
          <w:rtl/>
        </w:rPr>
        <w:t xml:space="preserve"> </w:t>
      </w:r>
      <w:r w:rsidRPr="00E8096C">
        <w:rPr>
          <w:rFonts w:cs="FrankRuehl" w:hint="cs"/>
          <w:color w:val="000000"/>
          <w:sz w:val="26"/>
          <w:szCs w:val="26"/>
          <w:rtl/>
        </w:rPr>
        <w:t>ובני</w:t>
      </w:r>
      <w:r w:rsidRPr="00E8096C">
        <w:rPr>
          <w:rFonts w:cs="FrankRuehl"/>
          <w:color w:val="000000"/>
          <w:sz w:val="26"/>
          <w:szCs w:val="26"/>
          <w:rtl/>
        </w:rPr>
        <w:t xml:space="preserve"> </w:t>
      </w:r>
      <w:r w:rsidRPr="00E8096C">
        <w:rPr>
          <w:rFonts w:cs="FrankRuehl" w:hint="cs"/>
          <w:color w:val="000000"/>
          <w:sz w:val="26"/>
          <w:szCs w:val="26"/>
          <w:rtl/>
        </w:rPr>
        <w:t>ראובן</w:t>
      </w:r>
      <w:r w:rsidRPr="00E8096C">
        <w:rPr>
          <w:rFonts w:cs="FrankRuehl"/>
          <w:color w:val="000000"/>
          <w:sz w:val="26"/>
          <w:szCs w:val="26"/>
          <w:rtl/>
        </w:rPr>
        <w:t xml:space="preserve"> </w:t>
      </w:r>
      <w:r w:rsidRPr="00E8096C">
        <w:rPr>
          <w:rFonts w:cs="FrankRuehl" w:hint="cs"/>
          <w:color w:val="000000"/>
          <w:sz w:val="26"/>
          <w:szCs w:val="26"/>
          <w:rtl/>
        </w:rPr>
        <w:t>למדו</w:t>
      </w:r>
      <w:r w:rsidRPr="00E8096C">
        <w:rPr>
          <w:rFonts w:cs="FrankRuehl"/>
          <w:color w:val="000000"/>
          <w:sz w:val="26"/>
          <w:szCs w:val="26"/>
          <w:rtl/>
        </w:rPr>
        <w:t xml:space="preserve"> </w:t>
      </w:r>
      <w:r w:rsidRPr="00E8096C">
        <w:rPr>
          <w:rFonts w:cs="FrankRuehl" w:hint="cs"/>
          <w:color w:val="000000"/>
          <w:sz w:val="26"/>
          <w:szCs w:val="26"/>
          <w:rtl/>
        </w:rPr>
        <w:t>אותן</w:t>
      </w:r>
      <w:r w:rsidRPr="00E8096C">
        <w:rPr>
          <w:rFonts w:cs="FrankRuehl"/>
          <w:color w:val="000000"/>
          <w:sz w:val="26"/>
          <w:szCs w:val="26"/>
          <w:rtl/>
        </w:rPr>
        <w:t xml:space="preserve"> </w:t>
      </w:r>
      <w:r w:rsidRPr="00E8096C">
        <w:rPr>
          <w:rFonts w:cs="FrankRuehl" w:hint="cs"/>
          <w:color w:val="000000"/>
          <w:sz w:val="26"/>
          <w:szCs w:val="26"/>
          <w:rtl/>
        </w:rPr>
        <w:t>חכמים</w:t>
      </w:r>
      <w:r w:rsidRPr="00E8096C">
        <w:rPr>
          <w:rFonts w:cs="FrankRuehl"/>
          <w:color w:val="000000"/>
          <w:sz w:val="26"/>
          <w:szCs w:val="26"/>
          <w:rtl/>
        </w:rPr>
        <w:t xml:space="preserve"> +</w:t>
      </w:r>
      <w:r w:rsidRPr="00E8096C">
        <w:rPr>
          <w:rFonts w:cs="FrankRuehl" w:hint="cs"/>
          <w:color w:val="000000"/>
          <w:sz w:val="26"/>
          <w:szCs w:val="26"/>
          <w:rtl/>
        </w:rPr>
        <w:t>במדבר</w:t>
      </w:r>
      <w:r w:rsidRPr="00E8096C">
        <w:rPr>
          <w:rFonts w:cs="FrankRuehl"/>
          <w:color w:val="000000"/>
          <w:sz w:val="26"/>
          <w:szCs w:val="26"/>
          <w:rtl/>
        </w:rPr>
        <w:t xml:space="preserve"> </w:t>
      </w:r>
      <w:r w:rsidRPr="00E8096C">
        <w:rPr>
          <w:rFonts w:cs="FrankRuehl" w:hint="cs"/>
          <w:color w:val="000000"/>
          <w:sz w:val="26"/>
          <w:szCs w:val="26"/>
          <w:rtl/>
        </w:rPr>
        <w:t>ל</w:t>
      </w:r>
      <w:r w:rsidRPr="00E8096C">
        <w:rPr>
          <w:rFonts w:cs="FrankRuehl"/>
          <w:color w:val="000000"/>
          <w:sz w:val="26"/>
          <w:szCs w:val="26"/>
          <w:rtl/>
        </w:rPr>
        <w:t>"</w:t>
      </w:r>
      <w:r w:rsidRPr="00E8096C">
        <w:rPr>
          <w:rFonts w:cs="FrankRuehl" w:hint="cs"/>
          <w:color w:val="000000"/>
          <w:sz w:val="26"/>
          <w:szCs w:val="26"/>
          <w:rtl/>
        </w:rPr>
        <w:t>ב</w:t>
      </w:r>
      <w:r w:rsidRPr="00E8096C">
        <w:rPr>
          <w:rFonts w:cs="FrankRuehl"/>
          <w:color w:val="000000"/>
          <w:sz w:val="26"/>
          <w:szCs w:val="26"/>
          <w:rtl/>
        </w:rPr>
        <w:t xml:space="preserve">+ </w:t>
      </w:r>
      <w:r w:rsidRPr="00E8096C">
        <w:rPr>
          <w:rFonts w:cs="FrankRuehl" w:hint="cs"/>
          <w:color w:val="000000"/>
          <w:sz w:val="26"/>
          <w:szCs w:val="26"/>
          <w:rtl/>
        </w:rPr>
        <w:t>אם</w:t>
      </w:r>
      <w:r w:rsidRPr="00E8096C">
        <w:rPr>
          <w:rFonts w:cs="FrankRuehl"/>
          <w:color w:val="000000"/>
          <w:sz w:val="26"/>
          <w:szCs w:val="26"/>
          <w:rtl/>
        </w:rPr>
        <w:t xml:space="preserve"> </w:t>
      </w:r>
      <w:r w:rsidRPr="00E8096C">
        <w:rPr>
          <w:rFonts w:cs="FrankRuehl" w:hint="cs"/>
          <w:color w:val="000000"/>
          <w:sz w:val="26"/>
          <w:szCs w:val="26"/>
          <w:rtl/>
        </w:rPr>
        <w:t>יעברו</w:t>
      </w:r>
      <w:r w:rsidRPr="00E8096C">
        <w:rPr>
          <w:rFonts w:cs="FrankRuehl"/>
          <w:color w:val="000000"/>
          <w:sz w:val="26"/>
          <w:szCs w:val="26"/>
          <w:rtl/>
        </w:rPr>
        <w:t xml:space="preserve"> </w:t>
      </w:r>
      <w:r w:rsidRPr="00E8096C">
        <w:rPr>
          <w:rFonts w:cs="FrankRuehl" w:hint="cs"/>
          <w:color w:val="000000"/>
          <w:sz w:val="26"/>
          <w:szCs w:val="26"/>
          <w:rtl/>
        </w:rPr>
        <w:t>בני</w:t>
      </w:r>
      <w:r w:rsidRPr="00E8096C">
        <w:rPr>
          <w:rFonts w:cs="FrankRuehl"/>
          <w:color w:val="000000"/>
          <w:sz w:val="26"/>
          <w:szCs w:val="26"/>
          <w:rtl/>
        </w:rPr>
        <w:t xml:space="preserve"> </w:t>
      </w:r>
      <w:r w:rsidRPr="00E8096C">
        <w:rPr>
          <w:rFonts w:cs="FrankRuehl" w:hint="cs"/>
          <w:color w:val="000000"/>
          <w:sz w:val="26"/>
          <w:szCs w:val="26"/>
          <w:rtl/>
        </w:rPr>
        <w:t>גד</w:t>
      </w:r>
      <w:r w:rsidRPr="00E8096C">
        <w:rPr>
          <w:rFonts w:cs="FrankRuehl"/>
          <w:color w:val="000000"/>
          <w:sz w:val="26"/>
          <w:szCs w:val="26"/>
          <w:rtl/>
        </w:rPr>
        <w:t xml:space="preserve"> </w:t>
      </w:r>
      <w:r w:rsidRPr="00E8096C">
        <w:rPr>
          <w:rFonts w:cs="FrankRuehl" w:hint="cs"/>
          <w:color w:val="000000"/>
          <w:sz w:val="26"/>
          <w:szCs w:val="26"/>
          <w:rtl/>
        </w:rPr>
        <w:t>וכו</w:t>
      </w:r>
      <w:r w:rsidRPr="00E8096C">
        <w:rPr>
          <w:rFonts w:cs="FrankRuehl"/>
          <w:color w:val="000000"/>
          <w:sz w:val="26"/>
          <w:szCs w:val="26"/>
          <w:rtl/>
        </w:rPr>
        <w:t xml:space="preserve">' </w:t>
      </w:r>
      <w:r w:rsidRPr="00E8096C">
        <w:rPr>
          <w:rFonts w:cs="FrankRuehl" w:hint="cs"/>
          <w:color w:val="000000"/>
          <w:sz w:val="26"/>
          <w:szCs w:val="26"/>
          <w:rtl/>
        </w:rPr>
        <w:t>ואם</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יעברו</w:t>
      </w:r>
      <w:r w:rsidRPr="00E8096C">
        <w:rPr>
          <w:rFonts w:cs="FrankRuehl"/>
          <w:color w:val="000000"/>
          <w:sz w:val="26"/>
          <w:szCs w:val="26"/>
          <w:rtl/>
        </w:rPr>
        <w:t xml:space="preserve"> </w:t>
      </w:r>
      <w:r w:rsidRPr="00E8096C">
        <w:rPr>
          <w:rFonts w:cs="FrankRuehl" w:hint="cs"/>
          <w:color w:val="000000"/>
          <w:sz w:val="26"/>
          <w:szCs w:val="26"/>
          <w:rtl/>
        </w:rPr>
        <w:t>ותנאי</w:t>
      </w:r>
      <w:r w:rsidRPr="00E8096C">
        <w:rPr>
          <w:rFonts w:cs="FrankRuehl"/>
          <w:color w:val="000000"/>
          <w:sz w:val="26"/>
          <w:szCs w:val="26"/>
          <w:rtl/>
        </w:rPr>
        <w:t xml:space="preserve"> </w:t>
      </w:r>
      <w:r w:rsidRPr="00E8096C">
        <w:rPr>
          <w:rFonts w:cs="FrankRuehl" w:hint="cs"/>
          <w:color w:val="000000"/>
          <w:sz w:val="26"/>
          <w:szCs w:val="26"/>
          <w:rtl/>
        </w:rPr>
        <w:t>זה</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r w:rsidRPr="00E8096C">
        <w:rPr>
          <w:rFonts w:cs="FrankRuehl" w:hint="cs"/>
          <w:color w:val="000000"/>
          <w:sz w:val="26"/>
          <w:szCs w:val="26"/>
          <w:rtl/>
        </w:rPr>
        <w:t>היה</w:t>
      </w:r>
      <w:r w:rsidRPr="00E8096C">
        <w:rPr>
          <w:rFonts w:cs="FrankRuehl"/>
          <w:color w:val="000000"/>
          <w:sz w:val="26"/>
          <w:szCs w:val="26"/>
          <w:rtl/>
        </w:rPr>
        <w:t xml:space="preserve"> </w:t>
      </w:r>
      <w:r w:rsidRPr="00E8096C">
        <w:rPr>
          <w:rFonts w:cs="FrankRuehl" w:hint="cs"/>
          <w:color w:val="000000"/>
          <w:sz w:val="26"/>
          <w:szCs w:val="26"/>
          <w:rtl/>
        </w:rPr>
        <w:t>לא</w:t>
      </w:r>
      <w:r w:rsidRPr="00E8096C">
        <w:rPr>
          <w:rFonts w:cs="FrankRuehl"/>
          <w:color w:val="000000"/>
          <w:sz w:val="26"/>
          <w:szCs w:val="26"/>
          <w:rtl/>
        </w:rPr>
        <w:t xml:space="preserve"> </w:t>
      </w:r>
      <w:proofErr w:type="spellStart"/>
      <w:r w:rsidRPr="00E8096C">
        <w:rPr>
          <w:rFonts w:cs="FrankRuehl" w:hint="cs"/>
          <w:color w:val="000000"/>
          <w:sz w:val="26"/>
          <w:szCs w:val="26"/>
          <w:rtl/>
        </w:rPr>
        <w:t>בגיטין</w:t>
      </w:r>
      <w:proofErr w:type="spellEnd"/>
      <w:r w:rsidRPr="00E8096C">
        <w:rPr>
          <w:rFonts w:cs="FrankRuehl"/>
          <w:color w:val="000000"/>
          <w:sz w:val="26"/>
          <w:szCs w:val="26"/>
          <w:rtl/>
        </w:rPr>
        <w:t xml:space="preserve"> </w:t>
      </w:r>
      <w:r w:rsidRPr="00E8096C">
        <w:rPr>
          <w:rFonts w:cs="FrankRuehl" w:hint="cs"/>
          <w:color w:val="000000"/>
          <w:sz w:val="26"/>
          <w:szCs w:val="26"/>
          <w:rtl/>
        </w:rPr>
        <w:t>ולא</w:t>
      </w:r>
      <w:r w:rsidRPr="00E8096C">
        <w:rPr>
          <w:rFonts w:cs="FrankRuehl"/>
          <w:color w:val="000000"/>
          <w:sz w:val="26"/>
          <w:szCs w:val="26"/>
          <w:rtl/>
        </w:rPr>
        <w:t xml:space="preserve"> </w:t>
      </w:r>
      <w:r w:rsidRPr="00E8096C">
        <w:rPr>
          <w:rFonts w:cs="FrankRuehl" w:hint="cs"/>
          <w:color w:val="000000"/>
          <w:sz w:val="26"/>
          <w:szCs w:val="26"/>
          <w:rtl/>
        </w:rPr>
        <w:t>בקידושין</w:t>
      </w:r>
      <w:r w:rsidRPr="00E8096C">
        <w:rPr>
          <w:rFonts w:cs="FrankRuehl"/>
          <w:color w:val="000000"/>
          <w:sz w:val="26"/>
          <w:szCs w:val="26"/>
          <w:rtl/>
        </w:rPr>
        <w:t xml:space="preserve">, </w:t>
      </w:r>
      <w:r w:rsidRPr="00E8096C">
        <w:rPr>
          <w:rFonts w:cs="FrankRuehl" w:hint="cs"/>
          <w:color w:val="000000"/>
          <w:sz w:val="26"/>
          <w:szCs w:val="26"/>
          <w:rtl/>
        </w:rPr>
        <w:t>וכזה</w:t>
      </w:r>
      <w:r w:rsidRPr="00E8096C">
        <w:rPr>
          <w:rFonts w:cs="FrankRuehl"/>
          <w:color w:val="000000"/>
          <w:sz w:val="26"/>
          <w:szCs w:val="26"/>
          <w:rtl/>
        </w:rPr>
        <w:t xml:space="preserve"> </w:t>
      </w:r>
      <w:r w:rsidRPr="00E8096C">
        <w:rPr>
          <w:rFonts w:cs="FrankRuehl" w:hint="cs"/>
          <w:color w:val="000000"/>
          <w:sz w:val="26"/>
          <w:szCs w:val="26"/>
          <w:rtl/>
        </w:rPr>
        <w:t>הורו</w:t>
      </w:r>
      <w:r w:rsidRPr="00E8096C">
        <w:rPr>
          <w:rFonts w:cs="FrankRuehl"/>
          <w:color w:val="000000"/>
          <w:sz w:val="26"/>
          <w:szCs w:val="26"/>
          <w:rtl/>
        </w:rPr>
        <w:t xml:space="preserve"> </w:t>
      </w:r>
      <w:r w:rsidRPr="00E8096C">
        <w:rPr>
          <w:rFonts w:cs="FrankRuehl" w:hint="cs"/>
          <w:color w:val="000000"/>
          <w:sz w:val="26"/>
          <w:szCs w:val="26"/>
          <w:rtl/>
        </w:rPr>
        <w:t>גדולי</w:t>
      </w:r>
      <w:r w:rsidRPr="00E8096C">
        <w:rPr>
          <w:rFonts w:cs="FrankRuehl"/>
          <w:color w:val="000000"/>
          <w:sz w:val="26"/>
          <w:szCs w:val="26"/>
          <w:rtl/>
        </w:rPr>
        <w:t xml:space="preserve"> </w:t>
      </w:r>
      <w:r w:rsidRPr="00E8096C">
        <w:rPr>
          <w:rFonts w:cs="FrankRuehl" w:hint="cs"/>
          <w:color w:val="000000"/>
          <w:sz w:val="26"/>
          <w:szCs w:val="26"/>
          <w:rtl/>
        </w:rPr>
        <w:t>הגאונים</w:t>
      </w:r>
      <w:r w:rsidRPr="00E8096C">
        <w:rPr>
          <w:rFonts w:cs="FrankRuehl"/>
          <w:color w:val="000000"/>
          <w:sz w:val="26"/>
          <w:szCs w:val="26"/>
          <w:rtl/>
        </w:rPr>
        <w:t xml:space="preserve"> </w:t>
      </w:r>
      <w:r w:rsidRPr="00E8096C">
        <w:rPr>
          <w:rFonts w:cs="FrankRuehl" w:hint="cs"/>
          <w:color w:val="000000"/>
          <w:sz w:val="26"/>
          <w:szCs w:val="26"/>
          <w:rtl/>
        </w:rPr>
        <w:t>הראשונים</w:t>
      </w:r>
      <w:r w:rsidRPr="00E8096C">
        <w:rPr>
          <w:rFonts w:cs="FrankRuehl"/>
          <w:color w:val="000000"/>
          <w:sz w:val="26"/>
          <w:szCs w:val="26"/>
          <w:rtl/>
        </w:rPr>
        <w:t xml:space="preserve"> </w:t>
      </w:r>
      <w:r w:rsidRPr="00E8096C">
        <w:rPr>
          <w:rFonts w:cs="FrankRuehl" w:hint="cs"/>
          <w:color w:val="000000"/>
          <w:sz w:val="26"/>
          <w:szCs w:val="26"/>
          <w:rtl/>
        </w:rPr>
        <w:t>וכן</w:t>
      </w:r>
      <w:r w:rsidRPr="00E8096C">
        <w:rPr>
          <w:rFonts w:cs="FrankRuehl"/>
          <w:color w:val="000000"/>
          <w:sz w:val="26"/>
          <w:szCs w:val="26"/>
          <w:rtl/>
        </w:rPr>
        <w:t xml:space="preserve"> </w:t>
      </w:r>
      <w:r w:rsidRPr="00E8096C">
        <w:rPr>
          <w:rFonts w:cs="FrankRuehl" w:hint="cs"/>
          <w:color w:val="000000"/>
          <w:sz w:val="26"/>
          <w:szCs w:val="26"/>
          <w:rtl/>
        </w:rPr>
        <w:t>ראוי</w:t>
      </w:r>
      <w:r w:rsidRPr="00E8096C">
        <w:rPr>
          <w:rFonts w:cs="FrankRuehl"/>
          <w:color w:val="000000"/>
          <w:sz w:val="26"/>
          <w:szCs w:val="26"/>
          <w:rtl/>
        </w:rPr>
        <w:t xml:space="preserve"> </w:t>
      </w:r>
      <w:r w:rsidRPr="00E8096C">
        <w:rPr>
          <w:rFonts w:cs="FrankRuehl" w:hint="cs"/>
          <w:color w:val="000000"/>
          <w:sz w:val="26"/>
          <w:szCs w:val="26"/>
          <w:rtl/>
        </w:rPr>
        <w:t>לעשות</w:t>
      </w:r>
      <w:r w:rsidRPr="00E8096C">
        <w:rPr>
          <w:rFonts w:cs="FrankRuehl"/>
          <w:color w:val="000000"/>
          <w:sz w:val="26"/>
          <w:szCs w:val="26"/>
          <w:rtl/>
        </w:rPr>
        <w:t>. /</w:t>
      </w:r>
      <w:r w:rsidRPr="00E8096C">
        <w:rPr>
          <w:rFonts w:cs="FrankRuehl" w:hint="cs"/>
          <w:color w:val="000000"/>
          <w:sz w:val="26"/>
          <w:szCs w:val="26"/>
          <w:rtl/>
        </w:rPr>
        <w:t>השגת</w:t>
      </w:r>
      <w:r w:rsidRPr="00E8096C">
        <w:rPr>
          <w:rFonts w:cs="FrankRuehl"/>
          <w:color w:val="000000"/>
          <w:sz w:val="26"/>
          <w:szCs w:val="26"/>
          <w:rtl/>
        </w:rPr>
        <w:t xml:space="preserve"> </w:t>
      </w:r>
      <w:proofErr w:type="spellStart"/>
      <w:r w:rsidRPr="00E8096C">
        <w:rPr>
          <w:rFonts w:cs="FrankRuehl" w:hint="cs"/>
          <w:color w:val="000000"/>
          <w:sz w:val="26"/>
          <w:szCs w:val="26"/>
          <w:rtl/>
        </w:rPr>
        <w:t>הראב</w:t>
      </w:r>
      <w:r w:rsidRPr="00E8096C">
        <w:rPr>
          <w:rFonts w:cs="FrankRuehl"/>
          <w:color w:val="000000"/>
          <w:sz w:val="26"/>
          <w:szCs w:val="26"/>
          <w:rtl/>
        </w:rPr>
        <w:t>"</w:t>
      </w:r>
      <w:r w:rsidRPr="00E8096C">
        <w:rPr>
          <w:rFonts w:cs="FrankRuehl" w:hint="cs"/>
          <w:color w:val="000000"/>
          <w:sz w:val="26"/>
          <w:szCs w:val="26"/>
          <w:rtl/>
        </w:rPr>
        <w:t>ד</w:t>
      </w:r>
      <w:proofErr w:type="spellEnd"/>
      <w:r w:rsidRPr="00E8096C">
        <w:rPr>
          <w:rFonts w:cs="FrankRuehl"/>
          <w:color w:val="000000"/>
          <w:sz w:val="26"/>
          <w:szCs w:val="26"/>
          <w:rtl/>
        </w:rPr>
        <w:t xml:space="preserve">/ </w:t>
      </w:r>
      <w:r w:rsidRPr="00E8096C">
        <w:rPr>
          <w:rFonts w:cs="FrankRuehl" w:hint="cs"/>
          <w:color w:val="000000"/>
          <w:sz w:val="26"/>
          <w:szCs w:val="26"/>
          <w:rtl/>
        </w:rPr>
        <w:t>וכן</w:t>
      </w:r>
      <w:r w:rsidRPr="00E8096C">
        <w:rPr>
          <w:rFonts w:cs="FrankRuehl"/>
          <w:color w:val="000000"/>
          <w:sz w:val="26"/>
          <w:szCs w:val="26"/>
          <w:rtl/>
        </w:rPr>
        <w:t xml:space="preserve"> </w:t>
      </w:r>
      <w:r w:rsidRPr="00E8096C">
        <w:rPr>
          <w:rFonts w:cs="FrankRuehl" w:hint="cs"/>
          <w:color w:val="000000"/>
          <w:sz w:val="26"/>
          <w:szCs w:val="26"/>
          <w:rtl/>
        </w:rPr>
        <w:t>הורו</w:t>
      </w:r>
      <w:r w:rsidRPr="00E8096C">
        <w:rPr>
          <w:rFonts w:cs="FrankRuehl"/>
          <w:color w:val="000000"/>
          <w:sz w:val="26"/>
          <w:szCs w:val="26"/>
          <w:rtl/>
        </w:rPr>
        <w:t xml:space="preserve"> </w:t>
      </w:r>
      <w:r w:rsidRPr="00E8096C">
        <w:rPr>
          <w:rFonts w:cs="FrankRuehl" w:hint="cs"/>
          <w:color w:val="000000"/>
          <w:sz w:val="26"/>
          <w:szCs w:val="26"/>
          <w:rtl/>
        </w:rPr>
        <w:t>גדולי</w:t>
      </w:r>
      <w:r w:rsidRPr="00E8096C">
        <w:rPr>
          <w:rFonts w:cs="FrankRuehl"/>
          <w:color w:val="000000"/>
          <w:sz w:val="26"/>
          <w:szCs w:val="26"/>
          <w:rtl/>
        </w:rPr>
        <w:t xml:space="preserve"> </w:t>
      </w:r>
      <w:r w:rsidRPr="00E8096C">
        <w:rPr>
          <w:rFonts w:cs="FrankRuehl" w:hint="cs"/>
          <w:color w:val="000000"/>
          <w:sz w:val="26"/>
          <w:szCs w:val="26"/>
          <w:rtl/>
        </w:rPr>
        <w:t>הגאונים</w:t>
      </w:r>
      <w:r w:rsidRPr="00E8096C">
        <w:rPr>
          <w:rFonts w:cs="FrankRuehl"/>
          <w:color w:val="000000"/>
          <w:sz w:val="26"/>
          <w:szCs w:val="26"/>
          <w:rtl/>
        </w:rPr>
        <w:t xml:space="preserve"> </w:t>
      </w:r>
      <w:r w:rsidRPr="00E8096C">
        <w:rPr>
          <w:rFonts w:cs="FrankRuehl" w:hint="cs"/>
          <w:color w:val="000000"/>
          <w:sz w:val="26"/>
          <w:szCs w:val="26"/>
          <w:rtl/>
        </w:rPr>
        <w:t>וכן</w:t>
      </w:r>
      <w:r w:rsidRPr="00E8096C">
        <w:rPr>
          <w:rFonts w:cs="FrankRuehl"/>
          <w:color w:val="000000"/>
          <w:sz w:val="26"/>
          <w:szCs w:val="26"/>
          <w:rtl/>
        </w:rPr>
        <w:t xml:space="preserve"> </w:t>
      </w:r>
      <w:r w:rsidRPr="00E8096C">
        <w:rPr>
          <w:rFonts w:cs="FrankRuehl" w:hint="cs"/>
          <w:color w:val="000000"/>
          <w:sz w:val="26"/>
          <w:szCs w:val="26"/>
          <w:rtl/>
        </w:rPr>
        <w:t>ראוי</w:t>
      </w:r>
      <w:r w:rsidRPr="00E8096C">
        <w:rPr>
          <w:rFonts w:cs="FrankRuehl"/>
          <w:color w:val="000000"/>
          <w:sz w:val="26"/>
          <w:szCs w:val="26"/>
          <w:rtl/>
        </w:rPr>
        <w:t xml:space="preserve"> </w:t>
      </w:r>
      <w:r w:rsidRPr="00E8096C">
        <w:rPr>
          <w:rFonts w:cs="FrankRuehl" w:hint="cs"/>
          <w:color w:val="000000"/>
          <w:sz w:val="26"/>
          <w:szCs w:val="26"/>
          <w:rtl/>
        </w:rPr>
        <w:t>לעשות</w:t>
      </w:r>
      <w:r w:rsidRPr="00E8096C">
        <w:rPr>
          <w:rFonts w:cs="FrankRuehl"/>
          <w:color w:val="000000"/>
          <w:sz w:val="26"/>
          <w:szCs w:val="26"/>
          <w:rtl/>
        </w:rPr>
        <w:t xml:space="preserve">. </w:t>
      </w:r>
      <w:r w:rsidRPr="00E8096C">
        <w:rPr>
          <w:rFonts w:cs="FrankRuehl" w:hint="cs"/>
          <w:color w:val="000000"/>
          <w:sz w:val="26"/>
          <w:szCs w:val="26"/>
          <w:rtl/>
        </w:rPr>
        <w:t>א</w:t>
      </w:r>
      <w:r w:rsidRPr="00E8096C">
        <w:rPr>
          <w:rFonts w:cs="FrankRuehl"/>
          <w:color w:val="000000"/>
          <w:sz w:val="26"/>
          <w:szCs w:val="26"/>
          <w:rtl/>
        </w:rPr>
        <w:t>"</w:t>
      </w:r>
      <w:r w:rsidRPr="00E8096C">
        <w:rPr>
          <w:rFonts w:cs="FrankRuehl" w:hint="cs"/>
          <w:color w:val="000000"/>
          <w:sz w:val="26"/>
          <w:szCs w:val="26"/>
          <w:rtl/>
        </w:rPr>
        <w:t>א</w:t>
      </w:r>
      <w:r w:rsidRPr="00E8096C">
        <w:rPr>
          <w:rFonts w:cs="FrankRuehl"/>
          <w:color w:val="000000"/>
          <w:sz w:val="26"/>
          <w:szCs w:val="26"/>
          <w:rtl/>
        </w:rPr>
        <w:t xml:space="preserve"> </w:t>
      </w:r>
      <w:r w:rsidRPr="00E8096C">
        <w:rPr>
          <w:rFonts w:cs="FrankRuehl" w:hint="cs"/>
          <w:color w:val="000000"/>
          <w:sz w:val="26"/>
          <w:szCs w:val="26"/>
          <w:rtl/>
        </w:rPr>
        <w:t>כבר</w:t>
      </w:r>
      <w:r w:rsidRPr="00E8096C">
        <w:rPr>
          <w:rFonts w:cs="FrankRuehl"/>
          <w:color w:val="000000"/>
          <w:sz w:val="26"/>
          <w:szCs w:val="26"/>
          <w:rtl/>
        </w:rPr>
        <w:t xml:space="preserve"> </w:t>
      </w:r>
      <w:r w:rsidRPr="00E8096C">
        <w:rPr>
          <w:rFonts w:cs="FrankRuehl" w:hint="cs"/>
          <w:color w:val="000000"/>
          <w:sz w:val="26"/>
          <w:szCs w:val="26"/>
          <w:rtl/>
        </w:rPr>
        <w:t>כתבנו</w:t>
      </w:r>
      <w:r w:rsidRPr="00E8096C">
        <w:rPr>
          <w:rFonts w:cs="FrankRuehl"/>
          <w:color w:val="000000"/>
          <w:sz w:val="26"/>
          <w:szCs w:val="26"/>
          <w:rtl/>
        </w:rPr>
        <w:t xml:space="preserve"> </w:t>
      </w:r>
      <w:r w:rsidRPr="00E8096C">
        <w:rPr>
          <w:rFonts w:cs="FrankRuehl" w:hint="cs"/>
          <w:color w:val="000000"/>
          <w:sz w:val="26"/>
          <w:szCs w:val="26"/>
          <w:rtl/>
        </w:rPr>
        <w:t>הטעם</w:t>
      </w:r>
      <w:r w:rsidRPr="00E8096C">
        <w:rPr>
          <w:rFonts w:cs="FrankRuehl"/>
          <w:color w:val="000000"/>
          <w:sz w:val="26"/>
          <w:szCs w:val="26"/>
          <w:rtl/>
        </w:rPr>
        <w:t xml:space="preserve"> </w:t>
      </w:r>
      <w:r w:rsidRPr="00E8096C">
        <w:rPr>
          <w:rFonts w:cs="FrankRuehl" w:hint="cs"/>
          <w:color w:val="000000"/>
          <w:sz w:val="26"/>
          <w:szCs w:val="26"/>
          <w:rtl/>
        </w:rPr>
        <w:t>בספר</w:t>
      </w:r>
      <w:r w:rsidRPr="00E8096C">
        <w:rPr>
          <w:rFonts w:cs="FrankRuehl"/>
          <w:color w:val="000000"/>
          <w:sz w:val="26"/>
          <w:szCs w:val="26"/>
          <w:rtl/>
        </w:rPr>
        <w:t xml:space="preserve"> </w:t>
      </w:r>
      <w:r w:rsidRPr="00E8096C">
        <w:rPr>
          <w:rFonts w:cs="FrankRuehl" w:hint="cs"/>
          <w:color w:val="000000"/>
          <w:sz w:val="26"/>
          <w:szCs w:val="26"/>
          <w:rtl/>
        </w:rPr>
        <w:t>משפטים</w:t>
      </w:r>
      <w:r w:rsidRPr="00E8096C">
        <w:rPr>
          <w:rFonts w:cs="FrankRuehl"/>
          <w:color w:val="000000"/>
          <w:sz w:val="26"/>
          <w:szCs w:val="26"/>
          <w:rtl/>
        </w:rPr>
        <w:t xml:space="preserve"> </w:t>
      </w:r>
      <w:r w:rsidRPr="00E8096C">
        <w:rPr>
          <w:rFonts w:cs="FrankRuehl" w:hint="cs"/>
          <w:color w:val="000000"/>
          <w:sz w:val="26"/>
          <w:szCs w:val="26"/>
          <w:rtl/>
        </w:rPr>
        <w:t>כדברי</w:t>
      </w:r>
      <w:r w:rsidRPr="00E8096C">
        <w:rPr>
          <w:rFonts w:cs="FrankRuehl"/>
          <w:color w:val="000000"/>
          <w:sz w:val="26"/>
          <w:szCs w:val="26"/>
          <w:rtl/>
        </w:rPr>
        <w:t xml:space="preserve"> </w:t>
      </w:r>
      <w:r w:rsidRPr="00E8096C">
        <w:rPr>
          <w:rFonts w:cs="FrankRuehl" w:hint="cs"/>
          <w:color w:val="000000"/>
          <w:sz w:val="26"/>
          <w:szCs w:val="26"/>
          <w:rtl/>
        </w:rPr>
        <w:t>האחרונים</w:t>
      </w:r>
      <w:r w:rsidRPr="00E8096C">
        <w:rPr>
          <w:rFonts w:cs="FrankRuehl"/>
          <w:color w:val="000000"/>
          <w:sz w:val="26"/>
          <w:szCs w:val="26"/>
          <w:rtl/>
        </w:rPr>
        <w:t>.</w:t>
      </w:r>
    </w:p>
    <w:p w14:paraId="439AD3A2" w14:textId="77777777" w:rsidR="008406A1" w:rsidRPr="008406A1" w:rsidRDefault="008406A1" w:rsidP="00E274CA">
      <w:pPr>
        <w:autoSpaceDE w:val="0"/>
        <w:autoSpaceDN w:val="0"/>
        <w:adjustRightInd w:val="0"/>
        <w:spacing w:line="360" w:lineRule="auto"/>
        <w:jc w:val="both"/>
        <w:rPr>
          <w:rFonts w:ascii="David" w:hAnsi="David" w:cs="David"/>
          <w:sz w:val="24"/>
          <w:szCs w:val="24"/>
          <w:rtl/>
        </w:rPr>
      </w:pPr>
      <w:proofErr w:type="spellStart"/>
      <w:r w:rsidRPr="008406A1">
        <w:rPr>
          <w:rFonts w:ascii="David" w:hAnsi="David" w:cs="David" w:hint="cs"/>
          <w:sz w:val="24"/>
          <w:szCs w:val="24"/>
          <w:rtl/>
        </w:rPr>
        <w:t>הראב"ד</w:t>
      </w:r>
      <w:proofErr w:type="spellEnd"/>
      <w:r w:rsidRPr="008406A1">
        <w:rPr>
          <w:rFonts w:ascii="David" w:hAnsi="David" w:cs="David" w:hint="cs"/>
          <w:sz w:val="24"/>
          <w:szCs w:val="24"/>
          <w:rtl/>
        </w:rPr>
        <w:t xml:space="preserve"> אומר שהרמב"ם צודק לגבי הראיות - אין הוכחות ללמה להגביל את הדרישות הצורניות רק </w:t>
      </w:r>
      <w:proofErr w:type="spellStart"/>
      <w:r w:rsidRPr="008406A1">
        <w:rPr>
          <w:rFonts w:ascii="David" w:hAnsi="David" w:cs="David" w:hint="cs"/>
          <w:sz w:val="24"/>
          <w:szCs w:val="24"/>
          <w:rtl/>
        </w:rPr>
        <w:t>ללדיני</w:t>
      </w:r>
      <w:proofErr w:type="spellEnd"/>
      <w:r w:rsidRPr="008406A1">
        <w:rPr>
          <w:rFonts w:ascii="David" w:hAnsi="David" w:cs="David" w:hint="cs"/>
          <w:sz w:val="24"/>
          <w:szCs w:val="24"/>
          <w:rtl/>
        </w:rPr>
        <w:t xml:space="preserve"> המשפחה, אבל הבעיה בדרישות הצורניות זה שהם הופכים לדינים </w:t>
      </w:r>
      <w:proofErr w:type="spellStart"/>
      <w:r w:rsidRPr="008406A1">
        <w:rPr>
          <w:rFonts w:ascii="David" w:hAnsi="David" w:cs="David" w:hint="cs"/>
          <w:sz w:val="24"/>
          <w:szCs w:val="24"/>
          <w:rtl/>
        </w:rPr>
        <w:t>וולנטריים</w:t>
      </w:r>
      <w:proofErr w:type="spellEnd"/>
      <w:r w:rsidRPr="008406A1">
        <w:rPr>
          <w:rFonts w:ascii="David" w:hAnsi="David" w:cs="David" w:hint="cs"/>
          <w:sz w:val="24"/>
          <w:szCs w:val="24"/>
          <w:rtl/>
        </w:rPr>
        <w:t xml:space="preserve"> לדינים כפויים - החריג מבחינתו הוא דיני משפחה, משפני ששם גם מדובר בפעולות </w:t>
      </w:r>
      <w:proofErr w:type="spellStart"/>
      <w:r w:rsidRPr="008406A1">
        <w:rPr>
          <w:rFonts w:ascii="David" w:hAnsi="David" w:cs="David" w:hint="cs"/>
          <w:sz w:val="24"/>
          <w:szCs w:val="24"/>
          <w:rtl/>
        </w:rPr>
        <w:t>וולנטריות</w:t>
      </w:r>
      <w:proofErr w:type="spellEnd"/>
      <w:r w:rsidRPr="008406A1">
        <w:rPr>
          <w:rFonts w:ascii="David" w:hAnsi="David" w:cs="David" w:hint="cs"/>
          <w:sz w:val="24"/>
          <w:szCs w:val="24"/>
          <w:rtl/>
        </w:rPr>
        <w:t xml:space="preserve">, אבל שם הוא מעוניין להבנות את </w:t>
      </w:r>
      <w:proofErr w:type="spellStart"/>
      <w:r w:rsidRPr="008406A1">
        <w:rPr>
          <w:rFonts w:ascii="David" w:hAnsi="David" w:cs="David" w:hint="cs"/>
          <w:sz w:val="24"/>
          <w:szCs w:val="24"/>
          <w:rtl/>
        </w:rPr>
        <w:t>הלוולונטריות</w:t>
      </w:r>
      <w:proofErr w:type="spellEnd"/>
      <w:r w:rsidRPr="008406A1">
        <w:rPr>
          <w:rFonts w:ascii="David" w:hAnsi="David" w:cs="David" w:hint="cs"/>
          <w:sz w:val="24"/>
          <w:szCs w:val="24"/>
          <w:rtl/>
        </w:rPr>
        <w:t xml:space="preserve"> בשביל </w:t>
      </w:r>
      <w:proofErr w:type="spellStart"/>
      <w:r w:rsidRPr="008406A1">
        <w:rPr>
          <w:rFonts w:ascii="David" w:hAnsi="David" w:cs="David" w:hint="cs"/>
          <w:sz w:val="24"/>
          <w:szCs w:val="24"/>
          <w:rtl/>
        </w:rPr>
        <w:t>להמנע</w:t>
      </w:r>
      <w:proofErr w:type="spellEnd"/>
      <w:r w:rsidRPr="008406A1">
        <w:rPr>
          <w:rFonts w:ascii="David" w:hAnsi="David" w:cs="David" w:hint="cs"/>
          <w:sz w:val="24"/>
          <w:szCs w:val="24"/>
          <w:rtl/>
        </w:rPr>
        <w:t xml:space="preserve"> מרעשי רקע. עדיין נשארת השאלה של הרמב"ם - כי הסיפור של בני גד ובני ראובן הוא לא בדיני משפחה. משכך, כותב </w:t>
      </w:r>
      <w:proofErr w:type="spellStart"/>
      <w:r w:rsidRPr="008406A1">
        <w:rPr>
          <w:rFonts w:ascii="David" w:hAnsi="David" w:cs="David" w:hint="cs"/>
          <w:sz w:val="24"/>
          <w:szCs w:val="24"/>
          <w:rtl/>
        </w:rPr>
        <w:t>הראב"ד</w:t>
      </w:r>
      <w:proofErr w:type="spellEnd"/>
      <w:r w:rsidRPr="008406A1">
        <w:rPr>
          <w:rFonts w:ascii="David" w:hAnsi="David" w:cs="David" w:hint="cs"/>
          <w:sz w:val="24"/>
          <w:szCs w:val="24"/>
          <w:rtl/>
        </w:rPr>
        <w:t xml:space="preserve"> בסוף דבריו שבנחלת בני גד ובני ראובן - היא לא הייתה מוחזקת בידי ישראל, והיא לא דומה לקרקע שמישהו מחזיק מכוח ירושה או אחר. </w:t>
      </w:r>
    </w:p>
    <w:p w14:paraId="25B5B3FD" w14:textId="77777777" w:rsidR="008406A1" w:rsidRPr="008406A1" w:rsidRDefault="008406A1" w:rsidP="00E274CA">
      <w:pPr>
        <w:autoSpaceDE w:val="0"/>
        <w:autoSpaceDN w:val="0"/>
        <w:adjustRightInd w:val="0"/>
        <w:spacing w:line="360" w:lineRule="auto"/>
        <w:jc w:val="both"/>
        <w:rPr>
          <w:rFonts w:ascii="David" w:hAnsi="David" w:cs="David"/>
          <w:sz w:val="24"/>
          <w:szCs w:val="24"/>
          <w:rtl/>
        </w:rPr>
      </w:pPr>
      <w:r w:rsidRPr="008406A1">
        <w:rPr>
          <w:rFonts w:ascii="David" w:hAnsi="David" w:cs="David" w:hint="cs"/>
          <w:sz w:val="24"/>
          <w:szCs w:val="24"/>
          <w:rtl/>
        </w:rPr>
        <w:t>בשורה התחתונה:</w:t>
      </w:r>
    </w:p>
    <w:p w14:paraId="46C6A4FC" w14:textId="77777777" w:rsidR="008406A1" w:rsidRPr="008406A1" w:rsidRDefault="008406A1" w:rsidP="00E274CA">
      <w:pPr>
        <w:autoSpaceDE w:val="0"/>
        <w:autoSpaceDN w:val="0"/>
        <w:adjustRightInd w:val="0"/>
        <w:spacing w:line="360" w:lineRule="auto"/>
        <w:jc w:val="both"/>
        <w:rPr>
          <w:rFonts w:ascii="David" w:hAnsi="David" w:cs="David"/>
          <w:sz w:val="24"/>
          <w:szCs w:val="24"/>
          <w:rtl/>
        </w:rPr>
      </w:pPr>
      <w:r w:rsidRPr="004A5B36">
        <w:rPr>
          <w:rFonts w:ascii="David" w:hAnsi="David" w:cs="David" w:hint="cs"/>
          <w:b/>
          <w:bCs/>
          <w:sz w:val="24"/>
          <w:szCs w:val="24"/>
          <w:rtl/>
        </w:rPr>
        <w:t>גישת הרמב"ם -</w:t>
      </w:r>
      <w:r w:rsidRPr="008406A1">
        <w:rPr>
          <w:rFonts w:ascii="David" w:hAnsi="David" w:cs="David" w:hint="cs"/>
          <w:sz w:val="24"/>
          <w:szCs w:val="24"/>
          <w:rtl/>
        </w:rPr>
        <w:t xml:space="preserve"> טוען שרוב הגאונים וגדולי הגאונים תומכים בה, שאומרת שתנאי בני גד ובני ראובן </w:t>
      </w:r>
      <w:proofErr w:type="spellStart"/>
      <w:r w:rsidRPr="008406A1">
        <w:rPr>
          <w:rFonts w:ascii="David" w:hAnsi="David" w:cs="David" w:hint="cs"/>
          <w:sz w:val="24"/>
          <w:szCs w:val="24"/>
          <w:rtl/>
        </w:rPr>
        <w:t>חילים</w:t>
      </w:r>
      <w:proofErr w:type="spellEnd"/>
      <w:r w:rsidRPr="008406A1">
        <w:rPr>
          <w:rFonts w:ascii="David" w:hAnsi="David" w:cs="David" w:hint="cs"/>
          <w:sz w:val="24"/>
          <w:szCs w:val="24"/>
          <w:rtl/>
        </w:rPr>
        <w:t xml:space="preserve"> על כל התחומים. הראייה: עניני בני גד ובני ראובן לא היו בדיני משפחה. טענה רחבה </w:t>
      </w:r>
      <w:r w:rsidRPr="008406A1">
        <w:rPr>
          <w:rFonts w:ascii="David" w:hAnsi="David" w:cs="David" w:hint="cs"/>
          <w:sz w:val="24"/>
          <w:szCs w:val="24"/>
          <w:rtl/>
        </w:rPr>
        <w:lastRenderedPageBreak/>
        <w:t>וכללית שמבקשת להחיל את התנאים הצורניים על כלל הדינים שמסתמכת על אסמכתא טקסטואלית של בני גד וראובן.</w:t>
      </w:r>
    </w:p>
    <w:p w14:paraId="4DB43A9A" w14:textId="77777777" w:rsidR="008406A1" w:rsidRDefault="008406A1" w:rsidP="00E274CA">
      <w:pPr>
        <w:autoSpaceDE w:val="0"/>
        <w:autoSpaceDN w:val="0"/>
        <w:adjustRightInd w:val="0"/>
        <w:spacing w:line="360" w:lineRule="auto"/>
        <w:jc w:val="both"/>
        <w:rPr>
          <w:rFonts w:ascii="David" w:hAnsi="David" w:cs="David"/>
          <w:sz w:val="24"/>
          <w:szCs w:val="24"/>
          <w:rtl/>
        </w:rPr>
      </w:pPr>
      <w:r w:rsidRPr="004A5B36">
        <w:rPr>
          <w:rFonts w:ascii="David" w:hAnsi="David" w:cs="David" w:hint="cs"/>
          <w:b/>
          <w:bCs/>
          <w:sz w:val="24"/>
          <w:szCs w:val="24"/>
          <w:rtl/>
        </w:rPr>
        <w:t xml:space="preserve">גישת </w:t>
      </w:r>
      <w:proofErr w:type="spellStart"/>
      <w:r w:rsidRPr="004A5B36">
        <w:rPr>
          <w:rFonts w:ascii="David" w:hAnsi="David" w:cs="David" w:hint="cs"/>
          <w:b/>
          <w:bCs/>
          <w:sz w:val="24"/>
          <w:szCs w:val="24"/>
          <w:rtl/>
        </w:rPr>
        <w:t>הראב"ד</w:t>
      </w:r>
      <w:proofErr w:type="spellEnd"/>
      <w:r w:rsidRPr="004A5B36">
        <w:rPr>
          <w:rFonts w:ascii="David" w:hAnsi="David" w:cs="David" w:hint="cs"/>
          <w:b/>
          <w:bCs/>
          <w:sz w:val="24"/>
          <w:szCs w:val="24"/>
          <w:rtl/>
        </w:rPr>
        <w:t xml:space="preserve"> -</w:t>
      </w:r>
      <w:r w:rsidRPr="008406A1">
        <w:rPr>
          <w:rFonts w:ascii="David" w:hAnsi="David" w:cs="David" w:hint="cs"/>
          <w:sz w:val="24"/>
          <w:szCs w:val="24"/>
          <w:rtl/>
        </w:rPr>
        <w:t xml:space="preserve"> הרמב"ם מסכים שזזו עמדת מקצת הגאונים האחרונים - העמדה אומרת להסתכל במקורות, שם הדיונים בדרישות הצורניות הם בענייני גיטין וקידושין - העובדה הזו מגובה בהגיון. הה</w:t>
      </w:r>
      <w:r w:rsidR="004A5B36">
        <w:rPr>
          <w:rFonts w:ascii="David" w:hAnsi="David" w:cs="David" w:hint="cs"/>
          <w:sz w:val="24"/>
          <w:szCs w:val="24"/>
          <w:rtl/>
        </w:rPr>
        <w:t>י</w:t>
      </w:r>
      <w:r w:rsidRPr="008406A1">
        <w:rPr>
          <w:rFonts w:ascii="David" w:hAnsi="David" w:cs="David" w:hint="cs"/>
          <w:sz w:val="24"/>
          <w:szCs w:val="24"/>
          <w:rtl/>
        </w:rPr>
        <w:t xml:space="preserve">גיון של </w:t>
      </w:r>
      <w:proofErr w:type="spellStart"/>
      <w:r w:rsidRPr="008406A1">
        <w:rPr>
          <w:rFonts w:ascii="David" w:hAnsi="David" w:cs="David" w:hint="cs"/>
          <w:sz w:val="24"/>
          <w:szCs w:val="24"/>
          <w:rtl/>
        </w:rPr>
        <w:t>הראב"ד</w:t>
      </w:r>
      <w:proofErr w:type="spellEnd"/>
      <w:r w:rsidRPr="008406A1">
        <w:rPr>
          <w:rFonts w:ascii="David" w:hAnsi="David" w:cs="David" w:hint="cs"/>
          <w:sz w:val="24"/>
          <w:szCs w:val="24"/>
          <w:rtl/>
        </w:rPr>
        <w:t xml:space="preserve"> הוא שאם אתה תהיה קפדן בדרישות הצורניות, אתה לוקח תחום פתוח של דיני ממונות שאמור להיות חופשי </w:t>
      </w:r>
      <w:r w:rsidR="004A5B36" w:rsidRPr="008406A1">
        <w:rPr>
          <w:rFonts w:ascii="David" w:hAnsi="David" w:cs="David" w:hint="cs"/>
          <w:sz w:val="24"/>
          <w:szCs w:val="24"/>
          <w:rtl/>
        </w:rPr>
        <w:t>וולונטרי</w:t>
      </w:r>
      <w:r w:rsidRPr="008406A1">
        <w:rPr>
          <w:rFonts w:ascii="David" w:hAnsi="David" w:cs="David" w:hint="cs"/>
          <w:sz w:val="24"/>
          <w:szCs w:val="24"/>
          <w:rtl/>
        </w:rPr>
        <w:t xml:space="preserve"> והופך אותו להיות כפוי - לא ראוי ולא רצוי, להוציא דיני משפחה, לפי ההסבר שלעיל. </w:t>
      </w:r>
    </w:p>
    <w:p w14:paraId="163904BC" w14:textId="77777777" w:rsidR="008406A1" w:rsidRPr="008406A1" w:rsidRDefault="008406A1"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על הבסיס הזה, אנחנו עוברים לשלב הבא: האם יש רציונליזציה בסיפור הזה? האם מאחורי הדרישות הצורניות יש הגיון? או שמדובר בפורמליות נוקשה של גזור והדבק? </w:t>
      </w:r>
      <w:r w:rsidR="00B05E72">
        <w:rPr>
          <w:rFonts w:ascii="David" w:hAnsi="David" w:cs="David" w:hint="cs"/>
          <w:sz w:val="24"/>
          <w:szCs w:val="24"/>
          <w:rtl/>
        </w:rPr>
        <w:t xml:space="preserve">האם יש פה רק אקט </w:t>
      </w:r>
      <w:r w:rsidR="004A5B36">
        <w:rPr>
          <w:rFonts w:ascii="David" w:hAnsi="David" w:cs="David" w:hint="cs"/>
          <w:sz w:val="24"/>
          <w:szCs w:val="24"/>
          <w:rtl/>
        </w:rPr>
        <w:t>מסורתי</w:t>
      </w:r>
      <w:r w:rsidR="00B05E72">
        <w:rPr>
          <w:rFonts w:ascii="David" w:hAnsi="David" w:cs="David" w:hint="cs"/>
          <w:sz w:val="24"/>
          <w:szCs w:val="24"/>
          <w:rtl/>
        </w:rPr>
        <w:t xml:space="preserve"> מהעברה של פרשה מקראית הלא, או שיש פה גם היגיון? </w:t>
      </w:r>
      <w:r w:rsidR="00AB7194">
        <w:rPr>
          <w:rFonts w:ascii="David" w:hAnsi="David" w:cs="David" w:hint="cs"/>
          <w:sz w:val="24"/>
          <w:szCs w:val="24"/>
          <w:rtl/>
        </w:rPr>
        <w:t xml:space="preserve">לשאלה הזו יש 5 גישות. נתחיל מהגישות הפחות רציונליות והלאה עד לגישה הרציונלית של </w:t>
      </w:r>
      <w:proofErr w:type="spellStart"/>
      <w:r w:rsidR="00AB7194">
        <w:rPr>
          <w:rFonts w:ascii="David" w:hAnsi="David" w:cs="David" w:hint="cs"/>
          <w:sz w:val="24"/>
          <w:szCs w:val="24"/>
          <w:rtl/>
        </w:rPr>
        <w:t>הראב"ד</w:t>
      </w:r>
      <w:proofErr w:type="spellEnd"/>
      <w:r w:rsidR="004A5B36">
        <w:rPr>
          <w:rFonts w:ascii="David" w:hAnsi="David" w:cs="David" w:hint="cs"/>
          <w:sz w:val="24"/>
          <w:szCs w:val="24"/>
          <w:rtl/>
        </w:rPr>
        <w:t xml:space="preserve"> (כבר בדברים שקראנו עכשיו של </w:t>
      </w:r>
      <w:proofErr w:type="spellStart"/>
      <w:r w:rsidR="004A5B36">
        <w:rPr>
          <w:rFonts w:ascii="David" w:hAnsi="David" w:cs="David" w:hint="cs"/>
          <w:sz w:val="24"/>
          <w:szCs w:val="24"/>
          <w:rtl/>
        </w:rPr>
        <w:t>הראב"ד</w:t>
      </w:r>
      <w:proofErr w:type="spellEnd"/>
      <w:r w:rsidR="004A5B36">
        <w:rPr>
          <w:rFonts w:ascii="David" w:hAnsi="David" w:cs="David" w:hint="cs"/>
          <w:sz w:val="24"/>
          <w:szCs w:val="24"/>
          <w:rtl/>
        </w:rPr>
        <w:t xml:space="preserve">: כי כולם (כל המגבלות הצורניות) כולם חיזוק הפנאי הן - כלומר, אם תבין טוב אתה תבין שהדרישות הצורניות מחזקות את התנאי. </w:t>
      </w:r>
    </w:p>
    <w:p w14:paraId="24774B28" w14:textId="77777777" w:rsidR="00E65428" w:rsidRPr="002A006A" w:rsidRDefault="00E65428"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8. </w:t>
      </w:r>
      <w:r w:rsidRPr="002A006A">
        <w:rPr>
          <w:rFonts w:cs="FrankRuehl" w:hint="cs"/>
          <w:color w:val="000000"/>
          <w:sz w:val="26"/>
          <w:szCs w:val="26"/>
          <w:rtl/>
        </w:rPr>
        <w:t>רמב</w:t>
      </w:r>
      <w:r w:rsidRPr="002A006A">
        <w:rPr>
          <w:rFonts w:cs="FrankRuehl"/>
          <w:color w:val="000000"/>
          <w:sz w:val="26"/>
          <w:szCs w:val="26"/>
          <w:rtl/>
        </w:rPr>
        <w:t>"</w:t>
      </w:r>
      <w:r w:rsidRPr="002A006A">
        <w:rPr>
          <w:rFonts w:cs="FrankRuehl" w:hint="cs"/>
          <w:color w:val="000000"/>
          <w:sz w:val="26"/>
          <w:szCs w:val="26"/>
          <w:rtl/>
        </w:rPr>
        <w:t>ם</w:t>
      </w:r>
      <w:r w:rsidRPr="002A006A">
        <w:rPr>
          <w:rFonts w:cs="FrankRuehl"/>
          <w:color w:val="000000"/>
          <w:sz w:val="26"/>
          <w:szCs w:val="26"/>
          <w:rtl/>
        </w:rPr>
        <w:t xml:space="preserve"> </w:t>
      </w:r>
      <w:r w:rsidRPr="002A006A">
        <w:rPr>
          <w:rFonts w:cs="FrankRuehl" w:hint="cs"/>
          <w:color w:val="000000"/>
          <w:sz w:val="26"/>
          <w:szCs w:val="26"/>
          <w:rtl/>
        </w:rPr>
        <w:t>הלכות</w:t>
      </w:r>
      <w:r w:rsidRPr="002A006A">
        <w:rPr>
          <w:rFonts w:cs="FrankRuehl"/>
          <w:color w:val="000000"/>
          <w:sz w:val="26"/>
          <w:szCs w:val="26"/>
          <w:rtl/>
        </w:rPr>
        <w:t xml:space="preserve"> </w:t>
      </w:r>
      <w:r w:rsidRPr="002A006A">
        <w:rPr>
          <w:rFonts w:cs="FrankRuehl" w:hint="cs"/>
          <w:color w:val="000000"/>
          <w:sz w:val="26"/>
          <w:szCs w:val="26"/>
          <w:rtl/>
        </w:rPr>
        <w:t>זכיה</w:t>
      </w:r>
      <w:r w:rsidRPr="002A006A">
        <w:rPr>
          <w:rFonts w:cs="FrankRuehl"/>
          <w:color w:val="000000"/>
          <w:sz w:val="26"/>
          <w:szCs w:val="26"/>
          <w:rtl/>
        </w:rPr>
        <w:t xml:space="preserve"> </w:t>
      </w:r>
      <w:r w:rsidRPr="002A006A">
        <w:rPr>
          <w:rFonts w:cs="FrankRuehl" w:hint="cs"/>
          <w:color w:val="000000"/>
          <w:sz w:val="26"/>
          <w:szCs w:val="26"/>
          <w:rtl/>
        </w:rPr>
        <w:t>ומתנה</w:t>
      </w:r>
      <w:r w:rsidRPr="002A006A">
        <w:rPr>
          <w:rFonts w:cs="FrankRuehl"/>
          <w:color w:val="000000"/>
          <w:sz w:val="26"/>
          <w:szCs w:val="26"/>
          <w:rtl/>
        </w:rPr>
        <w:t xml:space="preserve"> </w:t>
      </w:r>
      <w:r w:rsidRPr="002A006A">
        <w:rPr>
          <w:rFonts w:cs="FrankRuehl" w:hint="cs"/>
          <w:color w:val="000000"/>
          <w:sz w:val="26"/>
          <w:szCs w:val="26"/>
          <w:rtl/>
        </w:rPr>
        <w:t>פרק</w:t>
      </w:r>
      <w:r w:rsidRPr="002A006A">
        <w:rPr>
          <w:rFonts w:cs="FrankRuehl"/>
          <w:color w:val="000000"/>
          <w:sz w:val="26"/>
          <w:szCs w:val="26"/>
          <w:rtl/>
        </w:rPr>
        <w:t xml:space="preserve"> </w:t>
      </w:r>
      <w:r w:rsidRPr="002A006A">
        <w:rPr>
          <w:rFonts w:cs="FrankRuehl" w:hint="cs"/>
          <w:color w:val="000000"/>
          <w:sz w:val="26"/>
          <w:szCs w:val="26"/>
          <w:rtl/>
        </w:rPr>
        <w:t>ג</w:t>
      </w:r>
      <w:r w:rsidRPr="002A006A">
        <w:rPr>
          <w:rFonts w:cs="FrankRuehl"/>
          <w:color w:val="000000"/>
          <w:sz w:val="26"/>
          <w:szCs w:val="26"/>
          <w:rtl/>
        </w:rPr>
        <w:t xml:space="preserve"> </w:t>
      </w:r>
      <w:r w:rsidRPr="002A006A">
        <w:rPr>
          <w:rFonts w:cs="FrankRuehl" w:hint="cs"/>
          <w:color w:val="000000"/>
          <w:sz w:val="26"/>
          <w:szCs w:val="26"/>
          <w:rtl/>
        </w:rPr>
        <w:t>הלכה</w:t>
      </w:r>
      <w:r w:rsidRPr="002A006A">
        <w:rPr>
          <w:rFonts w:cs="FrankRuehl"/>
          <w:color w:val="000000"/>
          <w:sz w:val="26"/>
          <w:szCs w:val="26"/>
          <w:rtl/>
        </w:rPr>
        <w:t xml:space="preserve"> </w:t>
      </w:r>
      <w:r w:rsidRPr="002A006A">
        <w:rPr>
          <w:rFonts w:cs="FrankRuehl" w:hint="cs"/>
          <w:color w:val="000000"/>
          <w:sz w:val="26"/>
          <w:szCs w:val="26"/>
          <w:rtl/>
        </w:rPr>
        <w:t>ח</w:t>
      </w:r>
    </w:p>
    <w:p w14:paraId="0F8B137A" w14:textId="77777777" w:rsidR="00E65428" w:rsidRDefault="00E65428" w:rsidP="00E274CA">
      <w:pPr>
        <w:autoSpaceDE w:val="0"/>
        <w:autoSpaceDN w:val="0"/>
        <w:adjustRightInd w:val="0"/>
        <w:spacing w:line="360" w:lineRule="auto"/>
        <w:jc w:val="both"/>
        <w:rPr>
          <w:rFonts w:cs="FrankRuehl"/>
          <w:color w:val="000000"/>
          <w:sz w:val="26"/>
          <w:szCs w:val="26"/>
          <w:rtl/>
        </w:rPr>
      </w:pPr>
      <w:r w:rsidRPr="002A006A">
        <w:rPr>
          <w:rFonts w:cs="FrankRuehl" w:hint="cs"/>
          <w:color w:val="000000"/>
          <w:sz w:val="26"/>
          <w:szCs w:val="26"/>
          <w:rtl/>
        </w:rPr>
        <w:t>וכל</w:t>
      </w:r>
      <w:r w:rsidRPr="002A006A">
        <w:rPr>
          <w:rFonts w:cs="FrankRuehl"/>
          <w:color w:val="000000"/>
          <w:sz w:val="26"/>
          <w:szCs w:val="26"/>
          <w:rtl/>
        </w:rPr>
        <w:t xml:space="preserve"> </w:t>
      </w:r>
      <w:r w:rsidRPr="002A006A">
        <w:rPr>
          <w:rFonts w:cs="FrankRuehl" w:hint="cs"/>
          <w:color w:val="000000"/>
          <w:sz w:val="26"/>
          <w:szCs w:val="26"/>
          <w:rtl/>
        </w:rPr>
        <w:t>האומר</w:t>
      </w:r>
      <w:r w:rsidRPr="002A006A">
        <w:rPr>
          <w:rFonts w:cs="FrankRuehl"/>
          <w:color w:val="000000"/>
          <w:sz w:val="26"/>
          <w:szCs w:val="26"/>
          <w:rtl/>
        </w:rPr>
        <w:t xml:space="preserve"> </w:t>
      </w:r>
      <w:r w:rsidRPr="002A006A">
        <w:rPr>
          <w:rFonts w:cs="FrankRuehl" w:hint="cs"/>
          <w:color w:val="000000"/>
          <w:sz w:val="26"/>
          <w:szCs w:val="26"/>
          <w:rtl/>
        </w:rPr>
        <w:t>על</w:t>
      </w:r>
      <w:r w:rsidRPr="002A006A">
        <w:rPr>
          <w:rFonts w:cs="FrankRuehl"/>
          <w:color w:val="000000"/>
          <w:sz w:val="26"/>
          <w:szCs w:val="26"/>
          <w:rtl/>
        </w:rPr>
        <w:t xml:space="preserve"> </w:t>
      </w:r>
      <w:r w:rsidRPr="002A006A">
        <w:rPr>
          <w:rFonts w:cs="FrankRuehl" w:hint="cs"/>
          <w:color w:val="000000"/>
          <w:sz w:val="26"/>
          <w:szCs w:val="26"/>
          <w:rtl/>
        </w:rPr>
        <w:t>מנת</w:t>
      </w:r>
      <w:r w:rsidRPr="002A006A">
        <w:rPr>
          <w:rFonts w:cs="FrankRuehl"/>
          <w:color w:val="000000"/>
          <w:sz w:val="26"/>
          <w:szCs w:val="26"/>
          <w:rtl/>
        </w:rPr>
        <w:t xml:space="preserve"> </w:t>
      </w:r>
      <w:r w:rsidRPr="002A006A">
        <w:rPr>
          <w:rFonts w:cs="FrankRuehl" w:hint="cs"/>
          <w:color w:val="000000"/>
          <w:sz w:val="26"/>
          <w:szCs w:val="26"/>
          <w:rtl/>
        </w:rPr>
        <w:t>כאומר</w:t>
      </w:r>
      <w:r w:rsidRPr="002A006A">
        <w:rPr>
          <w:rFonts w:cs="FrankRuehl"/>
          <w:color w:val="000000"/>
          <w:sz w:val="26"/>
          <w:szCs w:val="26"/>
          <w:rtl/>
        </w:rPr>
        <w:t xml:space="preserve"> </w:t>
      </w:r>
      <w:r w:rsidRPr="002A006A">
        <w:rPr>
          <w:rFonts w:cs="FrankRuehl" w:hint="cs"/>
          <w:color w:val="000000"/>
          <w:sz w:val="26"/>
          <w:szCs w:val="26"/>
          <w:rtl/>
        </w:rPr>
        <w:t>מעכשיו</w:t>
      </w:r>
      <w:r w:rsidRPr="002A006A">
        <w:rPr>
          <w:rFonts w:cs="FrankRuehl"/>
          <w:color w:val="000000"/>
          <w:sz w:val="26"/>
          <w:szCs w:val="26"/>
          <w:rtl/>
        </w:rPr>
        <w:t xml:space="preserve"> </w:t>
      </w:r>
      <w:r w:rsidRPr="002A006A">
        <w:rPr>
          <w:rFonts w:cs="FrankRuehl" w:hint="cs"/>
          <w:color w:val="000000"/>
          <w:sz w:val="26"/>
          <w:szCs w:val="26"/>
          <w:rtl/>
        </w:rPr>
        <w:t>דמי</w:t>
      </w:r>
      <w:r w:rsidRPr="002A006A">
        <w:rPr>
          <w:rFonts w:cs="FrankRuehl"/>
          <w:color w:val="000000"/>
          <w:sz w:val="26"/>
          <w:szCs w:val="26"/>
          <w:rtl/>
        </w:rPr>
        <w:t xml:space="preserve"> </w:t>
      </w:r>
      <w:r w:rsidRPr="002A006A">
        <w:rPr>
          <w:rFonts w:cs="FrankRuehl" w:hint="cs"/>
          <w:color w:val="000000"/>
          <w:sz w:val="26"/>
          <w:szCs w:val="26"/>
          <w:rtl/>
        </w:rPr>
        <w:t>ואינו</w:t>
      </w:r>
      <w:r w:rsidRPr="002A006A">
        <w:rPr>
          <w:rFonts w:cs="FrankRuehl"/>
          <w:color w:val="000000"/>
          <w:sz w:val="26"/>
          <w:szCs w:val="26"/>
          <w:rtl/>
        </w:rPr>
        <w:t xml:space="preserve"> </w:t>
      </w:r>
      <w:r w:rsidRPr="002A006A">
        <w:rPr>
          <w:rFonts w:cs="FrankRuehl" w:hint="cs"/>
          <w:color w:val="000000"/>
          <w:sz w:val="26"/>
          <w:szCs w:val="26"/>
          <w:rtl/>
        </w:rPr>
        <w:t>צריך</w:t>
      </w:r>
      <w:r w:rsidRPr="002A006A">
        <w:rPr>
          <w:rFonts w:cs="FrankRuehl"/>
          <w:color w:val="000000"/>
          <w:sz w:val="26"/>
          <w:szCs w:val="26"/>
          <w:rtl/>
        </w:rPr>
        <w:t xml:space="preserve"> </w:t>
      </w:r>
      <w:r w:rsidRPr="002A006A">
        <w:rPr>
          <w:rFonts w:cs="FrankRuehl" w:hint="cs"/>
          <w:color w:val="000000"/>
          <w:sz w:val="26"/>
          <w:szCs w:val="26"/>
          <w:rtl/>
        </w:rPr>
        <w:t>לכפול</w:t>
      </w:r>
      <w:r w:rsidRPr="002A006A">
        <w:rPr>
          <w:rFonts w:cs="FrankRuehl"/>
          <w:color w:val="000000"/>
          <w:sz w:val="26"/>
          <w:szCs w:val="26"/>
          <w:rtl/>
        </w:rPr>
        <w:t xml:space="preserve"> </w:t>
      </w:r>
      <w:r w:rsidRPr="002A006A">
        <w:rPr>
          <w:rFonts w:cs="FrankRuehl" w:hint="cs"/>
          <w:color w:val="000000"/>
          <w:sz w:val="26"/>
          <w:szCs w:val="26"/>
          <w:rtl/>
        </w:rPr>
        <w:t>התנאי</w:t>
      </w:r>
      <w:r w:rsidRPr="002A006A">
        <w:rPr>
          <w:rFonts w:cs="FrankRuehl"/>
          <w:color w:val="000000"/>
          <w:sz w:val="26"/>
          <w:szCs w:val="26"/>
          <w:rtl/>
        </w:rPr>
        <w:t xml:space="preserve">, </w:t>
      </w:r>
      <w:r w:rsidRPr="002A006A">
        <w:rPr>
          <w:rFonts w:cs="FrankRuehl" w:hint="cs"/>
          <w:color w:val="000000"/>
          <w:sz w:val="26"/>
          <w:szCs w:val="26"/>
          <w:rtl/>
        </w:rPr>
        <w:t>כך</w:t>
      </w:r>
      <w:r w:rsidRPr="002A006A">
        <w:rPr>
          <w:rFonts w:cs="FrankRuehl"/>
          <w:color w:val="000000"/>
          <w:sz w:val="26"/>
          <w:szCs w:val="26"/>
          <w:rtl/>
        </w:rPr>
        <w:t xml:space="preserve"> </w:t>
      </w:r>
      <w:r w:rsidRPr="002A006A">
        <w:rPr>
          <w:rFonts w:cs="FrankRuehl" w:hint="cs"/>
          <w:color w:val="000000"/>
          <w:sz w:val="26"/>
          <w:szCs w:val="26"/>
          <w:rtl/>
        </w:rPr>
        <w:t>הורו</w:t>
      </w:r>
      <w:r w:rsidRPr="002A006A">
        <w:rPr>
          <w:rFonts w:cs="FrankRuehl"/>
          <w:color w:val="000000"/>
          <w:sz w:val="26"/>
          <w:szCs w:val="26"/>
          <w:rtl/>
        </w:rPr>
        <w:t xml:space="preserve"> </w:t>
      </w:r>
      <w:r w:rsidRPr="002A006A">
        <w:rPr>
          <w:rFonts w:cs="FrankRuehl" w:hint="cs"/>
          <w:color w:val="000000"/>
          <w:sz w:val="26"/>
          <w:szCs w:val="26"/>
          <w:rtl/>
        </w:rPr>
        <w:t>מקצת</w:t>
      </w:r>
      <w:r w:rsidRPr="002A006A">
        <w:rPr>
          <w:rFonts w:cs="FrankRuehl"/>
          <w:color w:val="000000"/>
          <w:sz w:val="26"/>
          <w:szCs w:val="26"/>
          <w:rtl/>
        </w:rPr>
        <w:t xml:space="preserve"> </w:t>
      </w:r>
      <w:r w:rsidRPr="002A006A">
        <w:rPr>
          <w:rFonts w:cs="FrankRuehl" w:hint="cs"/>
          <w:color w:val="000000"/>
          <w:sz w:val="26"/>
          <w:szCs w:val="26"/>
          <w:rtl/>
        </w:rPr>
        <w:t>הגאונים</w:t>
      </w:r>
      <w:r w:rsidRPr="002A006A">
        <w:rPr>
          <w:rFonts w:cs="FrankRuehl"/>
          <w:color w:val="000000"/>
          <w:sz w:val="26"/>
          <w:szCs w:val="26"/>
          <w:rtl/>
        </w:rPr>
        <w:t xml:space="preserve"> </w:t>
      </w:r>
      <w:r w:rsidRPr="002A006A">
        <w:rPr>
          <w:rFonts w:cs="FrankRuehl" w:hint="cs"/>
          <w:color w:val="000000"/>
          <w:sz w:val="26"/>
          <w:szCs w:val="26"/>
          <w:rtl/>
        </w:rPr>
        <w:t>ולזה</w:t>
      </w:r>
      <w:r w:rsidRPr="002A006A">
        <w:rPr>
          <w:rFonts w:cs="FrankRuehl"/>
          <w:color w:val="000000"/>
          <w:sz w:val="26"/>
          <w:szCs w:val="26"/>
          <w:rtl/>
        </w:rPr>
        <w:t xml:space="preserve"> </w:t>
      </w:r>
      <w:r w:rsidRPr="002A006A">
        <w:rPr>
          <w:rFonts w:cs="FrankRuehl" w:hint="cs"/>
          <w:color w:val="000000"/>
          <w:sz w:val="26"/>
          <w:szCs w:val="26"/>
          <w:rtl/>
        </w:rPr>
        <w:t>דעתי</w:t>
      </w:r>
      <w:r w:rsidRPr="002A006A">
        <w:rPr>
          <w:rFonts w:cs="FrankRuehl"/>
          <w:color w:val="000000"/>
          <w:sz w:val="26"/>
          <w:szCs w:val="26"/>
          <w:rtl/>
        </w:rPr>
        <w:t xml:space="preserve"> </w:t>
      </w:r>
      <w:r w:rsidRPr="002A006A">
        <w:rPr>
          <w:rFonts w:cs="FrankRuehl" w:hint="cs"/>
          <w:color w:val="000000"/>
          <w:sz w:val="26"/>
          <w:szCs w:val="26"/>
          <w:rtl/>
        </w:rPr>
        <w:t>נוטה</w:t>
      </w:r>
      <w:r w:rsidRPr="002A006A">
        <w:rPr>
          <w:rFonts w:cs="FrankRuehl"/>
          <w:color w:val="000000"/>
          <w:sz w:val="26"/>
          <w:szCs w:val="26"/>
          <w:rtl/>
        </w:rPr>
        <w:t xml:space="preserve">, </w:t>
      </w:r>
      <w:r w:rsidRPr="002A006A">
        <w:rPr>
          <w:rFonts w:cs="FrankRuehl" w:hint="cs"/>
          <w:color w:val="000000"/>
          <w:sz w:val="26"/>
          <w:szCs w:val="26"/>
          <w:rtl/>
        </w:rPr>
        <w:t>ורבותי</w:t>
      </w:r>
      <w:r w:rsidRPr="002A006A">
        <w:rPr>
          <w:rFonts w:cs="FrankRuehl"/>
          <w:color w:val="000000"/>
          <w:sz w:val="26"/>
          <w:szCs w:val="26"/>
          <w:rtl/>
        </w:rPr>
        <w:t xml:space="preserve"> </w:t>
      </w:r>
      <w:r w:rsidRPr="002A006A">
        <w:rPr>
          <w:rFonts w:cs="FrankRuehl" w:hint="cs"/>
          <w:color w:val="000000"/>
          <w:sz w:val="26"/>
          <w:szCs w:val="26"/>
          <w:rtl/>
        </w:rPr>
        <w:t>הורו</w:t>
      </w:r>
      <w:r w:rsidRPr="002A006A">
        <w:rPr>
          <w:rFonts w:cs="FrankRuehl"/>
          <w:color w:val="000000"/>
          <w:sz w:val="26"/>
          <w:szCs w:val="26"/>
          <w:rtl/>
        </w:rPr>
        <w:t xml:space="preserve"> </w:t>
      </w:r>
      <w:r w:rsidRPr="002A006A">
        <w:rPr>
          <w:rFonts w:cs="FrankRuehl" w:hint="cs"/>
          <w:color w:val="000000"/>
          <w:sz w:val="26"/>
          <w:szCs w:val="26"/>
          <w:rtl/>
        </w:rPr>
        <w:t>שאין</w:t>
      </w:r>
      <w:r w:rsidRPr="002A006A">
        <w:rPr>
          <w:rFonts w:cs="FrankRuehl"/>
          <w:color w:val="000000"/>
          <w:sz w:val="26"/>
          <w:szCs w:val="26"/>
          <w:rtl/>
        </w:rPr>
        <w:t xml:space="preserve"> </w:t>
      </w:r>
      <w:r w:rsidRPr="002A006A">
        <w:rPr>
          <w:rFonts w:cs="FrankRuehl" w:hint="cs"/>
          <w:color w:val="000000"/>
          <w:sz w:val="26"/>
          <w:szCs w:val="26"/>
          <w:rtl/>
        </w:rPr>
        <w:t>צריך</w:t>
      </w:r>
      <w:r w:rsidRPr="002A006A">
        <w:rPr>
          <w:rFonts w:cs="FrankRuehl"/>
          <w:color w:val="000000"/>
          <w:sz w:val="26"/>
          <w:szCs w:val="26"/>
          <w:rtl/>
        </w:rPr>
        <w:t xml:space="preserve"> </w:t>
      </w:r>
      <w:r w:rsidRPr="002A006A">
        <w:rPr>
          <w:rFonts w:cs="FrankRuehl" w:hint="cs"/>
          <w:color w:val="000000"/>
          <w:sz w:val="26"/>
          <w:szCs w:val="26"/>
          <w:rtl/>
        </w:rPr>
        <w:t>לכפול</w:t>
      </w:r>
      <w:r w:rsidRPr="002A006A">
        <w:rPr>
          <w:rFonts w:cs="FrankRuehl"/>
          <w:color w:val="000000"/>
          <w:sz w:val="26"/>
          <w:szCs w:val="26"/>
          <w:rtl/>
        </w:rPr>
        <w:t xml:space="preserve"> </w:t>
      </w:r>
      <w:r w:rsidRPr="002A006A">
        <w:rPr>
          <w:rFonts w:cs="FrankRuehl" w:hint="cs"/>
          <w:color w:val="000000"/>
          <w:sz w:val="26"/>
          <w:szCs w:val="26"/>
          <w:rtl/>
        </w:rPr>
        <w:t>התנאי</w:t>
      </w:r>
      <w:r w:rsidRPr="002A006A">
        <w:rPr>
          <w:rFonts w:cs="FrankRuehl"/>
          <w:color w:val="000000"/>
          <w:sz w:val="26"/>
          <w:szCs w:val="26"/>
          <w:rtl/>
        </w:rPr>
        <w:t xml:space="preserve"> </w:t>
      </w:r>
      <w:r w:rsidRPr="002A006A">
        <w:rPr>
          <w:rFonts w:cs="FrankRuehl" w:hint="cs"/>
          <w:color w:val="000000"/>
          <w:sz w:val="26"/>
          <w:szCs w:val="26"/>
          <w:rtl/>
        </w:rPr>
        <w:t>ולהקדים</w:t>
      </w:r>
      <w:r w:rsidRPr="002A006A">
        <w:rPr>
          <w:rFonts w:cs="FrankRuehl"/>
          <w:color w:val="000000"/>
          <w:sz w:val="26"/>
          <w:szCs w:val="26"/>
          <w:rtl/>
        </w:rPr>
        <w:t xml:space="preserve"> </w:t>
      </w:r>
      <w:r w:rsidRPr="002A006A">
        <w:rPr>
          <w:rFonts w:cs="FrankRuehl" w:hint="cs"/>
          <w:color w:val="000000"/>
          <w:sz w:val="26"/>
          <w:szCs w:val="26"/>
          <w:rtl/>
        </w:rPr>
        <w:t>הן</w:t>
      </w:r>
      <w:r w:rsidRPr="002A006A">
        <w:rPr>
          <w:rFonts w:cs="FrankRuehl"/>
          <w:color w:val="000000"/>
          <w:sz w:val="26"/>
          <w:szCs w:val="26"/>
          <w:rtl/>
        </w:rPr>
        <w:t xml:space="preserve"> </w:t>
      </w:r>
      <w:r w:rsidRPr="002A006A">
        <w:rPr>
          <w:rFonts w:cs="FrankRuehl" w:hint="cs"/>
          <w:color w:val="000000"/>
          <w:sz w:val="26"/>
          <w:szCs w:val="26"/>
          <w:rtl/>
        </w:rPr>
        <w:t>ללאו</w:t>
      </w:r>
      <w:r w:rsidRPr="002A006A">
        <w:rPr>
          <w:rFonts w:cs="FrankRuehl"/>
          <w:color w:val="000000"/>
          <w:sz w:val="26"/>
          <w:szCs w:val="26"/>
          <w:rtl/>
        </w:rPr>
        <w:t xml:space="preserve"> </w:t>
      </w:r>
      <w:r w:rsidRPr="002A006A">
        <w:rPr>
          <w:rFonts w:cs="FrankRuehl" w:hint="cs"/>
          <w:color w:val="000000"/>
          <w:sz w:val="26"/>
          <w:szCs w:val="26"/>
          <w:rtl/>
        </w:rPr>
        <w:t>אלא</w:t>
      </w:r>
      <w:r w:rsidRPr="002A006A">
        <w:rPr>
          <w:rFonts w:cs="FrankRuehl"/>
          <w:color w:val="000000"/>
          <w:sz w:val="26"/>
          <w:szCs w:val="26"/>
          <w:rtl/>
        </w:rPr>
        <w:t xml:space="preserve"> </w:t>
      </w:r>
      <w:proofErr w:type="spellStart"/>
      <w:r w:rsidRPr="002A006A">
        <w:rPr>
          <w:rFonts w:cs="FrankRuehl" w:hint="cs"/>
          <w:color w:val="000000"/>
          <w:sz w:val="26"/>
          <w:szCs w:val="26"/>
          <w:rtl/>
        </w:rPr>
        <w:t>בגיטין</w:t>
      </w:r>
      <w:proofErr w:type="spellEnd"/>
      <w:r w:rsidRPr="002A006A">
        <w:rPr>
          <w:rFonts w:cs="FrankRuehl"/>
          <w:color w:val="000000"/>
          <w:sz w:val="26"/>
          <w:szCs w:val="26"/>
          <w:rtl/>
        </w:rPr>
        <w:t xml:space="preserve"> </w:t>
      </w:r>
      <w:r w:rsidRPr="002A006A">
        <w:rPr>
          <w:rFonts w:cs="FrankRuehl" w:hint="cs"/>
          <w:color w:val="000000"/>
          <w:sz w:val="26"/>
          <w:szCs w:val="26"/>
          <w:rtl/>
        </w:rPr>
        <w:t>ובקידושין</w:t>
      </w:r>
      <w:r w:rsidRPr="002A006A">
        <w:rPr>
          <w:rFonts w:cs="FrankRuehl"/>
          <w:color w:val="000000"/>
          <w:sz w:val="26"/>
          <w:szCs w:val="26"/>
          <w:rtl/>
        </w:rPr>
        <w:t xml:space="preserve"> </w:t>
      </w:r>
      <w:r w:rsidRPr="002A006A">
        <w:rPr>
          <w:rFonts w:cs="FrankRuehl" w:hint="cs"/>
          <w:color w:val="000000"/>
          <w:sz w:val="26"/>
          <w:szCs w:val="26"/>
          <w:rtl/>
        </w:rPr>
        <w:t>בלבד</w:t>
      </w:r>
      <w:r w:rsidRPr="002A006A">
        <w:rPr>
          <w:rFonts w:cs="FrankRuehl"/>
          <w:color w:val="000000"/>
          <w:sz w:val="26"/>
          <w:szCs w:val="26"/>
          <w:rtl/>
        </w:rPr>
        <w:t xml:space="preserve">, </w:t>
      </w:r>
      <w:r w:rsidRPr="002A006A">
        <w:rPr>
          <w:rFonts w:cs="FrankRuehl" w:hint="cs"/>
          <w:color w:val="000000"/>
          <w:sz w:val="26"/>
          <w:szCs w:val="26"/>
          <w:rtl/>
        </w:rPr>
        <w:t>ואין</w:t>
      </w:r>
      <w:r w:rsidRPr="002A006A">
        <w:rPr>
          <w:rFonts w:cs="FrankRuehl"/>
          <w:color w:val="000000"/>
          <w:sz w:val="26"/>
          <w:szCs w:val="26"/>
          <w:rtl/>
        </w:rPr>
        <w:t xml:space="preserve"> </w:t>
      </w:r>
      <w:r w:rsidRPr="002A006A">
        <w:rPr>
          <w:rFonts w:cs="FrankRuehl" w:hint="cs"/>
          <w:color w:val="000000"/>
          <w:sz w:val="26"/>
          <w:szCs w:val="26"/>
          <w:rtl/>
        </w:rPr>
        <w:t>לדבר</w:t>
      </w:r>
      <w:r w:rsidRPr="002A006A">
        <w:rPr>
          <w:rFonts w:cs="FrankRuehl"/>
          <w:color w:val="000000"/>
          <w:sz w:val="26"/>
          <w:szCs w:val="26"/>
          <w:rtl/>
        </w:rPr>
        <w:t xml:space="preserve"> </w:t>
      </w:r>
      <w:r w:rsidRPr="002A006A">
        <w:rPr>
          <w:rFonts w:cs="FrankRuehl" w:hint="cs"/>
          <w:color w:val="000000"/>
          <w:sz w:val="26"/>
          <w:szCs w:val="26"/>
          <w:rtl/>
        </w:rPr>
        <w:t>זה</w:t>
      </w:r>
      <w:r w:rsidRPr="002A006A">
        <w:rPr>
          <w:rFonts w:cs="FrankRuehl"/>
          <w:color w:val="000000"/>
          <w:sz w:val="26"/>
          <w:szCs w:val="26"/>
          <w:rtl/>
        </w:rPr>
        <w:t xml:space="preserve"> </w:t>
      </w:r>
      <w:r w:rsidRPr="002A006A">
        <w:rPr>
          <w:rFonts w:cs="FrankRuehl" w:hint="cs"/>
          <w:color w:val="000000"/>
          <w:sz w:val="26"/>
          <w:szCs w:val="26"/>
          <w:rtl/>
        </w:rPr>
        <w:t>ראיה</w:t>
      </w:r>
      <w:r>
        <w:rPr>
          <w:rFonts w:cs="FrankRuehl"/>
          <w:color w:val="000000"/>
          <w:sz w:val="26"/>
          <w:szCs w:val="26"/>
          <w:rtl/>
        </w:rPr>
        <w:t xml:space="preserve">. </w:t>
      </w:r>
    </w:p>
    <w:p w14:paraId="6576EFE8" w14:textId="77777777" w:rsidR="00E65428" w:rsidRDefault="00E65428" w:rsidP="00E274CA">
      <w:pPr>
        <w:autoSpaceDE w:val="0"/>
        <w:autoSpaceDN w:val="0"/>
        <w:adjustRightInd w:val="0"/>
        <w:spacing w:line="360" w:lineRule="auto"/>
        <w:jc w:val="both"/>
        <w:rPr>
          <w:rFonts w:cs="FrankRuehl"/>
          <w:color w:val="000000"/>
          <w:sz w:val="26"/>
          <w:szCs w:val="26"/>
          <w:rtl/>
        </w:rPr>
      </w:pPr>
      <w:r w:rsidRPr="002A006A">
        <w:rPr>
          <w:rFonts w:cs="FrankRuehl"/>
          <w:color w:val="000000"/>
          <w:sz w:val="26"/>
          <w:szCs w:val="26"/>
          <w:rtl/>
        </w:rPr>
        <w:t>/</w:t>
      </w:r>
      <w:r w:rsidRPr="002A006A">
        <w:rPr>
          <w:rFonts w:cs="FrankRuehl" w:hint="cs"/>
          <w:color w:val="000000"/>
          <w:sz w:val="26"/>
          <w:szCs w:val="26"/>
          <w:rtl/>
        </w:rPr>
        <w:t>השגת</w:t>
      </w:r>
      <w:r w:rsidRPr="002A006A">
        <w:rPr>
          <w:rFonts w:cs="FrankRuehl"/>
          <w:color w:val="000000"/>
          <w:sz w:val="26"/>
          <w:szCs w:val="26"/>
          <w:rtl/>
        </w:rPr>
        <w:t xml:space="preserve"> </w:t>
      </w:r>
      <w:proofErr w:type="spellStart"/>
      <w:r w:rsidRPr="002A006A">
        <w:rPr>
          <w:rFonts w:cs="FrankRuehl" w:hint="cs"/>
          <w:color w:val="000000"/>
          <w:sz w:val="26"/>
          <w:szCs w:val="26"/>
          <w:rtl/>
        </w:rPr>
        <w:t>הראב</w:t>
      </w:r>
      <w:r w:rsidRPr="002A006A">
        <w:rPr>
          <w:rFonts w:cs="FrankRuehl"/>
          <w:color w:val="000000"/>
          <w:sz w:val="26"/>
          <w:szCs w:val="26"/>
          <w:rtl/>
        </w:rPr>
        <w:t>"</w:t>
      </w:r>
      <w:r w:rsidRPr="002A006A">
        <w:rPr>
          <w:rFonts w:cs="FrankRuehl" w:hint="cs"/>
          <w:color w:val="000000"/>
          <w:sz w:val="26"/>
          <w:szCs w:val="26"/>
          <w:rtl/>
        </w:rPr>
        <w:t>ד</w:t>
      </w:r>
      <w:proofErr w:type="spellEnd"/>
      <w:r w:rsidRPr="002A006A">
        <w:rPr>
          <w:rFonts w:cs="FrankRuehl"/>
          <w:color w:val="000000"/>
          <w:sz w:val="26"/>
          <w:szCs w:val="26"/>
          <w:rtl/>
        </w:rPr>
        <w:t xml:space="preserve">/ </w:t>
      </w:r>
      <w:r w:rsidRPr="002A006A">
        <w:rPr>
          <w:rFonts w:cs="FrankRuehl" w:hint="cs"/>
          <w:color w:val="000000"/>
          <w:sz w:val="26"/>
          <w:szCs w:val="26"/>
          <w:rtl/>
        </w:rPr>
        <w:t>ואין</w:t>
      </w:r>
      <w:r w:rsidRPr="002A006A">
        <w:rPr>
          <w:rFonts w:cs="FrankRuehl"/>
          <w:color w:val="000000"/>
          <w:sz w:val="26"/>
          <w:szCs w:val="26"/>
          <w:rtl/>
        </w:rPr>
        <w:t xml:space="preserve"> </w:t>
      </w:r>
      <w:r w:rsidRPr="002A006A">
        <w:rPr>
          <w:rFonts w:cs="FrankRuehl" w:hint="cs"/>
          <w:color w:val="000000"/>
          <w:sz w:val="26"/>
          <w:szCs w:val="26"/>
          <w:rtl/>
        </w:rPr>
        <w:t>לדבר</w:t>
      </w:r>
      <w:r w:rsidRPr="002A006A">
        <w:rPr>
          <w:rFonts w:cs="FrankRuehl"/>
          <w:color w:val="000000"/>
          <w:sz w:val="26"/>
          <w:szCs w:val="26"/>
          <w:rtl/>
        </w:rPr>
        <w:t xml:space="preserve"> </w:t>
      </w:r>
      <w:r w:rsidRPr="002A006A">
        <w:rPr>
          <w:rFonts w:cs="FrankRuehl" w:hint="cs"/>
          <w:color w:val="000000"/>
          <w:sz w:val="26"/>
          <w:szCs w:val="26"/>
          <w:rtl/>
        </w:rPr>
        <w:t>זה</w:t>
      </w:r>
      <w:r w:rsidRPr="002A006A">
        <w:rPr>
          <w:rFonts w:cs="FrankRuehl"/>
          <w:color w:val="000000"/>
          <w:sz w:val="26"/>
          <w:szCs w:val="26"/>
          <w:rtl/>
        </w:rPr>
        <w:t xml:space="preserve"> </w:t>
      </w:r>
      <w:r w:rsidRPr="002A006A">
        <w:rPr>
          <w:rFonts w:cs="FrankRuehl" w:hint="cs"/>
          <w:color w:val="000000"/>
          <w:sz w:val="26"/>
          <w:szCs w:val="26"/>
          <w:rtl/>
        </w:rPr>
        <w:t>ראיה</w:t>
      </w:r>
      <w:r w:rsidRPr="002A006A">
        <w:rPr>
          <w:rFonts w:cs="FrankRuehl"/>
          <w:color w:val="000000"/>
          <w:sz w:val="26"/>
          <w:szCs w:val="26"/>
          <w:rtl/>
        </w:rPr>
        <w:t xml:space="preserve"> </w:t>
      </w:r>
      <w:r w:rsidRPr="002A006A">
        <w:rPr>
          <w:rFonts w:cs="FrankRuehl" w:hint="cs"/>
          <w:color w:val="000000"/>
          <w:sz w:val="26"/>
          <w:szCs w:val="26"/>
          <w:rtl/>
        </w:rPr>
        <w:t>וכו</w:t>
      </w:r>
      <w:r w:rsidRPr="002A006A">
        <w:rPr>
          <w:rFonts w:cs="FrankRuehl"/>
          <w:color w:val="000000"/>
          <w:sz w:val="26"/>
          <w:szCs w:val="26"/>
          <w:rtl/>
        </w:rPr>
        <w:t xml:space="preserve">'. </w:t>
      </w:r>
      <w:r w:rsidRPr="002A006A">
        <w:rPr>
          <w:rFonts w:cs="FrankRuehl" w:hint="cs"/>
          <w:color w:val="000000"/>
          <w:sz w:val="26"/>
          <w:szCs w:val="26"/>
          <w:rtl/>
        </w:rPr>
        <w:t>א</w:t>
      </w:r>
      <w:r w:rsidRPr="002A006A">
        <w:rPr>
          <w:rFonts w:cs="FrankRuehl"/>
          <w:color w:val="000000"/>
          <w:sz w:val="26"/>
          <w:szCs w:val="26"/>
          <w:rtl/>
        </w:rPr>
        <w:t>"</w:t>
      </w:r>
      <w:r w:rsidRPr="002A006A">
        <w:rPr>
          <w:rFonts w:cs="FrankRuehl" w:hint="cs"/>
          <w:color w:val="000000"/>
          <w:sz w:val="26"/>
          <w:szCs w:val="26"/>
          <w:rtl/>
        </w:rPr>
        <w:t>א</w:t>
      </w:r>
      <w:r w:rsidRPr="002A006A">
        <w:rPr>
          <w:rFonts w:cs="FrankRuehl"/>
          <w:color w:val="000000"/>
          <w:sz w:val="26"/>
          <w:szCs w:val="26"/>
          <w:rtl/>
        </w:rPr>
        <w:t xml:space="preserve"> </w:t>
      </w:r>
      <w:r w:rsidRPr="002A006A">
        <w:rPr>
          <w:rFonts w:cs="FrankRuehl" w:hint="cs"/>
          <w:color w:val="000000"/>
          <w:sz w:val="26"/>
          <w:szCs w:val="26"/>
          <w:rtl/>
        </w:rPr>
        <w:t>אף</w:t>
      </w:r>
      <w:r w:rsidRPr="002A006A">
        <w:rPr>
          <w:rFonts w:cs="FrankRuehl"/>
          <w:color w:val="000000"/>
          <w:sz w:val="26"/>
          <w:szCs w:val="26"/>
          <w:rtl/>
        </w:rPr>
        <w:t xml:space="preserve"> </w:t>
      </w:r>
      <w:r w:rsidRPr="002A006A">
        <w:rPr>
          <w:rFonts w:cs="FrankRuehl" w:hint="cs"/>
          <w:color w:val="000000"/>
          <w:sz w:val="26"/>
          <w:szCs w:val="26"/>
          <w:rtl/>
        </w:rPr>
        <w:t>על</w:t>
      </w:r>
      <w:r w:rsidRPr="002A006A">
        <w:rPr>
          <w:rFonts w:cs="FrankRuehl"/>
          <w:color w:val="000000"/>
          <w:sz w:val="26"/>
          <w:szCs w:val="26"/>
          <w:rtl/>
        </w:rPr>
        <w:t xml:space="preserve"> </w:t>
      </w:r>
      <w:r w:rsidRPr="002A006A">
        <w:rPr>
          <w:rFonts w:cs="FrankRuehl" w:hint="cs"/>
          <w:color w:val="000000"/>
          <w:sz w:val="26"/>
          <w:szCs w:val="26"/>
          <w:rtl/>
        </w:rPr>
        <w:t>פי</w:t>
      </w:r>
      <w:r w:rsidRPr="002A006A">
        <w:rPr>
          <w:rFonts w:cs="FrankRuehl"/>
          <w:color w:val="000000"/>
          <w:sz w:val="26"/>
          <w:szCs w:val="26"/>
          <w:rtl/>
        </w:rPr>
        <w:t xml:space="preserve"> </w:t>
      </w:r>
      <w:r w:rsidRPr="002A006A">
        <w:rPr>
          <w:rFonts w:cs="FrankRuehl" w:hint="cs"/>
          <w:color w:val="000000"/>
          <w:sz w:val="26"/>
          <w:szCs w:val="26"/>
          <w:rtl/>
        </w:rPr>
        <w:t>שאין</w:t>
      </w:r>
      <w:r w:rsidRPr="002A006A">
        <w:rPr>
          <w:rFonts w:cs="FrankRuehl"/>
          <w:color w:val="000000"/>
          <w:sz w:val="26"/>
          <w:szCs w:val="26"/>
          <w:rtl/>
        </w:rPr>
        <w:t xml:space="preserve"> </w:t>
      </w:r>
      <w:r w:rsidRPr="002A006A">
        <w:rPr>
          <w:rFonts w:cs="FrankRuehl" w:hint="cs"/>
          <w:color w:val="000000"/>
          <w:sz w:val="26"/>
          <w:szCs w:val="26"/>
          <w:rtl/>
        </w:rPr>
        <w:t>ראיה</w:t>
      </w:r>
      <w:r w:rsidRPr="002A006A">
        <w:rPr>
          <w:rFonts w:cs="FrankRuehl"/>
          <w:color w:val="000000"/>
          <w:sz w:val="26"/>
          <w:szCs w:val="26"/>
          <w:rtl/>
        </w:rPr>
        <w:t xml:space="preserve"> </w:t>
      </w:r>
      <w:r w:rsidRPr="002A006A">
        <w:rPr>
          <w:rFonts w:cs="FrankRuehl" w:hint="cs"/>
          <w:color w:val="000000"/>
          <w:sz w:val="26"/>
          <w:szCs w:val="26"/>
          <w:rtl/>
        </w:rPr>
        <w:t>לדבר</w:t>
      </w:r>
      <w:r w:rsidRPr="002A006A">
        <w:rPr>
          <w:rFonts w:cs="FrankRuehl"/>
          <w:color w:val="000000"/>
          <w:sz w:val="26"/>
          <w:szCs w:val="26"/>
          <w:rtl/>
        </w:rPr>
        <w:t xml:space="preserve"> </w:t>
      </w:r>
      <w:r w:rsidRPr="002A006A">
        <w:rPr>
          <w:rFonts w:cs="FrankRuehl" w:hint="cs"/>
          <w:color w:val="000000"/>
          <w:sz w:val="26"/>
          <w:szCs w:val="26"/>
          <w:rtl/>
        </w:rPr>
        <w:t>זכר</w:t>
      </w:r>
      <w:r w:rsidRPr="002A006A">
        <w:rPr>
          <w:rFonts w:cs="FrankRuehl"/>
          <w:color w:val="000000"/>
          <w:sz w:val="26"/>
          <w:szCs w:val="26"/>
          <w:rtl/>
        </w:rPr>
        <w:t xml:space="preserve"> </w:t>
      </w:r>
      <w:r w:rsidRPr="002A006A">
        <w:rPr>
          <w:rFonts w:cs="FrankRuehl" w:hint="cs"/>
          <w:color w:val="000000"/>
          <w:sz w:val="26"/>
          <w:szCs w:val="26"/>
          <w:rtl/>
        </w:rPr>
        <w:t>לדבר</w:t>
      </w:r>
      <w:r w:rsidRPr="002A006A">
        <w:rPr>
          <w:rFonts w:cs="FrankRuehl"/>
          <w:color w:val="000000"/>
          <w:sz w:val="26"/>
          <w:szCs w:val="26"/>
          <w:rtl/>
        </w:rPr>
        <w:t xml:space="preserve"> </w:t>
      </w:r>
      <w:r w:rsidRPr="002A006A">
        <w:rPr>
          <w:rFonts w:cs="FrankRuehl" w:hint="cs"/>
          <w:color w:val="000000"/>
          <w:sz w:val="26"/>
          <w:szCs w:val="26"/>
          <w:rtl/>
        </w:rPr>
        <w:t>וטעם</w:t>
      </w:r>
      <w:r w:rsidRPr="002A006A">
        <w:rPr>
          <w:rFonts w:cs="FrankRuehl"/>
          <w:color w:val="000000"/>
          <w:sz w:val="26"/>
          <w:szCs w:val="26"/>
          <w:rtl/>
        </w:rPr>
        <w:t xml:space="preserve"> </w:t>
      </w:r>
      <w:r w:rsidRPr="002A006A">
        <w:rPr>
          <w:rFonts w:cs="FrankRuehl" w:hint="cs"/>
          <w:color w:val="000000"/>
          <w:sz w:val="26"/>
          <w:szCs w:val="26"/>
          <w:rtl/>
        </w:rPr>
        <w:t>גדול</w:t>
      </w:r>
      <w:r w:rsidRPr="002A006A">
        <w:rPr>
          <w:rFonts w:cs="FrankRuehl"/>
          <w:color w:val="000000"/>
          <w:sz w:val="26"/>
          <w:szCs w:val="26"/>
          <w:rtl/>
        </w:rPr>
        <w:t xml:space="preserve"> </w:t>
      </w:r>
      <w:r w:rsidRPr="002A006A">
        <w:rPr>
          <w:rFonts w:cs="FrankRuehl" w:hint="cs"/>
          <w:color w:val="000000"/>
          <w:sz w:val="26"/>
          <w:szCs w:val="26"/>
          <w:rtl/>
        </w:rPr>
        <w:t>יש</w:t>
      </w:r>
      <w:r w:rsidRPr="002A006A">
        <w:rPr>
          <w:rFonts w:cs="FrankRuehl"/>
          <w:color w:val="000000"/>
          <w:sz w:val="26"/>
          <w:szCs w:val="26"/>
          <w:rtl/>
        </w:rPr>
        <w:t xml:space="preserve"> </w:t>
      </w:r>
      <w:r w:rsidRPr="002A006A">
        <w:rPr>
          <w:rFonts w:cs="FrankRuehl" w:hint="cs"/>
          <w:color w:val="000000"/>
          <w:sz w:val="26"/>
          <w:szCs w:val="26"/>
          <w:rtl/>
        </w:rPr>
        <w:t>לדבר</w:t>
      </w:r>
      <w:r w:rsidRPr="002A006A">
        <w:rPr>
          <w:rFonts w:cs="FrankRuehl"/>
          <w:color w:val="000000"/>
          <w:sz w:val="26"/>
          <w:szCs w:val="26"/>
          <w:rtl/>
        </w:rPr>
        <w:t xml:space="preserve"> </w:t>
      </w:r>
      <w:r w:rsidRPr="002A006A">
        <w:rPr>
          <w:rFonts w:cs="FrankRuehl" w:hint="cs"/>
          <w:color w:val="000000"/>
          <w:sz w:val="26"/>
          <w:szCs w:val="26"/>
          <w:rtl/>
        </w:rPr>
        <w:t>ואיך</w:t>
      </w:r>
      <w:r w:rsidRPr="002A006A">
        <w:rPr>
          <w:rFonts w:cs="FrankRuehl"/>
          <w:color w:val="000000"/>
          <w:sz w:val="26"/>
          <w:szCs w:val="26"/>
          <w:rtl/>
        </w:rPr>
        <w:t xml:space="preserve"> </w:t>
      </w:r>
      <w:r w:rsidRPr="002A006A">
        <w:rPr>
          <w:rFonts w:cs="FrankRuehl" w:hint="cs"/>
          <w:color w:val="000000"/>
          <w:sz w:val="26"/>
          <w:szCs w:val="26"/>
          <w:rtl/>
        </w:rPr>
        <w:t>יתכן</w:t>
      </w:r>
      <w:r w:rsidRPr="002A006A">
        <w:rPr>
          <w:rFonts w:cs="FrankRuehl"/>
          <w:color w:val="000000"/>
          <w:sz w:val="26"/>
          <w:szCs w:val="26"/>
          <w:rtl/>
        </w:rPr>
        <w:t xml:space="preserve"> </w:t>
      </w:r>
      <w:proofErr w:type="spellStart"/>
      <w:r w:rsidRPr="002A006A">
        <w:rPr>
          <w:rFonts w:cs="FrankRuehl" w:hint="cs"/>
          <w:color w:val="000000"/>
          <w:sz w:val="26"/>
          <w:szCs w:val="26"/>
          <w:rtl/>
        </w:rPr>
        <w:t>דזה</w:t>
      </w:r>
      <w:proofErr w:type="spellEnd"/>
      <w:r w:rsidRPr="002A006A">
        <w:rPr>
          <w:rFonts w:cs="FrankRuehl"/>
          <w:color w:val="000000"/>
          <w:sz w:val="26"/>
          <w:szCs w:val="26"/>
          <w:rtl/>
        </w:rPr>
        <w:t xml:space="preserve"> </w:t>
      </w:r>
      <w:r w:rsidRPr="002A006A">
        <w:rPr>
          <w:rFonts w:cs="FrankRuehl" w:hint="cs"/>
          <w:color w:val="000000"/>
          <w:sz w:val="26"/>
          <w:szCs w:val="26"/>
          <w:rtl/>
        </w:rPr>
        <w:t>מוכר</w:t>
      </w:r>
      <w:r w:rsidRPr="002A006A">
        <w:rPr>
          <w:rFonts w:cs="FrankRuehl"/>
          <w:color w:val="000000"/>
          <w:sz w:val="26"/>
          <w:szCs w:val="26"/>
          <w:rtl/>
        </w:rPr>
        <w:t xml:space="preserve"> </w:t>
      </w:r>
      <w:r w:rsidRPr="002A006A">
        <w:rPr>
          <w:rFonts w:cs="FrankRuehl" w:hint="cs"/>
          <w:color w:val="000000"/>
          <w:sz w:val="26"/>
          <w:szCs w:val="26"/>
          <w:rtl/>
        </w:rPr>
        <w:t>קרקע</w:t>
      </w:r>
      <w:r w:rsidRPr="002A006A">
        <w:rPr>
          <w:rFonts w:cs="FrankRuehl"/>
          <w:color w:val="000000"/>
          <w:sz w:val="26"/>
          <w:szCs w:val="26"/>
          <w:rtl/>
        </w:rPr>
        <w:t xml:space="preserve"> </w:t>
      </w:r>
      <w:r w:rsidRPr="002A006A">
        <w:rPr>
          <w:rFonts w:cs="FrankRuehl" w:hint="cs"/>
          <w:color w:val="000000"/>
          <w:sz w:val="26"/>
          <w:szCs w:val="26"/>
          <w:rtl/>
        </w:rPr>
        <w:t>או</w:t>
      </w:r>
      <w:r w:rsidRPr="002A006A">
        <w:rPr>
          <w:rFonts w:cs="FrankRuehl"/>
          <w:color w:val="000000"/>
          <w:sz w:val="26"/>
          <w:szCs w:val="26"/>
          <w:rtl/>
        </w:rPr>
        <w:t xml:space="preserve"> </w:t>
      </w:r>
      <w:r w:rsidRPr="002A006A">
        <w:rPr>
          <w:rFonts w:cs="FrankRuehl" w:hint="cs"/>
          <w:color w:val="000000"/>
          <w:sz w:val="26"/>
          <w:szCs w:val="26"/>
          <w:rtl/>
        </w:rPr>
        <w:t>נותנו</w:t>
      </w:r>
      <w:r w:rsidRPr="002A006A">
        <w:rPr>
          <w:rFonts w:cs="FrankRuehl"/>
          <w:color w:val="000000"/>
          <w:sz w:val="26"/>
          <w:szCs w:val="26"/>
          <w:rtl/>
        </w:rPr>
        <w:t xml:space="preserve"> </w:t>
      </w:r>
      <w:r w:rsidRPr="002A006A">
        <w:rPr>
          <w:rFonts w:cs="FrankRuehl" w:hint="cs"/>
          <w:color w:val="000000"/>
          <w:sz w:val="26"/>
          <w:szCs w:val="26"/>
          <w:rtl/>
        </w:rPr>
        <w:t>ואומר</w:t>
      </w:r>
      <w:r w:rsidRPr="002A006A">
        <w:rPr>
          <w:rFonts w:cs="FrankRuehl"/>
          <w:color w:val="000000"/>
          <w:sz w:val="26"/>
          <w:szCs w:val="26"/>
          <w:rtl/>
        </w:rPr>
        <w:t xml:space="preserve"> </w:t>
      </w:r>
      <w:r w:rsidRPr="002A006A">
        <w:rPr>
          <w:rFonts w:cs="FrankRuehl" w:hint="cs"/>
          <w:color w:val="000000"/>
          <w:sz w:val="26"/>
          <w:szCs w:val="26"/>
          <w:rtl/>
        </w:rPr>
        <w:t>איני</w:t>
      </w:r>
      <w:r w:rsidRPr="002A006A">
        <w:rPr>
          <w:rFonts w:cs="FrankRuehl"/>
          <w:color w:val="000000"/>
          <w:sz w:val="26"/>
          <w:szCs w:val="26"/>
          <w:rtl/>
        </w:rPr>
        <w:t xml:space="preserve"> </w:t>
      </w:r>
      <w:r w:rsidRPr="002A006A">
        <w:rPr>
          <w:rFonts w:cs="FrankRuehl" w:hint="cs"/>
          <w:color w:val="000000"/>
          <w:sz w:val="26"/>
          <w:szCs w:val="26"/>
          <w:rtl/>
        </w:rPr>
        <w:t>נותנו</w:t>
      </w:r>
      <w:r w:rsidRPr="002A006A">
        <w:rPr>
          <w:rFonts w:cs="FrankRuehl"/>
          <w:color w:val="000000"/>
          <w:sz w:val="26"/>
          <w:szCs w:val="26"/>
          <w:rtl/>
        </w:rPr>
        <w:t xml:space="preserve"> </w:t>
      </w:r>
      <w:r w:rsidRPr="002A006A">
        <w:rPr>
          <w:rFonts w:cs="FrankRuehl" w:hint="cs"/>
          <w:color w:val="000000"/>
          <w:sz w:val="26"/>
          <w:szCs w:val="26"/>
          <w:rtl/>
        </w:rPr>
        <w:t>או</w:t>
      </w:r>
      <w:r w:rsidRPr="002A006A">
        <w:rPr>
          <w:rFonts w:cs="FrankRuehl"/>
          <w:color w:val="000000"/>
          <w:sz w:val="26"/>
          <w:szCs w:val="26"/>
          <w:rtl/>
        </w:rPr>
        <w:t xml:space="preserve"> </w:t>
      </w:r>
      <w:r w:rsidRPr="002A006A">
        <w:rPr>
          <w:rFonts w:cs="FrankRuehl" w:hint="cs"/>
          <w:color w:val="000000"/>
          <w:sz w:val="26"/>
          <w:szCs w:val="26"/>
          <w:rtl/>
        </w:rPr>
        <w:t>מוכרו</w:t>
      </w:r>
      <w:r w:rsidRPr="002A006A">
        <w:rPr>
          <w:rFonts w:cs="FrankRuehl"/>
          <w:color w:val="000000"/>
          <w:sz w:val="26"/>
          <w:szCs w:val="26"/>
          <w:rtl/>
        </w:rPr>
        <w:t xml:space="preserve"> </w:t>
      </w:r>
      <w:r w:rsidRPr="002A006A">
        <w:rPr>
          <w:rFonts w:cs="FrankRuehl" w:hint="cs"/>
          <w:color w:val="000000"/>
          <w:sz w:val="26"/>
          <w:szCs w:val="26"/>
          <w:rtl/>
        </w:rPr>
        <w:t>אא</w:t>
      </w:r>
      <w:r w:rsidRPr="002A006A">
        <w:rPr>
          <w:rFonts w:cs="FrankRuehl"/>
          <w:color w:val="000000"/>
          <w:sz w:val="26"/>
          <w:szCs w:val="26"/>
          <w:rtl/>
        </w:rPr>
        <w:t>"</w:t>
      </w:r>
      <w:r w:rsidRPr="002A006A">
        <w:rPr>
          <w:rFonts w:cs="FrankRuehl" w:hint="cs"/>
          <w:color w:val="000000"/>
          <w:sz w:val="26"/>
          <w:szCs w:val="26"/>
          <w:rtl/>
        </w:rPr>
        <w:t>כ</w:t>
      </w:r>
      <w:r w:rsidRPr="002A006A">
        <w:rPr>
          <w:rFonts w:cs="FrankRuehl"/>
          <w:color w:val="000000"/>
          <w:sz w:val="26"/>
          <w:szCs w:val="26"/>
          <w:rtl/>
        </w:rPr>
        <w:t xml:space="preserve"> </w:t>
      </w:r>
      <w:r w:rsidRPr="002A006A">
        <w:rPr>
          <w:rFonts w:cs="FrankRuehl" w:hint="cs"/>
          <w:color w:val="000000"/>
          <w:sz w:val="26"/>
          <w:szCs w:val="26"/>
          <w:rtl/>
        </w:rPr>
        <w:t>יעשה</w:t>
      </w:r>
      <w:r w:rsidRPr="002A006A">
        <w:rPr>
          <w:rFonts w:cs="FrankRuehl"/>
          <w:color w:val="000000"/>
          <w:sz w:val="26"/>
          <w:szCs w:val="26"/>
          <w:rtl/>
        </w:rPr>
        <w:t xml:space="preserve"> </w:t>
      </w:r>
      <w:r w:rsidRPr="002A006A">
        <w:rPr>
          <w:rFonts w:cs="FrankRuehl" w:hint="cs"/>
          <w:color w:val="000000"/>
          <w:sz w:val="26"/>
          <w:szCs w:val="26"/>
          <w:rtl/>
        </w:rPr>
        <w:t>לי</w:t>
      </w:r>
      <w:r w:rsidRPr="002A006A">
        <w:rPr>
          <w:rFonts w:cs="FrankRuehl"/>
          <w:color w:val="000000"/>
          <w:sz w:val="26"/>
          <w:szCs w:val="26"/>
          <w:rtl/>
        </w:rPr>
        <w:t xml:space="preserve"> </w:t>
      </w:r>
      <w:r w:rsidRPr="002A006A">
        <w:rPr>
          <w:rFonts w:cs="FrankRuehl" w:hint="cs"/>
          <w:color w:val="000000"/>
          <w:sz w:val="26"/>
          <w:szCs w:val="26"/>
          <w:rtl/>
        </w:rPr>
        <w:t>כך</w:t>
      </w:r>
      <w:r w:rsidRPr="002A006A">
        <w:rPr>
          <w:rFonts w:cs="FrankRuehl"/>
          <w:color w:val="000000"/>
          <w:sz w:val="26"/>
          <w:szCs w:val="26"/>
          <w:rtl/>
        </w:rPr>
        <w:t xml:space="preserve"> </w:t>
      </w:r>
      <w:r w:rsidRPr="002A006A">
        <w:rPr>
          <w:rFonts w:cs="FrankRuehl" w:hint="cs"/>
          <w:color w:val="000000"/>
          <w:sz w:val="26"/>
          <w:szCs w:val="26"/>
          <w:rtl/>
        </w:rPr>
        <w:t>וכך</w:t>
      </w:r>
      <w:r w:rsidRPr="002A006A">
        <w:rPr>
          <w:rFonts w:cs="FrankRuehl"/>
          <w:color w:val="000000"/>
          <w:sz w:val="26"/>
          <w:szCs w:val="26"/>
          <w:rtl/>
        </w:rPr>
        <w:t xml:space="preserve"> </w:t>
      </w:r>
      <w:r w:rsidRPr="002A006A">
        <w:rPr>
          <w:rFonts w:cs="FrankRuehl" w:hint="cs"/>
          <w:color w:val="000000"/>
          <w:sz w:val="26"/>
          <w:szCs w:val="26"/>
          <w:rtl/>
        </w:rPr>
        <w:t>ונוציא</w:t>
      </w:r>
      <w:r w:rsidRPr="002A006A">
        <w:rPr>
          <w:rFonts w:cs="FrankRuehl"/>
          <w:color w:val="000000"/>
          <w:sz w:val="26"/>
          <w:szCs w:val="26"/>
          <w:rtl/>
        </w:rPr>
        <w:t xml:space="preserve"> </w:t>
      </w:r>
      <w:r w:rsidRPr="002A006A">
        <w:rPr>
          <w:rFonts w:cs="FrankRuehl" w:hint="cs"/>
          <w:color w:val="000000"/>
          <w:sz w:val="26"/>
          <w:szCs w:val="26"/>
          <w:rtl/>
        </w:rPr>
        <w:t>אותו</w:t>
      </w:r>
      <w:r w:rsidRPr="002A006A">
        <w:rPr>
          <w:rFonts w:cs="FrankRuehl"/>
          <w:color w:val="000000"/>
          <w:sz w:val="26"/>
          <w:szCs w:val="26"/>
          <w:rtl/>
        </w:rPr>
        <w:t xml:space="preserve"> </w:t>
      </w:r>
      <w:r w:rsidRPr="002A006A">
        <w:rPr>
          <w:rFonts w:cs="FrankRuehl" w:hint="cs"/>
          <w:color w:val="000000"/>
          <w:sz w:val="26"/>
          <w:szCs w:val="26"/>
          <w:rtl/>
        </w:rPr>
        <w:t>מידו</w:t>
      </w:r>
      <w:r w:rsidRPr="002A006A">
        <w:rPr>
          <w:rFonts w:cs="FrankRuehl"/>
          <w:color w:val="000000"/>
          <w:sz w:val="26"/>
          <w:szCs w:val="26"/>
          <w:rtl/>
        </w:rPr>
        <w:t xml:space="preserve"> </w:t>
      </w:r>
      <w:r w:rsidRPr="002A006A">
        <w:rPr>
          <w:rFonts w:cs="FrankRuehl" w:hint="cs"/>
          <w:color w:val="000000"/>
          <w:sz w:val="26"/>
          <w:szCs w:val="26"/>
          <w:rtl/>
        </w:rPr>
        <w:t>ולא</w:t>
      </w:r>
      <w:r w:rsidRPr="002A006A">
        <w:rPr>
          <w:rFonts w:cs="FrankRuehl"/>
          <w:color w:val="000000"/>
          <w:sz w:val="26"/>
          <w:szCs w:val="26"/>
          <w:rtl/>
        </w:rPr>
        <w:t xml:space="preserve"> </w:t>
      </w:r>
      <w:r w:rsidRPr="002A006A">
        <w:rPr>
          <w:rFonts w:cs="FrankRuehl" w:hint="cs"/>
          <w:color w:val="000000"/>
          <w:sz w:val="26"/>
          <w:szCs w:val="26"/>
          <w:rtl/>
        </w:rPr>
        <w:t>עשה</w:t>
      </w:r>
      <w:r w:rsidRPr="002A006A">
        <w:rPr>
          <w:rFonts w:cs="FrankRuehl"/>
          <w:color w:val="000000"/>
          <w:sz w:val="26"/>
          <w:szCs w:val="26"/>
          <w:rtl/>
        </w:rPr>
        <w:t xml:space="preserve"> </w:t>
      </w:r>
      <w:r w:rsidRPr="002A006A">
        <w:rPr>
          <w:rFonts w:cs="FrankRuehl" w:hint="cs"/>
          <w:color w:val="000000"/>
          <w:sz w:val="26"/>
          <w:szCs w:val="26"/>
          <w:rtl/>
        </w:rPr>
        <w:t>בו</w:t>
      </w:r>
      <w:r w:rsidRPr="002A006A">
        <w:rPr>
          <w:rFonts w:cs="FrankRuehl"/>
          <w:color w:val="000000"/>
          <w:sz w:val="26"/>
          <w:szCs w:val="26"/>
          <w:rtl/>
        </w:rPr>
        <w:t xml:space="preserve"> </w:t>
      </w:r>
      <w:r w:rsidRPr="002A006A">
        <w:rPr>
          <w:rFonts w:cs="FrankRuehl" w:hint="cs"/>
          <w:color w:val="000000"/>
          <w:sz w:val="26"/>
          <w:szCs w:val="26"/>
          <w:rtl/>
        </w:rPr>
        <w:t>מה</w:t>
      </w:r>
      <w:r w:rsidRPr="002A006A">
        <w:rPr>
          <w:rFonts w:cs="FrankRuehl"/>
          <w:color w:val="000000"/>
          <w:sz w:val="26"/>
          <w:szCs w:val="26"/>
          <w:rtl/>
        </w:rPr>
        <w:t xml:space="preserve"> </w:t>
      </w:r>
      <w:r w:rsidRPr="002A006A">
        <w:rPr>
          <w:rFonts w:cs="FrankRuehl" w:hint="cs"/>
          <w:color w:val="000000"/>
          <w:sz w:val="26"/>
          <w:szCs w:val="26"/>
          <w:rtl/>
        </w:rPr>
        <w:t>שהתנה</w:t>
      </w:r>
      <w:r w:rsidRPr="002A006A">
        <w:rPr>
          <w:rFonts w:cs="FrankRuehl"/>
          <w:color w:val="000000"/>
          <w:sz w:val="26"/>
          <w:szCs w:val="26"/>
          <w:rtl/>
        </w:rPr>
        <w:t xml:space="preserve"> </w:t>
      </w:r>
      <w:r w:rsidRPr="002A006A">
        <w:rPr>
          <w:rFonts w:cs="FrankRuehl" w:hint="cs"/>
          <w:color w:val="000000"/>
          <w:sz w:val="26"/>
          <w:szCs w:val="26"/>
          <w:rtl/>
        </w:rPr>
        <w:t>עליו</w:t>
      </w:r>
      <w:r w:rsidRPr="002A006A">
        <w:rPr>
          <w:rFonts w:cs="FrankRuehl"/>
          <w:color w:val="000000"/>
          <w:sz w:val="26"/>
          <w:szCs w:val="26"/>
          <w:rtl/>
        </w:rPr>
        <w:t xml:space="preserve"> </w:t>
      </w:r>
      <w:r w:rsidRPr="002A006A">
        <w:rPr>
          <w:rFonts w:cs="FrankRuehl" w:hint="cs"/>
          <w:color w:val="000000"/>
          <w:sz w:val="26"/>
          <w:szCs w:val="26"/>
          <w:rtl/>
        </w:rPr>
        <w:t>אבל</w:t>
      </w:r>
      <w:r w:rsidRPr="002A006A">
        <w:rPr>
          <w:rFonts w:cs="FrankRuehl"/>
          <w:color w:val="000000"/>
          <w:sz w:val="26"/>
          <w:szCs w:val="26"/>
          <w:rtl/>
        </w:rPr>
        <w:t xml:space="preserve"> </w:t>
      </w:r>
      <w:r w:rsidRPr="002A006A">
        <w:rPr>
          <w:rFonts w:cs="FrankRuehl" w:hint="cs"/>
          <w:color w:val="000000"/>
          <w:sz w:val="26"/>
          <w:szCs w:val="26"/>
          <w:rtl/>
        </w:rPr>
        <w:t>גיטין</w:t>
      </w:r>
      <w:r w:rsidRPr="002A006A">
        <w:rPr>
          <w:rFonts w:cs="FrankRuehl"/>
          <w:color w:val="000000"/>
          <w:sz w:val="26"/>
          <w:szCs w:val="26"/>
          <w:rtl/>
        </w:rPr>
        <w:t xml:space="preserve"> </w:t>
      </w:r>
      <w:proofErr w:type="spellStart"/>
      <w:r w:rsidRPr="002A006A">
        <w:rPr>
          <w:rFonts w:cs="FrankRuehl" w:hint="cs"/>
          <w:color w:val="000000"/>
          <w:sz w:val="26"/>
          <w:szCs w:val="26"/>
          <w:rtl/>
        </w:rPr>
        <w:t>וקדושין</w:t>
      </w:r>
      <w:proofErr w:type="spellEnd"/>
      <w:r w:rsidRPr="002A006A">
        <w:rPr>
          <w:rFonts w:cs="FrankRuehl"/>
          <w:color w:val="000000"/>
          <w:sz w:val="26"/>
          <w:szCs w:val="26"/>
          <w:rtl/>
        </w:rPr>
        <w:t xml:space="preserve"> </w:t>
      </w:r>
      <w:r w:rsidRPr="002A006A">
        <w:rPr>
          <w:rFonts w:cs="FrankRuehl" w:hint="cs"/>
          <w:color w:val="000000"/>
          <w:sz w:val="26"/>
          <w:szCs w:val="26"/>
          <w:rtl/>
        </w:rPr>
        <w:t>אומדן</w:t>
      </w:r>
      <w:r w:rsidRPr="002A006A">
        <w:rPr>
          <w:rFonts w:cs="FrankRuehl"/>
          <w:color w:val="000000"/>
          <w:sz w:val="26"/>
          <w:szCs w:val="26"/>
          <w:rtl/>
        </w:rPr>
        <w:t xml:space="preserve"> </w:t>
      </w:r>
      <w:proofErr w:type="spellStart"/>
      <w:r w:rsidRPr="002A006A">
        <w:rPr>
          <w:rFonts w:cs="FrankRuehl" w:hint="cs"/>
          <w:color w:val="000000"/>
          <w:sz w:val="26"/>
          <w:szCs w:val="26"/>
          <w:rtl/>
        </w:rPr>
        <w:t>דעתא</w:t>
      </w:r>
      <w:proofErr w:type="spellEnd"/>
      <w:r w:rsidRPr="002A006A">
        <w:rPr>
          <w:rFonts w:cs="FrankRuehl"/>
          <w:color w:val="000000"/>
          <w:sz w:val="26"/>
          <w:szCs w:val="26"/>
          <w:rtl/>
        </w:rPr>
        <w:t xml:space="preserve"> </w:t>
      </w:r>
      <w:r w:rsidRPr="002A006A">
        <w:rPr>
          <w:rFonts w:cs="FrankRuehl" w:hint="cs"/>
          <w:color w:val="000000"/>
          <w:sz w:val="26"/>
          <w:szCs w:val="26"/>
          <w:rtl/>
        </w:rPr>
        <w:t>הוא</w:t>
      </w:r>
      <w:r w:rsidRPr="002A006A">
        <w:rPr>
          <w:rFonts w:cs="FrankRuehl"/>
          <w:color w:val="000000"/>
          <w:sz w:val="26"/>
          <w:szCs w:val="26"/>
          <w:rtl/>
        </w:rPr>
        <w:t xml:space="preserve"> </w:t>
      </w:r>
      <w:proofErr w:type="spellStart"/>
      <w:r w:rsidRPr="002A006A">
        <w:rPr>
          <w:rFonts w:cs="FrankRuehl" w:hint="cs"/>
          <w:color w:val="000000"/>
          <w:sz w:val="26"/>
          <w:szCs w:val="26"/>
          <w:rtl/>
        </w:rPr>
        <w:t>מכיון</w:t>
      </w:r>
      <w:proofErr w:type="spellEnd"/>
      <w:r w:rsidRPr="002A006A">
        <w:rPr>
          <w:rFonts w:cs="FrankRuehl"/>
          <w:color w:val="000000"/>
          <w:sz w:val="26"/>
          <w:szCs w:val="26"/>
          <w:rtl/>
        </w:rPr>
        <w:t xml:space="preserve"> </w:t>
      </w:r>
      <w:r w:rsidRPr="002A006A">
        <w:rPr>
          <w:rFonts w:cs="FrankRuehl" w:hint="cs"/>
          <w:color w:val="000000"/>
          <w:sz w:val="26"/>
          <w:szCs w:val="26"/>
          <w:rtl/>
        </w:rPr>
        <w:t>שנתן</w:t>
      </w:r>
      <w:r w:rsidRPr="002A006A">
        <w:rPr>
          <w:rFonts w:cs="FrankRuehl"/>
          <w:color w:val="000000"/>
          <w:sz w:val="26"/>
          <w:szCs w:val="26"/>
          <w:rtl/>
        </w:rPr>
        <w:t xml:space="preserve"> </w:t>
      </w:r>
      <w:r w:rsidRPr="002A006A">
        <w:rPr>
          <w:rFonts w:cs="FrankRuehl" w:hint="cs"/>
          <w:color w:val="000000"/>
          <w:sz w:val="26"/>
          <w:szCs w:val="26"/>
          <w:rtl/>
        </w:rPr>
        <w:t>דעתו</w:t>
      </w:r>
      <w:r w:rsidRPr="002A006A">
        <w:rPr>
          <w:rFonts w:cs="FrankRuehl"/>
          <w:color w:val="000000"/>
          <w:sz w:val="26"/>
          <w:szCs w:val="26"/>
          <w:rtl/>
        </w:rPr>
        <w:t xml:space="preserve"> </w:t>
      </w:r>
      <w:r w:rsidRPr="002A006A">
        <w:rPr>
          <w:rFonts w:cs="FrankRuehl" w:hint="cs"/>
          <w:color w:val="000000"/>
          <w:sz w:val="26"/>
          <w:szCs w:val="26"/>
          <w:rtl/>
        </w:rPr>
        <w:t>לגרש</w:t>
      </w:r>
      <w:r w:rsidRPr="002A006A">
        <w:rPr>
          <w:rFonts w:cs="FrankRuehl"/>
          <w:color w:val="000000"/>
          <w:sz w:val="26"/>
          <w:szCs w:val="26"/>
          <w:rtl/>
        </w:rPr>
        <w:t xml:space="preserve"> </w:t>
      </w:r>
      <w:r w:rsidRPr="002A006A">
        <w:rPr>
          <w:rFonts w:cs="FrankRuehl" w:hint="cs"/>
          <w:color w:val="000000"/>
          <w:sz w:val="26"/>
          <w:szCs w:val="26"/>
          <w:rtl/>
        </w:rPr>
        <w:t>או</w:t>
      </w:r>
      <w:r w:rsidRPr="002A006A">
        <w:rPr>
          <w:rFonts w:cs="FrankRuehl"/>
          <w:color w:val="000000"/>
          <w:sz w:val="26"/>
          <w:szCs w:val="26"/>
          <w:rtl/>
        </w:rPr>
        <w:t xml:space="preserve"> </w:t>
      </w:r>
      <w:r w:rsidRPr="002A006A">
        <w:rPr>
          <w:rFonts w:cs="FrankRuehl" w:hint="cs"/>
          <w:color w:val="000000"/>
          <w:sz w:val="26"/>
          <w:szCs w:val="26"/>
          <w:rtl/>
        </w:rPr>
        <w:t>לקדש</w:t>
      </w:r>
      <w:r w:rsidRPr="002A006A">
        <w:rPr>
          <w:rFonts w:cs="FrankRuehl"/>
          <w:color w:val="000000"/>
          <w:sz w:val="26"/>
          <w:szCs w:val="26"/>
          <w:rtl/>
        </w:rPr>
        <w:t xml:space="preserve"> </w:t>
      </w:r>
      <w:r w:rsidRPr="002A006A">
        <w:rPr>
          <w:rFonts w:cs="FrankRuehl" w:hint="cs"/>
          <w:color w:val="000000"/>
          <w:sz w:val="26"/>
          <w:szCs w:val="26"/>
          <w:rtl/>
        </w:rPr>
        <w:t>אינו</w:t>
      </w:r>
      <w:r w:rsidRPr="002A006A">
        <w:rPr>
          <w:rFonts w:cs="FrankRuehl"/>
          <w:color w:val="000000"/>
          <w:sz w:val="26"/>
          <w:szCs w:val="26"/>
          <w:rtl/>
        </w:rPr>
        <w:t xml:space="preserve"> </w:t>
      </w:r>
      <w:r w:rsidRPr="002A006A">
        <w:rPr>
          <w:rFonts w:cs="FrankRuehl" w:hint="cs"/>
          <w:color w:val="000000"/>
          <w:sz w:val="26"/>
          <w:szCs w:val="26"/>
          <w:rtl/>
        </w:rPr>
        <w:t>אלא</w:t>
      </w:r>
      <w:r w:rsidRPr="002A006A">
        <w:rPr>
          <w:rFonts w:cs="FrankRuehl"/>
          <w:color w:val="000000"/>
          <w:sz w:val="26"/>
          <w:szCs w:val="26"/>
          <w:rtl/>
        </w:rPr>
        <w:t xml:space="preserve"> </w:t>
      </w:r>
      <w:r w:rsidRPr="002A006A">
        <w:rPr>
          <w:rFonts w:cs="FrankRuehl" w:hint="cs"/>
          <w:color w:val="000000"/>
          <w:sz w:val="26"/>
          <w:szCs w:val="26"/>
          <w:rtl/>
        </w:rPr>
        <w:t>כמפליג</w:t>
      </w:r>
      <w:r w:rsidRPr="002A006A">
        <w:rPr>
          <w:rFonts w:cs="FrankRuehl"/>
          <w:color w:val="000000"/>
          <w:sz w:val="26"/>
          <w:szCs w:val="26"/>
          <w:rtl/>
        </w:rPr>
        <w:t xml:space="preserve"> </w:t>
      </w:r>
      <w:r w:rsidRPr="002A006A">
        <w:rPr>
          <w:rFonts w:cs="FrankRuehl" w:hint="cs"/>
          <w:color w:val="000000"/>
          <w:sz w:val="26"/>
          <w:szCs w:val="26"/>
          <w:rtl/>
        </w:rPr>
        <w:t>בדברים</w:t>
      </w:r>
      <w:r w:rsidRPr="002A006A">
        <w:rPr>
          <w:rFonts w:cs="FrankRuehl"/>
          <w:color w:val="000000"/>
          <w:sz w:val="26"/>
          <w:szCs w:val="26"/>
          <w:rtl/>
        </w:rPr>
        <w:t xml:space="preserve"> </w:t>
      </w:r>
      <w:r w:rsidRPr="002A006A">
        <w:rPr>
          <w:rFonts w:cs="FrankRuehl" w:hint="cs"/>
          <w:color w:val="000000"/>
          <w:sz w:val="26"/>
          <w:szCs w:val="26"/>
          <w:rtl/>
        </w:rPr>
        <w:t>וקירוב</w:t>
      </w:r>
      <w:r w:rsidRPr="002A006A">
        <w:rPr>
          <w:rFonts w:cs="FrankRuehl"/>
          <w:color w:val="000000"/>
          <w:sz w:val="26"/>
          <w:szCs w:val="26"/>
          <w:rtl/>
        </w:rPr>
        <w:t xml:space="preserve"> </w:t>
      </w:r>
      <w:r w:rsidRPr="002A006A">
        <w:rPr>
          <w:rFonts w:cs="FrankRuehl" w:hint="cs"/>
          <w:color w:val="000000"/>
          <w:sz w:val="26"/>
          <w:szCs w:val="26"/>
          <w:rtl/>
        </w:rPr>
        <w:t>הדעת</w:t>
      </w:r>
      <w:r w:rsidRPr="002A006A">
        <w:rPr>
          <w:rFonts w:cs="FrankRuehl"/>
          <w:color w:val="000000"/>
          <w:sz w:val="26"/>
          <w:szCs w:val="26"/>
          <w:rtl/>
        </w:rPr>
        <w:t xml:space="preserve"> </w:t>
      </w:r>
      <w:r w:rsidRPr="002A006A">
        <w:rPr>
          <w:rFonts w:cs="FrankRuehl" w:hint="cs"/>
          <w:color w:val="000000"/>
          <w:sz w:val="26"/>
          <w:szCs w:val="26"/>
          <w:rtl/>
        </w:rPr>
        <w:t>וריחוק</w:t>
      </w:r>
      <w:r w:rsidRPr="002A006A">
        <w:rPr>
          <w:rFonts w:cs="FrankRuehl"/>
          <w:color w:val="000000"/>
          <w:sz w:val="26"/>
          <w:szCs w:val="26"/>
          <w:rtl/>
        </w:rPr>
        <w:t xml:space="preserve"> </w:t>
      </w:r>
      <w:r w:rsidRPr="002A006A">
        <w:rPr>
          <w:rFonts w:cs="FrankRuehl" w:hint="cs"/>
          <w:color w:val="000000"/>
          <w:sz w:val="26"/>
          <w:szCs w:val="26"/>
          <w:rtl/>
        </w:rPr>
        <w:t>הדעת</w:t>
      </w:r>
      <w:r w:rsidRPr="002A006A">
        <w:rPr>
          <w:rFonts w:cs="FrankRuehl"/>
          <w:color w:val="000000"/>
          <w:sz w:val="26"/>
          <w:szCs w:val="26"/>
          <w:rtl/>
        </w:rPr>
        <w:t xml:space="preserve"> </w:t>
      </w:r>
      <w:r w:rsidRPr="002A006A">
        <w:rPr>
          <w:rFonts w:cs="FrankRuehl" w:hint="cs"/>
          <w:color w:val="000000"/>
          <w:sz w:val="26"/>
          <w:szCs w:val="26"/>
          <w:rtl/>
        </w:rPr>
        <w:t>אין</w:t>
      </w:r>
      <w:r w:rsidRPr="002A006A">
        <w:rPr>
          <w:rFonts w:cs="FrankRuehl"/>
          <w:color w:val="000000"/>
          <w:sz w:val="26"/>
          <w:szCs w:val="26"/>
          <w:rtl/>
        </w:rPr>
        <w:t xml:space="preserve"> </w:t>
      </w:r>
      <w:r w:rsidRPr="002A006A">
        <w:rPr>
          <w:rFonts w:cs="FrankRuehl" w:hint="cs"/>
          <w:color w:val="000000"/>
          <w:sz w:val="26"/>
          <w:szCs w:val="26"/>
          <w:rtl/>
        </w:rPr>
        <w:t>תנאי</w:t>
      </w:r>
      <w:r w:rsidRPr="002A006A">
        <w:rPr>
          <w:rFonts w:cs="FrankRuehl"/>
          <w:color w:val="000000"/>
          <w:sz w:val="26"/>
          <w:szCs w:val="26"/>
          <w:rtl/>
        </w:rPr>
        <w:t xml:space="preserve"> </w:t>
      </w:r>
      <w:r w:rsidRPr="002A006A">
        <w:rPr>
          <w:rFonts w:cs="FrankRuehl" w:hint="cs"/>
          <w:color w:val="000000"/>
          <w:sz w:val="26"/>
          <w:szCs w:val="26"/>
          <w:rtl/>
        </w:rPr>
        <w:t>מועיל</w:t>
      </w:r>
      <w:r w:rsidRPr="002A006A">
        <w:rPr>
          <w:rFonts w:cs="FrankRuehl"/>
          <w:color w:val="000000"/>
          <w:sz w:val="26"/>
          <w:szCs w:val="26"/>
          <w:rtl/>
        </w:rPr>
        <w:t xml:space="preserve"> </w:t>
      </w:r>
      <w:r w:rsidRPr="002A006A">
        <w:rPr>
          <w:rFonts w:cs="FrankRuehl" w:hint="cs"/>
          <w:color w:val="000000"/>
          <w:sz w:val="26"/>
          <w:szCs w:val="26"/>
          <w:rtl/>
        </w:rPr>
        <w:t>בו</w:t>
      </w:r>
      <w:r w:rsidRPr="002A006A">
        <w:rPr>
          <w:rFonts w:cs="FrankRuehl"/>
          <w:color w:val="000000"/>
          <w:sz w:val="26"/>
          <w:szCs w:val="26"/>
          <w:rtl/>
        </w:rPr>
        <w:t xml:space="preserve"> </w:t>
      </w:r>
      <w:r w:rsidRPr="002A006A">
        <w:rPr>
          <w:rFonts w:cs="FrankRuehl" w:hint="cs"/>
          <w:color w:val="000000"/>
          <w:sz w:val="26"/>
          <w:szCs w:val="26"/>
          <w:rtl/>
        </w:rPr>
        <w:t>לרחק</w:t>
      </w:r>
      <w:r w:rsidRPr="002A006A">
        <w:rPr>
          <w:rFonts w:cs="FrankRuehl"/>
          <w:color w:val="000000"/>
          <w:sz w:val="26"/>
          <w:szCs w:val="26"/>
          <w:rtl/>
        </w:rPr>
        <w:t xml:space="preserve"> </w:t>
      </w:r>
      <w:r w:rsidRPr="002A006A">
        <w:rPr>
          <w:rFonts w:cs="FrankRuehl" w:hint="cs"/>
          <w:color w:val="000000"/>
          <w:sz w:val="26"/>
          <w:szCs w:val="26"/>
          <w:rtl/>
        </w:rPr>
        <w:t>ולקרב</w:t>
      </w:r>
      <w:r w:rsidRPr="002A006A">
        <w:rPr>
          <w:rFonts w:cs="FrankRuehl"/>
          <w:color w:val="000000"/>
          <w:sz w:val="26"/>
          <w:szCs w:val="26"/>
          <w:rtl/>
        </w:rPr>
        <w:t xml:space="preserve"> </w:t>
      </w:r>
      <w:r w:rsidRPr="002A006A">
        <w:rPr>
          <w:rFonts w:cs="FrankRuehl" w:hint="cs"/>
          <w:color w:val="000000"/>
          <w:sz w:val="26"/>
          <w:szCs w:val="26"/>
          <w:rtl/>
        </w:rPr>
        <w:t>אא</w:t>
      </w:r>
      <w:r w:rsidRPr="002A006A">
        <w:rPr>
          <w:rFonts w:cs="FrankRuehl"/>
          <w:color w:val="000000"/>
          <w:sz w:val="26"/>
          <w:szCs w:val="26"/>
          <w:rtl/>
        </w:rPr>
        <w:t>"</w:t>
      </w:r>
      <w:r w:rsidRPr="002A006A">
        <w:rPr>
          <w:rFonts w:cs="FrankRuehl" w:hint="cs"/>
          <w:color w:val="000000"/>
          <w:sz w:val="26"/>
          <w:szCs w:val="26"/>
          <w:rtl/>
        </w:rPr>
        <w:t>כ</w:t>
      </w:r>
      <w:r w:rsidRPr="002A006A">
        <w:rPr>
          <w:rFonts w:cs="FrankRuehl"/>
          <w:color w:val="000000"/>
          <w:sz w:val="26"/>
          <w:szCs w:val="26"/>
          <w:rtl/>
        </w:rPr>
        <w:t xml:space="preserve"> </w:t>
      </w:r>
      <w:r w:rsidRPr="002A006A">
        <w:rPr>
          <w:rFonts w:cs="FrankRuehl" w:hint="cs"/>
          <w:color w:val="000000"/>
          <w:sz w:val="26"/>
          <w:szCs w:val="26"/>
          <w:rtl/>
        </w:rPr>
        <w:t>חזקו</w:t>
      </w:r>
      <w:r w:rsidRPr="002A006A">
        <w:rPr>
          <w:rFonts w:cs="FrankRuehl"/>
          <w:color w:val="000000"/>
          <w:sz w:val="26"/>
          <w:szCs w:val="26"/>
          <w:rtl/>
        </w:rPr>
        <w:t xml:space="preserve"> </w:t>
      </w:r>
      <w:r w:rsidRPr="002A006A">
        <w:rPr>
          <w:rFonts w:cs="FrankRuehl" w:hint="cs"/>
          <w:color w:val="000000"/>
          <w:sz w:val="26"/>
          <w:szCs w:val="26"/>
          <w:rtl/>
        </w:rPr>
        <w:t>בכפילו</w:t>
      </w:r>
      <w:r w:rsidRPr="002A006A">
        <w:rPr>
          <w:rFonts w:cs="FrankRuehl"/>
          <w:color w:val="000000"/>
          <w:sz w:val="26"/>
          <w:szCs w:val="26"/>
          <w:rtl/>
        </w:rPr>
        <w:t xml:space="preserve"> </w:t>
      </w:r>
      <w:r w:rsidRPr="002A006A">
        <w:rPr>
          <w:rFonts w:cs="FrankRuehl" w:hint="cs"/>
          <w:color w:val="000000"/>
          <w:sz w:val="26"/>
          <w:szCs w:val="26"/>
          <w:rtl/>
        </w:rPr>
        <w:t>ובכל</w:t>
      </w:r>
      <w:r w:rsidRPr="002A006A">
        <w:rPr>
          <w:rFonts w:cs="FrankRuehl"/>
          <w:color w:val="000000"/>
          <w:sz w:val="26"/>
          <w:szCs w:val="26"/>
          <w:rtl/>
        </w:rPr>
        <w:t xml:space="preserve"> </w:t>
      </w:r>
      <w:r w:rsidRPr="002A006A">
        <w:rPr>
          <w:rFonts w:cs="FrankRuehl" w:hint="cs"/>
          <w:color w:val="000000"/>
          <w:sz w:val="26"/>
          <w:szCs w:val="26"/>
          <w:rtl/>
        </w:rPr>
        <w:t>העניינים</w:t>
      </w:r>
      <w:r w:rsidRPr="002A006A">
        <w:rPr>
          <w:rFonts w:cs="FrankRuehl"/>
          <w:color w:val="000000"/>
          <w:sz w:val="26"/>
          <w:szCs w:val="26"/>
          <w:rtl/>
        </w:rPr>
        <w:t xml:space="preserve"> </w:t>
      </w:r>
      <w:proofErr w:type="spellStart"/>
      <w:r w:rsidRPr="002A006A">
        <w:rPr>
          <w:rFonts w:cs="FrankRuehl" w:hint="cs"/>
          <w:color w:val="000000"/>
          <w:sz w:val="26"/>
          <w:szCs w:val="26"/>
          <w:rtl/>
        </w:rPr>
        <w:t>שנתפרשו</w:t>
      </w:r>
      <w:proofErr w:type="spellEnd"/>
      <w:r w:rsidRPr="002A006A">
        <w:rPr>
          <w:rFonts w:cs="FrankRuehl"/>
          <w:color w:val="000000"/>
          <w:sz w:val="26"/>
          <w:szCs w:val="26"/>
          <w:rtl/>
        </w:rPr>
        <w:t xml:space="preserve"> </w:t>
      </w:r>
      <w:r w:rsidRPr="002A006A">
        <w:rPr>
          <w:rFonts w:cs="FrankRuehl" w:hint="cs"/>
          <w:color w:val="000000"/>
          <w:sz w:val="26"/>
          <w:szCs w:val="26"/>
          <w:rtl/>
        </w:rPr>
        <w:t>בו</w:t>
      </w:r>
      <w:r w:rsidRPr="002A006A">
        <w:rPr>
          <w:rFonts w:cs="FrankRuehl"/>
          <w:color w:val="000000"/>
          <w:sz w:val="26"/>
          <w:szCs w:val="26"/>
          <w:rtl/>
        </w:rPr>
        <w:t xml:space="preserve"> </w:t>
      </w:r>
      <w:r w:rsidRPr="002A006A">
        <w:rPr>
          <w:rFonts w:cs="FrankRuehl" w:hint="cs"/>
          <w:color w:val="000000"/>
          <w:sz w:val="26"/>
          <w:szCs w:val="26"/>
          <w:rtl/>
        </w:rPr>
        <w:t>כי</w:t>
      </w:r>
      <w:r w:rsidRPr="002A006A">
        <w:rPr>
          <w:rFonts w:cs="FrankRuehl"/>
          <w:color w:val="000000"/>
          <w:sz w:val="26"/>
          <w:szCs w:val="26"/>
          <w:rtl/>
        </w:rPr>
        <w:t xml:space="preserve"> </w:t>
      </w:r>
      <w:r w:rsidRPr="002A006A">
        <w:rPr>
          <w:rFonts w:cs="FrankRuehl" w:hint="cs"/>
          <w:color w:val="000000"/>
          <w:sz w:val="26"/>
          <w:szCs w:val="26"/>
          <w:rtl/>
        </w:rPr>
        <w:t>כולם</w:t>
      </w:r>
      <w:r w:rsidRPr="002A006A">
        <w:rPr>
          <w:rFonts w:cs="FrankRuehl"/>
          <w:color w:val="000000"/>
          <w:sz w:val="26"/>
          <w:szCs w:val="26"/>
          <w:rtl/>
        </w:rPr>
        <w:t xml:space="preserve"> </w:t>
      </w:r>
      <w:proofErr w:type="spellStart"/>
      <w:r w:rsidRPr="002A006A">
        <w:rPr>
          <w:rFonts w:cs="FrankRuehl" w:hint="cs"/>
          <w:color w:val="000000"/>
          <w:sz w:val="26"/>
          <w:szCs w:val="26"/>
          <w:rtl/>
        </w:rPr>
        <w:t>חזוק</w:t>
      </w:r>
      <w:proofErr w:type="spellEnd"/>
      <w:r w:rsidRPr="002A006A">
        <w:rPr>
          <w:rFonts w:cs="FrankRuehl"/>
          <w:color w:val="000000"/>
          <w:sz w:val="26"/>
          <w:szCs w:val="26"/>
          <w:rtl/>
        </w:rPr>
        <w:t xml:space="preserve"> </w:t>
      </w:r>
      <w:r w:rsidRPr="002A006A">
        <w:rPr>
          <w:rFonts w:cs="FrankRuehl" w:hint="cs"/>
          <w:color w:val="000000"/>
          <w:sz w:val="26"/>
          <w:szCs w:val="26"/>
          <w:rtl/>
        </w:rPr>
        <w:t>התנאי</w:t>
      </w:r>
      <w:r w:rsidRPr="002A006A">
        <w:rPr>
          <w:rFonts w:cs="FrankRuehl"/>
          <w:color w:val="000000"/>
          <w:sz w:val="26"/>
          <w:szCs w:val="26"/>
          <w:rtl/>
        </w:rPr>
        <w:t xml:space="preserve"> </w:t>
      </w:r>
      <w:r w:rsidRPr="002A006A">
        <w:rPr>
          <w:rFonts w:cs="FrankRuehl" w:hint="cs"/>
          <w:color w:val="000000"/>
          <w:sz w:val="26"/>
          <w:szCs w:val="26"/>
          <w:rtl/>
        </w:rPr>
        <w:t>הם</w:t>
      </w:r>
      <w:r w:rsidRPr="002A006A">
        <w:rPr>
          <w:rFonts w:cs="FrankRuehl"/>
          <w:color w:val="000000"/>
          <w:sz w:val="26"/>
          <w:szCs w:val="26"/>
          <w:rtl/>
        </w:rPr>
        <w:t xml:space="preserve"> </w:t>
      </w:r>
      <w:r w:rsidRPr="002A006A">
        <w:rPr>
          <w:rFonts w:cs="FrankRuehl" w:hint="cs"/>
          <w:color w:val="000000"/>
          <w:sz w:val="26"/>
          <w:szCs w:val="26"/>
          <w:rtl/>
        </w:rPr>
        <w:t>ובין</w:t>
      </w:r>
      <w:r w:rsidRPr="002A006A">
        <w:rPr>
          <w:rFonts w:cs="FrankRuehl"/>
          <w:color w:val="000000"/>
          <w:sz w:val="26"/>
          <w:szCs w:val="26"/>
          <w:rtl/>
        </w:rPr>
        <w:t xml:space="preserve"> </w:t>
      </w:r>
      <w:r w:rsidRPr="002A006A">
        <w:rPr>
          <w:rFonts w:cs="FrankRuehl" w:hint="cs"/>
          <w:color w:val="000000"/>
          <w:sz w:val="26"/>
          <w:szCs w:val="26"/>
          <w:rtl/>
        </w:rPr>
        <w:t>תבין</w:t>
      </w:r>
      <w:r w:rsidRPr="002A006A">
        <w:rPr>
          <w:rFonts w:cs="FrankRuehl"/>
          <w:color w:val="000000"/>
          <w:sz w:val="26"/>
          <w:szCs w:val="26"/>
          <w:rtl/>
        </w:rPr>
        <w:t xml:space="preserve"> </w:t>
      </w:r>
      <w:r w:rsidRPr="002A006A">
        <w:rPr>
          <w:rFonts w:cs="FrankRuehl" w:hint="cs"/>
          <w:color w:val="000000"/>
          <w:sz w:val="26"/>
          <w:szCs w:val="26"/>
          <w:rtl/>
        </w:rPr>
        <w:t>ונחלת</w:t>
      </w:r>
      <w:r w:rsidRPr="002A006A">
        <w:rPr>
          <w:rFonts w:cs="FrankRuehl"/>
          <w:color w:val="000000"/>
          <w:sz w:val="26"/>
          <w:szCs w:val="26"/>
          <w:rtl/>
        </w:rPr>
        <w:t xml:space="preserve"> </w:t>
      </w:r>
      <w:r w:rsidRPr="002A006A">
        <w:rPr>
          <w:rFonts w:cs="FrankRuehl" w:hint="cs"/>
          <w:color w:val="000000"/>
          <w:sz w:val="26"/>
          <w:szCs w:val="26"/>
          <w:rtl/>
        </w:rPr>
        <w:t>בני</w:t>
      </w:r>
      <w:r w:rsidRPr="002A006A">
        <w:rPr>
          <w:rFonts w:cs="FrankRuehl"/>
          <w:color w:val="000000"/>
          <w:sz w:val="26"/>
          <w:szCs w:val="26"/>
          <w:rtl/>
        </w:rPr>
        <w:t xml:space="preserve"> </w:t>
      </w:r>
      <w:r w:rsidRPr="002A006A">
        <w:rPr>
          <w:rFonts w:cs="FrankRuehl" w:hint="cs"/>
          <w:color w:val="000000"/>
          <w:sz w:val="26"/>
          <w:szCs w:val="26"/>
          <w:rtl/>
        </w:rPr>
        <w:t>גד</w:t>
      </w:r>
      <w:r w:rsidRPr="002A006A">
        <w:rPr>
          <w:rFonts w:cs="FrankRuehl"/>
          <w:color w:val="000000"/>
          <w:sz w:val="26"/>
          <w:szCs w:val="26"/>
          <w:rtl/>
        </w:rPr>
        <w:t xml:space="preserve"> </w:t>
      </w:r>
      <w:r w:rsidRPr="002A006A">
        <w:rPr>
          <w:rFonts w:cs="FrankRuehl" w:hint="cs"/>
          <w:color w:val="000000"/>
          <w:sz w:val="26"/>
          <w:szCs w:val="26"/>
          <w:rtl/>
        </w:rPr>
        <w:t>ובני</w:t>
      </w:r>
      <w:r w:rsidRPr="002A006A">
        <w:rPr>
          <w:rFonts w:cs="FrankRuehl"/>
          <w:color w:val="000000"/>
          <w:sz w:val="26"/>
          <w:szCs w:val="26"/>
          <w:rtl/>
        </w:rPr>
        <w:t xml:space="preserve"> </w:t>
      </w:r>
      <w:r w:rsidRPr="002A006A">
        <w:rPr>
          <w:rFonts w:cs="FrankRuehl" w:hint="cs"/>
          <w:color w:val="000000"/>
          <w:sz w:val="26"/>
          <w:szCs w:val="26"/>
          <w:rtl/>
        </w:rPr>
        <w:t>ראובן</w:t>
      </w:r>
      <w:r w:rsidRPr="002A006A">
        <w:rPr>
          <w:rFonts w:cs="FrankRuehl"/>
          <w:color w:val="000000"/>
          <w:sz w:val="26"/>
          <w:szCs w:val="26"/>
          <w:rtl/>
        </w:rPr>
        <w:t xml:space="preserve"> </w:t>
      </w:r>
      <w:r w:rsidRPr="002A006A">
        <w:rPr>
          <w:rFonts w:cs="FrankRuehl" w:hint="cs"/>
          <w:color w:val="000000"/>
          <w:sz w:val="26"/>
          <w:szCs w:val="26"/>
          <w:rtl/>
        </w:rPr>
        <w:t>לא</w:t>
      </w:r>
      <w:r w:rsidRPr="002A006A">
        <w:rPr>
          <w:rFonts w:cs="FrankRuehl"/>
          <w:color w:val="000000"/>
          <w:sz w:val="26"/>
          <w:szCs w:val="26"/>
          <w:rtl/>
        </w:rPr>
        <w:t xml:space="preserve"> </w:t>
      </w:r>
      <w:proofErr w:type="spellStart"/>
      <w:r w:rsidRPr="002A006A">
        <w:rPr>
          <w:rFonts w:cs="FrankRuehl" w:hint="cs"/>
          <w:color w:val="000000"/>
          <w:sz w:val="26"/>
          <w:szCs w:val="26"/>
          <w:rtl/>
        </w:rPr>
        <w:t>היתה</w:t>
      </w:r>
      <w:proofErr w:type="spellEnd"/>
      <w:r w:rsidRPr="002A006A">
        <w:rPr>
          <w:rFonts w:cs="FrankRuehl"/>
          <w:color w:val="000000"/>
          <w:sz w:val="26"/>
          <w:szCs w:val="26"/>
          <w:rtl/>
        </w:rPr>
        <w:t xml:space="preserve"> </w:t>
      </w:r>
      <w:r w:rsidRPr="002A006A">
        <w:rPr>
          <w:rFonts w:cs="FrankRuehl" w:hint="cs"/>
          <w:color w:val="000000"/>
          <w:sz w:val="26"/>
          <w:szCs w:val="26"/>
          <w:rtl/>
        </w:rPr>
        <w:t>מוחזקת</w:t>
      </w:r>
      <w:r w:rsidRPr="002A006A">
        <w:rPr>
          <w:rFonts w:cs="FrankRuehl"/>
          <w:color w:val="000000"/>
          <w:sz w:val="26"/>
          <w:szCs w:val="26"/>
          <w:rtl/>
        </w:rPr>
        <w:t xml:space="preserve"> </w:t>
      </w:r>
      <w:r w:rsidRPr="002A006A">
        <w:rPr>
          <w:rFonts w:cs="FrankRuehl" w:hint="cs"/>
          <w:color w:val="000000"/>
          <w:sz w:val="26"/>
          <w:szCs w:val="26"/>
          <w:rtl/>
        </w:rPr>
        <w:t>ביד</w:t>
      </w:r>
      <w:r w:rsidRPr="002A006A">
        <w:rPr>
          <w:rFonts w:cs="FrankRuehl"/>
          <w:color w:val="000000"/>
          <w:sz w:val="26"/>
          <w:szCs w:val="26"/>
          <w:rtl/>
        </w:rPr>
        <w:t xml:space="preserve"> </w:t>
      </w:r>
      <w:r w:rsidRPr="002A006A">
        <w:rPr>
          <w:rFonts w:cs="FrankRuehl" w:hint="cs"/>
          <w:color w:val="000000"/>
          <w:sz w:val="26"/>
          <w:szCs w:val="26"/>
          <w:rtl/>
        </w:rPr>
        <w:t>ישראל</w:t>
      </w:r>
      <w:r w:rsidRPr="002A006A">
        <w:rPr>
          <w:rFonts w:cs="FrankRuehl"/>
          <w:color w:val="000000"/>
          <w:sz w:val="26"/>
          <w:szCs w:val="26"/>
          <w:rtl/>
        </w:rPr>
        <w:t xml:space="preserve"> </w:t>
      </w:r>
      <w:r w:rsidRPr="002A006A">
        <w:rPr>
          <w:rFonts w:cs="FrankRuehl" w:hint="cs"/>
          <w:color w:val="000000"/>
          <w:sz w:val="26"/>
          <w:szCs w:val="26"/>
          <w:rtl/>
        </w:rPr>
        <w:t>ואינו</w:t>
      </w:r>
      <w:r w:rsidRPr="002A006A">
        <w:rPr>
          <w:rFonts w:cs="FrankRuehl"/>
          <w:color w:val="000000"/>
          <w:sz w:val="26"/>
          <w:szCs w:val="26"/>
          <w:rtl/>
        </w:rPr>
        <w:t xml:space="preserve"> </w:t>
      </w:r>
      <w:r w:rsidRPr="002A006A">
        <w:rPr>
          <w:rFonts w:cs="FrankRuehl" w:hint="cs"/>
          <w:color w:val="000000"/>
          <w:sz w:val="26"/>
          <w:szCs w:val="26"/>
          <w:rtl/>
        </w:rPr>
        <w:t>דומה</w:t>
      </w:r>
      <w:r w:rsidRPr="002A006A">
        <w:rPr>
          <w:rFonts w:cs="FrankRuehl"/>
          <w:color w:val="000000"/>
          <w:sz w:val="26"/>
          <w:szCs w:val="26"/>
          <w:rtl/>
        </w:rPr>
        <w:t xml:space="preserve"> </w:t>
      </w:r>
      <w:r w:rsidRPr="002A006A">
        <w:rPr>
          <w:rFonts w:cs="FrankRuehl" w:hint="cs"/>
          <w:color w:val="000000"/>
          <w:sz w:val="26"/>
          <w:szCs w:val="26"/>
          <w:rtl/>
        </w:rPr>
        <w:t>לקרקע</w:t>
      </w:r>
      <w:r w:rsidRPr="002A006A">
        <w:rPr>
          <w:rFonts w:cs="FrankRuehl"/>
          <w:color w:val="000000"/>
          <w:sz w:val="26"/>
          <w:szCs w:val="26"/>
          <w:rtl/>
        </w:rPr>
        <w:t xml:space="preserve"> </w:t>
      </w:r>
      <w:r w:rsidRPr="002A006A">
        <w:rPr>
          <w:rFonts w:cs="FrankRuehl" w:hint="cs"/>
          <w:color w:val="000000"/>
          <w:sz w:val="26"/>
          <w:szCs w:val="26"/>
          <w:rtl/>
        </w:rPr>
        <w:t>המוחזק</w:t>
      </w:r>
      <w:r w:rsidRPr="002A006A">
        <w:rPr>
          <w:rFonts w:cs="FrankRuehl"/>
          <w:color w:val="000000"/>
          <w:sz w:val="26"/>
          <w:szCs w:val="26"/>
          <w:rtl/>
        </w:rPr>
        <w:t xml:space="preserve"> </w:t>
      </w:r>
      <w:r w:rsidRPr="002A006A">
        <w:rPr>
          <w:rFonts w:cs="FrankRuehl" w:hint="cs"/>
          <w:color w:val="000000"/>
          <w:sz w:val="26"/>
          <w:szCs w:val="26"/>
          <w:rtl/>
        </w:rPr>
        <w:t>לו</w:t>
      </w:r>
      <w:r w:rsidRPr="002A006A">
        <w:rPr>
          <w:rFonts w:cs="FrankRuehl"/>
          <w:color w:val="000000"/>
          <w:sz w:val="26"/>
          <w:szCs w:val="26"/>
          <w:rtl/>
        </w:rPr>
        <w:t xml:space="preserve"> </w:t>
      </w:r>
      <w:r w:rsidRPr="002A006A">
        <w:rPr>
          <w:rFonts w:cs="FrankRuehl" w:hint="cs"/>
          <w:color w:val="000000"/>
          <w:sz w:val="26"/>
          <w:szCs w:val="26"/>
          <w:rtl/>
        </w:rPr>
        <w:t>לאדם</w:t>
      </w:r>
      <w:r w:rsidRPr="002A006A">
        <w:rPr>
          <w:rFonts w:cs="FrankRuehl"/>
          <w:color w:val="000000"/>
          <w:sz w:val="26"/>
          <w:szCs w:val="26"/>
          <w:rtl/>
        </w:rPr>
        <w:t xml:space="preserve"> </w:t>
      </w:r>
      <w:r w:rsidRPr="002A006A">
        <w:rPr>
          <w:rFonts w:cs="FrankRuehl" w:hint="cs"/>
          <w:color w:val="000000"/>
          <w:sz w:val="26"/>
          <w:szCs w:val="26"/>
          <w:rtl/>
        </w:rPr>
        <w:t>מירושתו</w:t>
      </w:r>
      <w:r w:rsidRPr="002A006A">
        <w:rPr>
          <w:rFonts w:cs="FrankRuehl"/>
          <w:color w:val="000000"/>
          <w:sz w:val="26"/>
          <w:szCs w:val="26"/>
          <w:rtl/>
        </w:rPr>
        <w:t xml:space="preserve"> </w:t>
      </w:r>
      <w:r w:rsidRPr="002A006A">
        <w:rPr>
          <w:rFonts w:cs="FrankRuehl" w:hint="cs"/>
          <w:color w:val="000000"/>
          <w:sz w:val="26"/>
          <w:szCs w:val="26"/>
          <w:rtl/>
        </w:rPr>
        <w:t>או</w:t>
      </w:r>
      <w:r w:rsidRPr="002A006A">
        <w:rPr>
          <w:rFonts w:cs="FrankRuehl"/>
          <w:color w:val="000000"/>
          <w:sz w:val="26"/>
          <w:szCs w:val="26"/>
          <w:rtl/>
        </w:rPr>
        <w:t xml:space="preserve"> </w:t>
      </w:r>
      <w:proofErr w:type="spellStart"/>
      <w:r w:rsidRPr="002A006A">
        <w:rPr>
          <w:rFonts w:cs="FrankRuehl" w:hint="cs"/>
          <w:color w:val="000000"/>
          <w:sz w:val="26"/>
          <w:szCs w:val="26"/>
          <w:rtl/>
        </w:rPr>
        <w:t>ממקחו</w:t>
      </w:r>
      <w:proofErr w:type="spellEnd"/>
      <w:r w:rsidRPr="002A006A">
        <w:rPr>
          <w:rFonts w:cs="FrankRuehl"/>
          <w:color w:val="000000"/>
          <w:sz w:val="26"/>
          <w:szCs w:val="26"/>
          <w:rtl/>
        </w:rPr>
        <w:t xml:space="preserve"> </w:t>
      </w:r>
      <w:r w:rsidRPr="002A006A">
        <w:rPr>
          <w:rFonts w:cs="FrankRuehl" w:hint="cs"/>
          <w:color w:val="000000"/>
          <w:sz w:val="26"/>
          <w:szCs w:val="26"/>
          <w:rtl/>
        </w:rPr>
        <w:t>עכ</w:t>
      </w:r>
      <w:r w:rsidRPr="002A006A">
        <w:rPr>
          <w:rFonts w:cs="FrankRuehl"/>
          <w:color w:val="000000"/>
          <w:sz w:val="26"/>
          <w:szCs w:val="26"/>
          <w:rtl/>
        </w:rPr>
        <w:t>"</w:t>
      </w:r>
      <w:r w:rsidRPr="002A006A">
        <w:rPr>
          <w:rFonts w:cs="FrankRuehl" w:hint="cs"/>
          <w:color w:val="000000"/>
          <w:sz w:val="26"/>
          <w:szCs w:val="26"/>
          <w:rtl/>
        </w:rPr>
        <w:t>ל</w:t>
      </w:r>
      <w:r>
        <w:rPr>
          <w:rFonts w:cs="FrankRuehl"/>
          <w:color w:val="000000"/>
          <w:sz w:val="26"/>
          <w:szCs w:val="26"/>
          <w:rtl/>
        </w:rPr>
        <w:t>.</w:t>
      </w:r>
    </w:p>
    <w:p w14:paraId="1EDE8727" w14:textId="77777777" w:rsidR="0037440A" w:rsidRPr="0037440A" w:rsidRDefault="0037440A" w:rsidP="00E274CA">
      <w:pPr>
        <w:autoSpaceDE w:val="0"/>
        <w:autoSpaceDN w:val="0"/>
        <w:adjustRightInd w:val="0"/>
        <w:spacing w:line="360" w:lineRule="auto"/>
        <w:jc w:val="both"/>
        <w:rPr>
          <w:rFonts w:ascii="David" w:hAnsi="David" w:cs="David"/>
          <w:sz w:val="24"/>
          <w:szCs w:val="24"/>
          <w:rtl/>
        </w:rPr>
      </w:pPr>
      <w:r w:rsidRPr="0037440A">
        <w:rPr>
          <w:rFonts w:ascii="David" w:hAnsi="David" w:cs="David" w:hint="cs"/>
          <w:b/>
          <w:bCs/>
          <w:sz w:val="24"/>
          <w:szCs w:val="24"/>
          <w:u w:val="single"/>
          <w:rtl/>
        </w:rPr>
        <w:t xml:space="preserve">הגישה הראשונה - אין רציונליות. לכן צריך לדחוק את זה לפינה: תופעה בעייתית, דוחקים הצידה. </w:t>
      </w:r>
      <w:r>
        <w:rPr>
          <w:rFonts w:ascii="David" w:hAnsi="David" w:cs="David" w:hint="cs"/>
          <w:sz w:val="24"/>
          <w:szCs w:val="24"/>
          <w:rtl/>
        </w:rPr>
        <w:t xml:space="preserve">ההלכות של גזרת הכתוב - הלכות לא מובנות:  </w:t>
      </w:r>
    </w:p>
    <w:p w14:paraId="59F39DE9" w14:textId="77777777" w:rsidR="00E65428" w:rsidRDefault="00E65428" w:rsidP="00E274CA">
      <w:pPr>
        <w:autoSpaceDE w:val="0"/>
        <w:autoSpaceDN w:val="0"/>
        <w:adjustRightInd w:val="0"/>
        <w:spacing w:after="0" w:line="240" w:lineRule="auto"/>
        <w:jc w:val="both"/>
        <w:rPr>
          <w:rFonts w:ascii="FrankRuehl" w:cs="FrankRuehl"/>
          <w:sz w:val="26"/>
          <w:szCs w:val="26"/>
          <w:rtl/>
        </w:rPr>
      </w:pPr>
      <w:r>
        <w:rPr>
          <w:rFonts w:ascii="FrankRuehl" w:cs="FrankRuehl" w:hint="cs"/>
          <w:sz w:val="26"/>
          <w:szCs w:val="26"/>
          <w:rtl/>
        </w:rPr>
        <w:t xml:space="preserve">9. </w:t>
      </w:r>
      <w:r w:rsidRPr="00CB2E7D">
        <w:rPr>
          <w:rFonts w:ascii="FrankRuehl" w:cs="FrankRuehl" w:hint="cs"/>
          <w:sz w:val="26"/>
          <w:szCs w:val="26"/>
          <w:rtl/>
        </w:rPr>
        <w:t xml:space="preserve">דיני התנאים </w:t>
      </w:r>
      <w:proofErr w:type="spellStart"/>
      <w:r w:rsidRPr="00CB2E7D">
        <w:rPr>
          <w:rFonts w:ascii="FrankRuehl" w:cs="FrankRuehl" w:hint="cs"/>
          <w:sz w:val="26"/>
          <w:szCs w:val="26"/>
          <w:rtl/>
        </w:rPr>
        <w:t>לרשב"ח</w:t>
      </w:r>
      <w:proofErr w:type="spellEnd"/>
      <w:r w:rsidRPr="00CB2E7D">
        <w:rPr>
          <w:rFonts w:ascii="FrankRuehl" w:cs="FrankRuehl" w:hint="cs"/>
          <w:sz w:val="26"/>
          <w:szCs w:val="26"/>
          <w:rtl/>
        </w:rPr>
        <w:t xml:space="preserve">, כ"י </w:t>
      </w:r>
      <w:proofErr w:type="spellStart"/>
      <w:r w:rsidRPr="00CB2E7D">
        <w:rPr>
          <w:rFonts w:ascii="FrankRuehl" w:cs="FrankRuehl" w:hint="cs"/>
          <w:sz w:val="26"/>
          <w:szCs w:val="26"/>
          <w:rtl/>
        </w:rPr>
        <w:t>פירקוביץ</w:t>
      </w:r>
      <w:proofErr w:type="spellEnd"/>
      <w:r w:rsidRPr="00CB2E7D">
        <w:rPr>
          <w:rFonts w:ascii="FrankRuehl" w:cs="FrankRuehl" w:hint="cs"/>
          <w:sz w:val="26"/>
          <w:szCs w:val="26"/>
          <w:rtl/>
        </w:rPr>
        <w:t>, דף 5 ע"ב</w:t>
      </w:r>
      <w:r>
        <w:rPr>
          <w:rFonts w:ascii="FrankRuehl" w:cs="FrankRuehl" w:hint="cs"/>
          <w:sz w:val="26"/>
          <w:szCs w:val="26"/>
          <w:rtl/>
        </w:rPr>
        <w:t xml:space="preserve">  </w:t>
      </w:r>
    </w:p>
    <w:p w14:paraId="71FDDD11" w14:textId="77777777" w:rsidR="00E65428" w:rsidRPr="00CB2E7D" w:rsidRDefault="00E65428" w:rsidP="00E274CA">
      <w:pPr>
        <w:autoSpaceDE w:val="0"/>
        <w:autoSpaceDN w:val="0"/>
        <w:adjustRightInd w:val="0"/>
        <w:spacing w:after="0" w:line="240" w:lineRule="auto"/>
        <w:jc w:val="both"/>
        <w:rPr>
          <w:rFonts w:ascii="FrankRuehl" w:cs="FrankRuehl"/>
          <w:sz w:val="26"/>
          <w:szCs w:val="26"/>
          <w:rtl/>
        </w:rPr>
      </w:pPr>
    </w:p>
    <w:p w14:paraId="3316C4D2" w14:textId="77777777" w:rsidR="00E65428" w:rsidRPr="00CB2E7D" w:rsidRDefault="00E65428" w:rsidP="00E274CA">
      <w:pPr>
        <w:autoSpaceDE w:val="0"/>
        <w:autoSpaceDN w:val="0"/>
        <w:adjustRightInd w:val="0"/>
        <w:spacing w:after="0" w:line="360" w:lineRule="auto"/>
        <w:jc w:val="both"/>
        <w:rPr>
          <w:rFonts w:ascii="FrankRuehl" w:cs="FrankRuehl"/>
          <w:sz w:val="26"/>
          <w:szCs w:val="26"/>
          <w:rtl/>
        </w:rPr>
      </w:pPr>
      <w:r w:rsidRPr="00CB2E7D">
        <w:rPr>
          <w:rFonts w:ascii="FrankRuehl" w:cs="FrankRuehl" w:hint="cs"/>
          <w:sz w:val="26"/>
          <w:szCs w:val="26"/>
          <w:rtl/>
        </w:rPr>
        <w:t>נאמר</w:t>
      </w:r>
      <w:r w:rsidRPr="00CB2E7D">
        <w:rPr>
          <w:rFonts w:ascii="FrankRuehl" w:cs="FrankRuehl"/>
          <w:sz w:val="26"/>
          <w:szCs w:val="26"/>
        </w:rPr>
        <w:t xml:space="preserve"> </w:t>
      </w:r>
      <w:r w:rsidRPr="00CB2E7D">
        <w:rPr>
          <w:rFonts w:ascii="FrankRuehl" w:cs="FrankRuehl" w:hint="cs"/>
          <w:sz w:val="26"/>
          <w:szCs w:val="26"/>
          <w:rtl/>
        </w:rPr>
        <w:t>(= יש</w:t>
      </w:r>
      <w:r w:rsidRPr="00CB2E7D">
        <w:rPr>
          <w:rFonts w:ascii="FrankRuehl" w:cs="FrankRuehl"/>
          <w:sz w:val="26"/>
          <w:szCs w:val="26"/>
        </w:rPr>
        <w:t xml:space="preserve"> </w:t>
      </w:r>
      <w:r w:rsidRPr="00CB2E7D">
        <w:rPr>
          <w:rFonts w:ascii="FrankRuehl" w:cs="FrankRuehl" w:hint="cs"/>
          <w:sz w:val="26"/>
          <w:szCs w:val="26"/>
          <w:rtl/>
        </w:rPr>
        <w:t>אומרים)</w:t>
      </w:r>
      <w:r w:rsidRPr="00CB2E7D">
        <w:rPr>
          <w:rFonts w:cs="FrankRuehl"/>
          <w:sz w:val="26"/>
          <w:szCs w:val="26"/>
        </w:rPr>
        <w:t xml:space="preserve"> </w:t>
      </w:r>
      <w:r w:rsidRPr="00CB2E7D">
        <w:rPr>
          <w:rFonts w:ascii="FrankRuehl" w:cs="FrankRuehl" w:hint="cs"/>
          <w:sz w:val="26"/>
          <w:szCs w:val="26"/>
          <w:highlight w:val="yellow"/>
          <w:rtl/>
        </w:rPr>
        <w:t>שראש</w:t>
      </w:r>
      <w:r w:rsidRPr="00CB2E7D">
        <w:rPr>
          <w:rFonts w:ascii="FrankRuehl" w:cs="FrankRuehl"/>
          <w:sz w:val="26"/>
          <w:szCs w:val="26"/>
          <w:highlight w:val="yellow"/>
        </w:rPr>
        <w:t xml:space="preserve"> </w:t>
      </w:r>
      <w:r w:rsidRPr="00CB2E7D">
        <w:rPr>
          <w:rFonts w:ascii="FrankRuehl" w:cs="FrankRuehl" w:hint="cs"/>
          <w:sz w:val="26"/>
          <w:szCs w:val="26"/>
          <w:highlight w:val="yellow"/>
          <w:rtl/>
        </w:rPr>
        <w:t>הישיבה</w:t>
      </w:r>
      <w:r w:rsidRPr="00CB2E7D">
        <w:rPr>
          <w:rFonts w:ascii="FrankRuehl" w:cs="FrankRuehl"/>
          <w:sz w:val="26"/>
          <w:szCs w:val="26"/>
          <w:highlight w:val="yellow"/>
        </w:rPr>
        <w:t xml:space="preserve"> </w:t>
      </w:r>
      <w:proofErr w:type="spellStart"/>
      <w:r w:rsidRPr="00CB2E7D">
        <w:rPr>
          <w:rFonts w:ascii="FrankRuehl" w:cs="FrankRuehl" w:hint="cs"/>
          <w:sz w:val="26"/>
          <w:szCs w:val="26"/>
          <w:highlight w:val="yellow"/>
          <w:rtl/>
        </w:rPr>
        <w:t>הפיומי</w:t>
      </w:r>
      <w:proofErr w:type="spellEnd"/>
      <w:r w:rsidRPr="00CB2E7D">
        <w:rPr>
          <w:rFonts w:ascii="FrankRuehl" w:cs="FrankRuehl"/>
          <w:sz w:val="26"/>
          <w:szCs w:val="26"/>
          <w:highlight w:val="yellow"/>
        </w:rPr>
        <w:t xml:space="preserve"> </w:t>
      </w:r>
      <w:proofErr w:type="spellStart"/>
      <w:r w:rsidRPr="00CB2E7D">
        <w:rPr>
          <w:rFonts w:ascii="FrankRuehl" w:cs="FrankRuehl" w:hint="cs"/>
          <w:sz w:val="26"/>
          <w:szCs w:val="26"/>
          <w:highlight w:val="yellow"/>
          <w:rtl/>
        </w:rPr>
        <w:t>זצ</w:t>
      </w:r>
      <w:proofErr w:type="spellEnd"/>
      <w:r w:rsidRPr="00CB2E7D">
        <w:rPr>
          <w:rFonts w:ascii="FrankRuehl" w:cs="FrankRuehl"/>
          <w:sz w:val="26"/>
          <w:szCs w:val="26"/>
          <w:highlight w:val="yellow"/>
        </w:rPr>
        <w:t>"</w:t>
      </w:r>
      <w:r w:rsidRPr="00CB2E7D">
        <w:rPr>
          <w:rFonts w:ascii="FrankRuehl" w:cs="FrankRuehl" w:hint="cs"/>
          <w:sz w:val="26"/>
          <w:szCs w:val="26"/>
          <w:highlight w:val="yellow"/>
          <w:rtl/>
        </w:rPr>
        <w:t>ל</w:t>
      </w:r>
      <w:r w:rsidRPr="00CB2E7D">
        <w:rPr>
          <w:rFonts w:ascii="FrankRuehl" w:cs="FrankRuehl"/>
          <w:sz w:val="26"/>
          <w:szCs w:val="26"/>
        </w:rPr>
        <w:t xml:space="preserve"> </w:t>
      </w:r>
      <w:r w:rsidRPr="00CB2E7D">
        <w:rPr>
          <w:rFonts w:ascii="FrankRuehl" w:cs="FrankRuehl" w:hint="cs"/>
          <w:sz w:val="26"/>
          <w:szCs w:val="26"/>
          <w:rtl/>
        </w:rPr>
        <w:t>אמר</w:t>
      </w:r>
      <w:r w:rsidRPr="00CB2E7D">
        <w:rPr>
          <w:rFonts w:ascii="FrankRuehl" w:cs="FrankRuehl"/>
          <w:sz w:val="26"/>
          <w:szCs w:val="26"/>
        </w:rPr>
        <w:t xml:space="preserve"> </w:t>
      </w:r>
      <w:r w:rsidRPr="00CB2E7D">
        <w:rPr>
          <w:rFonts w:ascii="FrankRuehl" w:cs="FrankRuehl" w:hint="cs"/>
          <w:sz w:val="26"/>
          <w:szCs w:val="26"/>
          <w:highlight w:val="yellow"/>
          <w:rtl/>
        </w:rPr>
        <w:t>שלא</w:t>
      </w:r>
      <w:r w:rsidRPr="00CB2E7D">
        <w:rPr>
          <w:rFonts w:ascii="FrankRuehl" w:cs="FrankRuehl"/>
          <w:sz w:val="26"/>
          <w:szCs w:val="26"/>
          <w:highlight w:val="yellow"/>
        </w:rPr>
        <w:t xml:space="preserve"> </w:t>
      </w:r>
      <w:r w:rsidRPr="00CB2E7D">
        <w:rPr>
          <w:rFonts w:ascii="FrankRuehl" w:cs="FrankRuehl" w:hint="cs"/>
          <w:sz w:val="26"/>
          <w:szCs w:val="26"/>
          <w:highlight w:val="yellow"/>
          <w:rtl/>
        </w:rPr>
        <w:t>נזדקק</w:t>
      </w:r>
      <w:r w:rsidRPr="00CB2E7D">
        <w:rPr>
          <w:rFonts w:ascii="FrankRuehl" w:cs="FrankRuehl"/>
          <w:sz w:val="26"/>
          <w:szCs w:val="26"/>
          <w:highlight w:val="yellow"/>
        </w:rPr>
        <w:t xml:space="preserve"> </w:t>
      </w:r>
      <w:r w:rsidRPr="00CB2E7D">
        <w:rPr>
          <w:rFonts w:ascii="FrankRuehl" w:cs="FrankRuehl" w:hint="cs"/>
          <w:sz w:val="26"/>
          <w:szCs w:val="26"/>
          <w:highlight w:val="yellow"/>
          <w:rtl/>
        </w:rPr>
        <w:t>לתנאי</w:t>
      </w:r>
      <w:r w:rsidRPr="00CB2E7D">
        <w:rPr>
          <w:rFonts w:ascii="FrankRuehl" w:cs="FrankRuehl"/>
          <w:sz w:val="26"/>
          <w:szCs w:val="26"/>
          <w:highlight w:val="yellow"/>
        </w:rPr>
        <w:t xml:space="preserve"> </w:t>
      </w:r>
      <w:r w:rsidRPr="00CB2E7D">
        <w:rPr>
          <w:rFonts w:ascii="FrankRuehl" w:cs="FrankRuehl" w:hint="cs"/>
          <w:sz w:val="26"/>
          <w:szCs w:val="26"/>
          <w:highlight w:val="yellow"/>
          <w:rtl/>
        </w:rPr>
        <w:t>כפול</w:t>
      </w:r>
      <w:r w:rsidRPr="00CB2E7D">
        <w:rPr>
          <w:rFonts w:ascii="FrankRuehl" w:cs="FrankRuehl"/>
          <w:sz w:val="26"/>
          <w:szCs w:val="26"/>
          <w:highlight w:val="yellow"/>
        </w:rPr>
        <w:t xml:space="preserve"> </w:t>
      </w:r>
      <w:r w:rsidRPr="00CB2E7D">
        <w:rPr>
          <w:rFonts w:ascii="FrankRuehl" w:cs="FrankRuehl" w:hint="cs"/>
          <w:sz w:val="26"/>
          <w:szCs w:val="26"/>
          <w:highlight w:val="yellow"/>
          <w:rtl/>
        </w:rPr>
        <w:t>אלא</w:t>
      </w:r>
      <w:r w:rsidRPr="00CB2E7D">
        <w:rPr>
          <w:rFonts w:ascii="FrankRuehl" w:cs="FrankRuehl"/>
          <w:sz w:val="26"/>
          <w:szCs w:val="26"/>
          <w:highlight w:val="yellow"/>
        </w:rPr>
        <w:t xml:space="preserve"> </w:t>
      </w:r>
      <w:proofErr w:type="spellStart"/>
      <w:r w:rsidRPr="00CB2E7D">
        <w:rPr>
          <w:rFonts w:ascii="FrankRuehl" w:cs="FrankRuehl" w:hint="cs"/>
          <w:sz w:val="26"/>
          <w:szCs w:val="26"/>
          <w:highlight w:val="yellow"/>
          <w:rtl/>
        </w:rPr>
        <w:t>בגיטין</w:t>
      </w:r>
      <w:proofErr w:type="spellEnd"/>
      <w:r w:rsidRPr="00CB2E7D">
        <w:rPr>
          <w:rFonts w:ascii="FrankRuehl" w:cs="FrankRuehl" w:hint="cs"/>
          <w:sz w:val="26"/>
          <w:szCs w:val="26"/>
          <w:highlight w:val="yellow"/>
          <w:rtl/>
        </w:rPr>
        <w:t xml:space="preserve"> ובקידושין</w:t>
      </w:r>
      <w:r w:rsidRPr="00CB2E7D">
        <w:rPr>
          <w:rFonts w:ascii="FrankRuehl" w:cs="FrankRuehl"/>
          <w:sz w:val="26"/>
          <w:szCs w:val="26"/>
          <w:highlight w:val="yellow"/>
        </w:rPr>
        <w:t xml:space="preserve"> </w:t>
      </w:r>
      <w:r w:rsidRPr="00CB2E7D">
        <w:rPr>
          <w:rFonts w:ascii="FrankRuehl" w:cs="FrankRuehl" w:hint="cs"/>
          <w:sz w:val="26"/>
          <w:szCs w:val="26"/>
          <w:highlight w:val="yellow"/>
          <w:rtl/>
        </w:rPr>
        <w:t>בלבד</w:t>
      </w:r>
      <w:r w:rsidRPr="00CB2E7D">
        <w:rPr>
          <w:rFonts w:ascii="FrankRuehl" w:cs="FrankRuehl" w:hint="cs"/>
          <w:sz w:val="26"/>
          <w:szCs w:val="26"/>
          <w:rtl/>
        </w:rPr>
        <w:t>,</w:t>
      </w:r>
      <w:r w:rsidRPr="00CB2E7D">
        <w:rPr>
          <w:rFonts w:ascii="FrankRuehl" w:cs="FrankRuehl"/>
          <w:sz w:val="26"/>
          <w:szCs w:val="26"/>
        </w:rPr>
        <w:t xml:space="preserve"> </w:t>
      </w:r>
      <w:r w:rsidRPr="00CB2E7D">
        <w:rPr>
          <w:rFonts w:ascii="FrankRuehl" w:cs="FrankRuehl" w:hint="cs"/>
          <w:sz w:val="26"/>
          <w:szCs w:val="26"/>
          <w:highlight w:val="yellow"/>
          <w:rtl/>
        </w:rPr>
        <w:t>והעיון</w:t>
      </w:r>
      <w:r w:rsidRPr="00CB2E7D">
        <w:rPr>
          <w:rFonts w:ascii="FrankRuehl" w:cs="FrankRuehl"/>
          <w:sz w:val="26"/>
          <w:szCs w:val="26"/>
          <w:highlight w:val="yellow"/>
        </w:rPr>
        <w:t xml:space="preserve"> </w:t>
      </w:r>
      <w:r w:rsidRPr="00CB2E7D">
        <w:rPr>
          <w:rFonts w:ascii="FrankRuehl" w:cs="FrankRuehl" w:hint="cs"/>
          <w:sz w:val="26"/>
          <w:szCs w:val="26"/>
          <w:highlight w:val="yellow"/>
          <w:rtl/>
        </w:rPr>
        <w:t>מגלה</w:t>
      </w:r>
      <w:r w:rsidRPr="00CB2E7D">
        <w:rPr>
          <w:rFonts w:ascii="FrankRuehl" w:cs="FrankRuehl"/>
          <w:sz w:val="26"/>
          <w:szCs w:val="26"/>
          <w:highlight w:val="yellow"/>
        </w:rPr>
        <w:t xml:space="preserve"> </w:t>
      </w:r>
      <w:r w:rsidRPr="00CB2E7D">
        <w:rPr>
          <w:rFonts w:ascii="FrankRuehl" w:cs="FrankRuehl" w:hint="cs"/>
          <w:sz w:val="26"/>
          <w:szCs w:val="26"/>
          <w:highlight w:val="yellow"/>
          <w:rtl/>
        </w:rPr>
        <w:t>לנו</w:t>
      </w:r>
      <w:r w:rsidRPr="00CB2E7D">
        <w:rPr>
          <w:rFonts w:ascii="FrankRuehl" w:cs="FrankRuehl"/>
          <w:sz w:val="26"/>
          <w:szCs w:val="26"/>
        </w:rPr>
        <w:t xml:space="preserve"> </w:t>
      </w:r>
      <w:r w:rsidRPr="00CB2E7D">
        <w:rPr>
          <w:rFonts w:ascii="FrankRuehl" w:cs="FrankRuehl" w:hint="cs"/>
          <w:sz w:val="26"/>
          <w:szCs w:val="26"/>
          <w:rtl/>
        </w:rPr>
        <w:t>שהם</w:t>
      </w:r>
      <w:r w:rsidRPr="00CB2E7D">
        <w:rPr>
          <w:rFonts w:ascii="FrankRuehl" w:cs="FrankRuehl"/>
          <w:sz w:val="26"/>
          <w:szCs w:val="26"/>
        </w:rPr>
        <w:t xml:space="preserve"> </w:t>
      </w:r>
      <w:r w:rsidRPr="00CB2E7D">
        <w:rPr>
          <w:rFonts w:ascii="FrankRuehl" w:cs="FrankRuehl" w:hint="cs"/>
          <w:sz w:val="26"/>
          <w:szCs w:val="26"/>
          <w:rtl/>
        </w:rPr>
        <w:t>לא</w:t>
      </w:r>
      <w:r w:rsidRPr="00CB2E7D">
        <w:rPr>
          <w:rFonts w:ascii="FrankRuehl" w:cs="FrankRuehl"/>
          <w:sz w:val="26"/>
          <w:szCs w:val="26"/>
        </w:rPr>
        <w:t xml:space="preserve"> </w:t>
      </w:r>
      <w:r w:rsidRPr="00CB2E7D">
        <w:rPr>
          <w:rFonts w:ascii="FrankRuehl" w:cs="FrankRuehl" w:hint="cs"/>
          <w:sz w:val="26"/>
          <w:szCs w:val="26"/>
          <w:rtl/>
        </w:rPr>
        <w:t>הצריכו</w:t>
      </w:r>
      <w:r w:rsidRPr="00CB2E7D">
        <w:rPr>
          <w:rFonts w:ascii="FrankRuehl" w:cs="FrankRuehl"/>
          <w:sz w:val="26"/>
          <w:szCs w:val="26"/>
        </w:rPr>
        <w:t xml:space="preserve"> </w:t>
      </w:r>
      <w:r w:rsidRPr="00CB2E7D">
        <w:rPr>
          <w:rFonts w:ascii="FrankRuehl" w:cs="FrankRuehl" w:hint="cs"/>
          <w:sz w:val="26"/>
          <w:szCs w:val="26"/>
          <w:rtl/>
        </w:rPr>
        <w:t>תנאי</w:t>
      </w:r>
      <w:r w:rsidRPr="00CB2E7D">
        <w:rPr>
          <w:rFonts w:ascii="FrankRuehl" w:cs="FrankRuehl"/>
          <w:sz w:val="26"/>
          <w:szCs w:val="26"/>
        </w:rPr>
        <w:t xml:space="preserve"> </w:t>
      </w:r>
      <w:r w:rsidRPr="00CB2E7D">
        <w:rPr>
          <w:rFonts w:ascii="FrankRuehl" w:cs="FrankRuehl" w:hint="cs"/>
          <w:sz w:val="26"/>
          <w:szCs w:val="26"/>
          <w:rtl/>
        </w:rPr>
        <w:t>כפול</w:t>
      </w:r>
      <w:r w:rsidRPr="00CB2E7D">
        <w:rPr>
          <w:rFonts w:ascii="FrankRuehl" w:cs="FrankRuehl"/>
          <w:sz w:val="26"/>
          <w:szCs w:val="26"/>
        </w:rPr>
        <w:t xml:space="preserve"> </w:t>
      </w:r>
      <w:r w:rsidRPr="00CB2E7D">
        <w:rPr>
          <w:rFonts w:ascii="FrankRuehl" w:cs="FrankRuehl" w:hint="cs"/>
          <w:sz w:val="26"/>
          <w:szCs w:val="26"/>
          <w:rtl/>
        </w:rPr>
        <w:t>אלא</w:t>
      </w:r>
      <w:r w:rsidRPr="00CB2E7D">
        <w:rPr>
          <w:rFonts w:ascii="FrankRuehl" w:cs="FrankRuehl"/>
          <w:sz w:val="26"/>
          <w:szCs w:val="26"/>
        </w:rPr>
        <w:t xml:space="preserve"> </w:t>
      </w:r>
      <w:r w:rsidRPr="00CB2E7D">
        <w:rPr>
          <w:rFonts w:ascii="FrankRuehl" w:cs="FrankRuehl" w:hint="cs"/>
          <w:sz w:val="26"/>
          <w:szCs w:val="26"/>
          <w:highlight w:val="yellow"/>
          <w:rtl/>
        </w:rPr>
        <w:t>בדברים</w:t>
      </w:r>
      <w:r w:rsidRPr="00CB2E7D">
        <w:rPr>
          <w:rFonts w:ascii="FrankRuehl" w:cs="FrankRuehl"/>
          <w:sz w:val="26"/>
          <w:szCs w:val="26"/>
          <w:highlight w:val="yellow"/>
        </w:rPr>
        <w:t xml:space="preserve"> </w:t>
      </w:r>
      <w:r w:rsidRPr="00CB2E7D">
        <w:rPr>
          <w:rFonts w:ascii="FrankRuehl" w:cs="FrankRuehl" w:hint="cs"/>
          <w:sz w:val="26"/>
          <w:szCs w:val="26"/>
          <w:highlight w:val="yellow"/>
          <w:rtl/>
        </w:rPr>
        <w:t>מסוימים</w:t>
      </w:r>
      <w:r w:rsidRPr="00CB2E7D">
        <w:rPr>
          <w:rFonts w:ascii="FrankRuehl" w:cs="FrankRuehl"/>
          <w:sz w:val="26"/>
          <w:szCs w:val="26"/>
          <w:highlight w:val="yellow"/>
        </w:rPr>
        <w:t xml:space="preserve"> </w:t>
      </w:r>
      <w:proofErr w:type="spellStart"/>
      <w:r w:rsidRPr="00CB2E7D">
        <w:rPr>
          <w:rFonts w:ascii="FrankRuehl" w:cs="FrankRuehl" w:hint="cs"/>
          <w:sz w:val="26"/>
          <w:szCs w:val="26"/>
          <w:highlight w:val="yellow"/>
          <w:rtl/>
        </w:rPr>
        <w:t>בגיטין</w:t>
      </w:r>
      <w:proofErr w:type="spellEnd"/>
      <w:r w:rsidRPr="00CB2E7D">
        <w:rPr>
          <w:rFonts w:ascii="FrankRuehl" w:cs="FrankRuehl" w:hint="cs"/>
          <w:sz w:val="26"/>
          <w:szCs w:val="26"/>
          <w:highlight w:val="yellow"/>
          <w:rtl/>
        </w:rPr>
        <w:t xml:space="preserve"> ומה</w:t>
      </w:r>
      <w:r w:rsidRPr="00CB2E7D">
        <w:rPr>
          <w:rFonts w:ascii="FrankRuehl" w:cs="FrankRuehl"/>
          <w:sz w:val="26"/>
          <w:szCs w:val="26"/>
          <w:highlight w:val="yellow"/>
        </w:rPr>
        <w:t xml:space="preserve"> </w:t>
      </w:r>
      <w:r w:rsidRPr="00CB2E7D">
        <w:rPr>
          <w:rFonts w:ascii="FrankRuehl" w:cs="FrankRuehl" w:hint="cs"/>
          <w:sz w:val="26"/>
          <w:szCs w:val="26"/>
          <w:highlight w:val="yellow"/>
          <w:rtl/>
        </w:rPr>
        <w:t>שדומה</w:t>
      </w:r>
      <w:r w:rsidRPr="00CB2E7D">
        <w:rPr>
          <w:rFonts w:ascii="FrankRuehl" w:cs="FrankRuehl"/>
          <w:sz w:val="26"/>
          <w:szCs w:val="26"/>
          <w:highlight w:val="yellow"/>
        </w:rPr>
        <w:t xml:space="preserve"> </w:t>
      </w:r>
      <w:r w:rsidRPr="00CB2E7D">
        <w:rPr>
          <w:rFonts w:ascii="FrankRuehl" w:cs="FrankRuehl" w:hint="cs"/>
          <w:sz w:val="26"/>
          <w:szCs w:val="26"/>
          <w:highlight w:val="yellow"/>
          <w:rtl/>
        </w:rPr>
        <w:t>להם</w:t>
      </w:r>
      <w:r w:rsidRPr="00CB2E7D">
        <w:rPr>
          <w:rFonts w:ascii="FrankRuehl" w:cs="FrankRuehl"/>
          <w:sz w:val="26"/>
          <w:szCs w:val="26"/>
          <w:highlight w:val="yellow"/>
        </w:rPr>
        <w:t xml:space="preserve"> </w:t>
      </w:r>
      <w:r w:rsidRPr="00CB2E7D">
        <w:rPr>
          <w:rFonts w:ascii="FrankRuehl" w:cs="FrankRuehl" w:hint="cs"/>
          <w:sz w:val="26"/>
          <w:szCs w:val="26"/>
          <w:highlight w:val="yellow"/>
          <w:rtl/>
        </w:rPr>
        <w:t>בדין,</w:t>
      </w:r>
      <w:r w:rsidRPr="00CB2E7D">
        <w:rPr>
          <w:rFonts w:ascii="FrankRuehl" w:cs="FrankRuehl"/>
          <w:sz w:val="26"/>
          <w:szCs w:val="26"/>
          <w:highlight w:val="yellow"/>
        </w:rPr>
        <w:t xml:space="preserve"> </w:t>
      </w:r>
      <w:r w:rsidRPr="00CB2E7D">
        <w:rPr>
          <w:rFonts w:ascii="FrankRuehl" w:cs="FrankRuehl" w:hint="cs"/>
          <w:sz w:val="26"/>
          <w:szCs w:val="26"/>
          <w:highlight w:val="yellow"/>
          <w:rtl/>
        </w:rPr>
        <w:t>וזה</w:t>
      </w:r>
      <w:r w:rsidRPr="00CB2E7D">
        <w:rPr>
          <w:rFonts w:ascii="FrankRuehl" w:cs="FrankRuehl"/>
          <w:sz w:val="26"/>
          <w:szCs w:val="26"/>
          <w:highlight w:val="yellow"/>
        </w:rPr>
        <w:t xml:space="preserve"> </w:t>
      </w:r>
      <w:r w:rsidRPr="00CB2E7D">
        <w:rPr>
          <w:rFonts w:ascii="FrankRuehl" w:cs="FrankRuehl" w:hint="cs"/>
          <w:sz w:val="26"/>
          <w:szCs w:val="26"/>
          <w:highlight w:val="yellow"/>
          <w:rtl/>
        </w:rPr>
        <w:t>כגט</w:t>
      </w:r>
      <w:r w:rsidRPr="00CB2E7D">
        <w:rPr>
          <w:rFonts w:ascii="FrankRuehl" w:cs="FrankRuehl"/>
          <w:sz w:val="26"/>
          <w:szCs w:val="26"/>
          <w:highlight w:val="yellow"/>
        </w:rPr>
        <w:t xml:space="preserve"> </w:t>
      </w:r>
      <w:r w:rsidRPr="00CB2E7D">
        <w:rPr>
          <w:rFonts w:ascii="FrankRuehl" w:cs="FrankRuehl" w:hint="cs"/>
          <w:sz w:val="26"/>
          <w:szCs w:val="26"/>
          <w:highlight w:val="yellow"/>
          <w:rtl/>
        </w:rPr>
        <w:t>שכיב</w:t>
      </w:r>
      <w:r w:rsidRPr="00CB2E7D">
        <w:rPr>
          <w:rFonts w:ascii="FrankRuehl" w:cs="FrankRuehl"/>
          <w:sz w:val="26"/>
          <w:szCs w:val="26"/>
          <w:highlight w:val="yellow"/>
        </w:rPr>
        <w:t xml:space="preserve"> </w:t>
      </w:r>
      <w:r w:rsidRPr="00CB2E7D">
        <w:rPr>
          <w:rFonts w:ascii="FrankRuehl" w:cs="FrankRuehl" w:hint="cs"/>
          <w:sz w:val="26"/>
          <w:szCs w:val="26"/>
          <w:highlight w:val="yellow"/>
          <w:rtl/>
        </w:rPr>
        <w:t>מרע,</w:t>
      </w:r>
      <w:r w:rsidRPr="00CB2E7D">
        <w:rPr>
          <w:rFonts w:ascii="FrankRuehl" w:cs="FrankRuehl"/>
          <w:sz w:val="26"/>
          <w:szCs w:val="26"/>
        </w:rPr>
        <w:t xml:space="preserve"> </w:t>
      </w:r>
      <w:r w:rsidRPr="00CB2E7D">
        <w:rPr>
          <w:rFonts w:ascii="FrankRuehl" w:cs="FrankRuehl" w:hint="cs"/>
          <w:sz w:val="26"/>
          <w:szCs w:val="26"/>
          <w:rtl/>
        </w:rPr>
        <w:t>והוא:</w:t>
      </w:r>
      <w:r w:rsidRPr="00CB2E7D">
        <w:rPr>
          <w:rFonts w:ascii="FrankRuehl" w:cs="FrankRuehl"/>
          <w:sz w:val="26"/>
          <w:szCs w:val="26"/>
        </w:rPr>
        <w:t xml:space="preserve"> </w:t>
      </w:r>
      <w:r w:rsidRPr="00CB2E7D">
        <w:rPr>
          <w:rFonts w:ascii="FrankRuehl" w:cs="FrankRuehl" w:hint="cs"/>
          <w:sz w:val="26"/>
          <w:szCs w:val="26"/>
          <w:rtl/>
        </w:rPr>
        <w:t>אם</w:t>
      </w:r>
      <w:r w:rsidRPr="00CB2E7D">
        <w:rPr>
          <w:rFonts w:ascii="FrankRuehl" w:cs="FrankRuehl"/>
          <w:sz w:val="26"/>
          <w:szCs w:val="26"/>
        </w:rPr>
        <w:t xml:space="preserve"> </w:t>
      </w:r>
      <w:r w:rsidRPr="00CB2E7D">
        <w:rPr>
          <w:rFonts w:ascii="FrankRuehl" w:cs="FrankRuehl" w:hint="cs"/>
          <w:sz w:val="26"/>
          <w:szCs w:val="26"/>
          <w:rtl/>
        </w:rPr>
        <w:t>היה</w:t>
      </w:r>
      <w:r w:rsidRPr="00CB2E7D">
        <w:rPr>
          <w:rFonts w:ascii="FrankRuehl" w:cs="FrankRuehl"/>
          <w:sz w:val="26"/>
          <w:szCs w:val="26"/>
        </w:rPr>
        <w:t xml:space="preserve"> </w:t>
      </w:r>
      <w:r w:rsidRPr="00CB2E7D">
        <w:rPr>
          <w:rFonts w:ascii="FrankRuehl" w:cs="FrankRuehl" w:hint="cs"/>
          <w:sz w:val="26"/>
          <w:szCs w:val="26"/>
          <w:rtl/>
        </w:rPr>
        <w:t>חולה</w:t>
      </w:r>
      <w:r w:rsidRPr="00CB2E7D">
        <w:rPr>
          <w:rFonts w:ascii="FrankRuehl" w:cs="FrankRuehl"/>
          <w:sz w:val="26"/>
          <w:szCs w:val="26"/>
        </w:rPr>
        <w:t xml:space="preserve"> </w:t>
      </w:r>
      <w:r w:rsidRPr="00CB2E7D">
        <w:rPr>
          <w:rFonts w:ascii="FrankRuehl" w:cs="FrankRuehl" w:hint="cs"/>
          <w:sz w:val="26"/>
          <w:szCs w:val="26"/>
          <w:rtl/>
        </w:rPr>
        <w:t>ובחר</w:t>
      </w:r>
      <w:r w:rsidRPr="00CB2E7D">
        <w:rPr>
          <w:rFonts w:ascii="FrankRuehl" w:cs="FrankRuehl"/>
          <w:sz w:val="26"/>
          <w:szCs w:val="26"/>
        </w:rPr>
        <w:t xml:space="preserve"> </w:t>
      </w:r>
      <w:r w:rsidRPr="00CB2E7D">
        <w:rPr>
          <w:rFonts w:ascii="FrankRuehl" w:cs="FrankRuehl" w:hint="cs"/>
          <w:sz w:val="26"/>
          <w:szCs w:val="26"/>
          <w:rtl/>
        </w:rPr>
        <w:t>לכתוב</w:t>
      </w:r>
      <w:r w:rsidRPr="00CB2E7D">
        <w:rPr>
          <w:rFonts w:ascii="FrankRuehl" w:cs="FrankRuehl"/>
          <w:sz w:val="26"/>
          <w:szCs w:val="26"/>
        </w:rPr>
        <w:t xml:space="preserve"> </w:t>
      </w:r>
      <w:r w:rsidRPr="00CB2E7D">
        <w:rPr>
          <w:rFonts w:ascii="FrankRuehl" w:cs="FrankRuehl" w:hint="cs"/>
          <w:sz w:val="26"/>
          <w:szCs w:val="26"/>
          <w:rtl/>
        </w:rPr>
        <w:t>לאשתו</w:t>
      </w:r>
      <w:r w:rsidRPr="00CB2E7D">
        <w:rPr>
          <w:rFonts w:ascii="FrankRuehl" w:cs="FrankRuehl"/>
          <w:sz w:val="26"/>
          <w:szCs w:val="26"/>
        </w:rPr>
        <w:t xml:space="preserve"> </w:t>
      </w:r>
      <w:r w:rsidRPr="00CB2E7D">
        <w:rPr>
          <w:rFonts w:ascii="FrankRuehl" w:cs="FrankRuehl" w:hint="cs"/>
          <w:sz w:val="26"/>
          <w:szCs w:val="26"/>
          <w:rtl/>
        </w:rPr>
        <w:t>גט,</w:t>
      </w:r>
      <w:r w:rsidRPr="00CB2E7D">
        <w:rPr>
          <w:rFonts w:ascii="FrankRuehl" w:cs="FrankRuehl"/>
          <w:sz w:val="26"/>
          <w:szCs w:val="26"/>
        </w:rPr>
        <w:t xml:space="preserve"> </w:t>
      </w:r>
      <w:r w:rsidRPr="00CB2E7D">
        <w:rPr>
          <w:rFonts w:ascii="FrankRuehl" w:cs="FrankRuehl" w:hint="cs"/>
          <w:sz w:val="26"/>
          <w:szCs w:val="26"/>
          <w:rtl/>
        </w:rPr>
        <w:t>כך שאם</w:t>
      </w:r>
      <w:r w:rsidRPr="00CB2E7D">
        <w:rPr>
          <w:rFonts w:ascii="FrankRuehl" w:cs="FrankRuehl"/>
          <w:sz w:val="26"/>
          <w:szCs w:val="26"/>
        </w:rPr>
        <w:t xml:space="preserve"> </w:t>
      </w:r>
      <w:r w:rsidRPr="00CB2E7D">
        <w:rPr>
          <w:rFonts w:ascii="FrankRuehl" w:cs="FrankRuehl" w:hint="cs"/>
          <w:sz w:val="26"/>
          <w:szCs w:val="26"/>
          <w:rtl/>
        </w:rPr>
        <w:t>ימות</w:t>
      </w:r>
      <w:r w:rsidRPr="00CB2E7D">
        <w:rPr>
          <w:rFonts w:ascii="FrankRuehl" w:cs="FrankRuehl"/>
          <w:sz w:val="26"/>
          <w:szCs w:val="26"/>
        </w:rPr>
        <w:t xml:space="preserve"> </w:t>
      </w:r>
      <w:r w:rsidRPr="00CB2E7D">
        <w:rPr>
          <w:rFonts w:ascii="FrankRuehl" w:cs="FrankRuehl" w:hint="cs"/>
          <w:sz w:val="26"/>
          <w:szCs w:val="26"/>
          <w:rtl/>
        </w:rPr>
        <w:t>תינצל</w:t>
      </w:r>
      <w:r w:rsidRPr="00CB2E7D">
        <w:rPr>
          <w:rFonts w:ascii="FrankRuehl" w:cs="FrankRuehl"/>
          <w:sz w:val="26"/>
          <w:szCs w:val="26"/>
        </w:rPr>
        <w:t xml:space="preserve"> </w:t>
      </w:r>
      <w:r w:rsidRPr="00CB2E7D">
        <w:rPr>
          <w:rFonts w:ascii="FrankRuehl" w:cs="FrankRuehl" w:hint="cs"/>
          <w:sz w:val="26"/>
          <w:szCs w:val="26"/>
          <w:rtl/>
        </w:rPr>
        <w:t>מן</w:t>
      </w:r>
      <w:r w:rsidRPr="00CB2E7D">
        <w:rPr>
          <w:rFonts w:ascii="FrankRuehl" w:cs="FrankRuehl"/>
          <w:sz w:val="26"/>
          <w:szCs w:val="26"/>
        </w:rPr>
        <w:t xml:space="preserve"> </w:t>
      </w:r>
      <w:proofErr w:type="spellStart"/>
      <w:r w:rsidRPr="00CB2E7D">
        <w:rPr>
          <w:rFonts w:ascii="FrankRuehl" w:cs="FrankRuehl" w:hint="cs"/>
          <w:sz w:val="26"/>
          <w:szCs w:val="26"/>
          <w:rtl/>
        </w:rPr>
        <w:t>היבום</w:t>
      </w:r>
      <w:proofErr w:type="spellEnd"/>
      <w:r w:rsidRPr="00CB2E7D">
        <w:rPr>
          <w:rFonts w:ascii="FrankRuehl" w:cs="FrankRuehl"/>
          <w:sz w:val="26"/>
          <w:szCs w:val="26"/>
        </w:rPr>
        <w:t xml:space="preserve"> </w:t>
      </w:r>
      <w:r w:rsidRPr="00CB2E7D">
        <w:rPr>
          <w:rFonts w:ascii="FrankRuehl" w:cs="FrankRuehl" w:hint="cs"/>
          <w:sz w:val="26"/>
          <w:szCs w:val="26"/>
          <w:rtl/>
        </w:rPr>
        <w:t>ואם</w:t>
      </w:r>
      <w:r w:rsidRPr="00CB2E7D">
        <w:rPr>
          <w:rFonts w:ascii="FrankRuehl" w:cs="FrankRuehl"/>
          <w:sz w:val="26"/>
          <w:szCs w:val="26"/>
        </w:rPr>
        <w:t xml:space="preserve"> </w:t>
      </w:r>
      <w:r w:rsidRPr="00CB2E7D">
        <w:rPr>
          <w:rFonts w:ascii="FrankRuehl" w:cs="FrankRuehl" w:hint="cs"/>
          <w:sz w:val="26"/>
          <w:szCs w:val="26"/>
          <w:rtl/>
        </w:rPr>
        <w:t>יבריא</w:t>
      </w:r>
      <w:r w:rsidRPr="00CB2E7D">
        <w:rPr>
          <w:rFonts w:ascii="FrankRuehl" w:cs="FrankRuehl"/>
          <w:sz w:val="26"/>
          <w:szCs w:val="26"/>
        </w:rPr>
        <w:t xml:space="preserve"> </w:t>
      </w:r>
      <w:r w:rsidRPr="00CB2E7D">
        <w:rPr>
          <w:rFonts w:ascii="FrankRuehl" w:cs="FrankRuehl" w:hint="cs"/>
          <w:sz w:val="26"/>
          <w:szCs w:val="26"/>
          <w:rtl/>
        </w:rPr>
        <w:t>לא</w:t>
      </w:r>
      <w:r w:rsidRPr="00CB2E7D">
        <w:rPr>
          <w:rFonts w:ascii="FrankRuehl" w:cs="FrankRuehl"/>
          <w:sz w:val="26"/>
          <w:szCs w:val="26"/>
        </w:rPr>
        <w:t xml:space="preserve"> </w:t>
      </w:r>
      <w:r w:rsidRPr="00CB2E7D">
        <w:rPr>
          <w:rFonts w:ascii="FrankRuehl" w:cs="FrankRuehl" w:hint="cs"/>
          <w:sz w:val="26"/>
          <w:szCs w:val="26"/>
          <w:rtl/>
        </w:rPr>
        <w:t>תיאסר</w:t>
      </w:r>
      <w:r w:rsidRPr="00CB2E7D">
        <w:rPr>
          <w:rFonts w:ascii="FrankRuehl" w:cs="FrankRuehl"/>
          <w:sz w:val="26"/>
          <w:szCs w:val="26"/>
        </w:rPr>
        <w:t xml:space="preserve"> </w:t>
      </w:r>
      <w:r w:rsidRPr="00CB2E7D">
        <w:rPr>
          <w:rFonts w:ascii="FrankRuehl" w:cs="FrankRuehl" w:hint="cs"/>
          <w:sz w:val="26"/>
          <w:szCs w:val="26"/>
          <w:rtl/>
        </w:rPr>
        <w:t>עליו</w:t>
      </w:r>
      <w:r w:rsidRPr="00CB2E7D">
        <w:rPr>
          <w:rFonts w:ascii="FrankRuehl" w:cs="FrankRuehl"/>
          <w:sz w:val="26"/>
          <w:szCs w:val="26"/>
        </w:rPr>
        <w:t xml:space="preserve"> </w:t>
      </w:r>
      <w:r w:rsidRPr="00CB2E7D">
        <w:rPr>
          <w:rFonts w:ascii="FrankRuehl" w:cs="FrankRuehl" w:hint="cs"/>
          <w:sz w:val="26"/>
          <w:szCs w:val="26"/>
          <w:rtl/>
        </w:rPr>
        <w:t>אם</w:t>
      </w:r>
      <w:r w:rsidRPr="00CB2E7D">
        <w:rPr>
          <w:rFonts w:ascii="FrankRuehl" w:cs="FrankRuehl"/>
          <w:sz w:val="26"/>
          <w:szCs w:val="26"/>
        </w:rPr>
        <w:t xml:space="preserve"> </w:t>
      </w:r>
      <w:r w:rsidRPr="00CB2E7D">
        <w:rPr>
          <w:rFonts w:ascii="FrankRuehl" w:cs="FrankRuehl" w:hint="cs"/>
          <w:sz w:val="26"/>
          <w:szCs w:val="26"/>
          <w:rtl/>
        </w:rPr>
        <w:t>היה</w:t>
      </w:r>
      <w:r w:rsidRPr="00CB2E7D">
        <w:rPr>
          <w:rFonts w:ascii="FrankRuehl" w:cs="FrankRuehl"/>
          <w:sz w:val="26"/>
          <w:szCs w:val="26"/>
        </w:rPr>
        <w:t xml:space="preserve"> </w:t>
      </w:r>
      <w:r w:rsidRPr="00CB2E7D">
        <w:rPr>
          <w:rFonts w:ascii="FrankRuehl" w:cs="FrankRuehl" w:hint="cs"/>
          <w:sz w:val="26"/>
          <w:szCs w:val="26"/>
          <w:rtl/>
        </w:rPr>
        <w:t>כהן,</w:t>
      </w:r>
      <w:r w:rsidRPr="00CB2E7D">
        <w:rPr>
          <w:rFonts w:ascii="FrankRuehl" w:cs="FrankRuehl"/>
          <w:sz w:val="26"/>
          <w:szCs w:val="26"/>
        </w:rPr>
        <w:t xml:space="preserve"> </w:t>
      </w:r>
      <w:r w:rsidRPr="00CB2E7D">
        <w:rPr>
          <w:rFonts w:ascii="FrankRuehl" w:cs="FrankRuehl" w:hint="cs"/>
          <w:sz w:val="26"/>
          <w:szCs w:val="26"/>
          <w:rtl/>
        </w:rPr>
        <w:t>יכתוב</w:t>
      </w:r>
      <w:r w:rsidRPr="00CB2E7D">
        <w:rPr>
          <w:rFonts w:ascii="FrankRuehl" w:cs="FrankRuehl"/>
          <w:sz w:val="26"/>
          <w:szCs w:val="26"/>
        </w:rPr>
        <w:t xml:space="preserve"> </w:t>
      </w:r>
      <w:r w:rsidRPr="00CB2E7D">
        <w:rPr>
          <w:rFonts w:ascii="FrankRuehl" w:cs="FrankRuehl" w:hint="cs"/>
          <w:sz w:val="26"/>
          <w:szCs w:val="26"/>
          <w:rtl/>
        </w:rPr>
        <w:t>אותו</w:t>
      </w:r>
      <w:r w:rsidRPr="00CB2E7D">
        <w:rPr>
          <w:rFonts w:ascii="FrankRuehl" w:cs="FrankRuehl"/>
          <w:sz w:val="26"/>
          <w:szCs w:val="26"/>
        </w:rPr>
        <w:t xml:space="preserve"> </w:t>
      </w:r>
      <w:r w:rsidRPr="00CB2E7D">
        <w:rPr>
          <w:rFonts w:ascii="FrankRuehl" w:cs="FrankRuehl" w:hint="cs"/>
          <w:sz w:val="26"/>
          <w:szCs w:val="26"/>
          <w:rtl/>
        </w:rPr>
        <w:t>וימסרנו</w:t>
      </w:r>
      <w:r w:rsidRPr="00CB2E7D">
        <w:rPr>
          <w:rFonts w:ascii="FrankRuehl" w:cs="FrankRuehl"/>
          <w:sz w:val="26"/>
          <w:szCs w:val="26"/>
        </w:rPr>
        <w:t xml:space="preserve"> </w:t>
      </w:r>
      <w:r w:rsidRPr="00CB2E7D">
        <w:rPr>
          <w:rFonts w:ascii="FrankRuehl" w:cs="FrankRuehl" w:hint="cs"/>
          <w:sz w:val="26"/>
          <w:szCs w:val="26"/>
          <w:rtl/>
        </w:rPr>
        <w:t>לה</w:t>
      </w:r>
      <w:r w:rsidRPr="00CB2E7D">
        <w:rPr>
          <w:rFonts w:ascii="FrankRuehl" w:cs="FrankRuehl"/>
          <w:sz w:val="26"/>
          <w:szCs w:val="26"/>
        </w:rPr>
        <w:t xml:space="preserve"> </w:t>
      </w:r>
      <w:r w:rsidRPr="00CB2E7D">
        <w:rPr>
          <w:rFonts w:ascii="FrankRuehl" w:cs="FrankRuehl" w:hint="cs"/>
          <w:sz w:val="26"/>
          <w:szCs w:val="26"/>
          <w:rtl/>
        </w:rPr>
        <w:t>על פי</w:t>
      </w:r>
      <w:r w:rsidRPr="00CB2E7D">
        <w:rPr>
          <w:rFonts w:ascii="FrankRuehl" w:cs="FrankRuehl"/>
          <w:sz w:val="26"/>
          <w:szCs w:val="26"/>
        </w:rPr>
        <w:t xml:space="preserve"> </w:t>
      </w:r>
      <w:r w:rsidRPr="00CB2E7D">
        <w:rPr>
          <w:rFonts w:ascii="FrankRuehl" w:cs="FrankRuehl" w:hint="cs"/>
          <w:sz w:val="26"/>
          <w:szCs w:val="26"/>
          <w:rtl/>
        </w:rPr>
        <w:t>התנאים</w:t>
      </w:r>
      <w:r w:rsidRPr="00CB2E7D">
        <w:rPr>
          <w:rFonts w:ascii="FrankRuehl" w:cs="FrankRuehl"/>
          <w:sz w:val="26"/>
          <w:szCs w:val="26"/>
        </w:rPr>
        <w:t xml:space="preserve"> </w:t>
      </w:r>
      <w:r w:rsidRPr="00CB2E7D">
        <w:rPr>
          <w:rFonts w:ascii="FrankRuehl" w:cs="FrankRuehl" w:hint="cs"/>
          <w:sz w:val="26"/>
          <w:szCs w:val="26"/>
          <w:rtl/>
        </w:rPr>
        <w:t>שתיאר</w:t>
      </w:r>
      <w:r w:rsidRPr="00CB2E7D">
        <w:rPr>
          <w:rFonts w:ascii="FrankRuehl" w:cs="FrankRuehl"/>
          <w:sz w:val="26"/>
          <w:szCs w:val="26"/>
        </w:rPr>
        <w:t>:</w:t>
      </w:r>
      <w:r w:rsidRPr="00CB2E7D">
        <w:rPr>
          <w:rFonts w:ascii="FrankRuehl" w:cs="FrankRuehl" w:hint="cs"/>
          <w:sz w:val="26"/>
          <w:szCs w:val="26"/>
          <w:rtl/>
        </w:rPr>
        <w:t xml:space="preserve"> אתקין</w:t>
      </w:r>
      <w:r w:rsidRPr="00CB2E7D">
        <w:rPr>
          <w:rFonts w:ascii="FrankRuehl" w:cs="FrankRuehl"/>
          <w:sz w:val="26"/>
          <w:szCs w:val="26"/>
        </w:rPr>
        <w:t xml:space="preserve"> </w:t>
      </w:r>
      <w:r w:rsidRPr="00CB2E7D">
        <w:rPr>
          <w:rFonts w:ascii="FrankRuehl" w:cs="FrankRuehl" w:hint="cs"/>
          <w:sz w:val="26"/>
          <w:szCs w:val="26"/>
          <w:rtl/>
        </w:rPr>
        <w:t>שמואל</w:t>
      </w:r>
      <w:r w:rsidRPr="00CB2E7D">
        <w:rPr>
          <w:rFonts w:ascii="FrankRuehl" w:cs="FrankRuehl"/>
          <w:sz w:val="26"/>
          <w:szCs w:val="26"/>
        </w:rPr>
        <w:t xml:space="preserve"> </w:t>
      </w:r>
      <w:proofErr w:type="spellStart"/>
      <w:r w:rsidRPr="00CB2E7D">
        <w:rPr>
          <w:rFonts w:ascii="FrankRuehl" w:cs="FrankRuehl" w:hint="cs"/>
          <w:sz w:val="26"/>
          <w:szCs w:val="26"/>
          <w:rtl/>
        </w:rPr>
        <w:t>בגטא</w:t>
      </w:r>
      <w:proofErr w:type="spellEnd"/>
      <w:r w:rsidRPr="00CB2E7D">
        <w:rPr>
          <w:rFonts w:ascii="FrankRuehl" w:cs="FrankRuehl"/>
          <w:sz w:val="26"/>
          <w:szCs w:val="26"/>
        </w:rPr>
        <w:t xml:space="preserve"> </w:t>
      </w:r>
      <w:proofErr w:type="spellStart"/>
      <w:r w:rsidRPr="00CB2E7D">
        <w:rPr>
          <w:rFonts w:ascii="FrankRuehl" w:cs="FrankRuehl" w:hint="cs"/>
          <w:sz w:val="26"/>
          <w:szCs w:val="26"/>
          <w:rtl/>
        </w:rPr>
        <w:t>דשכיב</w:t>
      </w:r>
      <w:proofErr w:type="spellEnd"/>
      <w:r w:rsidRPr="00CB2E7D">
        <w:rPr>
          <w:rFonts w:ascii="FrankRuehl" w:cs="FrankRuehl"/>
          <w:sz w:val="26"/>
          <w:szCs w:val="26"/>
        </w:rPr>
        <w:t xml:space="preserve"> </w:t>
      </w:r>
      <w:r w:rsidRPr="00CB2E7D">
        <w:rPr>
          <w:rFonts w:ascii="FrankRuehl" w:cs="FrankRuehl" w:hint="cs"/>
          <w:sz w:val="26"/>
          <w:szCs w:val="26"/>
          <w:rtl/>
        </w:rPr>
        <w:t>מרע</w:t>
      </w:r>
      <w:r w:rsidRPr="00CB2E7D">
        <w:rPr>
          <w:rFonts w:ascii="FrankRuehl" w:cs="FrankRuehl"/>
          <w:sz w:val="26"/>
          <w:szCs w:val="26"/>
        </w:rPr>
        <w:t xml:space="preserve"> </w:t>
      </w:r>
      <w:r w:rsidRPr="00CB2E7D">
        <w:rPr>
          <w:rFonts w:ascii="FrankRuehl" w:cs="FrankRuehl" w:hint="cs"/>
          <w:sz w:val="26"/>
          <w:szCs w:val="26"/>
          <w:rtl/>
        </w:rPr>
        <w:t>אם</w:t>
      </w:r>
      <w:r w:rsidRPr="00CB2E7D">
        <w:rPr>
          <w:rFonts w:ascii="FrankRuehl" w:cs="FrankRuehl"/>
          <w:sz w:val="26"/>
          <w:szCs w:val="26"/>
        </w:rPr>
        <w:t xml:space="preserve"> </w:t>
      </w:r>
      <w:r w:rsidRPr="00CB2E7D">
        <w:rPr>
          <w:rFonts w:ascii="FrankRuehl" w:cs="FrankRuehl" w:hint="cs"/>
          <w:sz w:val="26"/>
          <w:szCs w:val="26"/>
          <w:rtl/>
        </w:rPr>
        <w:t>לא</w:t>
      </w:r>
      <w:r w:rsidRPr="00CB2E7D">
        <w:rPr>
          <w:rFonts w:ascii="FrankRuehl" w:cs="FrankRuehl"/>
          <w:sz w:val="26"/>
          <w:szCs w:val="26"/>
        </w:rPr>
        <w:t xml:space="preserve"> </w:t>
      </w:r>
      <w:r w:rsidRPr="00CB2E7D">
        <w:rPr>
          <w:rFonts w:ascii="FrankRuehl" w:cs="FrankRuehl" w:hint="cs"/>
          <w:sz w:val="26"/>
          <w:szCs w:val="26"/>
          <w:rtl/>
        </w:rPr>
        <w:t>באתי</w:t>
      </w:r>
      <w:r w:rsidRPr="00CB2E7D">
        <w:rPr>
          <w:rFonts w:ascii="FrankRuehl" w:cs="FrankRuehl"/>
          <w:sz w:val="26"/>
          <w:szCs w:val="26"/>
        </w:rPr>
        <w:t xml:space="preserve"> </w:t>
      </w:r>
      <w:r w:rsidRPr="00CB2E7D">
        <w:rPr>
          <w:rFonts w:ascii="FrankRuehl" w:cs="FrankRuehl" w:hint="cs"/>
          <w:sz w:val="26"/>
          <w:szCs w:val="26"/>
          <w:rtl/>
        </w:rPr>
        <w:t>לא</w:t>
      </w:r>
      <w:r w:rsidRPr="00CB2E7D">
        <w:rPr>
          <w:rFonts w:ascii="FrankRuehl" w:cs="FrankRuehl"/>
          <w:sz w:val="26"/>
          <w:szCs w:val="26"/>
        </w:rPr>
        <w:t xml:space="preserve"> </w:t>
      </w:r>
      <w:r w:rsidRPr="00CB2E7D">
        <w:rPr>
          <w:rFonts w:ascii="FrankRuehl" w:cs="FrankRuehl" w:hint="cs"/>
          <w:sz w:val="26"/>
          <w:szCs w:val="26"/>
          <w:rtl/>
        </w:rPr>
        <w:t>יהא</w:t>
      </w:r>
      <w:r w:rsidRPr="00CB2E7D">
        <w:rPr>
          <w:rFonts w:ascii="FrankRuehl" w:cs="FrankRuehl"/>
          <w:sz w:val="26"/>
          <w:szCs w:val="26"/>
        </w:rPr>
        <w:t xml:space="preserve"> </w:t>
      </w:r>
      <w:r w:rsidRPr="00CB2E7D">
        <w:rPr>
          <w:rFonts w:ascii="FrankRuehl" w:cs="FrankRuehl" w:hint="cs"/>
          <w:sz w:val="26"/>
          <w:szCs w:val="26"/>
          <w:rtl/>
        </w:rPr>
        <w:t>גט</w:t>
      </w:r>
      <w:r w:rsidRPr="00CB2E7D">
        <w:rPr>
          <w:rFonts w:ascii="FrankRuehl" w:cs="FrankRuehl"/>
          <w:sz w:val="26"/>
          <w:szCs w:val="26"/>
        </w:rPr>
        <w:t xml:space="preserve"> </w:t>
      </w:r>
      <w:r w:rsidRPr="00CB2E7D">
        <w:rPr>
          <w:rFonts w:ascii="FrankRuehl" w:cs="FrankRuehl" w:hint="cs"/>
          <w:sz w:val="26"/>
          <w:szCs w:val="26"/>
          <w:rtl/>
        </w:rPr>
        <w:t>ואם</w:t>
      </w:r>
      <w:r w:rsidRPr="00CB2E7D">
        <w:rPr>
          <w:rFonts w:ascii="FrankRuehl" w:cs="FrankRuehl"/>
          <w:sz w:val="26"/>
          <w:szCs w:val="26"/>
        </w:rPr>
        <w:t xml:space="preserve"> </w:t>
      </w:r>
      <w:r w:rsidRPr="00CB2E7D">
        <w:rPr>
          <w:rFonts w:ascii="FrankRuehl" w:cs="FrankRuehl" w:hint="cs"/>
          <w:sz w:val="26"/>
          <w:szCs w:val="26"/>
          <w:rtl/>
        </w:rPr>
        <w:t>מתתי</w:t>
      </w:r>
      <w:r w:rsidRPr="00CB2E7D">
        <w:rPr>
          <w:rFonts w:ascii="FrankRuehl" w:cs="FrankRuehl"/>
          <w:sz w:val="26"/>
          <w:szCs w:val="26"/>
        </w:rPr>
        <w:t xml:space="preserve"> </w:t>
      </w:r>
      <w:r w:rsidRPr="00CB2E7D">
        <w:rPr>
          <w:rFonts w:ascii="FrankRuehl" w:cs="FrankRuehl" w:hint="cs"/>
          <w:sz w:val="26"/>
          <w:szCs w:val="26"/>
          <w:rtl/>
        </w:rPr>
        <w:t>יהא גט</w:t>
      </w:r>
      <w:r w:rsidRPr="00CB2E7D">
        <w:rPr>
          <w:rFonts w:ascii="FrankRuehl" w:cs="FrankRuehl"/>
          <w:sz w:val="26"/>
          <w:szCs w:val="26"/>
        </w:rPr>
        <w:t xml:space="preserve"> </w:t>
      </w:r>
      <w:r w:rsidRPr="00CB2E7D">
        <w:rPr>
          <w:rFonts w:ascii="FrankRuehl" w:cs="FrankRuehl" w:hint="cs"/>
          <w:sz w:val="26"/>
          <w:szCs w:val="26"/>
          <w:rtl/>
        </w:rPr>
        <w:t>והאריכו</w:t>
      </w:r>
      <w:r w:rsidRPr="00CB2E7D">
        <w:rPr>
          <w:rFonts w:ascii="FrankRuehl" w:cs="FrankRuehl"/>
          <w:sz w:val="26"/>
          <w:szCs w:val="26"/>
        </w:rPr>
        <w:t xml:space="preserve"> </w:t>
      </w:r>
      <w:r w:rsidRPr="00CB2E7D">
        <w:rPr>
          <w:rFonts w:ascii="FrankRuehl" w:cs="FrankRuehl" w:hint="cs"/>
          <w:sz w:val="26"/>
          <w:szCs w:val="26"/>
          <w:rtl/>
        </w:rPr>
        <w:t>החכמים</w:t>
      </w:r>
      <w:r w:rsidRPr="00CB2E7D">
        <w:rPr>
          <w:rFonts w:ascii="FrankRuehl" w:cs="FrankRuehl"/>
          <w:sz w:val="26"/>
          <w:szCs w:val="26"/>
        </w:rPr>
        <w:t xml:space="preserve"> </w:t>
      </w:r>
      <w:r w:rsidRPr="00CB2E7D">
        <w:rPr>
          <w:rFonts w:cs="FrankRuehl"/>
          <w:sz w:val="26"/>
          <w:szCs w:val="26"/>
        </w:rPr>
        <w:t xml:space="preserve"> </w:t>
      </w:r>
      <w:r w:rsidRPr="00CB2E7D">
        <w:rPr>
          <w:rFonts w:ascii="FrankRuehl" w:cs="FrankRuehl"/>
          <w:sz w:val="26"/>
          <w:szCs w:val="26"/>
        </w:rPr>
        <w:t xml:space="preserve">(?) </w:t>
      </w:r>
      <w:r w:rsidRPr="00CB2E7D">
        <w:rPr>
          <w:rFonts w:ascii="FrankRuehl" w:cs="FrankRuehl" w:hint="cs"/>
          <w:sz w:val="26"/>
          <w:szCs w:val="26"/>
          <w:rtl/>
        </w:rPr>
        <w:t>בזה</w:t>
      </w:r>
      <w:r w:rsidRPr="00CB2E7D">
        <w:rPr>
          <w:rFonts w:ascii="FrankRuehl" w:cs="FrankRuehl"/>
          <w:sz w:val="26"/>
          <w:szCs w:val="26"/>
        </w:rPr>
        <w:t xml:space="preserve"> </w:t>
      </w:r>
      <w:r w:rsidRPr="00CB2E7D">
        <w:rPr>
          <w:rFonts w:ascii="FrankRuehl" w:cs="FrankRuehl" w:hint="cs"/>
          <w:sz w:val="26"/>
          <w:szCs w:val="26"/>
          <w:rtl/>
        </w:rPr>
        <w:t>והבהיר</w:t>
      </w:r>
      <w:r w:rsidRPr="00CB2E7D">
        <w:rPr>
          <w:rFonts w:ascii="FrankRuehl" w:cs="FrankRuehl"/>
          <w:sz w:val="26"/>
          <w:szCs w:val="26"/>
        </w:rPr>
        <w:t xml:space="preserve"> </w:t>
      </w:r>
      <w:r w:rsidRPr="00CB2E7D">
        <w:rPr>
          <w:rFonts w:ascii="FrankRuehl" w:cs="FrankRuehl" w:hint="cs"/>
          <w:sz w:val="26"/>
          <w:szCs w:val="26"/>
          <w:rtl/>
        </w:rPr>
        <w:t>רבא</w:t>
      </w:r>
      <w:r w:rsidRPr="00CB2E7D">
        <w:rPr>
          <w:rFonts w:ascii="FrankRuehl" w:cs="FrankRuehl"/>
          <w:sz w:val="26"/>
          <w:szCs w:val="26"/>
        </w:rPr>
        <w:t xml:space="preserve"> </w:t>
      </w:r>
      <w:r w:rsidRPr="00CB2E7D">
        <w:rPr>
          <w:rFonts w:ascii="FrankRuehl" w:cs="FrankRuehl" w:hint="cs"/>
          <w:sz w:val="26"/>
          <w:szCs w:val="26"/>
          <w:rtl/>
        </w:rPr>
        <w:t>את</w:t>
      </w:r>
      <w:r w:rsidRPr="00CB2E7D">
        <w:rPr>
          <w:rFonts w:ascii="FrankRuehl" w:cs="FrankRuehl"/>
          <w:sz w:val="26"/>
          <w:szCs w:val="26"/>
        </w:rPr>
        <w:t xml:space="preserve"> </w:t>
      </w:r>
      <w:r w:rsidRPr="00CB2E7D">
        <w:rPr>
          <w:rFonts w:ascii="FrankRuehl" w:cs="FrankRuehl" w:hint="cs"/>
          <w:sz w:val="26"/>
          <w:szCs w:val="26"/>
          <w:rtl/>
        </w:rPr>
        <w:t>הדיבור,</w:t>
      </w:r>
      <w:r w:rsidRPr="00CB2E7D">
        <w:rPr>
          <w:rFonts w:ascii="FrankRuehl" w:cs="FrankRuehl"/>
          <w:sz w:val="26"/>
          <w:szCs w:val="26"/>
        </w:rPr>
        <w:t xml:space="preserve"> </w:t>
      </w:r>
      <w:r>
        <w:rPr>
          <w:rFonts w:ascii="FrankRuehl" w:cs="FrankRuehl" w:hint="cs"/>
          <w:sz w:val="26"/>
          <w:szCs w:val="26"/>
          <w:rtl/>
        </w:rPr>
        <w:t xml:space="preserve"> </w:t>
      </w:r>
      <w:r w:rsidRPr="00CB2E7D">
        <w:rPr>
          <w:rFonts w:ascii="FrankRuehl" w:cs="FrankRuehl" w:hint="cs"/>
          <w:sz w:val="26"/>
          <w:szCs w:val="26"/>
          <w:rtl/>
        </w:rPr>
        <w:t>באמרם</w:t>
      </w:r>
      <w:r w:rsidRPr="00CB2E7D">
        <w:rPr>
          <w:rFonts w:ascii="FrankRuehl" w:cs="FrankRuehl"/>
          <w:sz w:val="26"/>
          <w:szCs w:val="26"/>
        </w:rPr>
        <w:t xml:space="preserve"> </w:t>
      </w:r>
      <w:r w:rsidRPr="00CB2E7D">
        <w:rPr>
          <w:rFonts w:ascii="FrankRuehl" w:cs="FrankRuehl" w:hint="cs"/>
          <w:sz w:val="26"/>
          <w:szCs w:val="26"/>
          <w:rtl/>
        </w:rPr>
        <w:t>'אלא</w:t>
      </w:r>
      <w:r w:rsidRPr="00CB2E7D">
        <w:rPr>
          <w:rFonts w:ascii="FrankRuehl" w:cs="FrankRuehl"/>
          <w:sz w:val="26"/>
          <w:szCs w:val="26"/>
        </w:rPr>
        <w:t xml:space="preserve"> </w:t>
      </w:r>
      <w:proofErr w:type="spellStart"/>
      <w:r w:rsidRPr="00CB2E7D">
        <w:rPr>
          <w:rFonts w:ascii="FrankRuehl" w:cs="FrankRuehl" w:hint="cs"/>
          <w:sz w:val="26"/>
          <w:szCs w:val="26"/>
          <w:rtl/>
        </w:rPr>
        <w:t>אמ</w:t>
      </w:r>
      <w:proofErr w:type="spellEnd"/>
      <w:r w:rsidRPr="00CB2E7D">
        <w:rPr>
          <w:rFonts w:ascii="FrankRuehl" w:cs="FrankRuehl" w:hint="cs"/>
          <w:sz w:val="26"/>
          <w:szCs w:val="26"/>
          <w:rtl/>
        </w:rPr>
        <w:t>'</w:t>
      </w:r>
      <w:r w:rsidRPr="00CB2E7D">
        <w:rPr>
          <w:rFonts w:ascii="FrankRuehl" w:cs="FrankRuehl"/>
          <w:sz w:val="26"/>
          <w:szCs w:val="26"/>
        </w:rPr>
        <w:t xml:space="preserve"> </w:t>
      </w:r>
      <w:r w:rsidRPr="00CB2E7D">
        <w:rPr>
          <w:rFonts w:ascii="FrankRuehl" w:cs="FrankRuehl" w:hint="cs"/>
          <w:sz w:val="26"/>
          <w:szCs w:val="26"/>
          <w:rtl/>
        </w:rPr>
        <w:t>רבא</w:t>
      </w:r>
      <w:r w:rsidRPr="00CB2E7D">
        <w:rPr>
          <w:rFonts w:ascii="FrankRuehl" w:cs="FrankRuehl"/>
          <w:sz w:val="26"/>
          <w:szCs w:val="26"/>
        </w:rPr>
        <w:t xml:space="preserve"> </w:t>
      </w:r>
      <w:r w:rsidRPr="00CB2E7D">
        <w:rPr>
          <w:rFonts w:ascii="FrankRuehl" w:cs="FrankRuehl" w:hint="cs"/>
          <w:sz w:val="26"/>
          <w:szCs w:val="26"/>
          <w:rtl/>
        </w:rPr>
        <w:t>הכי</w:t>
      </w:r>
      <w:r w:rsidRPr="00CB2E7D">
        <w:rPr>
          <w:rFonts w:ascii="FrankRuehl" w:cs="FrankRuehl"/>
          <w:sz w:val="26"/>
          <w:szCs w:val="26"/>
        </w:rPr>
        <w:t xml:space="preserve"> </w:t>
      </w:r>
      <w:proofErr w:type="spellStart"/>
      <w:r w:rsidRPr="00CB2E7D">
        <w:rPr>
          <w:rFonts w:ascii="FrankRuehl" w:cs="FrankRuehl" w:hint="cs"/>
          <w:sz w:val="26"/>
          <w:szCs w:val="26"/>
          <w:rtl/>
        </w:rPr>
        <w:t>קאמ</w:t>
      </w:r>
      <w:proofErr w:type="spellEnd"/>
      <w:r w:rsidRPr="00CB2E7D">
        <w:rPr>
          <w:rFonts w:ascii="FrankRuehl" w:cs="FrankRuehl" w:hint="cs"/>
          <w:sz w:val="26"/>
          <w:szCs w:val="26"/>
          <w:rtl/>
        </w:rPr>
        <w:t>'</w:t>
      </w:r>
      <w:r w:rsidRPr="00CB2E7D">
        <w:rPr>
          <w:rFonts w:ascii="FrankRuehl" w:cs="FrankRuehl"/>
          <w:sz w:val="26"/>
          <w:szCs w:val="26"/>
        </w:rPr>
        <w:t xml:space="preserve"> </w:t>
      </w:r>
      <w:r w:rsidRPr="00CB2E7D">
        <w:rPr>
          <w:rFonts w:ascii="FrankRuehl" w:cs="FrankRuehl" w:hint="cs"/>
          <w:sz w:val="26"/>
          <w:szCs w:val="26"/>
          <w:rtl/>
        </w:rPr>
        <w:t>אם</w:t>
      </w:r>
      <w:r w:rsidRPr="00CB2E7D">
        <w:rPr>
          <w:rFonts w:ascii="FrankRuehl" w:cs="FrankRuehl"/>
          <w:sz w:val="26"/>
          <w:szCs w:val="26"/>
        </w:rPr>
        <w:t xml:space="preserve"> </w:t>
      </w:r>
      <w:r w:rsidRPr="00CB2E7D">
        <w:rPr>
          <w:rFonts w:ascii="FrankRuehl" w:cs="FrankRuehl" w:hint="cs"/>
          <w:sz w:val="26"/>
          <w:szCs w:val="26"/>
          <w:rtl/>
        </w:rPr>
        <w:t>לא באתי</w:t>
      </w:r>
      <w:r w:rsidRPr="00CB2E7D">
        <w:rPr>
          <w:rFonts w:ascii="FrankRuehl" w:cs="FrankRuehl"/>
          <w:sz w:val="26"/>
          <w:szCs w:val="26"/>
        </w:rPr>
        <w:t xml:space="preserve"> </w:t>
      </w:r>
      <w:r w:rsidRPr="00CB2E7D">
        <w:rPr>
          <w:rFonts w:ascii="FrankRuehl" w:cs="FrankRuehl" w:hint="cs"/>
          <w:sz w:val="26"/>
          <w:szCs w:val="26"/>
          <w:rtl/>
        </w:rPr>
        <w:t>לא</w:t>
      </w:r>
      <w:r w:rsidRPr="00CB2E7D">
        <w:rPr>
          <w:rFonts w:ascii="FrankRuehl" w:cs="FrankRuehl"/>
          <w:sz w:val="26"/>
          <w:szCs w:val="26"/>
        </w:rPr>
        <w:t xml:space="preserve"> </w:t>
      </w:r>
      <w:r w:rsidRPr="00CB2E7D">
        <w:rPr>
          <w:rFonts w:ascii="FrankRuehl" w:cs="FrankRuehl" w:hint="cs"/>
          <w:sz w:val="26"/>
          <w:szCs w:val="26"/>
          <w:rtl/>
        </w:rPr>
        <w:t>יהא</w:t>
      </w:r>
      <w:r w:rsidRPr="00CB2E7D">
        <w:rPr>
          <w:rFonts w:ascii="FrankRuehl" w:cs="FrankRuehl"/>
          <w:sz w:val="26"/>
          <w:szCs w:val="26"/>
        </w:rPr>
        <w:t xml:space="preserve"> </w:t>
      </w:r>
      <w:r w:rsidRPr="00CB2E7D">
        <w:rPr>
          <w:rFonts w:ascii="FrankRuehl" w:cs="FrankRuehl" w:hint="cs"/>
          <w:sz w:val="26"/>
          <w:szCs w:val="26"/>
          <w:rtl/>
        </w:rPr>
        <w:t>גט</w:t>
      </w:r>
      <w:r w:rsidRPr="00CB2E7D">
        <w:rPr>
          <w:rFonts w:ascii="FrankRuehl" w:cs="FrankRuehl"/>
          <w:sz w:val="26"/>
          <w:szCs w:val="26"/>
        </w:rPr>
        <w:t xml:space="preserve"> </w:t>
      </w:r>
      <w:r w:rsidRPr="00CB2E7D">
        <w:rPr>
          <w:rFonts w:ascii="FrankRuehl" w:cs="FrankRuehl" w:hint="cs"/>
          <w:sz w:val="26"/>
          <w:szCs w:val="26"/>
          <w:rtl/>
        </w:rPr>
        <w:t>ואם</w:t>
      </w:r>
      <w:r w:rsidRPr="00CB2E7D">
        <w:rPr>
          <w:rFonts w:ascii="FrankRuehl" w:cs="FrankRuehl"/>
          <w:sz w:val="26"/>
          <w:szCs w:val="26"/>
        </w:rPr>
        <w:t xml:space="preserve"> </w:t>
      </w:r>
      <w:r>
        <w:rPr>
          <w:rFonts w:ascii="FrankRuehl" w:cs="FrankRuehl" w:hint="cs"/>
          <w:sz w:val="26"/>
          <w:szCs w:val="26"/>
          <w:rtl/>
        </w:rPr>
        <w:t>בא</w:t>
      </w:r>
      <w:r w:rsidRPr="00CB2E7D">
        <w:rPr>
          <w:rFonts w:ascii="FrankRuehl" w:cs="FrankRuehl" w:hint="cs"/>
          <w:sz w:val="26"/>
          <w:szCs w:val="26"/>
          <w:rtl/>
        </w:rPr>
        <w:t>תי</w:t>
      </w:r>
      <w:r w:rsidRPr="00CB2E7D">
        <w:rPr>
          <w:rFonts w:ascii="FrankRuehl" w:cs="FrankRuehl"/>
          <w:sz w:val="26"/>
          <w:szCs w:val="26"/>
        </w:rPr>
        <w:t xml:space="preserve"> </w:t>
      </w:r>
      <w:r w:rsidRPr="00CB2E7D">
        <w:rPr>
          <w:rFonts w:ascii="FrankRuehl" w:cs="FrankRuehl" w:hint="cs"/>
          <w:sz w:val="26"/>
          <w:szCs w:val="26"/>
          <w:rtl/>
        </w:rPr>
        <w:t>יהא</w:t>
      </w:r>
      <w:r w:rsidRPr="00CB2E7D">
        <w:rPr>
          <w:rFonts w:ascii="FrankRuehl" w:cs="FrankRuehl"/>
          <w:sz w:val="26"/>
          <w:szCs w:val="26"/>
        </w:rPr>
        <w:t xml:space="preserve"> </w:t>
      </w:r>
      <w:r w:rsidRPr="00CB2E7D">
        <w:rPr>
          <w:rFonts w:ascii="FrankRuehl" w:cs="FrankRuehl" w:hint="cs"/>
          <w:sz w:val="26"/>
          <w:szCs w:val="26"/>
          <w:rtl/>
        </w:rPr>
        <w:t>גט</w:t>
      </w:r>
      <w:r w:rsidRPr="00CB2E7D">
        <w:rPr>
          <w:rFonts w:ascii="FrankRuehl" w:cs="FrankRuehl"/>
          <w:sz w:val="26"/>
          <w:szCs w:val="26"/>
        </w:rPr>
        <w:t xml:space="preserve"> </w:t>
      </w:r>
      <w:r w:rsidRPr="00CB2E7D">
        <w:rPr>
          <w:rFonts w:ascii="FrankRuehl" w:cs="FrankRuehl" w:hint="cs"/>
          <w:sz w:val="26"/>
          <w:szCs w:val="26"/>
          <w:rtl/>
        </w:rPr>
        <w:t>ואם</w:t>
      </w:r>
      <w:r w:rsidRPr="00CB2E7D">
        <w:rPr>
          <w:rFonts w:ascii="FrankRuehl" w:cs="FrankRuehl"/>
          <w:sz w:val="26"/>
          <w:szCs w:val="26"/>
        </w:rPr>
        <w:t xml:space="preserve"> </w:t>
      </w:r>
      <w:r w:rsidRPr="00CB2E7D">
        <w:rPr>
          <w:rFonts w:ascii="FrankRuehl" w:cs="FrankRuehl" w:hint="cs"/>
          <w:sz w:val="26"/>
          <w:szCs w:val="26"/>
          <w:rtl/>
        </w:rPr>
        <w:t>מתתי</w:t>
      </w:r>
      <w:r w:rsidRPr="00CB2E7D">
        <w:rPr>
          <w:rFonts w:ascii="FrankRuehl" w:cs="FrankRuehl"/>
          <w:sz w:val="26"/>
          <w:szCs w:val="26"/>
        </w:rPr>
        <w:t xml:space="preserve"> </w:t>
      </w:r>
      <w:r w:rsidRPr="00CB2E7D">
        <w:rPr>
          <w:rFonts w:ascii="FrankRuehl" w:cs="FrankRuehl" w:hint="cs"/>
          <w:sz w:val="26"/>
          <w:szCs w:val="26"/>
          <w:rtl/>
        </w:rPr>
        <w:t>לא</w:t>
      </w:r>
      <w:r w:rsidRPr="00CB2E7D">
        <w:rPr>
          <w:rFonts w:ascii="FrankRuehl" w:cs="FrankRuehl"/>
          <w:sz w:val="26"/>
          <w:szCs w:val="26"/>
        </w:rPr>
        <w:t xml:space="preserve"> </w:t>
      </w:r>
      <w:r w:rsidRPr="00CB2E7D">
        <w:rPr>
          <w:rFonts w:ascii="FrankRuehl" w:cs="FrankRuehl" w:hint="cs"/>
          <w:sz w:val="26"/>
          <w:szCs w:val="26"/>
          <w:rtl/>
        </w:rPr>
        <w:t>יהא</w:t>
      </w:r>
      <w:r w:rsidRPr="00CB2E7D">
        <w:rPr>
          <w:rFonts w:ascii="FrankRuehl" w:cs="FrankRuehl"/>
          <w:sz w:val="26"/>
          <w:szCs w:val="26"/>
        </w:rPr>
        <w:t xml:space="preserve"> </w:t>
      </w:r>
      <w:r w:rsidRPr="00CB2E7D">
        <w:rPr>
          <w:rFonts w:ascii="FrankRuehl" w:cs="FrankRuehl" w:hint="cs"/>
          <w:sz w:val="26"/>
          <w:szCs w:val="26"/>
          <w:rtl/>
        </w:rPr>
        <w:t>גט</w:t>
      </w:r>
      <w:r w:rsidRPr="00CB2E7D">
        <w:rPr>
          <w:rFonts w:ascii="FrankRuehl" w:cs="FrankRuehl"/>
          <w:sz w:val="26"/>
          <w:szCs w:val="26"/>
        </w:rPr>
        <w:t xml:space="preserve"> </w:t>
      </w:r>
      <w:r w:rsidRPr="00CB2E7D">
        <w:rPr>
          <w:rFonts w:ascii="FrankRuehl" w:cs="FrankRuehl" w:hint="cs"/>
          <w:sz w:val="26"/>
          <w:szCs w:val="26"/>
          <w:rtl/>
        </w:rPr>
        <w:t>ואם</w:t>
      </w:r>
      <w:r w:rsidRPr="00CB2E7D">
        <w:rPr>
          <w:rFonts w:ascii="FrankRuehl" w:cs="FrankRuehl"/>
          <w:sz w:val="26"/>
          <w:szCs w:val="26"/>
        </w:rPr>
        <w:t xml:space="preserve"> </w:t>
      </w:r>
      <w:r w:rsidRPr="00CB2E7D">
        <w:rPr>
          <w:rFonts w:ascii="FrankRuehl" w:cs="FrankRuehl" w:hint="cs"/>
          <w:sz w:val="26"/>
          <w:szCs w:val="26"/>
          <w:rtl/>
        </w:rPr>
        <w:t>מתתי</w:t>
      </w:r>
      <w:r w:rsidRPr="00CB2E7D">
        <w:rPr>
          <w:rFonts w:ascii="FrankRuehl" w:cs="FrankRuehl"/>
          <w:sz w:val="26"/>
          <w:szCs w:val="26"/>
        </w:rPr>
        <w:t xml:space="preserve"> </w:t>
      </w:r>
      <w:r w:rsidRPr="00CB2E7D">
        <w:rPr>
          <w:rFonts w:ascii="FrankRuehl" w:cs="FrankRuehl" w:hint="cs"/>
          <w:sz w:val="26"/>
          <w:szCs w:val="26"/>
          <w:rtl/>
        </w:rPr>
        <w:t>יהא</w:t>
      </w:r>
      <w:r w:rsidRPr="00CB2E7D">
        <w:rPr>
          <w:rFonts w:ascii="FrankRuehl" w:cs="FrankRuehl"/>
          <w:sz w:val="26"/>
          <w:szCs w:val="26"/>
        </w:rPr>
        <w:t xml:space="preserve"> </w:t>
      </w:r>
      <w:r w:rsidRPr="00CB2E7D">
        <w:rPr>
          <w:rFonts w:ascii="FrankRuehl" w:cs="FrankRuehl" w:hint="cs"/>
          <w:sz w:val="26"/>
          <w:szCs w:val="26"/>
          <w:rtl/>
        </w:rPr>
        <w:t>גט'.</w:t>
      </w:r>
      <w:r w:rsidRPr="00CB2E7D">
        <w:rPr>
          <w:rFonts w:ascii="FrankRuehl" w:cs="FrankRuehl"/>
          <w:sz w:val="26"/>
          <w:szCs w:val="26"/>
        </w:rPr>
        <w:t xml:space="preserve"> </w:t>
      </w:r>
      <w:r w:rsidRPr="00CB2E7D">
        <w:rPr>
          <w:rFonts w:ascii="FrankRuehl" w:cs="FrankRuehl" w:hint="cs"/>
          <w:sz w:val="26"/>
          <w:szCs w:val="26"/>
          <w:rtl/>
        </w:rPr>
        <w:t>ותקנת</w:t>
      </w:r>
      <w:r w:rsidRPr="00CB2E7D">
        <w:rPr>
          <w:rFonts w:ascii="FrankRuehl" w:cs="FrankRuehl"/>
          <w:sz w:val="26"/>
          <w:szCs w:val="26"/>
        </w:rPr>
        <w:t xml:space="preserve"> </w:t>
      </w:r>
      <w:r w:rsidRPr="00CB2E7D">
        <w:rPr>
          <w:rFonts w:ascii="FrankRuehl" w:cs="FrankRuehl" w:hint="cs"/>
          <w:sz w:val="26"/>
          <w:szCs w:val="26"/>
          <w:rtl/>
        </w:rPr>
        <w:t>מר שמואל</w:t>
      </w:r>
      <w:r w:rsidRPr="00CB2E7D">
        <w:rPr>
          <w:rFonts w:ascii="FrankRuehl" w:cs="FrankRuehl"/>
          <w:sz w:val="26"/>
          <w:szCs w:val="26"/>
        </w:rPr>
        <w:t xml:space="preserve"> </w:t>
      </w:r>
      <w:r w:rsidRPr="00CB2E7D">
        <w:rPr>
          <w:rFonts w:ascii="FrankRuehl" w:cs="FrankRuehl" w:hint="cs"/>
          <w:sz w:val="26"/>
          <w:szCs w:val="26"/>
          <w:rtl/>
        </w:rPr>
        <w:t>זאת, עם</w:t>
      </w:r>
      <w:r w:rsidRPr="00CB2E7D">
        <w:rPr>
          <w:rFonts w:ascii="FrankRuehl" w:cs="FrankRuehl"/>
          <w:sz w:val="26"/>
          <w:szCs w:val="26"/>
        </w:rPr>
        <w:t xml:space="preserve"> </w:t>
      </w:r>
      <w:r w:rsidRPr="00CB2E7D">
        <w:rPr>
          <w:rFonts w:ascii="FrankRuehl" w:cs="FrankRuehl" w:hint="cs"/>
          <w:sz w:val="26"/>
          <w:szCs w:val="26"/>
          <w:rtl/>
        </w:rPr>
        <w:t>ההבהרה</w:t>
      </w:r>
      <w:r w:rsidRPr="00CB2E7D">
        <w:rPr>
          <w:rFonts w:ascii="FrankRuehl" w:cs="FrankRuehl"/>
          <w:sz w:val="26"/>
          <w:szCs w:val="26"/>
        </w:rPr>
        <w:t xml:space="preserve"> </w:t>
      </w:r>
      <w:r w:rsidRPr="00CB2E7D">
        <w:rPr>
          <w:rFonts w:ascii="FrankRuehl" w:cs="FrankRuehl" w:hint="cs"/>
          <w:sz w:val="26"/>
          <w:szCs w:val="26"/>
          <w:rtl/>
        </w:rPr>
        <w:t>של</w:t>
      </w:r>
      <w:r w:rsidRPr="00CB2E7D">
        <w:rPr>
          <w:rFonts w:ascii="FrankRuehl" w:cs="FrankRuehl"/>
          <w:sz w:val="26"/>
          <w:szCs w:val="26"/>
        </w:rPr>
        <w:t xml:space="preserve"> </w:t>
      </w:r>
      <w:r w:rsidRPr="00CB2E7D">
        <w:rPr>
          <w:rFonts w:ascii="FrankRuehl" w:cs="FrankRuehl" w:hint="cs"/>
          <w:sz w:val="26"/>
          <w:szCs w:val="26"/>
          <w:rtl/>
        </w:rPr>
        <w:t>רבא,</w:t>
      </w:r>
      <w:r w:rsidRPr="00CB2E7D">
        <w:rPr>
          <w:rFonts w:ascii="FrankRuehl" w:cs="FrankRuehl"/>
          <w:sz w:val="26"/>
          <w:szCs w:val="26"/>
        </w:rPr>
        <w:t xml:space="preserve"> </w:t>
      </w:r>
      <w:r w:rsidRPr="00CB2E7D">
        <w:rPr>
          <w:rFonts w:ascii="FrankRuehl" w:cs="FrankRuehl" w:hint="cs"/>
          <w:sz w:val="26"/>
          <w:szCs w:val="26"/>
          <w:rtl/>
        </w:rPr>
        <w:t>אינו</w:t>
      </w:r>
      <w:r w:rsidRPr="00CB2E7D">
        <w:rPr>
          <w:rFonts w:ascii="FrankRuehl" w:cs="FrankRuehl"/>
          <w:sz w:val="26"/>
          <w:szCs w:val="26"/>
        </w:rPr>
        <w:t xml:space="preserve"> </w:t>
      </w:r>
      <w:r w:rsidRPr="00CB2E7D">
        <w:rPr>
          <w:rFonts w:ascii="FrankRuehl" w:cs="FrankRuehl" w:hint="cs"/>
          <w:sz w:val="26"/>
          <w:szCs w:val="26"/>
          <w:rtl/>
        </w:rPr>
        <w:t>מצביע</w:t>
      </w:r>
      <w:r w:rsidRPr="00CB2E7D">
        <w:rPr>
          <w:rFonts w:ascii="FrankRuehl" w:cs="FrankRuehl"/>
          <w:sz w:val="26"/>
          <w:szCs w:val="26"/>
        </w:rPr>
        <w:t xml:space="preserve"> </w:t>
      </w:r>
      <w:r w:rsidRPr="00CB2E7D">
        <w:rPr>
          <w:rFonts w:ascii="FrankRuehl" w:cs="FrankRuehl" w:hint="cs"/>
          <w:sz w:val="26"/>
          <w:szCs w:val="26"/>
          <w:rtl/>
        </w:rPr>
        <w:t>על</w:t>
      </w:r>
      <w:r w:rsidRPr="00CB2E7D">
        <w:rPr>
          <w:rFonts w:ascii="FrankRuehl" w:cs="FrankRuehl"/>
          <w:sz w:val="26"/>
          <w:szCs w:val="26"/>
        </w:rPr>
        <w:t xml:space="preserve"> </w:t>
      </w:r>
      <w:r w:rsidRPr="00CB2E7D">
        <w:rPr>
          <w:rFonts w:ascii="FrankRuehl" w:cs="FrankRuehl" w:hint="cs"/>
          <w:sz w:val="26"/>
          <w:szCs w:val="26"/>
          <w:rtl/>
        </w:rPr>
        <w:t>כך</w:t>
      </w:r>
      <w:r w:rsidRPr="00CB2E7D">
        <w:rPr>
          <w:rFonts w:ascii="FrankRuehl" w:cs="FrankRuehl"/>
          <w:sz w:val="26"/>
          <w:szCs w:val="26"/>
        </w:rPr>
        <w:t xml:space="preserve"> </w:t>
      </w:r>
      <w:r w:rsidRPr="00CB2E7D">
        <w:rPr>
          <w:rFonts w:ascii="FrankRuehl" w:cs="FrankRuehl" w:hint="cs"/>
          <w:sz w:val="26"/>
          <w:szCs w:val="26"/>
          <w:rtl/>
        </w:rPr>
        <w:t>שההלכה</w:t>
      </w:r>
      <w:r w:rsidRPr="00CB2E7D">
        <w:rPr>
          <w:rFonts w:ascii="FrankRuehl" w:cs="FrankRuehl"/>
          <w:sz w:val="26"/>
          <w:szCs w:val="26"/>
        </w:rPr>
        <w:t xml:space="preserve"> </w:t>
      </w:r>
      <w:r w:rsidRPr="00CB2E7D">
        <w:rPr>
          <w:rFonts w:ascii="FrankRuehl" w:cs="FrankRuehl" w:hint="cs"/>
          <w:sz w:val="26"/>
          <w:szCs w:val="26"/>
          <w:rtl/>
        </w:rPr>
        <w:t>לדעתם</w:t>
      </w:r>
      <w:r w:rsidRPr="00CB2E7D">
        <w:rPr>
          <w:rFonts w:ascii="FrankRuehl" w:cs="FrankRuehl"/>
          <w:sz w:val="26"/>
          <w:szCs w:val="26"/>
        </w:rPr>
        <w:t xml:space="preserve"> </w:t>
      </w:r>
      <w:r w:rsidRPr="00CB2E7D">
        <w:rPr>
          <w:rFonts w:ascii="FrankRuehl" w:cs="FrankRuehl" w:hint="cs"/>
          <w:sz w:val="26"/>
          <w:szCs w:val="26"/>
          <w:rtl/>
        </w:rPr>
        <w:t>כר'</w:t>
      </w:r>
      <w:r w:rsidRPr="00CB2E7D">
        <w:rPr>
          <w:rFonts w:ascii="FrankRuehl" w:cs="FrankRuehl"/>
          <w:sz w:val="26"/>
          <w:szCs w:val="26"/>
        </w:rPr>
        <w:t xml:space="preserve"> </w:t>
      </w:r>
      <w:r w:rsidRPr="00CB2E7D">
        <w:rPr>
          <w:rFonts w:ascii="FrankRuehl" w:cs="FrankRuehl" w:hint="cs"/>
          <w:sz w:val="26"/>
          <w:szCs w:val="26"/>
          <w:rtl/>
        </w:rPr>
        <w:t>מאיר</w:t>
      </w:r>
      <w:r w:rsidRPr="00CB2E7D">
        <w:rPr>
          <w:rFonts w:ascii="FrankRuehl" w:cs="FrankRuehl"/>
          <w:sz w:val="26"/>
          <w:szCs w:val="26"/>
        </w:rPr>
        <w:t xml:space="preserve"> </w:t>
      </w:r>
      <w:r w:rsidRPr="00CB2E7D">
        <w:rPr>
          <w:rFonts w:ascii="FrankRuehl" w:cs="FrankRuehl" w:hint="cs"/>
          <w:sz w:val="26"/>
          <w:szCs w:val="26"/>
          <w:rtl/>
        </w:rPr>
        <w:t>בתנאי</w:t>
      </w:r>
      <w:r w:rsidRPr="00CB2E7D">
        <w:rPr>
          <w:rFonts w:ascii="FrankRuehl" w:cs="FrankRuehl"/>
          <w:sz w:val="26"/>
          <w:szCs w:val="26"/>
        </w:rPr>
        <w:t xml:space="preserve"> </w:t>
      </w:r>
      <w:r w:rsidRPr="00CB2E7D">
        <w:rPr>
          <w:rFonts w:ascii="FrankRuehl" w:cs="FrankRuehl" w:hint="cs"/>
          <w:sz w:val="26"/>
          <w:szCs w:val="26"/>
          <w:rtl/>
        </w:rPr>
        <w:t>כפול</w:t>
      </w:r>
      <w:r w:rsidRPr="00CB2E7D">
        <w:rPr>
          <w:rFonts w:ascii="FrankRuehl" w:cs="FrankRuehl"/>
          <w:sz w:val="26"/>
          <w:szCs w:val="26"/>
        </w:rPr>
        <w:t>.</w:t>
      </w:r>
      <w:r w:rsidRPr="00CB2E7D">
        <w:rPr>
          <w:rFonts w:cs="FrankRuehl" w:hint="cs"/>
          <w:sz w:val="26"/>
          <w:szCs w:val="26"/>
          <w:rtl/>
        </w:rPr>
        <w:t>..</w:t>
      </w:r>
    </w:p>
    <w:p w14:paraId="0B8978A5" w14:textId="77777777" w:rsidR="00E65428" w:rsidRDefault="00E65428" w:rsidP="00E274CA">
      <w:pPr>
        <w:autoSpaceDE w:val="0"/>
        <w:autoSpaceDN w:val="0"/>
        <w:adjustRightInd w:val="0"/>
        <w:spacing w:after="0" w:line="360" w:lineRule="auto"/>
        <w:jc w:val="both"/>
        <w:rPr>
          <w:rFonts w:ascii="FrankRuehl" w:cs="FrankRuehl"/>
          <w:sz w:val="26"/>
          <w:szCs w:val="26"/>
          <w:rtl/>
        </w:rPr>
      </w:pPr>
    </w:p>
    <w:p w14:paraId="33E608F1" w14:textId="77777777" w:rsidR="0037440A" w:rsidRPr="0037440A" w:rsidRDefault="000D4777" w:rsidP="00E274CA">
      <w:pPr>
        <w:autoSpaceDE w:val="0"/>
        <w:autoSpaceDN w:val="0"/>
        <w:adjustRightInd w:val="0"/>
        <w:spacing w:after="0" w:line="360" w:lineRule="auto"/>
        <w:jc w:val="both"/>
        <w:rPr>
          <w:rFonts w:ascii="David" w:hAnsi="David" w:cs="David"/>
          <w:sz w:val="24"/>
          <w:szCs w:val="24"/>
          <w:rtl/>
        </w:rPr>
      </w:pPr>
      <w:r w:rsidRPr="00CB2E7D">
        <w:rPr>
          <w:rFonts w:ascii="FrankRuehl" w:cs="FrankRuehl"/>
          <w:noProof/>
          <w:sz w:val="26"/>
          <w:szCs w:val="26"/>
          <w:rtl/>
        </w:rPr>
        <w:drawing>
          <wp:anchor distT="0" distB="0" distL="114300" distR="114300" simplePos="0" relativeHeight="251666432" behindDoc="0" locked="0" layoutInCell="1" allowOverlap="1" wp14:anchorId="5E220993" wp14:editId="5AD62E42">
            <wp:simplePos x="0" y="0"/>
            <wp:positionH relativeFrom="margin">
              <wp:align>left</wp:align>
            </wp:positionH>
            <wp:positionV relativeFrom="paragraph">
              <wp:posOffset>26035</wp:posOffset>
            </wp:positionV>
            <wp:extent cx="3219450" cy="1704340"/>
            <wp:effectExtent l="0" t="0" r="0" b="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40A" w:rsidRPr="0037440A">
        <w:rPr>
          <w:rFonts w:ascii="David" w:hAnsi="David" w:cs="David" w:hint="cs"/>
          <w:sz w:val="24"/>
          <w:szCs w:val="24"/>
          <w:rtl/>
        </w:rPr>
        <w:t xml:space="preserve">קטע שהתגלה בגניזה הקהירית:  מבחינת הגישה הזו זה קיים, אבל לא רצוי, לכן שמים את זה בצד. גם אשר </w:t>
      </w:r>
      <w:proofErr w:type="spellStart"/>
      <w:r w:rsidR="0037440A" w:rsidRPr="0037440A">
        <w:rPr>
          <w:rFonts w:ascii="David" w:hAnsi="David" w:cs="David" w:hint="cs"/>
          <w:sz w:val="24"/>
          <w:szCs w:val="24"/>
          <w:rtl/>
        </w:rPr>
        <w:t>גולאק</w:t>
      </w:r>
      <w:proofErr w:type="spellEnd"/>
      <w:r w:rsidR="0037440A" w:rsidRPr="0037440A">
        <w:rPr>
          <w:rFonts w:ascii="David" w:hAnsi="David" w:cs="David" w:hint="cs"/>
          <w:sz w:val="24"/>
          <w:szCs w:val="24"/>
          <w:rtl/>
        </w:rPr>
        <w:t xml:space="preserve"> אומר את הדברים האלה במסגרת הגישה הראשונה: </w:t>
      </w:r>
    </w:p>
    <w:p w14:paraId="1AF1C578" w14:textId="77777777" w:rsidR="00E65428" w:rsidRPr="00CB2E7D" w:rsidRDefault="00E65428" w:rsidP="00E274CA">
      <w:pPr>
        <w:autoSpaceDE w:val="0"/>
        <w:autoSpaceDN w:val="0"/>
        <w:adjustRightInd w:val="0"/>
        <w:spacing w:after="0" w:line="360" w:lineRule="auto"/>
        <w:jc w:val="both"/>
        <w:rPr>
          <w:rFonts w:ascii="FrankRuehl" w:cs="FrankRuehl"/>
          <w:sz w:val="26"/>
          <w:szCs w:val="26"/>
          <w:rtl/>
        </w:rPr>
      </w:pPr>
      <w:r>
        <w:rPr>
          <w:rFonts w:ascii="FrankRuehl" w:cs="FrankRuehl" w:hint="cs"/>
          <w:sz w:val="26"/>
          <w:szCs w:val="26"/>
          <w:rtl/>
        </w:rPr>
        <w:t xml:space="preserve">10. </w:t>
      </w:r>
      <w:proofErr w:type="spellStart"/>
      <w:r w:rsidRPr="00CB2E7D">
        <w:rPr>
          <w:rFonts w:ascii="FrankRuehl" w:cs="FrankRuehl" w:hint="cs"/>
          <w:sz w:val="26"/>
          <w:szCs w:val="26"/>
          <w:rtl/>
        </w:rPr>
        <w:t>גולאק</w:t>
      </w:r>
      <w:proofErr w:type="spellEnd"/>
      <w:r w:rsidRPr="00CB2E7D">
        <w:rPr>
          <w:rFonts w:ascii="FrankRuehl" w:cs="FrankRuehl" w:hint="cs"/>
          <w:sz w:val="26"/>
          <w:szCs w:val="26"/>
          <w:rtl/>
        </w:rPr>
        <w:t>, יסודי המשפט העברי, עמ' 80</w:t>
      </w:r>
    </w:p>
    <w:p w14:paraId="48313DBF" w14:textId="77777777" w:rsidR="00E65428" w:rsidRDefault="00E65428" w:rsidP="00E274CA">
      <w:pPr>
        <w:autoSpaceDE w:val="0"/>
        <w:autoSpaceDN w:val="0"/>
        <w:adjustRightInd w:val="0"/>
        <w:spacing w:after="0" w:line="360" w:lineRule="auto"/>
        <w:jc w:val="both"/>
        <w:rPr>
          <w:rFonts w:ascii="FrankRuehl" w:cs="FrankRuehl"/>
          <w:sz w:val="26"/>
          <w:szCs w:val="26"/>
          <w:rtl/>
        </w:rPr>
      </w:pPr>
    </w:p>
    <w:p w14:paraId="241AA839" w14:textId="77777777" w:rsidR="00E65428" w:rsidRDefault="0037440A" w:rsidP="00E274CA">
      <w:pPr>
        <w:autoSpaceDE w:val="0"/>
        <w:autoSpaceDN w:val="0"/>
        <w:adjustRightInd w:val="0"/>
        <w:spacing w:after="0" w:line="360" w:lineRule="auto"/>
        <w:jc w:val="both"/>
        <w:rPr>
          <w:rFonts w:ascii="David" w:hAnsi="David" w:cs="David"/>
          <w:sz w:val="24"/>
          <w:szCs w:val="24"/>
          <w:rtl/>
        </w:rPr>
      </w:pPr>
      <w:r w:rsidRPr="0037440A">
        <w:rPr>
          <w:rFonts w:ascii="David" w:hAnsi="David" w:cs="David" w:hint="cs"/>
          <w:sz w:val="24"/>
          <w:szCs w:val="24"/>
          <w:rtl/>
        </w:rPr>
        <w:t xml:space="preserve">לפי </w:t>
      </w:r>
      <w:proofErr w:type="spellStart"/>
      <w:r w:rsidRPr="0037440A">
        <w:rPr>
          <w:rFonts w:ascii="David" w:hAnsi="David" w:cs="David" w:hint="cs"/>
          <w:sz w:val="24"/>
          <w:szCs w:val="24"/>
          <w:rtl/>
        </w:rPr>
        <w:t>גולאק</w:t>
      </w:r>
      <w:proofErr w:type="spellEnd"/>
      <w:r w:rsidRPr="0037440A">
        <w:rPr>
          <w:rFonts w:ascii="David" w:hAnsi="David" w:cs="David" w:hint="cs"/>
          <w:sz w:val="24"/>
          <w:szCs w:val="24"/>
          <w:rtl/>
        </w:rPr>
        <w:t xml:space="preserve"> הקושי בדרישות הצורניות של בני גד וראובן גרם לדחיקתן לשוליים ההלכתיים. </w:t>
      </w:r>
    </w:p>
    <w:p w14:paraId="2DB45266" w14:textId="77777777" w:rsidR="0037440A" w:rsidRDefault="0037440A" w:rsidP="00E274CA">
      <w:pPr>
        <w:autoSpaceDE w:val="0"/>
        <w:autoSpaceDN w:val="0"/>
        <w:adjustRightInd w:val="0"/>
        <w:spacing w:after="0" w:line="360" w:lineRule="auto"/>
        <w:jc w:val="both"/>
        <w:rPr>
          <w:rFonts w:ascii="David" w:hAnsi="David" w:cs="David"/>
          <w:sz w:val="24"/>
          <w:szCs w:val="24"/>
          <w:rtl/>
        </w:rPr>
      </w:pPr>
    </w:p>
    <w:p w14:paraId="79C9D5AA" w14:textId="77777777" w:rsidR="0037440A" w:rsidRPr="00902F99" w:rsidRDefault="0037440A" w:rsidP="00E274CA">
      <w:pPr>
        <w:autoSpaceDE w:val="0"/>
        <w:autoSpaceDN w:val="0"/>
        <w:adjustRightInd w:val="0"/>
        <w:spacing w:after="0" w:line="360" w:lineRule="auto"/>
        <w:jc w:val="both"/>
        <w:rPr>
          <w:rFonts w:ascii="David" w:hAnsi="David" w:cs="David"/>
          <w:b/>
          <w:bCs/>
          <w:sz w:val="24"/>
          <w:szCs w:val="24"/>
          <w:u w:val="single"/>
          <w:rtl/>
        </w:rPr>
      </w:pPr>
      <w:r w:rsidRPr="00902F99">
        <w:rPr>
          <w:rFonts w:ascii="David" w:hAnsi="David" w:cs="David" w:hint="cs"/>
          <w:b/>
          <w:bCs/>
          <w:sz w:val="24"/>
          <w:szCs w:val="24"/>
          <w:u w:val="single"/>
          <w:rtl/>
        </w:rPr>
        <w:t>הגישה השנייה: לא רציונאלי ולא במקרה. את אי הרציונאליות אפשר להסביר באופן רציונלי</w:t>
      </w:r>
      <w:r w:rsidR="00902F99" w:rsidRPr="00902F99">
        <w:rPr>
          <w:rFonts w:ascii="David" w:hAnsi="David" w:cs="David" w:hint="cs"/>
          <w:b/>
          <w:bCs/>
          <w:sz w:val="24"/>
          <w:szCs w:val="24"/>
          <w:u w:val="single"/>
          <w:rtl/>
        </w:rPr>
        <w:t xml:space="preserve">. </w:t>
      </w:r>
      <w:r w:rsidR="00725975">
        <w:rPr>
          <w:rFonts w:ascii="David" w:hAnsi="David" w:cs="David" w:hint="cs"/>
          <w:b/>
          <w:bCs/>
          <w:sz w:val="24"/>
          <w:szCs w:val="24"/>
          <w:u w:val="single"/>
          <w:rtl/>
        </w:rPr>
        <w:t xml:space="preserve"> </w:t>
      </w:r>
      <w:r w:rsidR="00725975" w:rsidRPr="00725975">
        <w:rPr>
          <w:rFonts w:ascii="David" w:hAnsi="David" w:cs="David" w:hint="cs"/>
          <w:sz w:val="24"/>
          <w:szCs w:val="24"/>
          <w:rtl/>
        </w:rPr>
        <w:t xml:space="preserve">הגישה לוקחת תופעה שעל פניה היא לא </w:t>
      </w:r>
      <w:proofErr w:type="spellStart"/>
      <w:r w:rsidR="00725975" w:rsidRPr="00725975">
        <w:rPr>
          <w:rFonts w:ascii="David" w:hAnsi="David" w:cs="David" w:hint="cs"/>
          <w:sz w:val="24"/>
          <w:szCs w:val="24"/>
          <w:rtl/>
        </w:rPr>
        <w:t>מבנת</w:t>
      </w:r>
      <w:proofErr w:type="spellEnd"/>
      <w:r w:rsidR="00725975" w:rsidRPr="00725975">
        <w:rPr>
          <w:rFonts w:ascii="David" w:hAnsi="David" w:cs="David" w:hint="cs"/>
          <w:sz w:val="24"/>
          <w:szCs w:val="24"/>
          <w:rtl/>
        </w:rPr>
        <w:t>, אבל אפשר להסביר אותה.</w:t>
      </w:r>
      <w:r w:rsidR="00725975">
        <w:rPr>
          <w:rFonts w:ascii="David" w:hAnsi="David" w:cs="David" w:hint="cs"/>
          <w:b/>
          <w:bCs/>
          <w:sz w:val="24"/>
          <w:szCs w:val="24"/>
          <w:u w:val="single"/>
          <w:rtl/>
        </w:rPr>
        <w:t xml:space="preserve"> </w:t>
      </w:r>
    </w:p>
    <w:p w14:paraId="4F16C6F4" w14:textId="77777777" w:rsidR="00902F99" w:rsidRPr="0037440A" w:rsidRDefault="00902F99" w:rsidP="00E274CA">
      <w:pPr>
        <w:autoSpaceDE w:val="0"/>
        <w:autoSpaceDN w:val="0"/>
        <w:adjustRightInd w:val="0"/>
        <w:spacing w:after="0" w:line="360" w:lineRule="auto"/>
        <w:jc w:val="both"/>
        <w:rPr>
          <w:rFonts w:ascii="David" w:hAnsi="David" w:cs="David"/>
          <w:sz w:val="24"/>
          <w:szCs w:val="24"/>
          <w:rtl/>
        </w:rPr>
      </w:pPr>
    </w:p>
    <w:p w14:paraId="37DB6392" w14:textId="77777777" w:rsidR="00E65428" w:rsidRPr="00A654A9" w:rsidRDefault="00E65428"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11. </w:t>
      </w:r>
      <w:r w:rsidRPr="00A654A9">
        <w:rPr>
          <w:rFonts w:cs="FrankRuehl" w:hint="cs"/>
          <w:color w:val="000000"/>
          <w:sz w:val="26"/>
          <w:szCs w:val="26"/>
          <w:rtl/>
        </w:rPr>
        <w:t>שו</w:t>
      </w:r>
      <w:r w:rsidRPr="00A654A9">
        <w:rPr>
          <w:rFonts w:cs="FrankRuehl"/>
          <w:color w:val="000000"/>
          <w:sz w:val="26"/>
          <w:szCs w:val="26"/>
          <w:rtl/>
        </w:rPr>
        <w:t>"</w:t>
      </w:r>
      <w:r w:rsidRPr="00A654A9">
        <w:rPr>
          <w:rFonts w:cs="FrankRuehl" w:hint="cs"/>
          <w:color w:val="000000"/>
          <w:sz w:val="26"/>
          <w:szCs w:val="26"/>
          <w:rtl/>
        </w:rPr>
        <w:t>ת</w:t>
      </w:r>
      <w:r w:rsidRPr="00A654A9">
        <w:rPr>
          <w:rFonts w:cs="FrankRuehl"/>
          <w:color w:val="000000"/>
          <w:sz w:val="26"/>
          <w:szCs w:val="26"/>
          <w:rtl/>
        </w:rPr>
        <w:t xml:space="preserve"> </w:t>
      </w:r>
      <w:proofErr w:type="spellStart"/>
      <w:r w:rsidRPr="00A654A9">
        <w:rPr>
          <w:rFonts w:cs="FrankRuehl" w:hint="cs"/>
          <w:color w:val="000000"/>
          <w:sz w:val="26"/>
          <w:szCs w:val="26"/>
          <w:rtl/>
        </w:rPr>
        <w:t>הרא</w:t>
      </w:r>
      <w:r w:rsidRPr="00A654A9">
        <w:rPr>
          <w:rFonts w:cs="FrankRuehl"/>
          <w:color w:val="000000"/>
          <w:sz w:val="26"/>
          <w:szCs w:val="26"/>
          <w:rtl/>
        </w:rPr>
        <w:t>"</w:t>
      </w:r>
      <w:r w:rsidRPr="00A654A9">
        <w:rPr>
          <w:rFonts w:cs="FrankRuehl" w:hint="cs"/>
          <w:color w:val="000000"/>
          <w:sz w:val="26"/>
          <w:szCs w:val="26"/>
          <w:rtl/>
        </w:rPr>
        <w:t>ש</w:t>
      </w:r>
      <w:proofErr w:type="spellEnd"/>
      <w:r w:rsidRPr="00A654A9">
        <w:rPr>
          <w:rFonts w:cs="FrankRuehl"/>
          <w:color w:val="000000"/>
          <w:sz w:val="26"/>
          <w:szCs w:val="26"/>
          <w:rtl/>
        </w:rPr>
        <w:t xml:space="preserve"> </w:t>
      </w:r>
      <w:r w:rsidRPr="00A654A9">
        <w:rPr>
          <w:rFonts w:cs="FrankRuehl" w:hint="cs"/>
          <w:color w:val="000000"/>
          <w:sz w:val="26"/>
          <w:szCs w:val="26"/>
          <w:rtl/>
        </w:rPr>
        <w:t>כלל</w:t>
      </w:r>
      <w:r w:rsidRPr="00A654A9">
        <w:rPr>
          <w:rFonts w:cs="FrankRuehl"/>
          <w:color w:val="000000"/>
          <w:sz w:val="26"/>
          <w:szCs w:val="26"/>
          <w:rtl/>
        </w:rPr>
        <w:t xml:space="preserve"> </w:t>
      </w:r>
      <w:r w:rsidRPr="00A654A9">
        <w:rPr>
          <w:rFonts w:cs="FrankRuehl" w:hint="cs"/>
          <w:color w:val="000000"/>
          <w:sz w:val="26"/>
          <w:szCs w:val="26"/>
          <w:rtl/>
        </w:rPr>
        <w:t>מו</w:t>
      </w:r>
      <w:r w:rsidRPr="00A654A9">
        <w:rPr>
          <w:rFonts w:cs="FrankRuehl"/>
          <w:color w:val="000000"/>
          <w:sz w:val="26"/>
          <w:szCs w:val="26"/>
          <w:rtl/>
        </w:rPr>
        <w:t xml:space="preserve"> </w:t>
      </w:r>
      <w:r w:rsidRPr="00A654A9">
        <w:rPr>
          <w:rFonts w:cs="FrankRuehl" w:hint="cs"/>
          <w:color w:val="000000"/>
          <w:sz w:val="26"/>
          <w:szCs w:val="26"/>
          <w:rtl/>
        </w:rPr>
        <w:t>סימן</w:t>
      </w:r>
      <w:r w:rsidRPr="00A654A9">
        <w:rPr>
          <w:rFonts w:cs="FrankRuehl"/>
          <w:color w:val="000000"/>
          <w:sz w:val="26"/>
          <w:szCs w:val="26"/>
          <w:rtl/>
        </w:rPr>
        <w:t xml:space="preserve"> </w:t>
      </w:r>
      <w:r w:rsidRPr="00A654A9">
        <w:rPr>
          <w:rFonts w:cs="FrankRuehl" w:hint="cs"/>
          <w:color w:val="000000"/>
          <w:sz w:val="26"/>
          <w:szCs w:val="26"/>
          <w:rtl/>
        </w:rPr>
        <w:t>ב</w:t>
      </w:r>
      <w:r w:rsidRPr="00A654A9">
        <w:rPr>
          <w:rFonts w:cs="FrankRuehl"/>
          <w:color w:val="000000"/>
          <w:sz w:val="26"/>
          <w:szCs w:val="26"/>
          <w:rtl/>
        </w:rPr>
        <w:t xml:space="preserve"> </w:t>
      </w:r>
    </w:p>
    <w:p w14:paraId="7687A536" w14:textId="77777777" w:rsidR="00E65428" w:rsidRDefault="008232CF" w:rsidP="00E274CA">
      <w:pPr>
        <w:autoSpaceDE w:val="0"/>
        <w:autoSpaceDN w:val="0"/>
        <w:adjustRightInd w:val="0"/>
        <w:spacing w:line="360" w:lineRule="auto"/>
        <w:jc w:val="both"/>
        <w:rPr>
          <w:rFonts w:cs="FrankRuehl"/>
          <w:color w:val="000000"/>
          <w:sz w:val="26"/>
          <w:szCs w:val="26"/>
          <w:rtl/>
        </w:rPr>
      </w:pPr>
      <w:r>
        <w:rPr>
          <w:noProof/>
          <w:color w:val="0000FF"/>
        </w:rPr>
        <w:drawing>
          <wp:anchor distT="0" distB="0" distL="114300" distR="114300" simplePos="0" relativeHeight="251662336" behindDoc="0" locked="0" layoutInCell="1" allowOverlap="1" wp14:anchorId="65B97C5B" wp14:editId="17E49BDB">
            <wp:simplePos x="0" y="0"/>
            <wp:positionH relativeFrom="column">
              <wp:posOffset>41744</wp:posOffset>
            </wp:positionH>
            <wp:positionV relativeFrom="paragraph">
              <wp:posOffset>56571</wp:posOffset>
            </wp:positionV>
            <wp:extent cx="937260" cy="1390015"/>
            <wp:effectExtent l="0" t="0" r="0" b="635"/>
            <wp:wrapSquare wrapText="bothSides"/>
            <wp:docPr id="9" name="תמונה 9" descr="קובץ:RebiShimon.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קובץ:RebiShimon.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3726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428" w:rsidRPr="00A654A9">
        <w:rPr>
          <w:rFonts w:cs="FrankRuehl" w:hint="cs"/>
          <w:color w:val="000000"/>
          <w:sz w:val="26"/>
          <w:szCs w:val="26"/>
          <w:rtl/>
        </w:rPr>
        <w:t>ועיקר</w:t>
      </w:r>
      <w:r w:rsidR="00E65428" w:rsidRPr="00A654A9">
        <w:rPr>
          <w:rFonts w:cs="FrankRuehl"/>
          <w:color w:val="000000"/>
          <w:sz w:val="26"/>
          <w:szCs w:val="26"/>
          <w:rtl/>
        </w:rPr>
        <w:t xml:space="preserve"> </w:t>
      </w:r>
      <w:r w:rsidR="00E65428" w:rsidRPr="00A654A9">
        <w:rPr>
          <w:rFonts w:cs="FrankRuehl" w:hint="cs"/>
          <w:color w:val="000000"/>
          <w:sz w:val="26"/>
          <w:szCs w:val="26"/>
          <w:rtl/>
        </w:rPr>
        <w:t>הטעם</w:t>
      </w:r>
      <w:r w:rsidR="00E65428" w:rsidRPr="00A654A9">
        <w:rPr>
          <w:rFonts w:cs="FrankRuehl"/>
          <w:color w:val="000000"/>
          <w:sz w:val="26"/>
          <w:szCs w:val="26"/>
          <w:rtl/>
        </w:rPr>
        <w:t xml:space="preserve">, </w:t>
      </w:r>
      <w:r w:rsidR="00E65428" w:rsidRPr="00A654A9">
        <w:rPr>
          <w:rFonts w:cs="FrankRuehl" w:hint="cs"/>
          <w:color w:val="000000"/>
          <w:sz w:val="26"/>
          <w:szCs w:val="26"/>
          <w:rtl/>
        </w:rPr>
        <w:t>מה</w:t>
      </w:r>
      <w:r w:rsidR="00E65428" w:rsidRPr="00A654A9">
        <w:rPr>
          <w:rFonts w:cs="FrankRuehl"/>
          <w:color w:val="000000"/>
          <w:sz w:val="26"/>
          <w:szCs w:val="26"/>
          <w:rtl/>
        </w:rPr>
        <w:t xml:space="preserve"> </w:t>
      </w:r>
      <w:r w:rsidR="00E65428" w:rsidRPr="00A654A9">
        <w:rPr>
          <w:rFonts w:cs="FrankRuehl" w:hint="cs"/>
          <w:color w:val="000000"/>
          <w:sz w:val="26"/>
          <w:szCs w:val="26"/>
          <w:rtl/>
        </w:rPr>
        <w:t>שיכול</w:t>
      </w:r>
      <w:r w:rsidR="00E65428" w:rsidRPr="00A654A9">
        <w:rPr>
          <w:rFonts w:cs="FrankRuehl"/>
          <w:color w:val="000000"/>
          <w:sz w:val="26"/>
          <w:szCs w:val="26"/>
          <w:rtl/>
        </w:rPr>
        <w:t xml:space="preserve"> </w:t>
      </w:r>
      <w:r w:rsidR="00E65428" w:rsidRPr="00A654A9">
        <w:rPr>
          <w:rFonts w:cs="FrankRuehl" w:hint="cs"/>
          <w:color w:val="000000"/>
          <w:sz w:val="26"/>
          <w:szCs w:val="26"/>
          <w:rtl/>
        </w:rPr>
        <w:t>לבטל</w:t>
      </w:r>
      <w:r w:rsidR="00E65428" w:rsidRPr="00A654A9">
        <w:rPr>
          <w:rFonts w:cs="FrankRuehl"/>
          <w:color w:val="000000"/>
          <w:sz w:val="26"/>
          <w:szCs w:val="26"/>
          <w:rtl/>
        </w:rPr>
        <w:t xml:space="preserve"> </w:t>
      </w:r>
      <w:r w:rsidR="00E65428" w:rsidRPr="00A654A9">
        <w:rPr>
          <w:rFonts w:cs="FrankRuehl" w:hint="cs"/>
          <w:color w:val="000000"/>
          <w:sz w:val="26"/>
          <w:szCs w:val="26"/>
          <w:rtl/>
        </w:rPr>
        <w:t>התנאי</w:t>
      </w:r>
      <w:r w:rsidR="00E65428" w:rsidRPr="00A654A9">
        <w:rPr>
          <w:rFonts w:cs="FrankRuehl"/>
          <w:color w:val="000000"/>
          <w:sz w:val="26"/>
          <w:szCs w:val="26"/>
          <w:rtl/>
        </w:rPr>
        <w:t xml:space="preserve"> </w:t>
      </w:r>
      <w:proofErr w:type="spellStart"/>
      <w:r w:rsidR="00E65428" w:rsidRPr="00A654A9">
        <w:rPr>
          <w:rFonts w:cs="FrankRuehl" w:hint="cs"/>
          <w:color w:val="000000"/>
          <w:sz w:val="26"/>
          <w:szCs w:val="26"/>
          <w:rtl/>
        </w:rPr>
        <w:t>וישאר</w:t>
      </w:r>
      <w:proofErr w:type="spellEnd"/>
      <w:r w:rsidR="00E65428" w:rsidRPr="00A654A9">
        <w:rPr>
          <w:rFonts w:cs="FrankRuehl"/>
          <w:color w:val="000000"/>
          <w:sz w:val="26"/>
          <w:szCs w:val="26"/>
          <w:rtl/>
        </w:rPr>
        <w:t xml:space="preserve"> </w:t>
      </w:r>
      <w:r w:rsidR="00E65428" w:rsidRPr="00A654A9">
        <w:rPr>
          <w:rFonts w:cs="FrankRuehl" w:hint="cs"/>
          <w:color w:val="000000"/>
          <w:sz w:val="26"/>
          <w:szCs w:val="26"/>
          <w:rtl/>
        </w:rPr>
        <w:t>המעשה</w:t>
      </w:r>
      <w:r w:rsidR="00E65428" w:rsidRPr="00A654A9">
        <w:rPr>
          <w:rFonts w:cs="FrankRuehl"/>
          <w:color w:val="000000"/>
          <w:sz w:val="26"/>
          <w:szCs w:val="26"/>
          <w:rtl/>
        </w:rPr>
        <w:t xml:space="preserve"> </w:t>
      </w:r>
      <w:r w:rsidR="00E65428" w:rsidRPr="00A654A9">
        <w:rPr>
          <w:rFonts w:cs="FrankRuehl" w:hint="cs"/>
          <w:color w:val="000000"/>
          <w:sz w:val="26"/>
          <w:szCs w:val="26"/>
          <w:rtl/>
        </w:rPr>
        <w:t>קיים</w:t>
      </w:r>
      <w:r w:rsidR="00E65428" w:rsidRPr="00A654A9">
        <w:rPr>
          <w:rFonts w:cs="FrankRuehl"/>
          <w:color w:val="000000"/>
          <w:sz w:val="26"/>
          <w:szCs w:val="26"/>
          <w:rtl/>
        </w:rPr>
        <w:t xml:space="preserve">, </w:t>
      </w:r>
      <w:r w:rsidR="00E65428" w:rsidRPr="00A654A9">
        <w:rPr>
          <w:rFonts w:cs="FrankRuehl" w:hint="cs"/>
          <w:color w:val="000000"/>
          <w:sz w:val="26"/>
          <w:szCs w:val="26"/>
          <w:rtl/>
        </w:rPr>
        <w:t>משום</w:t>
      </w:r>
      <w:r w:rsidR="00E65428" w:rsidRPr="00A654A9">
        <w:rPr>
          <w:rFonts w:cs="FrankRuehl"/>
          <w:color w:val="000000"/>
          <w:sz w:val="26"/>
          <w:szCs w:val="26"/>
          <w:rtl/>
        </w:rPr>
        <w:t xml:space="preserve"> </w:t>
      </w:r>
      <w:proofErr w:type="spellStart"/>
      <w:r w:rsidR="00E65428" w:rsidRPr="00A654A9">
        <w:rPr>
          <w:rFonts w:cs="FrankRuehl" w:hint="cs"/>
          <w:color w:val="000000"/>
          <w:sz w:val="26"/>
          <w:szCs w:val="26"/>
          <w:rtl/>
        </w:rPr>
        <w:t>דילפינן</w:t>
      </w:r>
      <w:proofErr w:type="spellEnd"/>
      <w:r w:rsidR="00E65428" w:rsidRPr="00A654A9">
        <w:rPr>
          <w:rFonts w:cs="FrankRuehl"/>
          <w:color w:val="000000"/>
          <w:sz w:val="26"/>
          <w:szCs w:val="26"/>
          <w:rtl/>
        </w:rPr>
        <w:t xml:space="preserve"> </w:t>
      </w:r>
      <w:r w:rsidR="00E65428" w:rsidRPr="00A654A9">
        <w:rPr>
          <w:rFonts w:cs="FrankRuehl" w:hint="cs"/>
          <w:color w:val="000000"/>
          <w:sz w:val="26"/>
          <w:szCs w:val="26"/>
          <w:rtl/>
        </w:rPr>
        <w:t>מתנאי</w:t>
      </w:r>
      <w:r w:rsidR="00E65428" w:rsidRPr="00A654A9">
        <w:rPr>
          <w:rFonts w:cs="FrankRuehl"/>
          <w:color w:val="000000"/>
          <w:sz w:val="26"/>
          <w:szCs w:val="26"/>
          <w:rtl/>
        </w:rPr>
        <w:t xml:space="preserve"> </w:t>
      </w:r>
      <w:r w:rsidR="00E65428" w:rsidRPr="00A654A9">
        <w:rPr>
          <w:rFonts w:cs="FrankRuehl" w:hint="cs"/>
          <w:color w:val="000000"/>
          <w:sz w:val="26"/>
          <w:szCs w:val="26"/>
          <w:rtl/>
        </w:rPr>
        <w:t>בני</w:t>
      </w:r>
      <w:r w:rsidR="00E65428" w:rsidRPr="00A654A9">
        <w:rPr>
          <w:rFonts w:cs="FrankRuehl"/>
          <w:color w:val="000000"/>
          <w:sz w:val="26"/>
          <w:szCs w:val="26"/>
          <w:rtl/>
        </w:rPr>
        <w:t xml:space="preserve"> </w:t>
      </w:r>
      <w:r w:rsidR="00E65428" w:rsidRPr="00A654A9">
        <w:rPr>
          <w:rFonts w:cs="FrankRuehl" w:hint="cs"/>
          <w:color w:val="000000"/>
          <w:sz w:val="26"/>
          <w:szCs w:val="26"/>
          <w:rtl/>
        </w:rPr>
        <w:t>גד</w:t>
      </w:r>
      <w:r w:rsidR="00E65428" w:rsidRPr="00A654A9">
        <w:rPr>
          <w:rFonts w:cs="FrankRuehl"/>
          <w:color w:val="000000"/>
          <w:sz w:val="26"/>
          <w:szCs w:val="26"/>
          <w:rtl/>
        </w:rPr>
        <w:t xml:space="preserve"> </w:t>
      </w:r>
      <w:r w:rsidR="00E65428" w:rsidRPr="00A654A9">
        <w:rPr>
          <w:rFonts w:cs="FrankRuehl" w:hint="cs"/>
          <w:color w:val="000000"/>
          <w:sz w:val="26"/>
          <w:szCs w:val="26"/>
          <w:rtl/>
        </w:rPr>
        <w:t>ובני</w:t>
      </w:r>
      <w:r w:rsidR="00E65428" w:rsidRPr="00A654A9">
        <w:rPr>
          <w:rFonts w:cs="FrankRuehl"/>
          <w:color w:val="000000"/>
          <w:sz w:val="26"/>
          <w:szCs w:val="26"/>
          <w:rtl/>
        </w:rPr>
        <w:t xml:space="preserve"> </w:t>
      </w:r>
      <w:r w:rsidR="00E65428" w:rsidRPr="00A654A9">
        <w:rPr>
          <w:rFonts w:cs="FrankRuehl" w:hint="cs"/>
          <w:color w:val="000000"/>
          <w:sz w:val="26"/>
          <w:szCs w:val="26"/>
          <w:rtl/>
        </w:rPr>
        <w:t>ראובן</w:t>
      </w:r>
      <w:r w:rsidR="00E65428" w:rsidRPr="00A654A9">
        <w:rPr>
          <w:rFonts w:cs="FrankRuehl"/>
          <w:color w:val="000000"/>
          <w:sz w:val="26"/>
          <w:szCs w:val="26"/>
          <w:rtl/>
        </w:rPr>
        <w:t xml:space="preserve"> </w:t>
      </w:r>
      <w:r w:rsidR="00E65428" w:rsidRPr="00A654A9">
        <w:rPr>
          <w:rFonts w:cs="FrankRuehl" w:hint="cs"/>
          <w:color w:val="000000"/>
          <w:sz w:val="26"/>
          <w:szCs w:val="26"/>
          <w:rtl/>
        </w:rPr>
        <w:t>שיש</w:t>
      </w:r>
      <w:r w:rsidR="00E65428" w:rsidRPr="00A654A9">
        <w:rPr>
          <w:rFonts w:cs="FrankRuehl"/>
          <w:color w:val="000000"/>
          <w:sz w:val="26"/>
          <w:szCs w:val="26"/>
          <w:rtl/>
        </w:rPr>
        <w:t xml:space="preserve"> </w:t>
      </w:r>
      <w:proofErr w:type="spellStart"/>
      <w:r w:rsidR="00E65428" w:rsidRPr="00A654A9">
        <w:rPr>
          <w:rFonts w:cs="FrankRuehl" w:hint="cs"/>
          <w:color w:val="000000"/>
          <w:sz w:val="26"/>
          <w:szCs w:val="26"/>
          <w:rtl/>
        </w:rPr>
        <w:t>כח</w:t>
      </w:r>
      <w:proofErr w:type="spellEnd"/>
      <w:r w:rsidR="00E65428" w:rsidRPr="00A654A9">
        <w:rPr>
          <w:rFonts w:cs="FrankRuehl"/>
          <w:color w:val="000000"/>
          <w:sz w:val="26"/>
          <w:szCs w:val="26"/>
          <w:rtl/>
        </w:rPr>
        <w:t xml:space="preserve"> </w:t>
      </w:r>
      <w:r w:rsidR="00E65428" w:rsidRPr="00A654A9">
        <w:rPr>
          <w:rFonts w:cs="FrankRuehl" w:hint="cs"/>
          <w:color w:val="000000"/>
          <w:sz w:val="26"/>
          <w:szCs w:val="26"/>
          <w:rtl/>
        </w:rPr>
        <w:t>בתנאי</w:t>
      </w:r>
      <w:r w:rsidR="00E65428" w:rsidRPr="00A654A9">
        <w:rPr>
          <w:rFonts w:cs="FrankRuehl"/>
          <w:color w:val="000000"/>
          <w:sz w:val="26"/>
          <w:szCs w:val="26"/>
          <w:rtl/>
        </w:rPr>
        <w:t xml:space="preserve"> </w:t>
      </w:r>
      <w:r w:rsidR="00E65428" w:rsidRPr="00A654A9">
        <w:rPr>
          <w:rFonts w:cs="FrankRuehl" w:hint="cs"/>
          <w:color w:val="000000"/>
          <w:sz w:val="26"/>
          <w:szCs w:val="26"/>
          <w:rtl/>
        </w:rPr>
        <w:t>לבטל</w:t>
      </w:r>
      <w:r w:rsidR="00E65428" w:rsidRPr="00A654A9">
        <w:rPr>
          <w:rFonts w:cs="FrankRuehl"/>
          <w:color w:val="000000"/>
          <w:sz w:val="26"/>
          <w:szCs w:val="26"/>
          <w:rtl/>
        </w:rPr>
        <w:t xml:space="preserve"> </w:t>
      </w:r>
      <w:r w:rsidR="00E65428" w:rsidRPr="00A654A9">
        <w:rPr>
          <w:rFonts w:cs="FrankRuehl" w:hint="cs"/>
          <w:color w:val="000000"/>
          <w:sz w:val="26"/>
          <w:szCs w:val="26"/>
          <w:rtl/>
        </w:rPr>
        <w:t>המעשה</w:t>
      </w:r>
      <w:r w:rsidR="00E65428" w:rsidRPr="00A654A9">
        <w:rPr>
          <w:rFonts w:cs="FrankRuehl"/>
          <w:color w:val="000000"/>
          <w:sz w:val="26"/>
          <w:szCs w:val="26"/>
          <w:rtl/>
        </w:rPr>
        <w:t xml:space="preserve">, </w:t>
      </w:r>
      <w:r w:rsidR="00E65428" w:rsidRPr="00A654A9">
        <w:rPr>
          <w:rFonts w:cs="FrankRuehl" w:hint="cs"/>
          <w:color w:val="000000"/>
          <w:sz w:val="26"/>
          <w:szCs w:val="26"/>
          <w:rtl/>
        </w:rPr>
        <w:t>אם</w:t>
      </w:r>
      <w:r w:rsidR="00E65428" w:rsidRPr="00A654A9">
        <w:rPr>
          <w:rFonts w:cs="FrankRuehl"/>
          <w:color w:val="000000"/>
          <w:sz w:val="26"/>
          <w:szCs w:val="26"/>
          <w:rtl/>
        </w:rPr>
        <w:t xml:space="preserve"> </w:t>
      </w:r>
      <w:r w:rsidR="00E65428" w:rsidRPr="00A654A9">
        <w:rPr>
          <w:rFonts w:cs="FrankRuehl" w:hint="cs"/>
          <w:color w:val="000000"/>
          <w:sz w:val="26"/>
          <w:szCs w:val="26"/>
          <w:rtl/>
        </w:rPr>
        <w:t>לא</w:t>
      </w:r>
      <w:r w:rsidR="00E65428" w:rsidRPr="00A654A9">
        <w:rPr>
          <w:rFonts w:cs="FrankRuehl"/>
          <w:color w:val="000000"/>
          <w:sz w:val="26"/>
          <w:szCs w:val="26"/>
          <w:rtl/>
        </w:rPr>
        <w:t xml:space="preserve"> </w:t>
      </w:r>
      <w:r w:rsidR="00E65428" w:rsidRPr="00A654A9">
        <w:rPr>
          <w:rFonts w:cs="FrankRuehl" w:hint="cs"/>
          <w:color w:val="000000"/>
          <w:sz w:val="26"/>
          <w:szCs w:val="26"/>
          <w:rtl/>
        </w:rPr>
        <w:t>יתקיים</w:t>
      </w:r>
      <w:r w:rsidR="00E65428" w:rsidRPr="00A654A9">
        <w:rPr>
          <w:rFonts w:cs="FrankRuehl"/>
          <w:color w:val="000000"/>
          <w:sz w:val="26"/>
          <w:szCs w:val="26"/>
          <w:rtl/>
        </w:rPr>
        <w:t xml:space="preserve"> </w:t>
      </w:r>
      <w:r w:rsidR="00E65428" w:rsidRPr="00A654A9">
        <w:rPr>
          <w:rFonts w:cs="FrankRuehl" w:hint="cs"/>
          <w:color w:val="000000"/>
          <w:sz w:val="26"/>
          <w:szCs w:val="26"/>
          <w:rtl/>
        </w:rPr>
        <w:t>התנאי</w:t>
      </w:r>
      <w:r w:rsidR="00E65428" w:rsidRPr="00A654A9">
        <w:rPr>
          <w:rFonts w:cs="FrankRuehl"/>
          <w:color w:val="000000"/>
          <w:sz w:val="26"/>
          <w:szCs w:val="26"/>
          <w:rtl/>
        </w:rPr>
        <w:t xml:space="preserve">. </w:t>
      </w:r>
      <w:r w:rsidR="00E65428" w:rsidRPr="00F675D7">
        <w:rPr>
          <w:rFonts w:cs="FrankRuehl" w:hint="cs"/>
          <w:color w:val="FF0000"/>
          <w:sz w:val="26"/>
          <w:szCs w:val="26"/>
          <w:rtl/>
        </w:rPr>
        <w:t>ואי</w:t>
      </w:r>
      <w:r w:rsidR="00E65428" w:rsidRPr="00F675D7">
        <w:rPr>
          <w:rFonts w:cs="FrankRuehl"/>
          <w:color w:val="FF0000"/>
          <w:sz w:val="26"/>
          <w:szCs w:val="26"/>
          <w:rtl/>
        </w:rPr>
        <w:t xml:space="preserve"> </w:t>
      </w:r>
      <w:r w:rsidR="00E65428" w:rsidRPr="00F675D7">
        <w:rPr>
          <w:rFonts w:cs="FrankRuehl" w:hint="cs"/>
          <w:color w:val="FF0000"/>
          <w:sz w:val="26"/>
          <w:szCs w:val="26"/>
          <w:rtl/>
        </w:rPr>
        <w:t>לאו</w:t>
      </w:r>
      <w:r w:rsidR="00E65428" w:rsidRPr="00F675D7">
        <w:rPr>
          <w:rFonts w:cs="FrankRuehl"/>
          <w:color w:val="FF0000"/>
          <w:sz w:val="26"/>
          <w:szCs w:val="26"/>
          <w:rtl/>
        </w:rPr>
        <w:t xml:space="preserve"> </w:t>
      </w:r>
      <w:proofErr w:type="spellStart"/>
      <w:r w:rsidR="00E65428" w:rsidRPr="00F675D7">
        <w:rPr>
          <w:rFonts w:cs="FrankRuehl" w:hint="cs"/>
          <w:color w:val="FF0000"/>
          <w:sz w:val="26"/>
          <w:szCs w:val="26"/>
          <w:rtl/>
        </w:rPr>
        <w:t>דילפינן</w:t>
      </w:r>
      <w:proofErr w:type="spellEnd"/>
      <w:r w:rsidR="00E65428" w:rsidRPr="00F675D7">
        <w:rPr>
          <w:rFonts w:cs="FrankRuehl"/>
          <w:color w:val="FF0000"/>
          <w:sz w:val="26"/>
          <w:szCs w:val="26"/>
          <w:rtl/>
        </w:rPr>
        <w:t xml:space="preserve"> </w:t>
      </w:r>
      <w:r w:rsidR="00E65428" w:rsidRPr="00F675D7">
        <w:rPr>
          <w:rFonts w:cs="FrankRuehl" w:hint="cs"/>
          <w:color w:val="FF0000"/>
          <w:sz w:val="26"/>
          <w:szCs w:val="26"/>
          <w:rtl/>
        </w:rPr>
        <w:t>מהתם</w:t>
      </w:r>
      <w:r w:rsidR="00E65428" w:rsidRPr="00F675D7">
        <w:rPr>
          <w:rFonts w:cs="FrankRuehl"/>
          <w:color w:val="FF0000"/>
          <w:sz w:val="26"/>
          <w:szCs w:val="26"/>
          <w:rtl/>
        </w:rPr>
        <w:t xml:space="preserve">, </w:t>
      </w:r>
      <w:r w:rsidR="00E65428" w:rsidRPr="00F675D7">
        <w:rPr>
          <w:rFonts w:cs="FrankRuehl" w:hint="cs"/>
          <w:color w:val="FF0000"/>
          <w:sz w:val="26"/>
          <w:szCs w:val="26"/>
          <w:rtl/>
        </w:rPr>
        <w:t>לא</w:t>
      </w:r>
      <w:r w:rsidR="00E65428" w:rsidRPr="00F675D7">
        <w:rPr>
          <w:rFonts w:cs="FrankRuehl"/>
          <w:color w:val="FF0000"/>
          <w:sz w:val="26"/>
          <w:szCs w:val="26"/>
          <w:rtl/>
        </w:rPr>
        <w:t xml:space="preserve"> </w:t>
      </w:r>
      <w:r w:rsidR="00E65428" w:rsidRPr="00F675D7">
        <w:rPr>
          <w:rFonts w:cs="FrankRuehl" w:hint="cs"/>
          <w:color w:val="FF0000"/>
          <w:sz w:val="26"/>
          <w:szCs w:val="26"/>
          <w:rtl/>
        </w:rPr>
        <w:t>הוי</w:t>
      </w:r>
      <w:r w:rsidR="00E65428" w:rsidRPr="00F675D7">
        <w:rPr>
          <w:rFonts w:cs="FrankRuehl"/>
          <w:color w:val="FF0000"/>
          <w:sz w:val="26"/>
          <w:szCs w:val="26"/>
          <w:rtl/>
        </w:rPr>
        <w:t xml:space="preserve"> </w:t>
      </w:r>
      <w:proofErr w:type="spellStart"/>
      <w:r w:rsidR="00E65428" w:rsidRPr="00F675D7">
        <w:rPr>
          <w:rFonts w:cs="FrankRuehl" w:hint="cs"/>
          <w:color w:val="FF0000"/>
          <w:sz w:val="26"/>
          <w:szCs w:val="26"/>
          <w:rtl/>
        </w:rPr>
        <w:t>כח</w:t>
      </w:r>
      <w:proofErr w:type="spellEnd"/>
      <w:r w:rsidR="00E65428" w:rsidRPr="00F675D7">
        <w:rPr>
          <w:rFonts w:cs="FrankRuehl"/>
          <w:color w:val="FF0000"/>
          <w:sz w:val="26"/>
          <w:szCs w:val="26"/>
          <w:rtl/>
        </w:rPr>
        <w:t xml:space="preserve"> </w:t>
      </w:r>
      <w:r w:rsidR="00E65428" w:rsidRPr="00F675D7">
        <w:rPr>
          <w:rFonts w:cs="FrankRuehl" w:hint="cs"/>
          <w:color w:val="FF0000"/>
          <w:sz w:val="26"/>
          <w:szCs w:val="26"/>
          <w:rtl/>
        </w:rPr>
        <w:t>בתנאי</w:t>
      </w:r>
      <w:r w:rsidR="00E65428" w:rsidRPr="00F675D7">
        <w:rPr>
          <w:rFonts w:cs="FrankRuehl"/>
          <w:color w:val="FF0000"/>
          <w:sz w:val="26"/>
          <w:szCs w:val="26"/>
          <w:rtl/>
        </w:rPr>
        <w:t xml:space="preserve"> </w:t>
      </w:r>
      <w:r w:rsidR="00E65428" w:rsidRPr="00F675D7">
        <w:rPr>
          <w:rFonts w:cs="FrankRuehl" w:hint="cs"/>
          <w:color w:val="FF0000"/>
          <w:sz w:val="26"/>
          <w:szCs w:val="26"/>
          <w:rtl/>
        </w:rPr>
        <w:t>לבטל</w:t>
      </w:r>
      <w:r w:rsidR="00E65428" w:rsidRPr="00F675D7">
        <w:rPr>
          <w:rFonts w:cs="FrankRuehl"/>
          <w:color w:val="FF0000"/>
          <w:sz w:val="26"/>
          <w:szCs w:val="26"/>
          <w:rtl/>
        </w:rPr>
        <w:t xml:space="preserve"> </w:t>
      </w:r>
      <w:r w:rsidR="00E65428" w:rsidRPr="00F675D7">
        <w:rPr>
          <w:rFonts w:cs="FrankRuehl" w:hint="cs"/>
          <w:color w:val="FF0000"/>
          <w:sz w:val="26"/>
          <w:szCs w:val="26"/>
          <w:rtl/>
        </w:rPr>
        <w:t>המעשה</w:t>
      </w:r>
      <w:r w:rsidR="00E65428" w:rsidRPr="00F675D7">
        <w:rPr>
          <w:rFonts w:cs="FrankRuehl"/>
          <w:color w:val="FF0000"/>
          <w:sz w:val="26"/>
          <w:szCs w:val="26"/>
          <w:rtl/>
        </w:rPr>
        <w:t xml:space="preserve">, </w:t>
      </w:r>
      <w:r w:rsidR="00E65428" w:rsidRPr="00F675D7">
        <w:rPr>
          <w:rFonts w:cs="FrankRuehl" w:hint="cs"/>
          <w:color w:val="FF0000"/>
          <w:sz w:val="26"/>
          <w:szCs w:val="26"/>
          <w:rtl/>
        </w:rPr>
        <w:t>ואף</w:t>
      </w:r>
      <w:r w:rsidR="00E65428" w:rsidRPr="00F675D7">
        <w:rPr>
          <w:rFonts w:cs="FrankRuehl"/>
          <w:color w:val="FF0000"/>
          <w:sz w:val="26"/>
          <w:szCs w:val="26"/>
          <w:rtl/>
        </w:rPr>
        <w:t xml:space="preserve"> </w:t>
      </w:r>
      <w:r w:rsidR="00E65428" w:rsidRPr="00F675D7">
        <w:rPr>
          <w:rFonts w:cs="FrankRuehl" w:hint="cs"/>
          <w:color w:val="FF0000"/>
          <w:sz w:val="26"/>
          <w:szCs w:val="26"/>
          <w:rtl/>
        </w:rPr>
        <w:t>אם</w:t>
      </w:r>
      <w:r w:rsidR="00E65428" w:rsidRPr="00F675D7">
        <w:rPr>
          <w:rFonts w:cs="FrankRuehl"/>
          <w:color w:val="FF0000"/>
          <w:sz w:val="26"/>
          <w:szCs w:val="26"/>
          <w:rtl/>
        </w:rPr>
        <w:t xml:space="preserve"> </w:t>
      </w:r>
      <w:r w:rsidR="00E65428" w:rsidRPr="00F675D7">
        <w:rPr>
          <w:rFonts w:cs="FrankRuehl" w:hint="cs"/>
          <w:color w:val="FF0000"/>
          <w:sz w:val="26"/>
          <w:szCs w:val="26"/>
          <w:rtl/>
        </w:rPr>
        <w:t>לא</w:t>
      </w:r>
      <w:r w:rsidR="00E65428" w:rsidRPr="00F675D7">
        <w:rPr>
          <w:rFonts w:cs="FrankRuehl"/>
          <w:color w:val="FF0000"/>
          <w:sz w:val="26"/>
          <w:szCs w:val="26"/>
          <w:rtl/>
        </w:rPr>
        <w:t xml:space="preserve"> </w:t>
      </w:r>
      <w:r w:rsidR="00E65428" w:rsidRPr="00F675D7">
        <w:rPr>
          <w:rFonts w:cs="FrankRuehl" w:hint="cs"/>
          <w:color w:val="FF0000"/>
          <w:sz w:val="26"/>
          <w:szCs w:val="26"/>
          <w:rtl/>
        </w:rPr>
        <w:t>נתקיים</w:t>
      </w:r>
      <w:r w:rsidR="00E65428" w:rsidRPr="00F675D7">
        <w:rPr>
          <w:rFonts w:cs="FrankRuehl"/>
          <w:color w:val="FF0000"/>
          <w:sz w:val="26"/>
          <w:szCs w:val="26"/>
          <w:rtl/>
        </w:rPr>
        <w:t xml:space="preserve"> </w:t>
      </w:r>
      <w:r w:rsidR="00E65428" w:rsidRPr="00F675D7">
        <w:rPr>
          <w:rFonts w:cs="FrankRuehl" w:hint="cs"/>
          <w:color w:val="FF0000"/>
          <w:sz w:val="26"/>
          <w:szCs w:val="26"/>
          <w:rtl/>
        </w:rPr>
        <w:t>התנאי</w:t>
      </w:r>
      <w:r w:rsidR="00E65428" w:rsidRPr="00F675D7">
        <w:rPr>
          <w:rFonts w:cs="FrankRuehl"/>
          <w:color w:val="FF0000"/>
          <w:sz w:val="26"/>
          <w:szCs w:val="26"/>
          <w:rtl/>
        </w:rPr>
        <w:t xml:space="preserve"> </w:t>
      </w:r>
      <w:r w:rsidR="00E65428" w:rsidRPr="00F675D7">
        <w:rPr>
          <w:rFonts w:cs="FrankRuehl" w:hint="cs"/>
          <w:color w:val="FF0000"/>
          <w:sz w:val="26"/>
          <w:szCs w:val="26"/>
          <w:rtl/>
        </w:rPr>
        <w:t>יהיה</w:t>
      </w:r>
      <w:r w:rsidR="00E65428" w:rsidRPr="00F675D7">
        <w:rPr>
          <w:rFonts w:cs="FrankRuehl"/>
          <w:color w:val="FF0000"/>
          <w:sz w:val="26"/>
          <w:szCs w:val="26"/>
          <w:rtl/>
        </w:rPr>
        <w:t xml:space="preserve"> </w:t>
      </w:r>
      <w:r w:rsidR="00E65428" w:rsidRPr="00F675D7">
        <w:rPr>
          <w:rFonts w:cs="FrankRuehl" w:hint="cs"/>
          <w:color w:val="FF0000"/>
          <w:sz w:val="26"/>
          <w:szCs w:val="26"/>
          <w:rtl/>
        </w:rPr>
        <w:t>המעשה</w:t>
      </w:r>
      <w:r w:rsidR="00E65428" w:rsidRPr="00F675D7">
        <w:rPr>
          <w:rFonts w:cs="FrankRuehl"/>
          <w:color w:val="FF0000"/>
          <w:sz w:val="26"/>
          <w:szCs w:val="26"/>
          <w:rtl/>
        </w:rPr>
        <w:t xml:space="preserve"> </w:t>
      </w:r>
      <w:r w:rsidR="00E65428" w:rsidRPr="00F675D7">
        <w:rPr>
          <w:rFonts w:cs="FrankRuehl" w:hint="cs"/>
          <w:color w:val="FF0000"/>
          <w:sz w:val="26"/>
          <w:szCs w:val="26"/>
          <w:rtl/>
        </w:rPr>
        <w:t>קיים</w:t>
      </w:r>
      <w:r w:rsidR="00E65428" w:rsidRPr="00A654A9">
        <w:rPr>
          <w:rFonts w:cs="FrankRuehl"/>
          <w:color w:val="000000"/>
          <w:sz w:val="26"/>
          <w:szCs w:val="26"/>
          <w:rtl/>
        </w:rPr>
        <w:t xml:space="preserve">, </w:t>
      </w:r>
      <w:r w:rsidR="00E65428" w:rsidRPr="00A654A9">
        <w:rPr>
          <w:rFonts w:cs="FrankRuehl" w:hint="cs"/>
          <w:color w:val="000000"/>
          <w:sz w:val="26"/>
          <w:szCs w:val="26"/>
          <w:rtl/>
        </w:rPr>
        <w:t>אפילו</w:t>
      </w:r>
      <w:r w:rsidR="00E65428" w:rsidRPr="00A654A9">
        <w:rPr>
          <w:rFonts w:cs="FrankRuehl"/>
          <w:color w:val="000000"/>
          <w:sz w:val="26"/>
          <w:szCs w:val="26"/>
          <w:rtl/>
        </w:rPr>
        <w:t xml:space="preserve"> </w:t>
      </w:r>
      <w:r w:rsidR="00E65428" w:rsidRPr="00A654A9">
        <w:rPr>
          <w:rFonts w:cs="FrankRuehl" w:hint="cs"/>
          <w:color w:val="000000"/>
          <w:sz w:val="26"/>
          <w:szCs w:val="26"/>
          <w:rtl/>
        </w:rPr>
        <w:t>אי</w:t>
      </w:r>
      <w:r w:rsidR="00E65428" w:rsidRPr="00A654A9">
        <w:rPr>
          <w:rFonts w:cs="FrankRuehl"/>
          <w:color w:val="000000"/>
          <w:sz w:val="26"/>
          <w:szCs w:val="26"/>
          <w:rtl/>
        </w:rPr>
        <w:t xml:space="preserve"> </w:t>
      </w:r>
      <w:r w:rsidR="00E65428" w:rsidRPr="00A654A9">
        <w:rPr>
          <w:rFonts w:cs="FrankRuehl" w:hint="cs"/>
          <w:color w:val="000000"/>
          <w:sz w:val="26"/>
          <w:szCs w:val="26"/>
          <w:rtl/>
        </w:rPr>
        <w:t>כפליה</w:t>
      </w:r>
      <w:r w:rsidR="00E65428" w:rsidRPr="00A654A9">
        <w:rPr>
          <w:rFonts w:cs="FrankRuehl"/>
          <w:color w:val="000000"/>
          <w:sz w:val="26"/>
          <w:szCs w:val="26"/>
          <w:rtl/>
        </w:rPr>
        <w:t xml:space="preserve"> </w:t>
      </w:r>
      <w:r w:rsidR="00E65428" w:rsidRPr="00A654A9">
        <w:rPr>
          <w:rFonts w:cs="FrankRuehl" w:hint="cs"/>
          <w:color w:val="000000"/>
          <w:sz w:val="26"/>
          <w:szCs w:val="26"/>
          <w:rtl/>
        </w:rPr>
        <w:t>לתנאיה</w:t>
      </w:r>
      <w:r w:rsidR="00E65428" w:rsidRPr="00A654A9">
        <w:rPr>
          <w:rFonts w:cs="FrankRuehl"/>
          <w:color w:val="000000"/>
          <w:sz w:val="26"/>
          <w:szCs w:val="26"/>
          <w:rtl/>
        </w:rPr>
        <w:t xml:space="preserve">. </w:t>
      </w:r>
      <w:r w:rsidR="00E65428" w:rsidRPr="00A654A9">
        <w:rPr>
          <w:rFonts w:cs="FrankRuehl" w:hint="cs"/>
          <w:color w:val="000000"/>
          <w:sz w:val="26"/>
          <w:szCs w:val="26"/>
          <w:rtl/>
        </w:rPr>
        <w:t>ולהכי</w:t>
      </w:r>
      <w:r w:rsidR="00E65428" w:rsidRPr="00A654A9">
        <w:rPr>
          <w:rFonts w:cs="FrankRuehl"/>
          <w:color w:val="000000"/>
          <w:sz w:val="26"/>
          <w:szCs w:val="26"/>
          <w:rtl/>
        </w:rPr>
        <w:t xml:space="preserve"> </w:t>
      </w:r>
      <w:r w:rsidR="00E65428" w:rsidRPr="00A654A9">
        <w:rPr>
          <w:rFonts w:cs="FrankRuehl" w:hint="cs"/>
          <w:color w:val="000000"/>
          <w:sz w:val="26"/>
          <w:szCs w:val="26"/>
          <w:rtl/>
        </w:rPr>
        <w:t>בעינן</w:t>
      </w:r>
      <w:r w:rsidR="00E65428" w:rsidRPr="00A654A9">
        <w:rPr>
          <w:rFonts w:cs="FrankRuehl"/>
          <w:color w:val="000000"/>
          <w:sz w:val="26"/>
          <w:szCs w:val="26"/>
          <w:rtl/>
        </w:rPr>
        <w:t xml:space="preserve"> </w:t>
      </w:r>
      <w:r w:rsidR="00E65428" w:rsidRPr="00A654A9">
        <w:rPr>
          <w:rFonts w:cs="FrankRuehl" w:hint="cs"/>
          <w:color w:val="000000"/>
          <w:sz w:val="26"/>
          <w:szCs w:val="26"/>
          <w:rtl/>
        </w:rPr>
        <w:t>שיהיה</w:t>
      </w:r>
      <w:r w:rsidR="00E65428" w:rsidRPr="00A654A9">
        <w:rPr>
          <w:rFonts w:cs="FrankRuehl"/>
          <w:color w:val="000000"/>
          <w:sz w:val="26"/>
          <w:szCs w:val="26"/>
          <w:rtl/>
        </w:rPr>
        <w:t xml:space="preserve"> </w:t>
      </w:r>
      <w:r w:rsidR="00E65428" w:rsidRPr="00A654A9">
        <w:rPr>
          <w:rFonts w:cs="FrankRuehl" w:hint="cs"/>
          <w:color w:val="000000"/>
          <w:sz w:val="26"/>
          <w:szCs w:val="26"/>
          <w:rtl/>
        </w:rPr>
        <w:t>התנאי</w:t>
      </w:r>
      <w:r w:rsidR="00E65428" w:rsidRPr="00A654A9">
        <w:rPr>
          <w:rFonts w:cs="FrankRuehl"/>
          <w:color w:val="000000"/>
          <w:sz w:val="26"/>
          <w:szCs w:val="26"/>
          <w:rtl/>
        </w:rPr>
        <w:t xml:space="preserve"> </w:t>
      </w:r>
      <w:r w:rsidR="00E65428" w:rsidRPr="00A654A9">
        <w:rPr>
          <w:rFonts w:cs="FrankRuehl" w:hint="cs"/>
          <w:color w:val="000000"/>
          <w:sz w:val="26"/>
          <w:szCs w:val="26"/>
          <w:rtl/>
        </w:rPr>
        <w:t>לגמרי</w:t>
      </w:r>
      <w:r w:rsidR="00E65428" w:rsidRPr="00A654A9">
        <w:rPr>
          <w:rFonts w:cs="FrankRuehl"/>
          <w:color w:val="000000"/>
          <w:sz w:val="26"/>
          <w:szCs w:val="26"/>
          <w:rtl/>
        </w:rPr>
        <w:t xml:space="preserve"> </w:t>
      </w:r>
      <w:r w:rsidR="00E65428" w:rsidRPr="00A654A9">
        <w:rPr>
          <w:rFonts w:cs="FrankRuehl" w:hint="cs"/>
          <w:color w:val="000000"/>
          <w:sz w:val="26"/>
          <w:szCs w:val="26"/>
          <w:rtl/>
        </w:rPr>
        <w:t>כתנאי</w:t>
      </w:r>
      <w:r w:rsidR="00E65428" w:rsidRPr="00A654A9">
        <w:rPr>
          <w:rFonts w:cs="FrankRuehl"/>
          <w:color w:val="000000"/>
          <w:sz w:val="26"/>
          <w:szCs w:val="26"/>
          <w:rtl/>
        </w:rPr>
        <w:t xml:space="preserve"> </w:t>
      </w:r>
      <w:r w:rsidR="00E65428" w:rsidRPr="00A654A9">
        <w:rPr>
          <w:rFonts w:cs="FrankRuehl" w:hint="cs"/>
          <w:color w:val="000000"/>
          <w:sz w:val="26"/>
          <w:szCs w:val="26"/>
          <w:rtl/>
        </w:rPr>
        <w:t>בני</w:t>
      </w:r>
      <w:r w:rsidR="00E65428" w:rsidRPr="00A654A9">
        <w:rPr>
          <w:rFonts w:cs="FrankRuehl"/>
          <w:color w:val="000000"/>
          <w:sz w:val="26"/>
          <w:szCs w:val="26"/>
          <w:rtl/>
        </w:rPr>
        <w:t xml:space="preserve"> </w:t>
      </w:r>
      <w:r w:rsidR="00E65428" w:rsidRPr="00A654A9">
        <w:rPr>
          <w:rFonts w:cs="FrankRuehl" w:hint="cs"/>
          <w:color w:val="000000"/>
          <w:sz w:val="26"/>
          <w:szCs w:val="26"/>
          <w:rtl/>
        </w:rPr>
        <w:t>גד</w:t>
      </w:r>
      <w:r w:rsidR="00E65428" w:rsidRPr="00A654A9">
        <w:rPr>
          <w:rFonts w:cs="FrankRuehl"/>
          <w:color w:val="000000"/>
          <w:sz w:val="26"/>
          <w:szCs w:val="26"/>
          <w:rtl/>
        </w:rPr>
        <w:t xml:space="preserve"> </w:t>
      </w:r>
      <w:r w:rsidR="00E65428" w:rsidRPr="00A654A9">
        <w:rPr>
          <w:rFonts w:cs="FrankRuehl" w:hint="cs"/>
          <w:color w:val="000000"/>
          <w:sz w:val="26"/>
          <w:szCs w:val="26"/>
          <w:rtl/>
        </w:rPr>
        <w:t>ובני</w:t>
      </w:r>
      <w:r w:rsidR="00E65428" w:rsidRPr="00A654A9">
        <w:rPr>
          <w:rFonts w:cs="FrankRuehl"/>
          <w:color w:val="000000"/>
          <w:sz w:val="26"/>
          <w:szCs w:val="26"/>
          <w:rtl/>
        </w:rPr>
        <w:t xml:space="preserve"> </w:t>
      </w:r>
      <w:r w:rsidR="00E65428" w:rsidRPr="00A654A9">
        <w:rPr>
          <w:rFonts w:cs="FrankRuehl" w:hint="cs"/>
          <w:color w:val="000000"/>
          <w:sz w:val="26"/>
          <w:szCs w:val="26"/>
          <w:rtl/>
        </w:rPr>
        <w:t>ראובן</w:t>
      </w:r>
      <w:r w:rsidR="00E65428" w:rsidRPr="00A654A9">
        <w:rPr>
          <w:rFonts w:cs="FrankRuehl"/>
          <w:color w:val="000000"/>
          <w:sz w:val="26"/>
          <w:szCs w:val="26"/>
          <w:rtl/>
        </w:rPr>
        <w:t xml:space="preserve">: </w:t>
      </w:r>
      <w:r w:rsidR="00E65428" w:rsidRPr="00A654A9">
        <w:rPr>
          <w:rFonts w:cs="FrankRuehl" w:hint="cs"/>
          <w:color w:val="000000"/>
          <w:sz w:val="26"/>
          <w:szCs w:val="26"/>
          <w:rtl/>
        </w:rPr>
        <w:t>כפול</w:t>
      </w:r>
      <w:r w:rsidR="00E65428" w:rsidRPr="00A654A9">
        <w:rPr>
          <w:rFonts w:cs="FrankRuehl"/>
          <w:color w:val="000000"/>
          <w:sz w:val="26"/>
          <w:szCs w:val="26"/>
          <w:rtl/>
        </w:rPr>
        <w:t xml:space="preserve">, </w:t>
      </w:r>
      <w:r w:rsidR="00E65428" w:rsidRPr="00A654A9">
        <w:rPr>
          <w:rFonts w:cs="FrankRuehl" w:hint="cs"/>
          <w:color w:val="000000"/>
          <w:sz w:val="26"/>
          <w:szCs w:val="26"/>
          <w:rtl/>
        </w:rPr>
        <w:t>ותנאי</w:t>
      </w:r>
      <w:r w:rsidR="00E65428" w:rsidRPr="00A654A9">
        <w:rPr>
          <w:rFonts w:cs="FrankRuehl"/>
          <w:color w:val="000000"/>
          <w:sz w:val="26"/>
          <w:szCs w:val="26"/>
          <w:rtl/>
        </w:rPr>
        <w:t xml:space="preserve"> </w:t>
      </w:r>
      <w:r w:rsidR="00E65428" w:rsidRPr="00A654A9">
        <w:rPr>
          <w:rFonts w:cs="FrankRuehl" w:hint="cs"/>
          <w:color w:val="000000"/>
          <w:sz w:val="26"/>
          <w:szCs w:val="26"/>
          <w:rtl/>
        </w:rPr>
        <w:t>קודם</w:t>
      </w:r>
      <w:r w:rsidR="00E65428" w:rsidRPr="00A654A9">
        <w:rPr>
          <w:rFonts w:cs="FrankRuehl"/>
          <w:color w:val="000000"/>
          <w:sz w:val="26"/>
          <w:szCs w:val="26"/>
          <w:rtl/>
        </w:rPr>
        <w:t xml:space="preserve"> </w:t>
      </w:r>
      <w:r w:rsidR="00E65428" w:rsidRPr="00A654A9">
        <w:rPr>
          <w:rFonts w:cs="FrankRuehl" w:hint="cs"/>
          <w:color w:val="000000"/>
          <w:sz w:val="26"/>
          <w:szCs w:val="26"/>
          <w:rtl/>
        </w:rPr>
        <w:t>למעשה</w:t>
      </w:r>
      <w:r w:rsidR="00E65428" w:rsidRPr="00A654A9">
        <w:rPr>
          <w:rFonts w:cs="FrankRuehl"/>
          <w:color w:val="000000"/>
          <w:sz w:val="26"/>
          <w:szCs w:val="26"/>
          <w:rtl/>
        </w:rPr>
        <w:t xml:space="preserve">, </w:t>
      </w:r>
      <w:r w:rsidR="00E65428" w:rsidRPr="00A654A9">
        <w:rPr>
          <w:rFonts w:cs="FrankRuehl" w:hint="cs"/>
          <w:color w:val="000000"/>
          <w:sz w:val="26"/>
          <w:szCs w:val="26"/>
          <w:rtl/>
        </w:rPr>
        <w:t>והן</w:t>
      </w:r>
      <w:r w:rsidR="00E65428" w:rsidRPr="00A654A9">
        <w:rPr>
          <w:rFonts w:cs="FrankRuehl"/>
          <w:color w:val="000000"/>
          <w:sz w:val="26"/>
          <w:szCs w:val="26"/>
          <w:rtl/>
        </w:rPr>
        <w:t xml:space="preserve"> </w:t>
      </w:r>
      <w:r w:rsidR="00E65428" w:rsidRPr="00A654A9">
        <w:rPr>
          <w:rFonts w:cs="FrankRuehl" w:hint="cs"/>
          <w:color w:val="000000"/>
          <w:sz w:val="26"/>
          <w:szCs w:val="26"/>
          <w:rtl/>
        </w:rPr>
        <w:t>קודם</w:t>
      </w:r>
      <w:r w:rsidR="00E65428" w:rsidRPr="00A654A9">
        <w:rPr>
          <w:rFonts w:cs="FrankRuehl"/>
          <w:color w:val="000000"/>
          <w:sz w:val="26"/>
          <w:szCs w:val="26"/>
          <w:rtl/>
        </w:rPr>
        <w:t xml:space="preserve"> </w:t>
      </w:r>
      <w:r w:rsidR="00E65428" w:rsidRPr="00A654A9">
        <w:rPr>
          <w:rFonts w:cs="FrankRuehl" w:hint="cs"/>
          <w:color w:val="000000"/>
          <w:sz w:val="26"/>
          <w:szCs w:val="26"/>
          <w:rtl/>
        </w:rPr>
        <w:t>ללאו</w:t>
      </w:r>
      <w:r w:rsidR="00E65428" w:rsidRPr="00A654A9">
        <w:rPr>
          <w:rFonts w:cs="FrankRuehl"/>
          <w:color w:val="000000"/>
          <w:sz w:val="26"/>
          <w:szCs w:val="26"/>
          <w:rtl/>
        </w:rPr>
        <w:t xml:space="preserve">, </w:t>
      </w:r>
      <w:r w:rsidR="00E65428" w:rsidRPr="00A654A9">
        <w:rPr>
          <w:rFonts w:cs="FrankRuehl" w:hint="cs"/>
          <w:color w:val="000000"/>
          <w:sz w:val="26"/>
          <w:szCs w:val="26"/>
          <w:rtl/>
        </w:rPr>
        <w:t>ותנאי</w:t>
      </w:r>
      <w:r w:rsidR="00E65428" w:rsidRPr="00A654A9">
        <w:rPr>
          <w:rFonts w:cs="FrankRuehl"/>
          <w:color w:val="000000"/>
          <w:sz w:val="26"/>
          <w:szCs w:val="26"/>
          <w:rtl/>
        </w:rPr>
        <w:t xml:space="preserve"> </w:t>
      </w:r>
      <w:r w:rsidR="00E65428" w:rsidRPr="00A654A9">
        <w:rPr>
          <w:rFonts w:cs="FrankRuehl" w:hint="cs"/>
          <w:color w:val="000000"/>
          <w:sz w:val="26"/>
          <w:szCs w:val="26"/>
          <w:rtl/>
        </w:rPr>
        <w:t>בדבר</w:t>
      </w:r>
      <w:r w:rsidR="00E65428" w:rsidRPr="00A654A9">
        <w:rPr>
          <w:rFonts w:cs="FrankRuehl"/>
          <w:color w:val="000000"/>
          <w:sz w:val="26"/>
          <w:szCs w:val="26"/>
          <w:rtl/>
        </w:rPr>
        <w:t xml:space="preserve"> </w:t>
      </w:r>
      <w:r w:rsidR="00E65428" w:rsidRPr="00A654A9">
        <w:rPr>
          <w:rFonts w:cs="FrankRuehl" w:hint="cs"/>
          <w:color w:val="000000"/>
          <w:sz w:val="26"/>
          <w:szCs w:val="26"/>
          <w:rtl/>
        </w:rPr>
        <w:t>אחד</w:t>
      </w:r>
      <w:r w:rsidR="00E65428" w:rsidRPr="00A654A9">
        <w:rPr>
          <w:rFonts w:cs="FrankRuehl"/>
          <w:color w:val="000000"/>
          <w:sz w:val="26"/>
          <w:szCs w:val="26"/>
          <w:rtl/>
        </w:rPr>
        <w:t xml:space="preserve"> </w:t>
      </w:r>
      <w:r w:rsidR="00E65428" w:rsidRPr="00A654A9">
        <w:rPr>
          <w:rFonts w:cs="FrankRuehl" w:hint="cs"/>
          <w:color w:val="000000"/>
          <w:sz w:val="26"/>
          <w:szCs w:val="26"/>
          <w:rtl/>
        </w:rPr>
        <w:t>ומעשה</w:t>
      </w:r>
      <w:r w:rsidR="00E65428" w:rsidRPr="00A654A9">
        <w:rPr>
          <w:rFonts w:cs="FrankRuehl"/>
          <w:color w:val="000000"/>
          <w:sz w:val="26"/>
          <w:szCs w:val="26"/>
          <w:rtl/>
        </w:rPr>
        <w:t xml:space="preserve"> </w:t>
      </w:r>
      <w:r w:rsidR="00E65428" w:rsidRPr="00A654A9">
        <w:rPr>
          <w:rFonts w:cs="FrankRuehl" w:hint="cs"/>
          <w:color w:val="000000"/>
          <w:sz w:val="26"/>
          <w:szCs w:val="26"/>
          <w:rtl/>
        </w:rPr>
        <w:t>בדבר</w:t>
      </w:r>
      <w:r w:rsidR="00E65428" w:rsidRPr="00A654A9">
        <w:rPr>
          <w:rFonts w:cs="FrankRuehl"/>
          <w:color w:val="000000"/>
          <w:sz w:val="26"/>
          <w:szCs w:val="26"/>
          <w:rtl/>
        </w:rPr>
        <w:t xml:space="preserve"> </w:t>
      </w:r>
      <w:r w:rsidR="00E65428" w:rsidRPr="00A654A9">
        <w:rPr>
          <w:rFonts w:cs="FrankRuehl" w:hint="cs"/>
          <w:color w:val="000000"/>
          <w:sz w:val="26"/>
          <w:szCs w:val="26"/>
          <w:rtl/>
        </w:rPr>
        <w:t>אחר</w:t>
      </w:r>
      <w:r w:rsidR="00E65428" w:rsidRPr="00A654A9">
        <w:rPr>
          <w:rFonts w:cs="FrankRuehl"/>
          <w:color w:val="000000"/>
          <w:sz w:val="26"/>
          <w:szCs w:val="26"/>
          <w:rtl/>
        </w:rPr>
        <w:t xml:space="preserve">; </w:t>
      </w:r>
      <w:proofErr w:type="spellStart"/>
      <w:r w:rsidR="00E65428" w:rsidRPr="00F675D7">
        <w:rPr>
          <w:rFonts w:cs="FrankRuehl" w:hint="cs"/>
          <w:color w:val="FF0000"/>
          <w:sz w:val="26"/>
          <w:szCs w:val="26"/>
          <w:rtl/>
        </w:rPr>
        <w:t>דחידוש</w:t>
      </w:r>
      <w:proofErr w:type="spellEnd"/>
      <w:r w:rsidR="00E65428" w:rsidRPr="00F675D7">
        <w:rPr>
          <w:rFonts w:cs="FrankRuehl"/>
          <w:color w:val="FF0000"/>
          <w:sz w:val="26"/>
          <w:szCs w:val="26"/>
          <w:rtl/>
        </w:rPr>
        <w:t xml:space="preserve"> </w:t>
      </w:r>
      <w:r w:rsidR="00E65428" w:rsidRPr="00F675D7">
        <w:rPr>
          <w:rFonts w:cs="FrankRuehl" w:hint="cs"/>
          <w:color w:val="FF0000"/>
          <w:sz w:val="26"/>
          <w:szCs w:val="26"/>
          <w:rtl/>
        </w:rPr>
        <w:t>הוא</w:t>
      </w:r>
      <w:r w:rsidR="00E65428" w:rsidRPr="00F675D7">
        <w:rPr>
          <w:rFonts w:cs="FrankRuehl"/>
          <w:color w:val="FF0000"/>
          <w:sz w:val="26"/>
          <w:szCs w:val="26"/>
          <w:rtl/>
        </w:rPr>
        <w:t xml:space="preserve">, </w:t>
      </w:r>
      <w:r w:rsidR="00E65428" w:rsidRPr="00F675D7">
        <w:rPr>
          <w:rFonts w:cs="FrankRuehl" w:hint="cs"/>
          <w:color w:val="FF0000"/>
          <w:sz w:val="26"/>
          <w:szCs w:val="26"/>
          <w:rtl/>
        </w:rPr>
        <w:t>ואין</w:t>
      </w:r>
      <w:r w:rsidR="00E65428" w:rsidRPr="00F675D7">
        <w:rPr>
          <w:rFonts w:cs="FrankRuehl"/>
          <w:color w:val="FF0000"/>
          <w:sz w:val="26"/>
          <w:szCs w:val="26"/>
          <w:rtl/>
        </w:rPr>
        <w:t xml:space="preserve"> </w:t>
      </w:r>
      <w:r w:rsidR="00E65428" w:rsidRPr="00F675D7">
        <w:rPr>
          <w:rFonts w:cs="FrankRuehl" w:hint="cs"/>
          <w:color w:val="FF0000"/>
          <w:sz w:val="26"/>
          <w:szCs w:val="26"/>
          <w:rtl/>
        </w:rPr>
        <w:t>לך</w:t>
      </w:r>
      <w:r w:rsidR="00E65428" w:rsidRPr="00F675D7">
        <w:rPr>
          <w:rFonts w:cs="FrankRuehl"/>
          <w:color w:val="FF0000"/>
          <w:sz w:val="26"/>
          <w:szCs w:val="26"/>
          <w:rtl/>
        </w:rPr>
        <w:t xml:space="preserve"> </w:t>
      </w:r>
      <w:r w:rsidR="00E65428" w:rsidRPr="00F675D7">
        <w:rPr>
          <w:rFonts w:cs="FrankRuehl" w:hint="cs"/>
          <w:color w:val="FF0000"/>
          <w:sz w:val="26"/>
          <w:szCs w:val="26"/>
          <w:rtl/>
        </w:rPr>
        <w:t>בו</w:t>
      </w:r>
      <w:r w:rsidR="00E65428" w:rsidRPr="00F675D7">
        <w:rPr>
          <w:rFonts w:cs="FrankRuehl"/>
          <w:color w:val="FF0000"/>
          <w:sz w:val="26"/>
          <w:szCs w:val="26"/>
          <w:rtl/>
        </w:rPr>
        <w:t xml:space="preserve"> </w:t>
      </w:r>
      <w:r w:rsidR="00E65428" w:rsidRPr="00F675D7">
        <w:rPr>
          <w:rFonts w:cs="FrankRuehl" w:hint="cs"/>
          <w:color w:val="FF0000"/>
          <w:sz w:val="26"/>
          <w:szCs w:val="26"/>
          <w:rtl/>
        </w:rPr>
        <w:t>אלא</w:t>
      </w:r>
      <w:r w:rsidR="00E65428" w:rsidRPr="00F675D7">
        <w:rPr>
          <w:rFonts w:cs="FrankRuehl"/>
          <w:color w:val="FF0000"/>
          <w:sz w:val="26"/>
          <w:szCs w:val="26"/>
          <w:rtl/>
        </w:rPr>
        <w:t xml:space="preserve"> </w:t>
      </w:r>
      <w:r w:rsidR="00E65428" w:rsidRPr="00F675D7">
        <w:rPr>
          <w:rFonts w:cs="FrankRuehl" w:hint="cs"/>
          <w:color w:val="FF0000"/>
          <w:sz w:val="26"/>
          <w:szCs w:val="26"/>
          <w:rtl/>
        </w:rPr>
        <w:t>חידושו</w:t>
      </w:r>
      <w:r w:rsidR="00E65428" w:rsidRPr="00A654A9">
        <w:rPr>
          <w:rFonts w:cs="FrankRuehl"/>
          <w:color w:val="000000"/>
          <w:sz w:val="26"/>
          <w:szCs w:val="26"/>
          <w:rtl/>
        </w:rPr>
        <w:t xml:space="preserve">. </w:t>
      </w:r>
      <w:r w:rsidR="00E65428" w:rsidRPr="00A654A9">
        <w:rPr>
          <w:rFonts w:cs="FrankRuehl" w:hint="cs"/>
          <w:color w:val="000000"/>
          <w:sz w:val="26"/>
          <w:szCs w:val="26"/>
          <w:rtl/>
        </w:rPr>
        <w:t>וכיון</w:t>
      </w:r>
      <w:r w:rsidR="00E65428" w:rsidRPr="00A654A9">
        <w:rPr>
          <w:rFonts w:cs="FrankRuehl"/>
          <w:color w:val="000000"/>
          <w:sz w:val="26"/>
          <w:szCs w:val="26"/>
          <w:rtl/>
        </w:rPr>
        <w:t xml:space="preserve"> </w:t>
      </w:r>
      <w:r w:rsidR="00E65428" w:rsidRPr="00A654A9">
        <w:rPr>
          <w:rFonts w:cs="FrankRuehl" w:hint="cs"/>
          <w:color w:val="000000"/>
          <w:sz w:val="26"/>
          <w:szCs w:val="26"/>
          <w:rtl/>
        </w:rPr>
        <w:t>שכן</w:t>
      </w:r>
      <w:r w:rsidR="00E65428" w:rsidRPr="00A654A9">
        <w:rPr>
          <w:rFonts w:cs="FrankRuehl"/>
          <w:color w:val="000000"/>
          <w:sz w:val="26"/>
          <w:szCs w:val="26"/>
          <w:rtl/>
        </w:rPr>
        <w:t xml:space="preserve"> </w:t>
      </w:r>
      <w:r w:rsidR="00E65428" w:rsidRPr="00A654A9">
        <w:rPr>
          <w:rFonts w:cs="FrankRuehl" w:hint="cs"/>
          <w:color w:val="000000"/>
          <w:sz w:val="26"/>
          <w:szCs w:val="26"/>
          <w:rtl/>
        </w:rPr>
        <w:t>הוא</w:t>
      </w:r>
      <w:r w:rsidR="00E65428" w:rsidRPr="00A654A9">
        <w:rPr>
          <w:rFonts w:cs="FrankRuehl"/>
          <w:color w:val="000000"/>
          <w:sz w:val="26"/>
          <w:szCs w:val="26"/>
          <w:rtl/>
        </w:rPr>
        <w:t xml:space="preserve">, </w:t>
      </w:r>
      <w:r w:rsidR="00E65428" w:rsidRPr="00F675D7">
        <w:rPr>
          <w:rFonts w:cs="FrankRuehl" w:hint="cs"/>
          <w:color w:val="FF0000"/>
          <w:sz w:val="26"/>
          <w:szCs w:val="26"/>
          <w:rtl/>
        </w:rPr>
        <w:t>שמעשה</w:t>
      </w:r>
      <w:r w:rsidR="00E65428" w:rsidRPr="00F675D7">
        <w:rPr>
          <w:rFonts w:cs="FrankRuehl"/>
          <w:color w:val="FF0000"/>
          <w:sz w:val="26"/>
          <w:szCs w:val="26"/>
          <w:rtl/>
        </w:rPr>
        <w:t xml:space="preserve"> </w:t>
      </w:r>
      <w:r w:rsidR="00E65428" w:rsidRPr="00F675D7">
        <w:rPr>
          <w:rFonts w:cs="FrankRuehl" w:hint="cs"/>
          <w:color w:val="FF0000"/>
          <w:sz w:val="26"/>
          <w:szCs w:val="26"/>
          <w:rtl/>
        </w:rPr>
        <w:t>הוא</w:t>
      </w:r>
      <w:r w:rsidR="00E65428" w:rsidRPr="00F675D7">
        <w:rPr>
          <w:rFonts w:cs="FrankRuehl"/>
          <w:color w:val="FF0000"/>
          <w:sz w:val="26"/>
          <w:szCs w:val="26"/>
          <w:rtl/>
        </w:rPr>
        <w:t xml:space="preserve"> </w:t>
      </w:r>
      <w:r w:rsidR="00E65428" w:rsidRPr="00F675D7">
        <w:rPr>
          <w:rFonts w:cs="FrankRuehl" w:hint="cs"/>
          <w:color w:val="FF0000"/>
          <w:sz w:val="26"/>
          <w:szCs w:val="26"/>
          <w:rtl/>
        </w:rPr>
        <w:t>דבר</w:t>
      </w:r>
      <w:r w:rsidR="00E65428" w:rsidRPr="00F675D7">
        <w:rPr>
          <w:rFonts w:cs="FrankRuehl"/>
          <w:color w:val="FF0000"/>
          <w:sz w:val="26"/>
          <w:szCs w:val="26"/>
          <w:rtl/>
        </w:rPr>
        <w:t xml:space="preserve"> </w:t>
      </w:r>
      <w:r w:rsidR="00E65428" w:rsidRPr="00F675D7">
        <w:rPr>
          <w:rFonts w:cs="FrankRuehl" w:hint="cs"/>
          <w:color w:val="FF0000"/>
          <w:sz w:val="26"/>
          <w:szCs w:val="26"/>
          <w:rtl/>
        </w:rPr>
        <w:t>בפני</w:t>
      </w:r>
      <w:r w:rsidR="00E65428" w:rsidRPr="00F675D7">
        <w:rPr>
          <w:rFonts w:cs="FrankRuehl"/>
          <w:color w:val="FF0000"/>
          <w:sz w:val="26"/>
          <w:szCs w:val="26"/>
          <w:rtl/>
        </w:rPr>
        <w:t xml:space="preserve"> </w:t>
      </w:r>
      <w:r w:rsidR="00E65428" w:rsidRPr="00F675D7">
        <w:rPr>
          <w:rFonts w:cs="FrankRuehl" w:hint="cs"/>
          <w:color w:val="FF0000"/>
          <w:sz w:val="26"/>
          <w:szCs w:val="26"/>
          <w:rtl/>
        </w:rPr>
        <w:t>עצמו</w:t>
      </w:r>
      <w:r w:rsidR="00E65428" w:rsidRPr="00F675D7">
        <w:rPr>
          <w:rFonts w:cs="FrankRuehl"/>
          <w:color w:val="FF0000"/>
          <w:sz w:val="26"/>
          <w:szCs w:val="26"/>
          <w:rtl/>
        </w:rPr>
        <w:t xml:space="preserve"> </w:t>
      </w:r>
      <w:r w:rsidR="00E65428" w:rsidRPr="00F675D7">
        <w:rPr>
          <w:rFonts w:cs="FrankRuehl" w:hint="cs"/>
          <w:color w:val="FF0000"/>
          <w:sz w:val="26"/>
          <w:szCs w:val="26"/>
          <w:rtl/>
        </w:rPr>
        <w:t>וראוי</w:t>
      </w:r>
      <w:r w:rsidR="00E65428" w:rsidRPr="00F675D7">
        <w:rPr>
          <w:rFonts w:cs="FrankRuehl"/>
          <w:color w:val="FF0000"/>
          <w:sz w:val="26"/>
          <w:szCs w:val="26"/>
          <w:rtl/>
        </w:rPr>
        <w:t xml:space="preserve"> </w:t>
      </w:r>
      <w:r w:rsidR="00E65428" w:rsidRPr="00F675D7">
        <w:rPr>
          <w:rFonts w:cs="FrankRuehl" w:hint="cs"/>
          <w:color w:val="FF0000"/>
          <w:sz w:val="26"/>
          <w:szCs w:val="26"/>
          <w:rtl/>
        </w:rPr>
        <w:t>להתקיים</w:t>
      </w:r>
      <w:r w:rsidR="00E65428" w:rsidRPr="00F675D7">
        <w:rPr>
          <w:rFonts w:cs="FrankRuehl"/>
          <w:color w:val="FF0000"/>
          <w:sz w:val="26"/>
          <w:szCs w:val="26"/>
          <w:rtl/>
        </w:rPr>
        <w:t xml:space="preserve"> </w:t>
      </w:r>
      <w:r w:rsidR="00E65428" w:rsidRPr="00F675D7">
        <w:rPr>
          <w:rFonts w:cs="FrankRuehl" w:hint="cs"/>
          <w:color w:val="FF0000"/>
          <w:sz w:val="26"/>
          <w:szCs w:val="26"/>
          <w:rtl/>
        </w:rPr>
        <w:t>בלא</w:t>
      </w:r>
      <w:r w:rsidR="00E65428" w:rsidRPr="00F675D7">
        <w:rPr>
          <w:rFonts w:cs="FrankRuehl"/>
          <w:color w:val="FF0000"/>
          <w:sz w:val="26"/>
          <w:szCs w:val="26"/>
          <w:rtl/>
        </w:rPr>
        <w:t xml:space="preserve"> </w:t>
      </w:r>
      <w:r w:rsidR="00E65428" w:rsidRPr="00F675D7">
        <w:rPr>
          <w:rFonts w:cs="FrankRuehl" w:hint="cs"/>
          <w:color w:val="FF0000"/>
          <w:sz w:val="26"/>
          <w:szCs w:val="26"/>
          <w:rtl/>
        </w:rPr>
        <w:t>קיום</w:t>
      </w:r>
      <w:r w:rsidR="00E65428" w:rsidRPr="00F675D7">
        <w:rPr>
          <w:rFonts w:cs="FrankRuehl"/>
          <w:color w:val="FF0000"/>
          <w:sz w:val="26"/>
          <w:szCs w:val="26"/>
          <w:rtl/>
        </w:rPr>
        <w:t xml:space="preserve"> </w:t>
      </w:r>
      <w:r w:rsidR="00E65428" w:rsidRPr="00F675D7">
        <w:rPr>
          <w:rFonts w:cs="FrankRuehl" w:hint="cs"/>
          <w:color w:val="FF0000"/>
          <w:sz w:val="26"/>
          <w:szCs w:val="26"/>
          <w:rtl/>
        </w:rPr>
        <w:t>תנאי</w:t>
      </w:r>
      <w:r w:rsidR="00E65428" w:rsidRPr="00A654A9">
        <w:rPr>
          <w:rFonts w:cs="FrankRuehl"/>
          <w:color w:val="000000"/>
          <w:sz w:val="26"/>
          <w:szCs w:val="26"/>
          <w:rtl/>
        </w:rPr>
        <w:t xml:space="preserve">, </w:t>
      </w:r>
      <w:r w:rsidR="00E65428" w:rsidRPr="00A654A9">
        <w:rPr>
          <w:rFonts w:cs="FrankRuehl" w:hint="cs"/>
          <w:color w:val="000000"/>
          <w:sz w:val="26"/>
          <w:szCs w:val="26"/>
          <w:rtl/>
        </w:rPr>
        <w:t>אלא</w:t>
      </w:r>
      <w:r w:rsidR="00E65428" w:rsidRPr="00A654A9">
        <w:rPr>
          <w:rFonts w:cs="FrankRuehl"/>
          <w:color w:val="000000"/>
          <w:sz w:val="26"/>
          <w:szCs w:val="26"/>
          <w:rtl/>
        </w:rPr>
        <w:t xml:space="preserve"> </w:t>
      </w:r>
      <w:proofErr w:type="spellStart"/>
      <w:r w:rsidR="00E65428" w:rsidRPr="00A654A9">
        <w:rPr>
          <w:rFonts w:cs="FrankRuehl" w:hint="cs"/>
          <w:color w:val="000000"/>
          <w:sz w:val="26"/>
          <w:szCs w:val="26"/>
          <w:rtl/>
        </w:rPr>
        <w:t>דילפינן</w:t>
      </w:r>
      <w:proofErr w:type="spellEnd"/>
      <w:r w:rsidR="00E65428" w:rsidRPr="00A654A9">
        <w:rPr>
          <w:rFonts w:cs="FrankRuehl"/>
          <w:color w:val="000000"/>
          <w:sz w:val="26"/>
          <w:szCs w:val="26"/>
          <w:rtl/>
        </w:rPr>
        <w:t xml:space="preserve"> </w:t>
      </w:r>
      <w:r w:rsidR="00E65428" w:rsidRPr="00A654A9">
        <w:rPr>
          <w:rFonts w:cs="FrankRuehl" w:hint="cs"/>
          <w:color w:val="000000"/>
          <w:sz w:val="26"/>
          <w:szCs w:val="26"/>
          <w:rtl/>
        </w:rPr>
        <w:t>מתנאי</w:t>
      </w:r>
      <w:r w:rsidR="00E65428" w:rsidRPr="00A654A9">
        <w:rPr>
          <w:rFonts w:cs="FrankRuehl"/>
          <w:color w:val="000000"/>
          <w:sz w:val="26"/>
          <w:szCs w:val="26"/>
          <w:rtl/>
        </w:rPr>
        <w:t xml:space="preserve"> </w:t>
      </w:r>
      <w:r w:rsidR="00E65428" w:rsidRPr="00A654A9">
        <w:rPr>
          <w:rFonts w:cs="FrankRuehl" w:hint="cs"/>
          <w:color w:val="000000"/>
          <w:sz w:val="26"/>
          <w:szCs w:val="26"/>
          <w:rtl/>
        </w:rPr>
        <w:t>בני</w:t>
      </w:r>
      <w:r w:rsidR="00E65428" w:rsidRPr="00A654A9">
        <w:rPr>
          <w:rFonts w:cs="FrankRuehl"/>
          <w:color w:val="000000"/>
          <w:sz w:val="26"/>
          <w:szCs w:val="26"/>
          <w:rtl/>
        </w:rPr>
        <w:t xml:space="preserve"> </w:t>
      </w:r>
      <w:r w:rsidR="00E65428" w:rsidRPr="00A654A9">
        <w:rPr>
          <w:rFonts w:cs="FrankRuehl" w:hint="cs"/>
          <w:color w:val="000000"/>
          <w:sz w:val="26"/>
          <w:szCs w:val="26"/>
          <w:rtl/>
        </w:rPr>
        <w:t>גד</w:t>
      </w:r>
      <w:r w:rsidR="00E65428" w:rsidRPr="00A654A9">
        <w:rPr>
          <w:rFonts w:cs="FrankRuehl"/>
          <w:color w:val="000000"/>
          <w:sz w:val="26"/>
          <w:szCs w:val="26"/>
          <w:rtl/>
        </w:rPr>
        <w:t xml:space="preserve"> </w:t>
      </w:r>
      <w:r w:rsidR="00E65428" w:rsidRPr="00A654A9">
        <w:rPr>
          <w:rFonts w:cs="FrankRuehl" w:hint="cs"/>
          <w:color w:val="000000"/>
          <w:sz w:val="26"/>
          <w:szCs w:val="26"/>
          <w:rtl/>
        </w:rPr>
        <w:t>ובני</w:t>
      </w:r>
      <w:r w:rsidR="00E65428" w:rsidRPr="00A654A9">
        <w:rPr>
          <w:rFonts w:cs="FrankRuehl"/>
          <w:color w:val="000000"/>
          <w:sz w:val="26"/>
          <w:szCs w:val="26"/>
          <w:rtl/>
        </w:rPr>
        <w:t xml:space="preserve"> </w:t>
      </w:r>
      <w:r w:rsidR="00E65428" w:rsidRPr="00A654A9">
        <w:rPr>
          <w:rFonts w:cs="FrankRuehl" w:hint="cs"/>
          <w:color w:val="000000"/>
          <w:sz w:val="26"/>
          <w:szCs w:val="26"/>
          <w:rtl/>
        </w:rPr>
        <w:t>ראובן</w:t>
      </w:r>
      <w:r w:rsidR="00E65428" w:rsidRPr="00A654A9">
        <w:rPr>
          <w:rFonts w:cs="FrankRuehl"/>
          <w:color w:val="000000"/>
          <w:sz w:val="26"/>
          <w:szCs w:val="26"/>
          <w:rtl/>
        </w:rPr>
        <w:t xml:space="preserve">, </w:t>
      </w:r>
      <w:r w:rsidR="00E65428" w:rsidRPr="00A654A9">
        <w:rPr>
          <w:rFonts w:cs="FrankRuehl" w:hint="cs"/>
          <w:color w:val="000000"/>
          <w:sz w:val="26"/>
          <w:szCs w:val="26"/>
          <w:rtl/>
        </w:rPr>
        <w:t>אם</w:t>
      </w:r>
      <w:r w:rsidR="00E65428" w:rsidRPr="00A654A9">
        <w:rPr>
          <w:rFonts w:cs="FrankRuehl"/>
          <w:color w:val="000000"/>
          <w:sz w:val="26"/>
          <w:szCs w:val="26"/>
          <w:rtl/>
        </w:rPr>
        <w:t xml:space="preserve"> </w:t>
      </w:r>
      <w:r w:rsidR="00E65428" w:rsidRPr="00A654A9">
        <w:rPr>
          <w:rFonts w:cs="FrankRuehl" w:hint="cs"/>
          <w:color w:val="000000"/>
          <w:sz w:val="26"/>
          <w:szCs w:val="26"/>
          <w:rtl/>
        </w:rPr>
        <w:t>כן</w:t>
      </w:r>
      <w:r w:rsidR="00E65428" w:rsidRPr="00A654A9">
        <w:rPr>
          <w:rFonts w:cs="FrankRuehl"/>
          <w:color w:val="000000"/>
          <w:sz w:val="26"/>
          <w:szCs w:val="26"/>
          <w:rtl/>
        </w:rPr>
        <w:t xml:space="preserve">, </w:t>
      </w:r>
      <w:r w:rsidR="00E65428" w:rsidRPr="00A654A9">
        <w:rPr>
          <w:rFonts w:cs="FrankRuehl" w:hint="cs"/>
          <w:color w:val="000000"/>
          <w:sz w:val="26"/>
          <w:szCs w:val="26"/>
          <w:rtl/>
        </w:rPr>
        <w:t>התנאי</w:t>
      </w:r>
      <w:r w:rsidR="00E65428" w:rsidRPr="00A654A9">
        <w:rPr>
          <w:rFonts w:cs="FrankRuehl"/>
          <w:color w:val="000000"/>
          <w:sz w:val="26"/>
          <w:szCs w:val="26"/>
          <w:rtl/>
        </w:rPr>
        <w:t xml:space="preserve"> </w:t>
      </w:r>
      <w:r w:rsidR="00E65428" w:rsidRPr="00A654A9">
        <w:rPr>
          <w:rFonts w:cs="FrankRuehl" w:hint="cs"/>
          <w:color w:val="000000"/>
          <w:sz w:val="26"/>
          <w:szCs w:val="26"/>
          <w:rtl/>
        </w:rPr>
        <w:t>יכול</w:t>
      </w:r>
      <w:r w:rsidR="00E65428" w:rsidRPr="00A654A9">
        <w:rPr>
          <w:rFonts w:cs="FrankRuehl"/>
          <w:color w:val="000000"/>
          <w:sz w:val="26"/>
          <w:szCs w:val="26"/>
          <w:rtl/>
        </w:rPr>
        <w:t xml:space="preserve"> </w:t>
      </w:r>
      <w:r w:rsidR="00E65428" w:rsidRPr="00A654A9">
        <w:rPr>
          <w:rFonts w:cs="FrankRuehl" w:hint="cs"/>
          <w:color w:val="000000"/>
          <w:sz w:val="26"/>
          <w:szCs w:val="26"/>
          <w:rtl/>
        </w:rPr>
        <w:t>לבטל</w:t>
      </w:r>
      <w:r w:rsidR="00E65428">
        <w:rPr>
          <w:rFonts w:cs="FrankRuehl" w:hint="cs"/>
          <w:color w:val="000000"/>
          <w:sz w:val="26"/>
          <w:szCs w:val="26"/>
          <w:rtl/>
        </w:rPr>
        <w:t xml:space="preserve"> </w:t>
      </w:r>
      <w:r w:rsidR="00E65428" w:rsidRPr="00A654A9">
        <w:rPr>
          <w:rFonts w:cs="FrankRuehl" w:hint="cs"/>
          <w:color w:val="000000"/>
          <w:sz w:val="26"/>
          <w:szCs w:val="26"/>
          <w:rtl/>
        </w:rPr>
        <w:t>ההוא</w:t>
      </w:r>
      <w:r w:rsidR="00E65428" w:rsidRPr="00A654A9">
        <w:rPr>
          <w:rFonts w:cs="FrankRuehl"/>
          <w:color w:val="000000"/>
          <w:sz w:val="26"/>
          <w:szCs w:val="26"/>
          <w:rtl/>
        </w:rPr>
        <w:t xml:space="preserve"> </w:t>
      </w:r>
      <w:r w:rsidR="00E65428" w:rsidRPr="00A654A9">
        <w:rPr>
          <w:rFonts w:cs="FrankRuehl" w:hint="cs"/>
          <w:color w:val="000000"/>
          <w:sz w:val="26"/>
          <w:szCs w:val="26"/>
          <w:rtl/>
        </w:rPr>
        <w:t>מעשה</w:t>
      </w:r>
      <w:r w:rsidR="00E65428" w:rsidRPr="00A654A9">
        <w:rPr>
          <w:rFonts w:cs="FrankRuehl"/>
          <w:color w:val="000000"/>
          <w:sz w:val="26"/>
          <w:szCs w:val="26"/>
          <w:rtl/>
        </w:rPr>
        <w:t xml:space="preserve"> </w:t>
      </w:r>
      <w:r w:rsidR="00E65428" w:rsidRPr="00A654A9">
        <w:rPr>
          <w:rFonts w:cs="FrankRuehl" w:hint="cs"/>
          <w:color w:val="000000"/>
          <w:sz w:val="26"/>
          <w:szCs w:val="26"/>
          <w:rtl/>
        </w:rPr>
        <w:t>בפני</w:t>
      </w:r>
      <w:r w:rsidR="00E65428" w:rsidRPr="00A654A9">
        <w:rPr>
          <w:rFonts w:cs="FrankRuehl"/>
          <w:color w:val="000000"/>
          <w:sz w:val="26"/>
          <w:szCs w:val="26"/>
          <w:rtl/>
        </w:rPr>
        <w:t xml:space="preserve"> </w:t>
      </w:r>
      <w:r w:rsidR="00E65428" w:rsidRPr="00A654A9">
        <w:rPr>
          <w:rFonts w:cs="FrankRuehl" w:hint="cs"/>
          <w:color w:val="000000"/>
          <w:sz w:val="26"/>
          <w:szCs w:val="26"/>
          <w:rtl/>
        </w:rPr>
        <w:t>עצמו</w:t>
      </w:r>
      <w:r w:rsidR="00E65428" w:rsidRPr="00A654A9">
        <w:rPr>
          <w:rFonts w:cs="FrankRuehl"/>
          <w:color w:val="000000"/>
          <w:sz w:val="26"/>
          <w:szCs w:val="26"/>
          <w:rtl/>
        </w:rPr>
        <w:t xml:space="preserve">, </w:t>
      </w:r>
      <w:r w:rsidR="00E65428" w:rsidRPr="00A654A9">
        <w:rPr>
          <w:rFonts w:cs="FrankRuehl" w:hint="cs"/>
          <w:color w:val="000000"/>
          <w:sz w:val="26"/>
          <w:szCs w:val="26"/>
          <w:rtl/>
        </w:rPr>
        <w:t>ואין</w:t>
      </w:r>
      <w:r w:rsidR="00E65428" w:rsidRPr="00A654A9">
        <w:rPr>
          <w:rFonts w:cs="FrankRuehl"/>
          <w:color w:val="000000"/>
          <w:sz w:val="26"/>
          <w:szCs w:val="26"/>
          <w:rtl/>
        </w:rPr>
        <w:t xml:space="preserve"> </w:t>
      </w:r>
      <w:r w:rsidR="00E65428" w:rsidRPr="00A654A9">
        <w:rPr>
          <w:rFonts w:cs="FrankRuehl" w:hint="cs"/>
          <w:color w:val="000000"/>
          <w:sz w:val="26"/>
          <w:szCs w:val="26"/>
          <w:rtl/>
        </w:rPr>
        <w:t>קיום</w:t>
      </w:r>
      <w:r w:rsidR="00E65428" w:rsidRPr="00A654A9">
        <w:rPr>
          <w:rFonts w:cs="FrankRuehl"/>
          <w:color w:val="000000"/>
          <w:sz w:val="26"/>
          <w:szCs w:val="26"/>
          <w:rtl/>
        </w:rPr>
        <w:t xml:space="preserve"> </w:t>
      </w:r>
      <w:r w:rsidR="00E65428" w:rsidRPr="00A654A9">
        <w:rPr>
          <w:rFonts w:cs="FrankRuehl" w:hint="cs"/>
          <w:color w:val="000000"/>
          <w:sz w:val="26"/>
          <w:szCs w:val="26"/>
          <w:rtl/>
        </w:rPr>
        <w:t>המעשה</w:t>
      </w:r>
      <w:r w:rsidR="00E65428" w:rsidRPr="00A654A9">
        <w:rPr>
          <w:rFonts w:cs="FrankRuehl"/>
          <w:color w:val="000000"/>
          <w:sz w:val="26"/>
          <w:szCs w:val="26"/>
          <w:rtl/>
        </w:rPr>
        <w:t xml:space="preserve"> </w:t>
      </w:r>
      <w:r w:rsidR="00E65428" w:rsidRPr="00A654A9">
        <w:rPr>
          <w:rFonts w:cs="FrankRuehl" w:hint="cs"/>
          <w:color w:val="000000"/>
          <w:sz w:val="26"/>
          <w:szCs w:val="26"/>
          <w:rtl/>
        </w:rPr>
        <w:t>תלוי</w:t>
      </w:r>
      <w:r w:rsidR="00E65428" w:rsidRPr="00A654A9">
        <w:rPr>
          <w:rFonts w:cs="FrankRuehl"/>
          <w:color w:val="000000"/>
          <w:sz w:val="26"/>
          <w:szCs w:val="26"/>
          <w:rtl/>
        </w:rPr>
        <w:t xml:space="preserve"> </w:t>
      </w:r>
      <w:r w:rsidR="00E65428" w:rsidRPr="00A654A9">
        <w:rPr>
          <w:rFonts w:cs="FrankRuehl" w:hint="cs"/>
          <w:color w:val="000000"/>
          <w:sz w:val="26"/>
          <w:szCs w:val="26"/>
          <w:rtl/>
        </w:rPr>
        <w:t>בו</w:t>
      </w:r>
      <w:r w:rsidR="00E65428" w:rsidRPr="00A654A9">
        <w:rPr>
          <w:rFonts w:cs="FrankRuehl"/>
          <w:color w:val="000000"/>
          <w:sz w:val="26"/>
          <w:szCs w:val="26"/>
          <w:rtl/>
        </w:rPr>
        <w:t xml:space="preserve">, </w:t>
      </w:r>
      <w:r w:rsidR="00E65428" w:rsidRPr="00A654A9">
        <w:rPr>
          <w:rFonts w:cs="FrankRuehl" w:hint="cs"/>
          <w:color w:val="000000"/>
          <w:sz w:val="26"/>
          <w:szCs w:val="26"/>
          <w:rtl/>
        </w:rPr>
        <w:t>ודיבור</w:t>
      </w:r>
      <w:r w:rsidR="00E65428" w:rsidRPr="00A654A9">
        <w:rPr>
          <w:rFonts w:cs="FrankRuehl"/>
          <w:color w:val="000000"/>
          <w:sz w:val="26"/>
          <w:szCs w:val="26"/>
          <w:rtl/>
        </w:rPr>
        <w:t xml:space="preserve"> </w:t>
      </w:r>
      <w:r w:rsidR="00E65428" w:rsidRPr="00A654A9">
        <w:rPr>
          <w:rFonts w:cs="FrankRuehl" w:hint="cs"/>
          <w:color w:val="000000"/>
          <w:sz w:val="26"/>
          <w:szCs w:val="26"/>
          <w:rtl/>
        </w:rPr>
        <w:t>בעלמא</w:t>
      </w:r>
      <w:r w:rsidR="00E65428" w:rsidRPr="00A654A9">
        <w:rPr>
          <w:rFonts w:cs="FrankRuehl"/>
          <w:color w:val="000000"/>
          <w:sz w:val="26"/>
          <w:szCs w:val="26"/>
          <w:rtl/>
        </w:rPr>
        <w:t xml:space="preserve"> </w:t>
      </w:r>
      <w:r w:rsidR="00E65428" w:rsidRPr="00A654A9">
        <w:rPr>
          <w:rFonts w:cs="FrankRuehl" w:hint="cs"/>
          <w:color w:val="000000"/>
          <w:sz w:val="26"/>
          <w:szCs w:val="26"/>
          <w:rtl/>
        </w:rPr>
        <w:t>הוא</w:t>
      </w:r>
      <w:r w:rsidR="00E65428" w:rsidRPr="00A654A9">
        <w:rPr>
          <w:rFonts w:cs="FrankRuehl"/>
          <w:color w:val="000000"/>
          <w:sz w:val="26"/>
          <w:szCs w:val="26"/>
          <w:rtl/>
        </w:rPr>
        <w:t xml:space="preserve">, </w:t>
      </w:r>
      <w:r w:rsidR="00E65428" w:rsidRPr="00A654A9">
        <w:rPr>
          <w:rFonts w:cs="FrankRuehl" w:hint="cs"/>
          <w:color w:val="000000"/>
          <w:sz w:val="26"/>
          <w:szCs w:val="26"/>
          <w:rtl/>
        </w:rPr>
        <w:t>ואתי</w:t>
      </w:r>
      <w:r w:rsidR="00E65428" w:rsidRPr="00A654A9">
        <w:rPr>
          <w:rFonts w:cs="FrankRuehl"/>
          <w:color w:val="000000"/>
          <w:sz w:val="26"/>
          <w:szCs w:val="26"/>
          <w:rtl/>
        </w:rPr>
        <w:t xml:space="preserve"> </w:t>
      </w:r>
      <w:r w:rsidR="00E65428" w:rsidRPr="00A654A9">
        <w:rPr>
          <w:rFonts w:cs="FrankRuehl" w:hint="cs"/>
          <w:color w:val="000000"/>
          <w:sz w:val="26"/>
          <w:szCs w:val="26"/>
          <w:rtl/>
        </w:rPr>
        <w:t>דיבור</w:t>
      </w:r>
      <w:r w:rsidR="00E65428" w:rsidRPr="00A654A9">
        <w:rPr>
          <w:rFonts w:cs="FrankRuehl"/>
          <w:color w:val="000000"/>
          <w:sz w:val="26"/>
          <w:szCs w:val="26"/>
          <w:rtl/>
        </w:rPr>
        <w:t xml:space="preserve">, </w:t>
      </w:r>
      <w:proofErr w:type="spellStart"/>
      <w:r w:rsidR="00E65428" w:rsidRPr="00A654A9">
        <w:rPr>
          <w:rFonts w:cs="FrankRuehl" w:hint="cs"/>
          <w:color w:val="000000"/>
          <w:sz w:val="26"/>
          <w:szCs w:val="26"/>
          <w:rtl/>
        </w:rPr>
        <w:t>דביטול</w:t>
      </w:r>
      <w:proofErr w:type="spellEnd"/>
      <w:r w:rsidR="00E65428" w:rsidRPr="00A654A9">
        <w:rPr>
          <w:rFonts w:cs="FrankRuehl"/>
          <w:color w:val="000000"/>
          <w:sz w:val="26"/>
          <w:szCs w:val="26"/>
          <w:rtl/>
        </w:rPr>
        <w:t xml:space="preserve"> </w:t>
      </w:r>
      <w:r w:rsidR="00E65428" w:rsidRPr="00A654A9">
        <w:rPr>
          <w:rFonts w:cs="FrankRuehl" w:hint="cs"/>
          <w:color w:val="000000"/>
          <w:sz w:val="26"/>
          <w:szCs w:val="26"/>
          <w:rtl/>
        </w:rPr>
        <w:t>התנאי</w:t>
      </w:r>
      <w:r w:rsidR="00E65428" w:rsidRPr="00A654A9">
        <w:rPr>
          <w:rFonts w:cs="FrankRuehl"/>
          <w:color w:val="000000"/>
          <w:sz w:val="26"/>
          <w:szCs w:val="26"/>
          <w:rtl/>
        </w:rPr>
        <w:t xml:space="preserve">, </w:t>
      </w:r>
      <w:r w:rsidR="00E65428" w:rsidRPr="00A654A9">
        <w:rPr>
          <w:rFonts w:cs="FrankRuehl" w:hint="cs"/>
          <w:color w:val="000000"/>
          <w:sz w:val="26"/>
          <w:szCs w:val="26"/>
          <w:rtl/>
        </w:rPr>
        <w:t>ומבטל</w:t>
      </w:r>
      <w:r w:rsidR="00E65428" w:rsidRPr="00A654A9">
        <w:rPr>
          <w:rFonts w:cs="FrankRuehl"/>
          <w:color w:val="000000"/>
          <w:sz w:val="26"/>
          <w:szCs w:val="26"/>
          <w:rtl/>
        </w:rPr>
        <w:t xml:space="preserve"> </w:t>
      </w:r>
      <w:r w:rsidR="00E65428" w:rsidRPr="00A654A9">
        <w:rPr>
          <w:rFonts w:cs="FrankRuehl" w:hint="cs"/>
          <w:color w:val="000000"/>
          <w:sz w:val="26"/>
          <w:szCs w:val="26"/>
          <w:rtl/>
        </w:rPr>
        <w:t>דיבור</w:t>
      </w:r>
      <w:r w:rsidR="00E65428" w:rsidRPr="00A654A9">
        <w:rPr>
          <w:rFonts w:cs="FrankRuehl"/>
          <w:color w:val="000000"/>
          <w:sz w:val="26"/>
          <w:szCs w:val="26"/>
          <w:rtl/>
        </w:rPr>
        <w:t xml:space="preserve"> </w:t>
      </w:r>
      <w:r w:rsidR="00E65428" w:rsidRPr="00A654A9">
        <w:rPr>
          <w:rFonts w:cs="FrankRuehl" w:hint="cs"/>
          <w:color w:val="000000"/>
          <w:sz w:val="26"/>
          <w:szCs w:val="26"/>
          <w:rtl/>
        </w:rPr>
        <w:t>של</w:t>
      </w:r>
      <w:r w:rsidR="00E65428" w:rsidRPr="00A654A9">
        <w:rPr>
          <w:rFonts w:cs="FrankRuehl"/>
          <w:color w:val="000000"/>
          <w:sz w:val="26"/>
          <w:szCs w:val="26"/>
          <w:rtl/>
        </w:rPr>
        <w:t xml:space="preserve"> </w:t>
      </w:r>
      <w:r w:rsidR="00E65428" w:rsidRPr="00A654A9">
        <w:rPr>
          <w:rFonts w:cs="FrankRuehl" w:hint="cs"/>
          <w:color w:val="000000"/>
          <w:sz w:val="26"/>
          <w:szCs w:val="26"/>
          <w:rtl/>
        </w:rPr>
        <w:t>התנאי</w:t>
      </w:r>
      <w:r w:rsidR="00E65428" w:rsidRPr="00A654A9">
        <w:rPr>
          <w:rFonts w:cs="FrankRuehl"/>
          <w:color w:val="000000"/>
          <w:sz w:val="26"/>
          <w:szCs w:val="26"/>
          <w:rtl/>
        </w:rPr>
        <w:t xml:space="preserve">, </w:t>
      </w:r>
      <w:r w:rsidR="00E65428" w:rsidRPr="00A654A9">
        <w:rPr>
          <w:rFonts w:cs="FrankRuehl" w:hint="cs"/>
          <w:color w:val="000000"/>
          <w:sz w:val="26"/>
          <w:szCs w:val="26"/>
          <w:rtl/>
        </w:rPr>
        <w:t>וכשאין</w:t>
      </w:r>
      <w:r w:rsidR="00E65428" w:rsidRPr="00A654A9">
        <w:rPr>
          <w:rFonts w:cs="FrankRuehl"/>
          <w:color w:val="000000"/>
          <w:sz w:val="26"/>
          <w:szCs w:val="26"/>
          <w:rtl/>
        </w:rPr>
        <w:t xml:space="preserve"> </w:t>
      </w:r>
      <w:r w:rsidR="00E65428" w:rsidRPr="00A654A9">
        <w:rPr>
          <w:rFonts w:cs="FrankRuehl" w:hint="cs"/>
          <w:color w:val="000000"/>
          <w:sz w:val="26"/>
          <w:szCs w:val="26"/>
          <w:rtl/>
        </w:rPr>
        <w:t>המעשה</w:t>
      </w:r>
      <w:r w:rsidR="00E65428" w:rsidRPr="00A654A9">
        <w:rPr>
          <w:rFonts w:cs="FrankRuehl"/>
          <w:color w:val="000000"/>
          <w:sz w:val="26"/>
          <w:szCs w:val="26"/>
          <w:rtl/>
        </w:rPr>
        <w:t xml:space="preserve"> </w:t>
      </w:r>
      <w:r w:rsidR="00E65428" w:rsidRPr="00A654A9">
        <w:rPr>
          <w:rFonts w:cs="FrankRuehl" w:hint="cs"/>
          <w:color w:val="000000"/>
          <w:sz w:val="26"/>
          <w:szCs w:val="26"/>
          <w:rtl/>
        </w:rPr>
        <w:t>קיים</w:t>
      </w:r>
      <w:r w:rsidR="00E65428" w:rsidRPr="00A654A9">
        <w:rPr>
          <w:rFonts w:cs="FrankRuehl"/>
          <w:color w:val="000000"/>
          <w:sz w:val="26"/>
          <w:szCs w:val="26"/>
          <w:rtl/>
        </w:rPr>
        <w:t>.</w:t>
      </w:r>
      <w:r w:rsidRPr="008232CF">
        <w:rPr>
          <w:noProof/>
          <w:color w:val="0000FF"/>
        </w:rPr>
        <w:t xml:space="preserve"> </w:t>
      </w:r>
    </w:p>
    <w:p w14:paraId="4CDA0C44" w14:textId="77777777" w:rsidR="00E72A51" w:rsidRPr="00E72A51" w:rsidRDefault="00E72A51" w:rsidP="00E274CA">
      <w:pPr>
        <w:autoSpaceDE w:val="0"/>
        <w:autoSpaceDN w:val="0"/>
        <w:adjustRightInd w:val="0"/>
        <w:spacing w:line="360" w:lineRule="auto"/>
        <w:jc w:val="both"/>
        <w:rPr>
          <w:rFonts w:ascii="David" w:hAnsi="David" w:cs="David"/>
          <w:sz w:val="24"/>
          <w:szCs w:val="24"/>
          <w:rtl/>
        </w:rPr>
      </w:pPr>
      <w:proofErr w:type="spellStart"/>
      <w:r w:rsidRPr="00E72A51">
        <w:rPr>
          <w:rFonts w:ascii="David" w:hAnsi="David" w:cs="David" w:hint="cs"/>
          <w:sz w:val="24"/>
          <w:szCs w:val="24"/>
          <w:rtl/>
        </w:rPr>
        <w:t>הרא"ש</w:t>
      </w:r>
      <w:proofErr w:type="spellEnd"/>
      <w:r w:rsidRPr="00E72A51">
        <w:rPr>
          <w:rFonts w:ascii="David" w:hAnsi="David" w:cs="David" w:hint="cs"/>
          <w:sz w:val="24"/>
          <w:szCs w:val="24"/>
          <w:rtl/>
        </w:rPr>
        <w:t xml:space="preserve"> אומר שבעצם, מאיפה היינו מעלים על דעתו רעיון שאפשר להתנות פעולה משפטית? גם את זה לומדים מבני גד ומבני ראובן, גם שם עשו תנאים על פעולה משפטית. אם לא היה את הסיפור הזה, לא היה כוח בתנאי לבטל את המעשה ואי אפשר היה להתנות פעולה משפטית ולהגיד שאם לא יתקיים התנאי אז הפעולה תתבטל. אם כן </w:t>
      </w:r>
      <w:proofErr w:type="spellStart"/>
      <w:r w:rsidRPr="00E72A51">
        <w:rPr>
          <w:rFonts w:ascii="David" w:hAnsi="David" w:cs="David" w:hint="cs"/>
          <w:sz w:val="24"/>
          <w:szCs w:val="24"/>
          <w:rtl/>
        </w:rPr>
        <w:t>הרא"ש</w:t>
      </w:r>
      <w:proofErr w:type="spellEnd"/>
      <w:r w:rsidRPr="00E72A51">
        <w:rPr>
          <w:rFonts w:ascii="David" w:hAnsi="David" w:cs="David" w:hint="cs"/>
          <w:sz w:val="24"/>
          <w:szCs w:val="24"/>
          <w:rtl/>
        </w:rPr>
        <w:t xml:space="preserve"> טוען טענה כזו: אפשר להתנות פעולות משפטיות כאשר הן פעולות תליות רצון - וולונטריות. התנאים הם בעצם ביטוי לרצון שלי - לכן זה הכי ברור שיש - הרצון משתקף בתנאים שלי, ולכן התנאים יכולים להתאים את הרצון שלי. מה הבעיה - שזה מתאים לעולם חילוני. אבל, בעולם דתי, החוק קובעה שבהינתן מעשה מסוים, יש תוצאה </w:t>
      </w:r>
      <w:proofErr w:type="spellStart"/>
      <w:r w:rsidRPr="00E72A51">
        <w:rPr>
          <w:rFonts w:ascii="David" w:hAnsi="David" w:cs="David" w:hint="cs"/>
          <w:sz w:val="24"/>
          <w:szCs w:val="24"/>
          <w:rtl/>
        </w:rPr>
        <w:t>מסויימת</w:t>
      </w:r>
      <w:proofErr w:type="spellEnd"/>
      <w:r w:rsidRPr="00E72A51">
        <w:rPr>
          <w:rFonts w:ascii="David" w:hAnsi="David" w:cs="David" w:hint="cs"/>
          <w:sz w:val="24"/>
          <w:szCs w:val="24"/>
          <w:rtl/>
        </w:rPr>
        <w:t xml:space="preserve">. כך בקידושין למשל - טבעת, אמירה - מקודשת - סיבה ותוצאה. אם נגיד לה שזה לא באמת ככה, </w:t>
      </w:r>
      <w:proofErr w:type="spellStart"/>
      <w:r w:rsidRPr="00E72A51">
        <w:rPr>
          <w:rFonts w:ascii="David" w:hAnsi="David" w:cs="David" w:hint="cs"/>
          <w:sz w:val="24"/>
          <w:szCs w:val="24"/>
          <w:rtl/>
        </w:rPr>
        <w:t>ונרוש</w:t>
      </w:r>
      <w:proofErr w:type="spellEnd"/>
      <w:r w:rsidRPr="00E72A51">
        <w:rPr>
          <w:rFonts w:ascii="David" w:hAnsi="David" w:cs="David" w:hint="cs"/>
          <w:sz w:val="24"/>
          <w:szCs w:val="24"/>
          <w:rtl/>
        </w:rPr>
        <w:t xml:space="preserve"> 200 זוז למשל - מי שואל אותו בכלל? אנחנו הרי מקשיבים לחוק, אין מה להכניס לתוך התנאי של מחוקק את הרצונות שלך. </w:t>
      </w:r>
      <w:r>
        <w:rPr>
          <w:rFonts w:ascii="David" w:hAnsi="David" w:cs="David" w:hint="cs"/>
          <w:sz w:val="24"/>
          <w:szCs w:val="24"/>
          <w:rtl/>
        </w:rPr>
        <w:t xml:space="preserve"> נדלג רגע: הסבר לתשובת הראש: </w:t>
      </w:r>
    </w:p>
    <w:p w14:paraId="64156C16" w14:textId="77777777" w:rsidR="00E65428" w:rsidRPr="00130464" w:rsidRDefault="00E65428" w:rsidP="00E274CA">
      <w:pPr>
        <w:spacing w:before="120" w:line="360" w:lineRule="auto"/>
        <w:outlineLvl w:val="2"/>
        <w:rPr>
          <w:rFonts w:cs="FrankRuehl"/>
          <w:sz w:val="26"/>
          <w:szCs w:val="26"/>
          <w:rtl/>
        </w:rPr>
      </w:pPr>
      <w:proofErr w:type="spellStart"/>
      <w:r w:rsidRPr="00CB2E7D">
        <w:rPr>
          <w:rFonts w:cs="FrankRuehl" w:hint="cs"/>
          <w:sz w:val="26"/>
          <w:szCs w:val="26"/>
          <w:rtl/>
        </w:rPr>
        <w:t>ר"ש</w:t>
      </w:r>
      <w:proofErr w:type="spellEnd"/>
      <w:r w:rsidRPr="00CB2E7D">
        <w:rPr>
          <w:rFonts w:cs="FrankRuehl" w:hint="cs"/>
          <w:sz w:val="26"/>
          <w:szCs w:val="26"/>
          <w:rtl/>
        </w:rPr>
        <w:t xml:space="preserve"> </w:t>
      </w:r>
      <w:proofErr w:type="spellStart"/>
      <w:r w:rsidRPr="00CB2E7D">
        <w:rPr>
          <w:rFonts w:cs="FrankRuehl" w:hint="cs"/>
          <w:sz w:val="26"/>
          <w:szCs w:val="26"/>
          <w:rtl/>
        </w:rPr>
        <w:t>שקופ</w:t>
      </w:r>
      <w:proofErr w:type="spellEnd"/>
      <w:r w:rsidRPr="00CB2E7D">
        <w:rPr>
          <w:rFonts w:cs="FrankRuehl" w:hint="cs"/>
          <w:sz w:val="26"/>
          <w:szCs w:val="26"/>
          <w:rtl/>
        </w:rPr>
        <w:t xml:space="preserve">,  </w:t>
      </w:r>
      <w:r>
        <w:rPr>
          <w:rFonts w:cs="FrankRuehl" w:hint="cs"/>
          <w:color w:val="000000"/>
          <w:sz w:val="26"/>
          <w:szCs w:val="26"/>
          <w:rtl/>
        </w:rPr>
        <w:t>שערי ישר, שער ז, פרק</w:t>
      </w:r>
      <w:r w:rsidRPr="00E56DBC">
        <w:rPr>
          <w:rFonts w:cs="FrankRuehl" w:hint="cs"/>
          <w:color w:val="000000"/>
          <w:sz w:val="26"/>
          <w:szCs w:val="26"/>
          <w:rtl/>
        </w:rPr>
        <w:t xml:space="preserve"> </w:t>
      </w:r>
      <w:r>
        <w:rPr>
          <w:rFonts w:cs="FrankRuehl" w:hint="cs"/>
          <w:color w:val="000000"/>
          <w:sz w:val="26"/>
          <w:szCs w:val="26"/>
          <w:rtl/>
        </w:rPr>
        <w:t>ח, עמ' רכו-</w:t>
      </w:r>
      <w:proofErr w:type="spellStart"/>
      <w:r>
        <w:rPr>
          <w:rFonts w:cs="FrankRuehl" w:hint="cs"/>
          <w:color w:val="000000"/>
          <w:sz w:val="26"/>
          <w:szCs w:val="26"/>
          <w:rtl/>
        </w:rPr>
        <w:t>רכח</w:t>
      </w:r>
      <w:proofErr w:type="spellEnd"/>
      <w:r>
        <w:rPr>
          <w:rFonts w:cs="FrankRuehl" w:hint="cs"/>
          <w:sz w:val="26"/>
          <w:szCs w:val="26"/>
          <w:rtl/>
        </w:rPr>
        <w:t xml:space="preserve">                         </w:t>
      </w:r>
    </w:p>
    <w:p w14:paraId="24E06A9A" w14:textId="77777777" w:rsidR="00E65428" w:rsidRDefault="00E65428" w:rsidP="00E274CA">
      <w:pPr>
        <w:spacing w:before="120" w:line="360" w:lineRule="auto"/>
        <w:jc w:val="both"/>
        <w:outlineLvl w:val="2"/>
        <w:rPr>
          <w:rFonts w:cs="FrankRuehl"/>
          <w:sz w:val="26"/>
          <w:szCs w:val="26"/>
          <w:rtl/>
        </w:rPr>
      </w:pPr>
      <w:proofErr w:type="spellStart"/>
      <w:r w:rsidRPr="00CB2E7D">
        <w:rPr>
          <w:rFonts w:cs="FrankRuehl" w:hint="cs"/>
          <w:sz w:val="26"/>
          <w:szCs w:val="26"/>
          <w:rtl/>
        </w:rPr>
        <w:lastRenderedPageBreak/>
        <w:t>קצ</w:t>
      </w:r>
      <w:proofErr w:type="spellEnd"/>
      <w:r w:rsidRPr="00CB2E7D">
        <w:rPr>
          <w:rFonts w:cs="FrankRuehl"/>
          <w:sz w:val="26"/>
          <w:szCs w:val="26"/>
          <w:rtl/>
        </w:rPr>
        <w:t xml:space="preserve">   </w:t>
      </w:r>
      <w:proofErr w:type="spellStart"/>
      <w:r w:rsidRPr="00CB2E7D">
        <w:rPr>
          <w:rFonts w:cs="FrankRuehl" w:hint="cs"/>
          <w:sz w:val="26"/>
          <w:szCs w:val="26"/>
          <w:rtl/>
        </w:rPr>
        <w:t>ומשו</w:t>
      </w:r>
      <w:r w:rsidRPr="00CB2E7D">
        <w:rPr>
          <w:rFonts w:cs="FrankRuehl"/>
          <w:sz w:val="26"/>
          <w:szCs w:val="26"/>
          <w:rtl/>
        </w:rPr>
        <w:t>"</w:t>
      </w:r>
      <w:r w:rsidRPr="00CB2E7D">
        <w:rPr>
          <w:rFonts w:cs="FrankRuehl" w:hint="cs"/>
          <w:sz w:val="26"/>
          <w:szCs w:val="26"/>
          <w:rtl/>
        </w:rPr>
        <w:t>ה</w:t>
      </w:r>
      <w:proofErr w:type="spellEnd"/>
      <w:r w:rsidRPr="00CB2E7D">
        <w:rPr>
          <w:rFonts w:cs="FrankRuehl" w:hint="cs"/>
          <w:sz w:val="26"/>
          <w:szCs w:val="26"/>
          <w:rtl/>
        </w:rPr>
        <w:t xml:space="preserve"> [=ומשום כך]</w:t>
      </w:r>
      <w:r w:rsidRPr="00CB2E7D">
        <w:rPr>
          <w:rFonts w:cs="FrankRuehl"/>
          <w:sz w:val="26"/>
          <w:szCs w:val="26"/>
          <w:rtl/>
        </w:rPr>
        <w:t xml:space="preserve"> </w:t>
      </w:r>
      <w:r w:rsidRPr="00CB2E7D">
        <w:rPr>
          <w:rFonts w:cs="FrankRuehl" w:hint="cs"/>
          <w:sz w:val="26"/>
          <w:szCs w:val="26"/>
          <w:rtl/>
        </w:rPr>
        <w:t>אי</w:t>
      </w:r>
      <w:r w:rsidRPr="00CB2E7D">
        <w:rPr>
          <w:rFonts w:cs="FrankRuehl"/>
          <w:sz w:val="26"/>
          <w:szCs w:val="26"/>
          <w:rtl/>
        </w:rPr>
        <w:t xml:space="preserve"> </w:t>
      </w:r>
      <w:r w:rsidRPr="00CB2E7D">
        <w:rPr>
          <w:rFonts w:cs="FrankRuehl" w:hint="cs"/>
          <w:sz w:val="26"/>
          <w:szCs w:val="26"/>
          <w:rtl/>
        </w:rPr>
        <w:t>לאו</w:t>
      </w:r>
      <w:r w:rsidRPr="00CB2E7D">
        <w:rPr>
          <w:rFonts w:cs="FrankRuehl"/>
          <w:sz w:val="26"/>
          <w:szCs w:val="26"/>
          <w:rtl/>
        </w:rPr>
        <w:t xml:space="preserve"> </w:t>
      </w:r>
      <w:proofErr w:type="spellStart"/>
      <w:r w:rsidRPr="00CB2E7D">
        <w:rPr>
          <w:rFonts w:cs="FrankRuehl" w:hint="cs"/>
          <w:sz w:val="26"/>
          <w:szCs w:val="26"/>
          <w:rtl/>
        </w:rPr>
        <w:t>דילפינן</w:t>
      </w:r>
      <w:proofErr w:type="spellEnd"/>
      <w:r w:rsidRPr="00CB2E7D">
        <w:rPr>
          <w:rFonts w:cs="FrankRuehl" w:hint="cs"/>
          <w:sz w:val="26"/>
          <w:szCs w:val="26"/>
          <w:rtl/>
        </w:rPr>
        <w:t xml:space="preserve"> [=אם לא היינו לומדים]</w:t>
      </w:r>
      <w:r w:rsidRPr="00CB2E7D">
        <w:rPr>
          <w:rFonts w:cs="FrankRuehl"/>
          <w:sz w:val="26"/>
          <w:szCs w:val="26"/>
          <w:rtl/>
        </w:rPr>
        <w:t xml:space="preserve"> </w:t>
      </w:r>
      <w:r w:rsidRPr="00CB2E7D">
        <w:rPr>
          <w:rFonts w:cs="FrankRuehl" w:hint="cs"/>
          <w:sz w:val="26"/>
          <w:szCs w:val="26"/>
          <w:rtl/>
        </w:rPr>
        <w:t>מתנאי</w:t>
      </w:r>
      <w:r w:rsidRPr="00CB2E7D">
        <w:rPr>
          <w:rFonts w:cs="FrankRuehl"/>
          <w:sz w:val="26"/>
          <w:szCs w:val="26"/>
          <w:rtl/>
        </w:rPr>
        <w:t xml:space="preserve"> </w:t>
      </w:r>
      <w:r w:rsidRPr="00CB2E7D">
        <w:rPr>
          <w:rFonts w:cs="FrankRuehl" w:hint="cs"/>
          <w:sz w:val="26"/>
          <w:szCs w:val="26"/>
          <w:rtl/>
        </w:rPr>
        <w:t>בני</w:t>
      </w:r>
      <w:r w:rsidRPr="00CB2E7D">
        <w:rPr>
          <w:rFonts w:cs="FrankRuehl"/>
          <w:sz w:val="26"/>
          <w:szCs w:val="26"/>
          <w:rtl/>
        </w:rPr>
        <w:t xml:space="preserve"> </w:t>
      </w:r>
      <w:r w:rsidRPr="00CB2E7D">
        <w:rPr>
          <w:rFonts w:cs="FrankRuehl" w:hint="cs"/>
          <w:sz w:val="26"/>
          <w:szCs w:val="26"/>
          <w:rtl/>
        </w:rPr>
        <w:t>גד</w:t>
      </w:r>
      <w:r w:rsidRPr="00CB2E7D">
        <w:rPr>
          <w:rFonts w:cs="FrankRuehl"/>
          <w:sz w:val="26"/>
          <w:szCs w:val="26"/>
          <w:rtl/>
        </w:rPr>
        <w:t xml:space="preserve"> </w:t>
      </w:r>
      <w:r w:rsidRPr="00CB2E7D">
        <w:rPr>
          <w:rFonts w:cs="FrankRuehl" w:hint="cs"/>
          <w:sz w:val="26"/>
          <w:szCs w:val="26"/>
          <w:rtl/>
        </w:rPr>
        <w:t>ובני</w:t>
      </w:r>
      <w:r w:rsidRPr="00CB2E7D">
        <w:rPr>
          <w:rFonts w:cs="FrankRuehl"/>
          <w:sz w:val="26"/>
          <w:szCs w:val="26"/>
          <w:rtl/>
        </w:rPr>
        <w:t xml:space="preserve"> </w:t>
      </w:r>
      <w:r w:rsidRPr="00CB2E7D">
        <w:rPr>
          <w:rFonts w:cs="FrankRuehl" w:hint="cs"/>
          <w:sz w:val="26"/>
          <w:szCs w:val="26"/>
          <w:rtl/>
        </w:rPr>
        <w:t>ראובן</w:t>
      </w:r>
      <w:r w:rsidRPr="00CB2E7D">
        <w:rPr>
          <w:rFonts w:cs="FrankRuehl"/>
          <w:sz w:val="26"/>
          <w:szCs w:val="26"/>
          <w:rtl/>
        </w:rPr>
        <w:t xml:space="preserve">, </w:t>
      </w:r>
      <w:r w:rsidRPr="00CB2E7D">
        <w:rPr>
          <w:rFonts w:cs="FrankRuehl" w:hint="cs"/>
          <w:sz w:val="26"/>
          <w:szCs w:val="26"/>
          <w:rtl/>
        </w:rPr>
        <w:t>לא</w:t>
      </w:r>
      <w:r w:rsidRPr="00CB2E7D">
        <w:rPr>
          <w:rFonts w:cs="FrankRuehl"/>
          <w:sz w:val="26"/>
          <w:szCs w:val="26"/>
          <w:rtl/>
        </w:rPr>
        <w:t xml:space="preserve"> </w:t>
      </w:r>
      <w:r w:rsidRPr="00CB2E7D">
        <w:rPr>
          <w:rFonts w:cs="FrankRuehl" w:hint="cs"/>
          <w:sz w:val="26"/>
          <w:szCs w:val="26"/>
          <w:rtl/>
        </w:rPr>
        <w:t>היה</w:t>
      </w:r>
      <w:r w:rsidRPr="00CB2E7D">
        <w:rPr>
          <w:rFonts w:cs="FrankRuehl"/>
          <w:sz w:val="26"/>
          <w:szCs w:val="26"/>
          <w:rtl/>
        </w:rPr>
        <w:t xml:space="preserve"> </w:t>
      </w:r>
      <w:r w:rsidRPr="00CB2E7D">
        <w:rPr>
          <w:rFonts w:cs="FrankRuehl" w:hint="cs"/>
          <w:sz w:val="26"/>
          <w:szCs w:val="26"/>
          <w:rtl/>
        </w:rPr>
        <w:t>מהני [=מועיל]</w:t>
      </w:r>
      <w:r w:rsidRPr="00CB2E7D">
        <w:rPr>
          <w:rFonts w:cs="FrankRuehl"/>
          <w:sz w:val="26"/>
          <w:szCs w:val="26"/>
          <w:rtl/>
        </w:rPr>
        <w:t xml:space="preserve"> </w:t>
      </w:r>
      <w:r w:rsidRPr="00CB2E7D">
        <w:rPr>
          <w:rFonts w:cs="FrankRuehl" w:hint="cs"/>
          <w:sz w:val="26"/>
          <w:szCs w:val="26"/>
          <w:rtl/>
        </w:rPr>
        <w:t>שום</w:t>
      </w:r>
      <w:r w:rsidRPr="00CB2E7D">
        <w:rPr>
          <w:rFonts w:cs="FrankRuehl"/>
          <w:sz w:val="26"/>
          <w:szCs w:val="26"/>
          <w:rtl/>
        </w:rPr>
        <w:t xml:space="preserve"> </w:t>
      </w:r>
      <w:r w:rsidRPr="00CB2E7D">
        <w:rPr>
          <w:rFonts w:cs="FrankRuehl" w:hint="cs"/>
          <w:sz w:val="26"/>
          <w:szCs w:val="26"/>
          <w:rtl/>
        </w:rPr>
        <w:t>תנאי</w:t>
      </w:r>
      <w:r w:rsidRPr="00CB2E7D">
        <w:rPr>
          <w:rFonts w:cs="FrankRuehl"/>
          <w:sz w:val="26"/>
          <w:szCs w:val="26"/>
          <w:rtl/>
        </w:rPr>
        <w:t xml:space="preserve"> </w:t>
      </w:r>
      <w:r w:rsidRPr="00CB2E7D">
        <w:rPr>
          <w:rFonts w:cs="FrankRuehl" w:hint="cs"/>
          <w:sz w:val="26"/>
          <w:szCs w:val="26"/>
          <w:rtl/>
        </w:rPr>
        <w:t>לבטל</w:t>
      </w:r>
      <w:r w:rsidRPr="00CB2E7D">
        <w:rPr>
          <w:rFonts w:cs="FrankRuehl"/>
          <w:sz w:val="26"/>
          <w:szCs w:val="26"/>
          <w:rtl/>
        </w:rPr>
        <w:t xml:space="preserve"> </w:t>
      </w:r>
      <w:r w:rsidRPr="00CB2E7D">
        <w:rPr>
          <w:rFonts w:cs="FrankRuehl" w:hint="cs"/>
          <w:sz w:val="26"/>
          <w:szCs w:val="26"/>
          <w:rtl/>
        </w:rPr>
        <w:t>את</w:t>
      </w:r>
      <w:r w:rsidRPr="00CB2E7D">
        <w:rPr>
          <w:rFonts w:cs="FrankRuehl"/>
          <w:sz w:val="26"/>
          <w:szCs w:val="26"/>
          <w:rtl/>
        </w:rPr>
        <w:t xml:space="preserve"> </w:t>
      </w:r>
      <w:r w:rsidRPr="00CB2E7D">
        <w:rPr>
          <w:rFonts w:cs="FrankRuehl" w:hint="cs"/>
          <w:sz w:val="26"/>
          <w:szCs w:val="26"/>
          <w:rtl/>
        </w:rPr>
        <w:t>המעשה</w:t>
      </w:r>
      <w:r w:rsidRPr="00CB2E7D">
        <w:rPr>
          <w:rFonts w:cs="FrankRuehl"/>
          <w:sz w:val="26"/>
          <w:szCs w:val="26"/>
          <w:rtl/>
        </w:rPr>
        <w:t xml:space="preserve">, </w:t>
      </w:r>
      <w:proofErr w:type="spellStart"/>
      <w:r w:rsidRPr="00CB2E7D">
        <w:rPr>
          <w:rFonts w:cs="FrankRuehl" w:hint="cs"/>
          <w:sz w:val="26"/>
          <w:szCs w:val="26"/>
          <w:highlight w:val="yellow"/>
          <w:rtl/>
        </w:rPr>
        <w:t>דכמו</w:t>
      </w:r>
      <w:proofErr w:type="spellEnd"/>
      <w:r w:rsidRPr="00CB2E7D">
        <w:rPr>
          <w:rFonts w:cs="FrankRuehl"/>
          <w:sz w:val="26"/>
          <w:szCs w:val="26"/>
          <w:highlight w:val="yellow"/>
          <w:rtl/>
        </w:rPr>
        <w:t xml:space="preserve"> </w:t>
      </w:r>
      <w:r w:rsidRPr="00CB2E7D">
        <w:rPr>
          <w:rFonts w:cs="FrankRuehl" w:hint="cs"/>
          <w:sz w:val="26"/>
          <w:szCs w:val="26"/>
          <w:highlight w:val="yellow"/>
          <w:rtl/>
        </w:rPr>
        <w:t>דלא</w:t>
      </w:r>
      <w:r w:rsidRPr="00CB2E7D">
        <w:rPr>
          <w:rFonts w:cs="FrankRuehl"/>
          <w:sz w:val="26"/>
          <w:szCs w:val="26"/>
          <w:highlight w:val="yellow"/>
          <w:rtl/>
        </w:rPr>
        <w:t xml:space="preserve"> </w:t>
      </w:r>
      <w:r w:rsidRPr="00CB2E7D">
        <w:rPr>
          <w:rFonts w:cs="FrankRuehl" w:hint="cs"/>
          <w:sz w:val="26"/>
          <w:szCs w:val="26"/>
          <w:highlight w:val="yellow"/>
          <w:rtl/>
        </w:rPr>
        <w:t>שייך</w:t>
      </w:r>
      <w:r w:rsidRPr="00CB2E7D">
        <w:rPr>
          <w:rFonts w:cs="FrankRuehl"/>
          <w:sz w:val="26"/>
          <w:szCs w:val="26"/>
          <w:highlight w:val="yellow"/>
          <w:rtl/>
        </w:rPr>
        <w:t xml:space="preserve"> </w:t>
      </w:r>
      <w:r w:rsidRPr="00CB2E7D">
        <w:rPr>
          <w:rFonts w:cs="FrankRuehl" w:hint="cs"/>
          <w:sz w:val="26"/>
          <w:szCs w:val="26"/>
          <w:highlight w:val="yellow"/>
          <w:rtl/>
        </w:rPr>
        <w:t>תנאי</w:t>
      </w:r>
      <w:r w:rsidRPr="00CB2E7D">
        <w:rPr>
          <w:rFonts w:cs="FrankRuehl"/>
          <w:sz w:val="26"/>
          <w:szCs w:val="26"/>
          <w:highlight w:val="yellow"/>
          <w:rtl/>
        </w:rPr>
        <w:t xml:space="preserve"> </w:t>
      </w:r>
      <w:r w:rsidRPr="00CB2E7D">
        <w:rPr>
          <w:rFonts w:cs="FrankRuehl" w:hint="cs"/>
          <w:sz w:val="26"/>
          <w:szCs w:val="26"/>
          <w:highlight w:val="yellow"/>
          <w:rtl/>
        </w:rPr>
        <w:t>פעולת</w:t>
      </w:r>
      <w:r w:rsidRPr="00CB2E7D">
        <w:rPr>
          <w:rFonts w:cs="FrankRuehl"/>
          <w:sz w:val="26"/>
          <w:szCs w:val="26"/>
          <w:highlight w:val="yellow"/>
          <w:rtl/>
        </w:rPr>
        <w:t xml:space="preserve"> </w:t>
      </w:r>
      <w:r w:rsidRPr="00CB2E7D">
        <w:rPr>
          <w:rFonts w:cs="FrankRuehl" w:hint="cs"/>
          <w:sz w:val="26"/>
          <w:szCs w:val="26"/>
          <w:highlight w:val="yellow"/>
          <w:rtl/>
        </w:rPr>
        <w:t>ידים</w:t>
      </w:r>
      <w:r w:rsidRPr="00CB2E7D">
        <w:rPr>
          <w:rFonts w:cs="FrankRuehl"/>
          <w:sz w:val="26"/>
          <w:szCs w:val="26"/>
          <w:highlight w:val="yellow"/>
          <w:rtl/>
        </w:rPr>
        <w:t xml:space="preserve">, </w:t>
      </w:r>
      <w:r w:rsidRPr="00CB2E7D">
        <w:rPr>
          <w:rFonts w:cs="FrankRuehl" w:hint="cs"/>
          <w:sz w:val="26"/>
          <w:szCs w:val="26"/>
          <w:highlight w:val="yellow"/>
          <w:rtl/>
        </w:rPr>
        <w:t>לחפור</w:t>
      </w:r>
      <w:r w:rsidRPr="00CB2E7D">
        <w:rPr>
          <w:rFonts w:cs="FrankRuehl"/>
          <w:sz w:val="26"/>
          <w:szCs w:val="26"/>
          <w:highlight w:val="yellow"/>
          <w:rtl/>
        </w:rPr>
        <w:t xml:space="preserve"> </w:t>
      </w:r>
      <w:r w:rsidRPr="00CB2E7D">
        <w:rPr>
          <w:rFonts w:cs="FrankRuehl" w:hint="cs"/>
          <w:sz w:val="26"/>
          <w:szCs w:val="26"/>
          <w:highlight w:val="yellow"/>
          <w:rtl/>
        </w:rPr>
        <w:t>בור</w:t>
      </w:r>
      <w:r w:rsidRPr="00CB2E7D">
        <w:rPr>
          <w:rFonts w:cs="FrankRuehl"/>
          <w:sz w:val="26"/>
          <w:szCs w:val="26"/>
          <w:highlight w:val="yellow"/>
          <w:rtl/>
        </w:rPr>
        <w:t xml:space="preserve"> </w:t>
      </w:r>
      <w:r w:rsidRPr="00CB2E7D">
        <w:rPr>
          <w:rFonts w:cs="FrankRuehl" w:hint="cs"/>
          <w:sz w:val="26"/>
          <w:szCs w:val="26"/>
          <w:highlight w:val="yellow"/>
          <w:rtl/>
        </w:rPr>
        <w:t>על</w:t>
      </w:r>
      <w:r w:rsidRPr="00CB2E7D">
        <w:rPr>
          <w:rFonts w:cs="FrankRuehl"/>
          <w:sz w:val="26"/>
          <w:szCs w:val="26"/>
          <w:highlight w:val="yellow"/>
          <w:rtl/>
        </w:rPr>
        <w:t xml:space="preserve"> </w:t>
      </w:r>
      <w:r w:rsidRPr="00CB2E7D">
        <w:rPr>
          <w:rFonts w:cs="FrankRuehl" w:hint="cs"/>
          <w:sz w:val="26"/>
          <w:szCs w:val="26"/>
          <w:highlight w:val="yellow"/>
          <w:rtl/>
        </w:rPr>
        <w:t>תנאי</w:t>
      </w:r>
      <w:r w:rsidRPr="00CB2E7D">
        <w:rPr>
          <w:rFonts w:cs="FrankRuehl"/>
          <w:sz w:val="26"/>
          <w:szCs w:val="26"/>
          <w:highlight w:val="yellow"/>
          <w:rtl/>
        </w:rPr>
        <w:t xml:space="preserve"> </w:t>
      </w:r>
      <w:r w:rsidRPr="00CB2E7D">
        <w:rPr>
          <w:rFonts w:cs="FrankRuehl" w:hint="cs"/>
          <w:sz w:val="26"/>
          <w:szCs w:val="26"/>
          <w:highlight w:val="yellow"/>
          <w:rtl/>
        </w:rPr>
        <w:t>וכדומה</w:t>
      </w:r>
      <w:r w:rsidRPr="00CB2E7D">
        <w:rPr>
          <w:rFonts w:cs="FrankRuehl"/>
          <w:sz w:val="26"/>
          <w:szCs w:val="26"/>
          <w:highlight w:val="yellow"/>
          <w:rtl/>
        </w:rPr>
        <w:t xml:space="preserve">, </w:t>
      </w:r>
      <w:r w:rsidRPr="00CB2E7D">
        <w:rPr>
          <w:rFonts w:cs="FrankRuehl" w:hint="cs"/>
          <w:sz w:val="26"/>
          <w:szCs w:val="26"/>
          <w:highlight w:val="yellow"/>
          <w:rtl/>
        </w:rPr>
        <w:t>כמו</w:t>
      </w:r>
      <w:r w:rsidRPr="00CB2E7D">
        <w:rPr>
          <w:rFonts w:cs="FrankRuehl"/>
          <w:sz w:val="26"/>
          <w:szCs w:val="26"/>
          <w:highlight w:val="yellow"/>
          <w:rtl/>
        </w:rPr>
        <w:t xml:space="preserve"> </w:t>
      </w:r>
      <w:r w:rsidRPr="00CB2E7D">
        <w:rPr>
          <w:rFonts w:cs="FrankRuehl" w:hint="cs"/>
          <w:sz w:val="26"/>
          <w:szCs w:val="26"/>
          <w:highlight w:val="yellow"/>
          <w:rtl/>
        </w:rPr>
        <w:t>כן</w:t>
      </w:r>
      <w:r w:rsidRPr="00CB2E7D">
        <w:rPr>
          <w:rFonts w:cs="FrankRuehl"/>
          <w:sz w:val="26"/>
          <w:szCs w:val="26"/>
          <w:highlight w:val="yellow"/>
          <w:rtl/>
        </w:rPr>
        <w:t xml:space="preserve"> </w:t>
      </w:r>
      <w:r w:rsidRPr="00CB2E7D">
        <w:rPr>
          <w:rFonts w:cs="FrankRuehl" w:hint="cs"/>
          <w:sz w:val="26"/>
          <w:szCs w:val="26"/>
          <w:highlight w:val="yellow"/>
          <w:rtl/>
        </w:rPr>
        <w:t>לא</w:t>
      </w:r>
      <w:r w:rsidRPr="00CB2E7D">
        <w:rPr>
          <w:rFonts w:cs="FrankRuehl"/>
          <w:sz w:val="26"/>
          <w:szCs w:val="26"/>
          <w:highlight w:val="yellow"/>
          <w:rtl/>
        </w:rPr>
        <w:t xml:space="preserve"> </w:t>
      </w:r>
      <w:r w:rsidRPr="00CB2E7D">
        <w:rPr>
          <w:rFonts w:cs="FrankRuehl" w:hint="cs"/>
          <w:sz w:val="26"/>
          <w:szCs w:val="26"/>
          <w:highlight w:val="yellow"/>
          <w:rtl/>
        </w:rPr>
        <w:t>שייך</w:t>
      </w:r>
      <w:r w:rsidRPr="00CB2E7D">
        <w:rPr>
          <w:rFonts w:cs="FrankRuehl"/>
          <w:sz w:val="26"/>
          <w:szCs w:val="26"/>
          <w:highlight w:val="yellow"/>
          <w:rtl/>
        </w:rPr>
        <w:t xml:space="preserve"> </w:t>
      </w:r>
      <w:r w:rsidRPr="00CB2E7D">
        <w:rPr>
          <w:rFonts w:cs="FrankRuehl" w:hint="cs"/>
          <w:sz w:val="26"/>
          <w:szCs w:val="26"/>
          <w:highlight w:val="yellow"/>
          <w:rtl/>
        </w:rPr>
        <w:t>תנאי</w:t>
      </w:r>
      <w:r w:rsidRPr="00CB2E7D">
        <w:rPr>
          <w:rFonts w:cs="FrankRuehl"/>
          <w:sz w:val="26"/>
          <w:szCs w:val="26"/>
          <w:highlight w:val="yellow"/>
          <w:rtl/>
        </w:rPr>
        <w:t xml:space="preserve"> </w:t>
      </w:r>
      <w:r w:rsidRPr="00CB2E7D">
        <w:rPr>
          <w:rFonts w:cs="FrankRuehl" w:hint="cs"/>
          <w:sz w:val="26"/>
          <w:szCs w:val="26"/>
          <w:highlight w:val="yellow"/>
          <w:rtl/>
        </w:rPr>
        <w:t>על</w:t>
      </w:r>
      <w:r w:rsidRPr="00CB2E7D">
        <w:rPr>
          <w:rFonts w:cs="FrankRuehl"/>
          <w:sz w:val="26"/>
          <w:szCs w:val="26"/>
          <w:highlight w:val="yellow"/>
          <w:rtl/>
        </w:rPr>
        <w:t xml:space="preserve"> </w:t>
      </w:r>
      <w:r w:rsidRPr="00CB2E7D">
        <w:rPr>
          <w:rFonts w:cs="FrankRuehl" w:hint="cs"/>
          <w:sz w:val="26"/>
          <w:szCs w:val="26"/>
          <w:highlight w:val="yellow"/>
          <w:rtl/>
        </w:rPr>
        <w:t>גירושין</w:t>
      </w:r>
      <w:r w:rsidRPr="00CB2E7D">
        <w:rPr>
          <w:rFonts w:cs="FrankRuehl"/>
          <w:sz w:val="26"/>
          <w:szCs w:val="26"/>
          <w:highlight w:val="yellow"/>
          <w:rtl/>
        </w:rPr>
        <w:t xml:space="preserve"> </w:t>
      </w:r>
      <w:proofErr w:type="spellStart"/>
      <w:r w:rsidRPr="00CB2E7D">
        <w:rPr>
          <w:rFonts w:cs="FrankRuehl" w:hint="cs"/>
          <w:sz w:val="26"/>
          <w:szCs w:val="26"/>
          <w:highlight w:val="yellow"/>
          <w:rtl/>
        </w:rPr>
        <w:t>וקדושין</w:t>
      </w:r>
      <w:proofErr w:type="spellEnd"/>
      <w:r w:rsidRPr="00CB2E7D">
        <w:rPr>
          <w:rFonts w:cs="FrankRuehl"/>
          <w:sz w:val="26"/>
          <w:szCs w:val="26"/>
          <w:highlight w:val="yellow"/>
          <w:rtl/>
        </w:rPr>
        <w:t xml:space="preserve"> </w:t>
      </w:r>
      <w:r w:rsidRPr="00CB2E7D">
        <w:rPr>
          <w:rFonts w:cs="FrankRuehl" w:hint="cs"/>
          <w:sz w:val="26"/>
          <w:szCs w:val="26"/>
          <w:highlight w:val="yellow"/>
          <w:rtl/>
        </w:rPr>
        <w:t>וכדומה</w:t>
      </w:r>
      <w:r w:rsidRPr="00CB2E7D">
        <w:rPr>
          <w:rFonts w:cs="FrankRuehl"/>
          <w:sz w:val="26"/>
          <w:szCs w:val="26"/>
          <w:rtl/>
        </w:rPr>
        <w:t xml:space="preserve">, </w:t>
      </w:r>
      <w:r w:rsidRPr="00CB2E7D">
        <w:rPr>
          <w:rFonts w:cs="FrankRuehl" w:hint="cs"/>
          <w:sz w:val="26"/>
          <w:szCs w:val="26"/>
          <w:rtl/>
        </w:rPr>
        <w:t>כיון</w:t>
      </w:r>
      <w:r w:rsidRPr="00CB2E7D">
        <w:rPr>
          <w:rFonts w:cs="FrankRuehl"/>
          <w:sz w:val="26"/>
          <w:szCs w:val="26"/>
          <w:rtl/>
        </w:rPr>
        <w:t xml:space="preserve"> </w:t>
      </w:r>
      <w:proofErr w:type="spellStart"/>
      <w:r w:rsidRPr="00CB2E7D">
        <w:rPr>
          <w:rFonts w:cs="FrankRuehl" w:hint="cs"/>
          <w:sz w:val="26"/>
          <w:szCs w:val="26"/>
          <w:rtl/>
        </w:rPr>
        <w:t>דתנאי</w:t>
      </w:r>
      <w:proofErr w:type="spellEnd"/>
      <w:r w:rsidRPr="00CB2E7D">
        <w:rPr>
          <w:rFonts w:cs="FrankRuehl"/>
          <w:sz w:val="26"/>
          <w:szCs w:val="26"/>
          <w:rtl/>
        </w:rPr>
        <w:t xml:space="preserve"> </w:t>
      </w:r>
      <w:r w:rsidRPr="00CB2E7D">
        <w:rPr>
          <w:rFonts w:cs="FrankRuehl" w:hint="cs"/>
          <w:sz w:val="26"/>
          <w:szCs w:val="26"/>
          <w:rtl/>
        </w:rPr>
        <w:t>אינו</w:t>
      </w:r>
      <w:r w:rsidRPr="00CB2E7D">
        <w:rPr>
          <w:rFonts w:cs="FrankRuehl"/>
          <w:sz w:val="26"/>
          <w:szCs w:val="26"/>
          <w:rtl/>
        </w:rPr>
        <w:t xml:space="preserve"> </w:t>
      </w:r>
      <w:r w:rsidRPr="00CB2E7D">
        <w:rPr>
          <w:rFonts w:cs="FrankRuehl" w:hint="cs"/>
          <w:sz w:val="26"/>
          <w:szCs w:val="26"/>
          <w:rtl/>
        </w:rPr>
        <w:t>חסרון</w:t>
      </w:r>
      <w:r w:rsidRPr="00CB2E7D">
        <w:rPr>
          <w:rFonts w:cs="FrankRuehl"/>
          <w:sz w:val="26"/>
          <w:szCs w:val="26"/>
          <w:rtl/>
        </w:rPr>
        <w:t xml:space="preserve"> </w:t>
      </w:r>
      <w:r w:rsidRPr="00CB2E7D">
        <w:rPr>
          <w:rFonts w:cs="FrankRuehl" w:hint="cs"/>
          <w:sz w:val="26"/>
          <w:szCs w:val="26"/>
          <w:rtl/>
        </w:rPr>
        <w:t>בעיקר</w:t>
      </w:r>
      <w:r w:rsidRPr="00CB2E7D">
        <w:rPr>
          <w:rFonts w:cs="FrankRuehl"/>
          <w:sz w:val="26"/>
          <w:szCs w:val="26"/>
          <w:rtl/>
        </w:rPr>
        <w:t xml:space="preserve"> </w:t>
      </w:r>
      <w:r w:rsidRPr="00CB2E7D">
        <w:rPr>
          <w:rFonts w:cs="FrankRuehl" w:hint="cs"/>
          <w:sz w:val="26"/>
          <w:szCs w:val="26"/>
          <w:rtl/>
        </w:rPr>
        <w:t>מעשה</w:t>
      </w:r>
      <w:r w:rsidRPr="00CB2E7D">
        <w:rPr>
          <w:rFonts w:cs="FrankRuehl"/>
          <w:sz w:val="26"/>
          <w:szCs w:val="26"/>
          <w:rtl/>
        </w:rPr>
        <w:t xml:space="preserve"> </w:t>
      </w:r>
      <w:r w:rsidRPr="00CB2E7D">
        <w:rPr>
          <w:rFonts w:cs="FrankRuehl" w:hint="cs"/>
          <w:sz w:val="26"/>
          <w:szCs w:val="26"/>
          <w:rtl/>
        </w:rPr>
        <w:t>הגירושין</w:t>
      </w:r>
      <w:r w:rsidRPr="00CB2E7D">
        <w:rPr>
          <w:rFonts w:cs="FrankRuehl"/>
          <w:sz w:val="26"/>
          <w:szCs w:val="26"/>
          <w:rtl/>
        </w:rPr>
        <w:t xml:space="preserve">, </w:t>
      </w:r>
      <w:proofErr w:type="spellStart"/>
      <w:r w:rsidRPr="00CB2E7D">
        <w:rPr>
          <w:rFonts w:cs="FrankRuehl" w:hint="cs"/>
          <w:sz w:val="26"/>
          <w:szCs w:val="26"/>
          <w:rtl/>
        </w:rPr>
        <w:t>דעכ</w:t>
      </w:r>
      <w:r w:rsidRPr="00CB2E7D">
        <w:rPr>
          <w:rFonts w:cs="FrankRuehl"/>
          <w:sz w:val="26"/>
          <w:szCs w:val="26"/>
          <w:rtl/>
        </w:rPr>
        <w:t>"</w:t>
      </w:r>
      <w:r w:rsidRPr="00CB2E7D">
        <w:rPr>
          <w:rFonts w:cs="FrankRuehl" w:hint="cs"/>
          <w:sz w:val="26"/>
          <w:szCs w:val="26"/>
          <w:rtl/>
        </w:rPr>
        <w:t>פ</w:t>
      </w:r>
      <w:proofErr w:type="spellEnd"/>
      <w:r w:rsidRPr="00CB2E7D">
        <w:rPr>
          <w:rFonts w:cs="FrankRuehl" w:hint="cs"/>
          <w:sz w:val="26"/>
          <w:szCs w:val="26"/>
          <w:rtl/>
        </w:rPr>
        <w:t xml:space="preserve"> [=שעל כל פנים]</w:t>
      </w:r>
      <w:r w:rsidRPr="00CB2E7D">
        <w:rPr>
          <w:rFonts w:cs="FrankRuehl"/>
          <w:sz w:val="26"/>
          <w:szCs w:val="26"/>
          <w:rtl/>
        </w:rPr>
        <w:t xml:space="preserve"> </w:t>
      </w:r>
      <w:r w:rsidRPr="00CB2E7D">
        <w:rPr>
          <w:rFonts w:cs="FrankRuehl" w:hint="cs"/>
          <w:sz w:val="26"/>
          <w:szCs w:val="26"/>
          <w:rtl/>
        </w:rPr>
        <w:t>מעכשיו</w:t>
      </w:r>
      <w:r w:rsidRPr="00CB2E7D">
        <w:rPr>
          <w:rFonts w:cs="FrankRuehl"/>
          <w:sz w:val="26"/>
          <w:szCs w:val="26"/>
          <w:rtl/>
        </w:rPr>
        <w:t xml:space="preserve"> </w:t>
      </w:r>
      <w:r w:rsidRPr="00CB2E7D">
        <w:rPr>
          <w:rFonts w:cs="FrankRuehl" w:hint="cs"/>
          <w:sz w:val="26"/>
          <w:szCs w:val="26"/>
          <w:rtl/>
        </w:rPr>
        <w:t>נתחדש</w:t>
      </w:r>
      <w:r w:rsidRPr="00CB2E7D">
        <w:rPr>
          <w:rFonts w:cs="FrankRuehl"/>
          <w:sz w:val="26"/>
          <w:szCs w:val="26"/>
          <w:rtl/>
        </w:rPr>
        <w:t xml:space="preserve"> </w:t>
      </w:r>
      <w:r w:rsidRPr="00CB2E7D">
        <w:rPr>
          <w:rFonts w:cs="FrankRuehl" w:hint="cs"/>
          <w:sz w:val="26"/>
          <w:szCs w:val="26"/>
          <w:rtl/>
        </w:rPr>
        <w:t>במעשה</w:t>
      </w:r>
      <w:r w:rsidRPr="00CB2E7D">
        <w:rPr>
          <w:rFonts w:cs="FrankRuehl"/>
          <w:sz w:val="26"/>
          <w:szCs w:val="26"/>
          <w:rtl/>
        </w:rPr>
        <w:t xml:space="preserve"> </w:t>
      </w:r>
      <w:r w:rsidRPr="00CB2E7D">
        <w:rPr>
          <w:rFonts w:cs="FrankRuehl" w:hint="cs"/>
          <w:sz w:val="26"/>
          <w:szCs w:val="26"/>
          <w:rtl/>
        </w:rPr>
        <w:t>זו</w:t>
      </w:r>
      <w:r w:rsidRPr="00CB2E7D">
        <w:rPr>
          <w:rFonts w:cs="FrankRuehl"/>
          <w:sz w:val="26"/>
          <w:szCs w:val="26"/>
          <w:rtl/>
        </w:rPr>
        <w:t xml:space="preserve"> </w:t>
      </w:r>
      <w:r w:rsidRPr="00CB2E7D">
        <w:rPr>
          <w:rFonts w:cs="FrankRuehl" w:hint="cs"/>
          <w:sz w:val="26"/>
          <w:szCs w:val="26"/>
          <w:rtl/>
        </w:rPr>
        <w:t>שהוא</w:t>
      </w:r>
      <w:r w:rsidRPr="00CB2E7D">
        <w:rPr>
          <w:rFonts w:cs="FrankRuehl"/>
          <w:sz w:val="26"/>
          <w:szCs w:val="26"/>
          <w:rtl/>
        </w:rPr>
        <w:t xml:space="preserve"> </w:t>
      </w:r>
      <w:r w:rsidRPr="00CB2E7D">
        <w:rPr>
          <w:rFonts w:cs="FrankRuehl" w:hint="cs"/>
          <w:sz w:val="26"/>
          <w:szCs w:val="26"/>
          <w:rtl/>
        </w:rPr>
        <w:t>עושה</w:t>
      </w:r>
      <w:r w:rsidRPr="00CB2E7D">
        <w:rPr>
          <w:rFonts w:cs="FrankRuehl"/>
          <w:sz w:val="26"/>
          <w:szCs w:val="26"/>
          <w:rtl/>
        </w:rPr>
        <w:t xml:space="preserve"> </w:t>
      </w:r>
      <w:proofErr w:type="spellStart"/>
      <w:r w:rsidRPr="00CB2E7D">
        <w:rPr>
          <w:rFonts w:cs="FrankRuehl" w:hint="cs"/>
          <w:sz w:val="26"/>
          <w:szCs w:val="26"/>
          <w:rtl/>
        </w:rPr>
        <w:t>כח</w:t>
      </w:r>
      <w:proofErr w:type="spellEnd"/>
      <w:r w:rsidRPr="00CB2E7D">
        <w:rPr>
          <w:rFonts w:cs="FrankRuehl"/>
          <w:sz w:val="26"/>
          <w:szCs w:val="26"/>
          <w:rtl/>
        </w:rPr>
        <w:t xml:space="preserve"> </w:t>
      </w:r>
      <w:r w:rsidRPr="00CB2E7D">
        <w:rPr>
          <w:rFonts w:cs="FrankRuehl" w:hint="cs"/>
          <w:sz w:val="26"/>
          <w:szCs w:val="26"/>
          <w:rtl/>
        </w:rPr>
        <w:t>גירושין</w:t>
      </w:r>
      <w:r w:rsidRPr="00CB2E7D">
        <w:rPr>
          <w:rFonts w:cs="FrankRuehl"/>
          <w:sz w:val="26"/>
          <w:szCs w:val="26"/>
          <w:rtl/>
        </w:rPr>
        <w:t xml:space="preserve">, </w:t>
      </w:r>
      <w:r w:rsidRPr="00CB2E7D">
        <w:rPr>
          <w:rFonts w:cs="FrankRuehl" w:hint="cs"/>
          <w:sz w:val="26"/>
          <w:szCs w:val="26"/>
          <w:rtl/>
        </w:rPr>
        <w:t>ואיך</w:t>
      </w:r>
      <w:r w:rsidRPr="00CB2E7D">
        <w:rPr>
          <w:rFonts w:cs="FrankRuehl"/>
          <w:sz w:val="26"/>
          <w:szCs w:val="26"/>
          <w:rtl/>
        </w:rPr>
        <w:t xml:space="preserve"> </w:t>
      </w:r>
      <w:r w:rsidRPr="00CB2E7D">
        <w:rPr>
          <w:rFonts w:cs="FrankRuehl" w:hint="cs"/>
          <w:sz w:val="26"/>
          <w:szCs w:val="26"/>
          <w:rtl/>
        </w:rPr>
        <w:t>אפשר</w:t>
      </w:r>
      <w:r w:rsidRPr="00CB2E7D">
        <w:rPr>
          <w:rFonts w:cs="FrankRuehl"/>
          <w:sz w:val="26"/>
          <w:szCs w:val="26"/>
          <w:rtl/>
        </w:rPr>
        <w:t xml:space="preserve"> </w:t>
      </w:r>
      <w:r w:rsidRPr="00CB2E7D">
        <w:rPr>
          <w:rFonts w:cs="FrankRuehl" w:hint="cs"/>
          <w:sz w:val="26"/>
          <w:szCs w:val="26"/>
          <w:rtl/>
        </w:rPr>
        <w:t>שע</w:t>
      </w:r>
      <w:r w:rsidRPr="00CB2E7D">
        <w:rPr>
          <w:rFonts w:cs="FrankRuehl"/>
          <w:sz w:val="26"/>
          <w:szCs w:val="26"/>
          <w:rtl/>
        </w:rPr>
        <w:t>"</w:t>
      </w:r>
      <w:r w:rsidRPr="00CB2E7D">
        <w:rPr>
          <w:rFonts w:cs="FrankRuehl" w:hint="cs"/>
          <w:sz w:val="26"/>
          <w:szCs w:val="26"/>
          <w:rtl/>
        </w:rPr>
        <w:t>י</w:t>
      </w:r>
      <w:r w:rsidRPr="00CB2E7D">
        <w:rPr>
          <w:rFonts w:cs="FrankRuehl"/>
          <w:sz w:val="26"/>
          <w:szCs w:val="26"/>
          <w:rtl/>
        </w:rPr>
        <w:t xml:space="preserve"> </w:t>
      </w:r>
      <w:r w:rsidRPr="00CB2E7D">
        <w:rPr>
          <w:rFonts w:cs="FrankRuehl" w:hint="cs"/>
          <w:sz w:val="26"/>
          <w:szCs w:val="26"/>
          <w:rtl/>
        </w:rPr>
        <w:t>שלא</w:t>
      </w:r>
      <w:r w:rsidRPr="00CB2E7D">
        <w:rPr>
          <w:rFonts w:cs="FrankRuehl"/>
          <w:sz w:val="26"/>
          <w:szCs w:val="26"/>
          <w:rtl/>
        </w:rPr>
        <w:t xml:space="preserve"> </w:t>
      </w:r>
      <w:r w:rsidRPr="00CB2E7D">
        <w:rPr>
          <w:rFonts w:cs="FrankRuehl" w:hint="cs"/>
          <w:sz w:val="26"/>
          <w:szCs w:val="26"/>
          <w:rtl/>
        </w:rPr>
        <w:t>תקיים</w:t>
      </w:r>
      <w:r w:rsidRPr="00CB2E7D">
        <w:rPr>
          <w:rFonts w:cs="FrankRuehl"/>
          <w:sz w:val="26"/>
          <w:szCs w:val="26"/>
          <w:rtl/>
        </w:rPr>
        <w:t xml:space="preserve"> </w:t>
      </w:r>
      <w:r w:rsidRPr="00CB2E7D">
        <w:rPr>
          <w:rFonts w:cs="FrankRuehl" w:hint="cs"/>
          <w:sz w:val="26"/>
          <w:szCs w:val="26"/>
          <w:rtl/>
        </w:rPr>
        <w:t>את</w:t>
      </w:r>
      <w:r w:rsidRPr="00CB2E7D">
        <w:rPr>
          <w:rFonts w:cs="FrankRuehl"/>
          <w:sz w:val="26"/>
          <w:szCs w:val="26"/>
          <w:rtl/>
        </w:rPr>
        <w:t xml:space="preserve"> </w:t>
      </w:r>
      <w:r w:rsidRPr="00CB2E7D">
        <w:rPr>
          <w:rFonts w:cs="FrankRuehl" w:hint="cs"/>
          <w:sz w:val="26"/>
          <w:szCs w:val="26"/>
          <w:rtl/>
        </w:rPr>
        <w:t>התנאי</w:t>
      </w:r>
      <w:r w:rsidRPr="00CB2E7D">
        <w:rPr>
          <w:rFonts w:cs="FrankRuehl"/>
          <w:sz w:val="26"/>
          <w:szCs w:val="26"/>
          <w:rtl/>
        </w:rPr>
        <w:t xml:space="preserve"> </w:t>
      </w:r>
      <w:r w:rsidRPr="00CB2E7D">
        <w:rPr>
          <w:rFonts w:cs="FrankRuehl" w:hint="cs"/>
          <w:sz w:val="26"/>
          <w:szCs w:val="26"/>
          <w:rtl/>
        </w:rPr>
        <w:t>לבסוף</w:t>
      </w:r>
      <w:r w:rsidRPr="00CB2E7D">
        <w:rPr>
          <w:rFonts w:cs="FrankRuehl"/>
          <w:sz w:val="26"/>
          <w:szCs w:val="26"/>
          <w:rtl/>
        </w:rPr>
        <w:t xml:space="preserve">, </w:t>
      </w:r>
      <w:r w:rsidRPr="00CB2E7D">
        <w:rPr>
          <w:rFonts w:cs="FrankRuehl" w:hint="cs"/>
          <w:sz w:val="26"/>
          <w:szCs w:val="26"/>
          <w:rtl/>
        </w:rPr>
        <w:t>לומר</w:t>
      </w:r>
      <w:r w:rsidRPr="00CB2E7D">
        <w:rPr>
          <w:rFonts w:cs="FrankRuehl"/>
          <w:sz w:val="26"/>
          <w:szCs w:val="26"/>
          <w:rtl/>
        </w:rPr>
        <w:t xml:space="preserve"> </w:t>
      </w:r>
      <w:proofErr w:type="spellStart"/>
      <w:r w:rsidRPr="00CB2E7D">
        <w:rPr>
          <w:rFonts w:cs="FrankRuehl" w:hint="cs"/>
          <w:sz w:val="26"/>
          <w:szCs w:val="26"/>
          <w:rtl/>
        </w:rPr>
        <w:t>איגלאי</w:t>
      </w:r>
      <w:proofErr w:type="spellEnd"/>
      <w:r w:rsidRPr="00CB2E7D">
        <w:rPr>
          <w:rFonts w:cs="FrankRuehl"/>
          <w:sz w:val="26"/>
          <w:szCs w:val="26"/>
          <w:rtl/>
        </w:rPr>
        <w:t xml:space="preserve"> </w:t>
      </w:r>
      <w:r w:rsidRPr="00CB2E7D">
        <w:rPr>
          <w:rFonts w:cs="FrankRuehl" w:hint="cs"/>
          <w:sz w:val="26"/>
          <w:szCs w:val="26"/>
          <w:rtl/>
        </w:rPr>
        <w:t>מילתא [=התגלה הדבר]</w:t>
      </w:r>
      <w:r w:rsidRPr="00CB2E7D">
        <w:rPr>
          <w:rFonts w:cs="FrankRuehl"/>
          <w:sz w:val="26"/>
          <w:szCs w:val="26"/>
          <w:rtl/>
        </w:rPr>
        <w:t xml:space="preserve"> </w:t>
      </w:r>
      <w:r w:rsidRPr="00CB2E7D">
        <w:rPr>
          <w:rFonts w:cs="FrankRuehl" w:hint="cs"/>
          <w:sz w:val="26"/>
          <w:szCs w:val="26"/>
          <w:rtl/>
        </w:rPr>
        <w:t>למפרע</w:t>
      </w:r>
      <w:r w:rsidRPr="00CB2E7D">
        <w:rPr>
          <w:rFonts w:cs="FrankRuehl"/>
          <w:sz w:val="26"/>
          <w:szCs w:val="26"/>
          <w:rtl/>
        </w:rPr>
        <w:t xml:space="preserve"> </w:t>
      </w:r>
      <w:r w:rsidRPr="00CB2E7D">
        <w:rPr>
          <w:rFonts w:cs="FrankRuehl" w:hint="cs"/>
          <w:sz w:val="26"/>
          <w:szCs w:val="26"/>
          <w:rtl/>
        </w:rPr>
        <w:t>שלא</w:t>
      </w:r>
      <w:r w:rsidRPr="00CB2E7D">
        <w:rPr>
          <w:rFonts w:cs="FrankRuehl"/>
          <w:sz w:val="26"/>
          <w:szCs w:val="26"/>
          <w:rtl/>
        </w:rPr>
        <w:t xml:space="preserve"> </w:t>
      </w:r>
      <w:r w:rsidRPr="00CB2E7D">
        <w:rPr>
          <w:rFonts w:cs="FrankRuehl" w:hint="cs"/>
          <w:sz w:val="26"/>
          <w:szCs w:val="26"/>
          <w:rtl/>
        </w:rPr>
        <w:t>היה</w:t>
      </w:r>
      <w:r w:rsidRPr="00CB2E7D">
        <w:rPr>
          <w:rFonts w:cs="FrankRuehl"/>
          <w:sz w:val="26"/>
          <w:szCs w:val="26"/>
          <w:rtl/>
        </w:rPr>
        <w:t xml:space="preserve"> </w:t>
      </w:r>
      <w:proofErr w:type="spellStart"/>
      <w:r w:rsidRPr="00CB2E7D">
        <w:rPr>
          <w:rFonts w:cs="FrankRuehl" w:hint="cs"/>
          <w:sz w:val="26"/>
          <w:szCs w:val="26"/>
          <w:rtl/>
        </w:rPr>
        <w:t>כח</w:t>
      </w:r>
      <w:proofErr w:type="spellEnd"/>
      <w:r w:rsidRPr="00CB2E7D">
        <w:rPr>
          <w:rFonts w:cs="FrankRuehl"/>
          <w:sz w:val="26"/>
          <w:szCs w:val="26"/>
          <w:rtl/>
        </w:rPr>
        <w:t xml:space="preserve"> </w:t>
      </w:r>
      <w:r w:rsidRPr="00CB2E7D">
        <w:rPr>
          <w:rFonts w:cs="FrankRuehl" w:hint="cs"/>
          <w:sz w:val="26"/>
          <w:szCs w:val="26"/>
          <w:rtl/>
        </w:rPr>
        <w:t>גירושין</w:t>
      </w:r>
      <w:r w:rsidRPr="00CB2E7D">
        <w:rPr>
          <w:rFonts w:cs="FrankRuehl"/>
          <w:sz w:val="26"/>
          <w:szCs w:val="26"/>
          <w:rtl/>
        </w:rPr>
        <w:t xml:space="preserve"> </w:t>
      </w:r>
      <w:r w:rsidRPr="00CB2E7D">
        <w:rPr>
          <w:rFonts w:cs="FrankRuehl" w:hint="cs"/>
          <w:sz w:val="26"/>
          <w:szCs w:val="26"/>
          <w:rtl/>
        </w:rPr>
        <w:t>במעשה</w:t>
      </w:r>
      <w:r w:rsidRPr="00CB2E7D">
        <w:rPr>
          <w:rFonts w:cs="FrankRuehl"/>
          <w:sz w:val="26"/>
          <w:szCs w:val="26"/>
          <w:rtl/>
        </w:rPr>
        <w:t xml:space="preserve"> </w:t>
      </w:r>
      <w:r w:rsidRPr="00CB2E7D">
        <w:rPr>
          <w:rFonts w:cs="FrankRuehl" w:hint="cs"/>
          <w:sz w:val="26"/>
          <w:szCs w:val="26"/>
          <w:rtl/>
        </w:rPr>
        <w:t>הגירושין.</w:t>
      </w:r>
      <w:r w:rsidRPr="00CB2E7D">
        <w:rPr>
          <w:rFonts w:cs="FrankRuehl"/>
          <w:sz w:val="26"/>
          <w:szCs w:val="26"/>
          <w:rtl/>
        </w:rPr>
        <w:t xml:space="preserve"> </w:t>
      </w:r>
      <w:r w:rsidRPr="00CB2E7D">
        <w:rPr>
          <w:rFonts w:cs="FrankRuehl" w:hint="cs"/>
          <w:sz w:val="26"/>
          <w:szCs w:val="26"/>
          <w:rtl/>
        </w:rPr>
        <w:t>ואם</w:t>
      </w:r>
      <w:r w:rsidRPr="00CB2E7D">
        <w:rPr>
          <w:rFonts w:cs="FrankRuehl"/>
          <w:sz w:val="26"/>
          <w:szCs w:val="26"/>
          <w:rtl/>
        </w:rPr>
        <w:t xml:space="preserve"> </w:t>
      </w:r>
      <w:r w:rsidRPr="00CB2E7D">
        <w:rPr>
          <w:rFonts w:cs="FrankRuehl" w:hint="cs"/>
          <w:sz w:val="26"/>
          <w:szCs w:val="26"/>
          <w:rtl/>
        </w:rPr>
        <w:t>נאמר</w:t>
      </w:r>
      <w:r w:rsidRPr="00CB2E7D">
        <w:rPr>
          <w:rFonts w:cs="FrankRuehl"/>
          <w:sz w:val="26"/>
          <w:szCs w:val="26"/>
          <w:rtl/>
        </w:rPr>
        <w:t xml:space="preserve"> </w:t>
      </w:r>
      <w:r w:rsidRPr="00CB2E7D">
        <w:rPr>
          <w:rFonts w:cs="FrankRuehl" w:hint="cs"/>
          <w:sz w:val="26"/>
          <w:szCs w:val="26"/>
          <w:rtl/>
        </w:rPr>
        <w:t>להיפוך</w:t>
      </w:r>
      <w:r w:rsidRPr="00CB2E7D">
        <w:rPr>
          <w:rFonts w:cs="FrankRuehl"/>
          <w:sz w:val="26"/>
          <w:szCs w:val="26"/>
          <w:rtl/>
        </w:rPr>
        <w:t xml:space="preserve"> </w:t>
      </w:r>
      <w:r w:rsidRPr="00CB2E7D">
        <w:rPr>
          <w:rFonts w:cs="FrankRuehl" w:hint="cs"/>
          <w:sz w:val="26"/>
          <w:szCs w:val="26"/>
          <w:rtl/>
        </w:rPr>
        <w:t>שעכשיו</w:t>
      </w:r>
      <w:r w:rsidRPr="00CB2E7D">
        <w:rPr>
          <w:rFonts w:cs="FrankRuehl"/>
          <w:sz w:val="26"/>
          <w:szCs w:val="26"/>
          <w:rtl/>
        </w:rPr>
        <w:t xml:space="preserve"> </w:t>
      </w:r>
      <w:r w:rsidRPr="00CB2E7D">
        <w:rPr>
          <w:rFonts w:cs="FrankRuehl" w:hint="cs"/>
          <w:sz w:val="26"/>
          <w:szCs w:val="26"/>
          <w:rtl/>
        </w:rPr>
        <w:t>עדיין</w:t>
      </w:r>
      <w:r w:rsidRPr="00CB2E7D">
        <w:rPr>
          <w:rFonts w:cs="FrankRuehl"/>
          <w:sz w:val="26"/>
          <w:szCs w:val="26"/>
          <w:rtl/>
        </w:rPr>
        <w:t xml:space="preserve"> </w:t>
      </w:r>
      <w:r w:rsidRPr="00CB2E7D">
        <w:rPr>
          <w:rFonts w:cs="FrankRuehl" w:hint="cs"/>
          <w:sz w:val="26"/>
          <w:szCs w:val="26"/>
          <w:rtl/>
        </w:rPr>
        <w:t>לא</w:t>
      </w:r>
      <w:r w:rsidRPr="00CB2E7D">
        <w:rPr>
          <w:rFonts w:cs="FrankRuehl"/>
          <w:sz w:val="26"/>
          <w:szCs w:val="26"/>
          <w:rtl/>
        </w:rPr>
        <w:t xml:space="preserve"> </w:t>
      </w:r>
      <w:r w:rsidRPr="00CB2E7D">
        <w:rPr>
          <w:rFonts w:cs="FrankRuehl" w:hint="cs"/>
          <w:sz w:val="26"/>
          <w:szCs w:val="26"/>
          <w:rtl/>
        </w:rPr>
        <w:t>נתחדש</w:t>
      </w:r>
      <w:r w:rsidRPr="00CB2E7D">
        <w:rPr>
          <w:rFonts w:cs="FrankRuehl"/>
          <w:sz w:val="26"/>
          <w:szCs w:val="26"/>
          <w:rtl/>
        </w:rPr>
        <w:t xml:space="preserve"> </w:t>
      </w:r>
      <w:r w:rsidRPr="00CB2E7D">
        <w:rPr>
          <w:rFonts w:cs="FrankRuehl" w:hint="cs"/>
          <w:sz w:val="26"/>
          <w:szCs w:val="26"/>
          <w:rtl/>
        </w:rPr>
        <w:t>במעשה</w:t>
      </w:r>
      <w:r w:rsidRPr="00CB2E7D">
        <w:rPr>
          <w:rFonts w:cs="FrankRuehl"/>
          <w:sz w:val="26"/>
          <w:szCs w:val="26"/>
          <w:rtl/>
        </w:rPr>
        <w:t xml:space="preserve"> </w:t>
      </w:r>
      <w:proofErr w:type="spellStart"/>
      <w:r w:rsidRPr="00CB2E7D">
        <w:rPr>
          <w:rFonts w:cs="FrankRuehl" w:hint="cs"/>
          <w:sz w:val="26"/>
          <w:szCs w:val="26"/>
          <w:rtl/>
        </w:rPr>
        <w:t>כח</w:t>
      </w:r>
      <w:proofErr w:type="spellEnd"/>
      <w:r w:rsidRPr="00CB2E7D">
        <w:rPr>
          <w:rFonts w:cs="FrankRuehl"/>
          <w:sz w:val="26"/>
          <w:szCs w:val="26"/>
          <w:rtl/>
        </w:rPr>
        <w:t xml:space="preserve"> </w:t>
      </w:r>
      <w:r w:rsidRPr="00CB2E7D">
        <w:rPr>
          <w:rFonts w:cs="FrankRuehl" w:hint="cs"/>
          <w:sz w:val="26"/>
          <w:szCs w:val="26"/>
          <w:rtl/>
        </w:rPr>
        <w:t>גירושין</w:t>
      </w:r>
      <w:r w:rsidRPr="00CB2E7D">
        <w:rPr>
          <w:rFonts w:cs="FrankRuehl"/>
          <w:sz w:val="26"/>
          <w:szCs w:val="26"/>
          <w:rtl/>
        </w:rPr>
        <w:t xml:space="preserve">, </w:t>
      </w:r>
      <w:r w:rsidRPr="00CB2E7D">
        <w:rPr>
          <w:rFonts w:cs="FrankRuehl" w:hint="cs"/>
          <w:sz w:val="26"/>
          <w:szCs w:val="26"/>
          <w:rtl/>
        </w:rPr>
        <w:t>איך</w:t>
      </w:r>
      <w:r w:rsidRPr="00CB2E7D">
        <w:rPr>
          <w:rFonts w:cs="FrankRuehl"/>
          <w:sz w:val="26"/>
          <w:szCs w:val="26"/>
          <w:rtl/>
        </w:rPr>
        <w:t xml:space="preserve"> </w:t>
      </w:r>
      <w:r w:rsidRPr="00CB2E7D">
        <w:rPr>
          <w:rFonts w:cs="FrankRuehl" w:hint="cs"/>
          <w:sz w:val="26"/>
          <w:szCs w:val="26"/>
          <w:rtl/>
        </w:rPr>
        <w:t>נאמר</w:t>
      </w:r>
      <w:r w:rsidRPr="00CB2E7D">
        <w:rPr>
          <w:rFonts w:cs="FrankRuehl"/>
          <w:sz w:val="26"/>
          <w:szCs w:val="26"/>
          <w:rtl/>
        </w:rPr>
        <w:t xml:space="preserve"> </w:t>
      </w:r>
      <w:r w:rsidRPr="00CB2E7D">
        <w:rPr>
          <w:rFonts w:cs="FrankRuehl" w:hint="cs"/>
          <w:sz w:val="26"/>
          <w:szCs w:val="26"/>
          <w:rtl/>
        </w:rPr>
        <w:t>שאם</w:t>
      </w:r>
      <w:r w:rsidRPr="00CB2E7D">
        <w:rPr>
          <w:rFonts w:cs="FrankRuehl"/>
          <w:sz w:val="26"/>
          <w:szCs w:val="26"/>
          <w:rtl/>
        </w:rPr>
        <w:t xml:space="preserve"> </w:t>
      </w:r>
      <w:r w:rsidRPr="00CB2E7D">
        <w:rPr>
          <w:rFonts w:cs="FrankRuehl" w:hint="cs"/>
          <w:sz w:val="26"/>
          <w:szCs w:val="26"/>
          <w:rtl/>
        </w:rPr>
        <w:t>תקיים</w:t>
      </w:r>
      <w:r w:rsidRPr="00CB2E7D">
        <w:rPr>
          <w:rFonts w:cs="FrankRuehl"/>
          <w:sz w:val="26"/>
          <w:szCs w:val="26"/>
          <w:rtl/>
        </w:rPr>
        <w:t xml:space="preserve"> </w:t>
      </w:r>
      <w:r w:rsidRPr="00CB2E7D">
        <w:rPr>
          <w:rFonts w:cs="FrankRuehl" w:hint="cs"/>
          <w:sz w:val="26"/>
          <w:szCs w:val="26"/>
          <w:rtl/>
        </w:rPr>
        <w:t>את</w:t>
      </w:r>
      <w:r w:rsidRPr="00CB2E7D">
        <w:rPr>
          <w:rFonts w:cs="FrankRuehl"/>
          <w:sz w:val="26"/>
          <w:szCs w:val="26"/>
          <w:rtl/>
        </w:rPr>
        <w:t xml:space="preserve"> </w:t>
      </w:r>
      <w:r w:rsidRPr="00CB2E7D">
        <w:rPr>
          <w:rFonts w:cs="FrankRuehl" w:hint="cs"/>
          <w:sz w:val="26"/>
          <w:szCs w:val="26"/>
          <w:rtl/>
        </w:rPr>
        <w:t>התנאי</w:t>
      </w:r>
      <w:r w:rsidRPr="00CB2E7D">
        <w:rPr>
          <w:rFonts w:cs="FrankRuehl"/>
          <w:sz w:val="26"/>
          <w:szCs w:val="26"/>
          <w:rtl/>
        </w:rPr>
        <w:t xml:space="preserve"> </w:t>
      </w:r>
      <w:proofErr w:type="spellStart"/>
      <w:r w:rsidRPr="00CB2E7D">
        <w:rPr>
          <w:rFonts w:cs="FrankRuehl" w:hint="cs"/>
          <w:sz w:val="26"/>
          <w:szCs w:val="26"/>
          <w:rtl/>
        </w:rPr>
        <w:t>איגלאי</w:t>
      </w:r>
      <w:proofErr w:type="spellEnd"/>
      <w:r w:rsidRPr="00CB2E7D">
        <w:rPr>
          <w:rFonts w:cs="FrankRuehl" w:hint="cs"/>
          <w:sz w:val="26"/>
          <w:szCs w:val="26"/>
          <w:rtl/>
        </w:rPr>
        <w:t xml:space="preserve"> [=התגלה]</w:t>
      </w:r>
      <w:r w:rsidRPr="00CB2E7D">
        <w:rPr>
          <w:rFonts w:cs="FrankRuehl"/>
          <w:sz w:val="26"/>
          <w:szCs w:val="26"/>
          <w:rtl/>
        </w:rPr>
        <w:t xml:space="preserve"> </w:t>
      </w:r>
      <w:r w:rsidRPr="00CB2E7D">
        <w:rPr>
          <w:rFonts w:cs="FrankRuehl" w:hint="cs"/>
          <w:sz w:val="26"/>
          <w:szCs w:val="26"/>
          <w:rtl/>
        </w:rPr>
        <w:t>למפרע</w:t>
      </w:r>
      <w:r w:rsidRPr="00CB2E7D">
        <w:rPr>
          <w:rFonts w:cs="FrankRuehl"/>
          <w:sz w:val="26"/>
          <w:szCs w:val="26"/>
          <w:rtl/>
        </w:rPr>
        <w:t xml:space="preserve"> </w:t>
      </w:r>
      <w:r w:rsidRPr="00CB2E7D">
        <w:rPr>
          <w:rFonts w:cs="FrankRuehl" w:hint="cs"/>
          <w:sz w:val="26"/>
          <w:szCs w:val="26"/>
          <w:rtl/>
        </w:rPr>
        <w:t>שהיה</w:t>
      </w:r>
      <w:r w:rsidRPr="00CB2E7D">
        <w:rPr>
          <w:rFonts w:cs="FrankRuehl"/>
          <w:sz w:val="26"/>
          <w:szCs w:val="26"/>
          <w:rtl/>
        </w:rPr>
        <w:t xml:space="preserve"> </w:t>
      </w:r>
      <w:r w:rsidRPr="00CB2E7D">
        <w:rPr>
          <w:rFonts w:cs="FrankRuehl" w:hint="cs"/>
          <w:sz w:val="26"/>
          <w:szCs w:val="26"/>
          <w:rtl/>
        </w:rPr>
        <w:t>במעשה</w:t>
      </w:r>
      <w:r w:rsidRPr="00CB2E7D">
        <w:rPr>
          <w:rFonts w:cs="FrankRuehl"/>
          <w:sz w:val="26"/>
          <w:szCs w:val="26"/>
          <w:rtl/>
        </w:rPr>
        <w:t xml:space="preserve"> </w:t>
      </w:r>
      <w:r w:rsidRPr="00CB2E7D">
        <w:rPr>
          <w:rFonts w:cs="FrankRuehl" w:hint="cs"/>
          <w:sz w:val="26"/>
          <w:szCs w:val="26"/>
          <w:rtl/>
        </w:rPr>
        <w:t>הגירושין</w:t>
      </w:r>
      <w:r w:rsidRPr="00CB2E7D">
        <w:rPr>
          <w:rFonts w:cs="FrankRuehl"/>
          <w:sz w:val="26"/>
          <w:szCs w:val="26"/>
          <w:rtl/>
        </w:rPr>
        <w:t xml:space="preserve"> </w:t>
      </w:r>
      <w:proofErr w:type="spellStart"/>
      <w:r w:rsidRPr="00CB2E7D">
        <w:rPr>
          <w:rFonts w:cs="FrankRuehl" w:hint="cs"/>
          <w:sz w:val="26"/>
          <w:szCs w:val="26"/>
          <w:rtl/>
        </w:rPr>
        <w:t>כח</w:t>
      </w:r>
      <w:proofErr w:type="spellEnd"/>
      <w:r w:rsidRPr="00CB2E7D">
        <w:rPr>
          <w:rFonts w:cs="FrankRuehl"/>
          <w:sz w:val="26"/>
          <w:szCs w:val="26"/>
          <w:rtl/>
        </w:rPr>
        <w:t xml:space="preserve"> </w:t>
      </w:r>
      <w:r w:rsidRPr="00CB2E7D">
        <w:rPr>
          <w:rFonts w:cs="FrankRuehl" w:hint="cs"/>
          <w:sz w:val="26"/>
          <w:szCs w:val="26"/>
          <w:rtl/>
        </w:rPr>
        <w:t>גירושין.</w:t>
      </w:r>
      <w:r w:rsidRPr="00CB2E7D">
        <w:rPr>
          <w:rFonts w:cs="FrankRuehl"/>
          <w:sz w:val="26"/>
          <w:szCs w:val="26"/>
          <w:rtl/>
        </w:rPr>
        <w:t xml:space="preserve"> </w:t>
      </w:r>
      <w:proofErr w:type="spellStart"/>
      <w:r w:rsidRPr="00CB2E7D">
        <w:rPr>
          <w:rFonts w:cs="FrankRuehl" w:hint="cs"/>
          <w:sz w:val="26"/>
          <w:szCs w:val="26"/>
          <w:rtl/>
        </w:rPr>
        <w:t>ובע</w:t>
      </w:r>
      <w:r w:rsidRPr="00CB2E7D">
        <w:rPr>
          <w:rFonts w:cs="FrankRuehl"/>
          <w:sz w:val="26"/>
          <w:szCs w:val="26"/>
          <w:rtl/>
        </w:rPr>
        <w:t>"</w:t>
      </w:r>
      <w:r w:rsidRPr="00CB2E7D">
        <w:rPr>
          <w:rFonts w:cs="FrankRuehl" w:hint="cs"/>
          <w:sz w:val="26"/>
          <w:szCs w:val="26"/>
          <w:rtl/>
        </w:rPr>
        <w:t>כ</w:t>
      </w:r>
      <w:proofErr w:type="spellEnd"/>
      <w:r w:rsidRPr="00CB2E7D">
        <w:rPr>
          <w:rFonts w:cs="FrankRuehl" w:hint="cs"/>
          <w:sz w:val="26"/>
          <w:szCs w:val="26"/>
          <w:rtl/>
        </w:rPr>
        <w:t xml:space="preserve"> [=ובעל </w:t>
      </w:r>
      <w:proofErr w:type="spellStart"/>
      <w:r w:rsidRPr="00CB2E7D">
        <w:rPr>
          <w:rFonts w:cs="FrankRuehl" w:hint="cs"/>
          <w:sz w:val="26"/>
          <w:szCs w:val="26"/>
          <w:rtl/>
        </w:rPr>
        <w:t>כרחנו</w:t>
      </w:r>
      <w:proofErr w:type="spellEnd"/>
      <w:r w:rsidRPr="00CB2E7D">
        <w:rPr>
          <w:rFonts w:cs="FrankRuehl" w:hint="cs"/>
          <w:sz w:val="26"/>
          <w:szCs w:val="26"/>
          <w:rtl/>
        </w:rPr>
        <w:t>]</w:t>
      </w:r>
      <w:r w:rsidRPr="00CB2E7D">
        <w:rPr>
          <w:rFonts w:cs="FrankRuehl"/>
          <w:sz w:val="26"/>
          <w:szCs w:val="26"/>
          <w:rtl/>
        </w:rPr>
        <w:t xml:space="preserve"> </w:t>
      </w:r>
      <w:r w:rsidRPr="00CB2E7D">
        <w:rPr>
          <w:rFonts w:cs="FrankRuehl" w:hint="cs"/>
          <w:sz w:val="26"/>
          <w:szCs w:val="26"/>
          <w:rtl/>
        </w:rPr>
        <w:t>עלינו</w:t>
      </w:r>
      <w:r w:rsidRPr="00CB2E7D">
        <w:rPr>
          <w:rFonts w:cs="FrankRuehl"/>
          <w:sz w:val="26"/>
          <w:szCs w:val="26"/>
          <w:rtl/>
        </w:rPr>
        <w:t xml:space="preserve"> </w:t>
      </w:r>
      <w:r w:rsidRPr="00CB2E7D">
        <w:rPr>
          <w:rFonts w:cs="FrankRuehl" w:hint="cs"/>
          <w:sz w:val="26"/>
          <w:szCs w:val="26"/>
          <w:rtl/>
        </w:rPr>
        <w:t>לומר</w:t>
      </w:r>
      <w:r w:rsidRPr="00CB2E7D">
        <w:rPr>
          <w:rFonts w:cs="FrankRuehl"/>
          <w:sz w:val="26"/>
          <w:szCs w:val="26"/>
          <w:rtl/>
        </w:rPr>
        <w:t xml:space="preserve"> </w:t>
      </w:r>
      <w:proofErr w:type="spellStart"/>
      <w:r w:rsidRPr="00CB2E7D">
        <w:rPr>
          <w:rFonts w:cs="FrankRuehl" w:hint="cs"/>
          <w:sz w:val="26"/>
          <w:szCs w:val="26"/>
          <w:rtl/>
        </w:rPr>
        <w:t>דמחמת</w:t>
      </w:r>
      <w:proofErr w:type="spellEnd"/>
      <w:r w:rsidRPr="00CB2E7D">
        <w:rPr>
          <w:rFonts w:cs="FrankRuehl"/>
          <w:sz w:val="26"/>
          <w:szCs w:val="26"/>
          <w:rtl/>
        </w:rPr>
        <w:t xml:space="preserve"> </w:t>
      </w:r>
      <w:r w:rsidRPr="00CB2E7D">
        <w:rPr>
          <w:rFonts w:cs="FrankRuehl" w:hint="cs"/>
          <w:sz w:val="26"/>
          <w:szCs w:val="26"/>
          <w:rtl/>
        </w:rPr>
        <w:t>התנאי</w:t>
      </w:r>
      <w:r w:rsidRPr="00CB2E7D">
        <w:rPr>
          <w:rFonts w:cs="FrankRuehl"/>
          <w:sz w:val="26"/>
          <w:szCs w:val="26"/>
          <w:rtl/>
        </w:rPr>
        <w:t xml:space="preserve"> </w:t>
      </w:r>
      <w:r w:rsidRPr="00CB2E7D">
        <w:rPr>
          <w:rFonts w:cs="FrankRuehl" w:hint="cs"/>
          <w:sz w:val="26"/>
          <w:szCs w:val="26"/>
          <w:rtl/>
        </w:rPr>
        <w:t>אין</w:t>
      </w:r>
      <w:r w:rsidRPr="00CB2E7D">
        <w:rPr>
          <w:rFonts w:cs="FrankRuehl"/>
          <w:sz w:val="26"/>
          <w:szCs w:val="26"/>
          <w:rtl/>
        </w:rPr>
        <w:t xml:space="preserve"> </w:t>
      </w:r>
      <w:r w:rsidRPr="00CB2E7D">
        <w:rPr>
          <w:rFonts w:cs="FrankRuehl" w:hint="cs"/>
          <w:sz w:val="26"/>
          <w:szCs w:val="26"/>
          <w:rtl/>
        </w:rPr>
        <w:t>המתנה</w:t>
      </w:r>
      <w:r w:rsidRPr="00CB2E7D">
        <w:rPr>
          <w:rFonts w:cs="FrankRuehl"/>
          <w:sz w:val="26"/>
          <w:szCs w:val="26"/>
          <w:rtl/>
        </w:rPr>
        <w:t xml:space="preserve"> </w:t>
      </w:r>
      <w:r w:rsidRPr="00CB2E7D">
        <w:rPr>
          <w:rFonts w:cs="FrankRuehl" w:hint="cs"/>
          <w:sz w:val="26"/>
          <w:szCs w:val="26"/>
          <w:rtl/>
        </w:rPr>
        <w:t>רוצה</w:t>
      </w:r>
      <w:r w:rsidRPr="00CB2E7D">
        <w:rPr>
          <w:rFonts w:cs="FrankRuehl"/>
          <w:sz w:val="26"/>
          <w:szCs w:val="26"/>
          <w:rtl/>
        </w:rPr>
        <w:t xml:space="preserve"> </w:t>
      </w:r>
      <w:r w:rsidRPr="00CB2E7D">
        <w:rPr>
          <w:rFonts w:cs="FrankRuehl" w:hint="cs"/>
          <w:sz w:val="26"/>
          <w:szCs w:val="26"/>
          <w:rtl/>
        </w:rPr>
        <w:t>שיגרע</w:t>
      </w:r>
      <w:r w:rsidRPr="00CB2E7D">
        <w:rPr>
          <w:rFonts w:cs="FrankRuehl"/>
          <w:sz w:val="26"/>
          <w:szCs w:val="26"/>
          <w:rtl/>
        </w:rPr>
        <w:t xml:space="preserve"> </w:t>
      </w:r>
      <w:r w:rsidRPr="00CB2E7D">
        <w:rPr>
          <w:rFonts w:cs="FrankRuehl" w:hint="cs"/>
          <w:sz w:val="26"/>
          <w:szCs w:val="26"/>
          <w:rtl/>
        </w:rPr>
        <w:t>עכשיו</w:t>
      </w:r>
      <w:r w:rsidRPr="00CB2E7D">
        <w:rPr>
          <w:rFonts w:cs="FrankRuehl"/>
          <w:sz w:val="26"/>
          <w:szCs w:val="26"/>
          <w:rtl/>
        </w:rPr>
        <w:t xml:space="preserve"> </w:t>
      </w:r>
      <w:proofErr w:type="spellStart"/>
      <w:r w:rsidRPr="00CB2E7D">
        <w:rPr>
          <w:rFonts w:cs="FrankRuehl" w:hint="cs"/>
          <w:sz w:val="26"/>
          <w:szCs w:val="26"/>
          <w:rtl/>
        </w:rPr>
        <w:t>כח</w:t>
      </w:r>
      <w:proofErr w:type="spellEnd"/>
      <w:r w:rsidRPr="00CB2E7D">
        <w:rPr>
          <w:rFonts w:cs="FrankRuehl"/>
          <w:sz w:val="26"/>
          <w:szCs w:val="26"/>
          <w:rtl/>
        </w:rPr>
        <w:t xml:space="preserve"> </w:t>
      </w:r>
      <w:r w:rsidRPr="00CB2E7D">
        <w:rPr>
          <w:rFonts w:cs="FrankRuehl" w:hint="cs"/>
          <w:sz w:val="26"/>
          <w:szCs w:val="26"/>
          <w:rtl/>
        </w:rPr>
        <w:t>המעשה</w:t>
      </w:r>
      <w:r w:rsidRPr="00CB2E7D">
        <w:rPr>
          <w:rFonts w:cs="FrankRuehl"/>
          <w:sz w:val="26"/>
          <w:szCs w:val="26"/>
          <w:rtl/>
        </w:rPr>
        <w:t xml:space="preserve"> </w:t>
      </w:r>
      <w:r w:rsidRPr="00CB2E7D">
        <w:rPr>
          <w:rFonts w:cs="FrankRuehl" w:hint="cs"/>
          <w:sz w:val="26"/>
          <w:szCs w:val="26"/>
          <w:rtl/>
        </w:rPr>
        <w:t>כלום</w:t>
      </w:r>
      <w:r w:rsidRPr="00CB2E7D">
        <w:rPr>
          <w:rFonts w:cs="FrankRuehl"/>
          <w:sz w:val="26"/>
          <w:szCs w:val="26"/>
          <w:rtl/>
        </w:rPr>
        <w:t xml:space="preserve">, </w:t>
      </w:r>
      <w:proofErr w:type="spellStart"/>
      <w:r w:rsidRPr="00CB2E7D">
        <w:rPr>
          <w:rFonts w:cs="FrankRuehl" w:hint="cs"/>
          <w:sz w:val="26"/>
          <w:szCs w:val="26"/>
          <w:rtl/>
        </w:rPr>
        <w:t>דא</w:t>
      </w:r>
      <w:r w:rsidRPr="00CB2E7D">
        <w:rPr>
          <w:rFonts w:cs="FrankRuehl"/>
          <w:sz w:val="26"/>
          <w:szCs w:val="26"/>
          <w:rtl/>
        </w:rPr>
        <w:t>"</w:t>
      </w:r>
      <w:r w:rsidRPr="00CB2E7D">
        <w:rPr>
          <w:rFonts w:cs="FrankRuehl" w:hint="cs"/>
          <w:sz w:val="26"/>
          <w:szCs w:val="26"/>
          <w:rtl/>
        </w:rPr>
        <w:t>כ</w:t>
      </w:r>
      <w:proofErr w:type="spellEnd"/>
      <w:r w:rsidRPr="00CB2E7D">
        <w:rPr>
          <w:rFonts w:cs="FrankRuehl" w:hint="cs"/>
          <w:sz w:val="26"/>
          <w:szCs w:val="26"/>
          <w:rtl/>
        </w:rPr>
        <w:t xml:space="preserve"> [=שאם כן]</w:t>
      </w:r>
      <w:r w:rsidRPr="00CB2E7D">
        <w:rPr>
          <w:rFonts w:cs="FrankRuehl"/>
          <w:sz w:val="26"/>
          <w:szCs w:val="26"/>
          <w:rtl/>
        </w:rPr>
        <w:t xml:space="preserve"> </w:t>
      </w:r>
      <w:r w:rsidRPr="00CB2E7D">
        <w:rPr>
          <w:rFonts w:cs="FrankRuehl" w:hint="cs"/>
          <w:sz w:val="26"/>
          <w:szCs w:val="26"/>
          <w:rtl/>
        </w:rPr>
        <w:t>לא</w:t>
      </w:r>
      <w:r w:rsidRPr="00CB2E7D">
        <w:rPr>
          <w:rFonts w:cs="FrankRuehl"/>
          <w:sz w:val="26"/>
          <w:szCs w:val="26"/>
          <w:rtl/>
        </w:rPr>
        <w:t xml:space="preserve"> </w:t>
      </w:r>
      <w:r w:rsidRPr="00CB2E7D">
        <w:rPr>
          <w:rFonts w:cs="FrankRuehl" w:hint="cs"/>
          <w:sz w:val="26"/>
          <w:szCs w:val="26"/>
          <w:rtl/>
        </w:rPr>
        <w:t>יועילו</w:t>
      </w:r>
      <w:r w:rsidRPr="00CB2E7D">
        <w:rPr>
          <w:rFonts w:cs="FrankRuehl"/>
          <w:sz w:val="26"/>
          <w:szCs w:val="26"/>
          <w:rtl/>
        </w:rPr>
        <w:t xml:space="preserve"> </w:t>
      </w:r>
      <w:r w:rsidRPr="00CB2E7D">
        <w:rPr>
          <w:rFonts w:cs="FrankRuehl" w:hint="cs"/>
          <w:sz w:val="26"/>
          <w:szCs w:val="26"/>
          <w:rtl/>
        </w:rPr>
        <w:t>מעשיו</w:t>
      </w:r>
      <w:r w:rsidRPr="00CB2E7D">
        <w:rPr>
          <w:rFonts w:cs="FrankRuehl"/>
          <w:sz w:val="26"/>
          <w:szCs w:val="26"/>
          <w:rtl/>
        </w:rPr>
        <w:t xml:space="preserve"> </w:t>
      </w:r>
      <w:r w:rsidRPr="00CB2E7D">
        <w:rPr>
          <w:rFonts w:cs="FrankRuehl" w:hint="cs"/>
          <w:sz w:val="26"/>
          <w:szCs w:val="26"/>
          <w:rtl/>
        </w:rPr>
        <w:t>כלום</w:t>
      </w:r>
      <w:r w:rsidRPr="00CB2E7D">
        <w:rPr>
          <w:rFonts w:cs="FrankRuehl"/>
          <w:sz w:val="26"/>
          <w:szCs w:val="26"/>
          <w:rtl/>
        </w:rPr>
        <w:t xml:space="preserve"> </w:t>
      </w:r>
      <w:r w:rsidRPr="00CB2E7D">
        <w:rPr>
          <w:rFonts w:cs="FrankRuehl" w:hint="cs"/>
          <w:sz w:val="26"/>
          <w:szCs w:val="26"/>
          <w:rtl/>
        </w:rPr>
        <w:t>אף</w:t>
      </w:r>
      <w:r w:rsidRPr="00CB2E7D">
        <w:rPr>
          <w:rFonts w:cs="FrankRuehl"/>
          <w:sz w:val="26"/>
          <w:szCs w:val="26"/>
          <w:rtl/>
        </w:rPr>
        <w:t xml:space="preserve"> </w:t>
      </w:r>
      <w:r w:rsidRPr="00CB2E7D">
        <w:rPr>
          <w:rFonts w:cs="FrankRuehl" w:hint="cs"/>
          <w:sz w:val="26"/>
          <w:szCs w:val="26"/>
          <w:rtl/>
        </w:rPr>
        <w:t>אם</w:t>
      </w:r>
      <w:r w:rsidRPr="00CB2E7D">
        <w:rPr>
          <w:rFonts w:cs="FrankRuehl"/>
          <w:sz w:val="26"/>
          <w:szCs w:val="26"/>
          <w:rtl/>
        </w:rPr>
        <w:t xml:space="preserve"> </w:t>
      </w:r>
      <w:r w:rsidRPr="00CB2E7D">
        <w:rPr>
          <w:rFonts w:cs="FrankRuehl" w:hint="cs"/>
          <w:sz w:val="26"/>
          <w:szCs w:val="26"/>
          <w:rtl/>
        </w:rPr>
        <w:t>יקוים</w:t>
      </w:r>
      <w:r w:rsidRPr="00CB2E7D">
        <w:rPr>
          <w:rFonts w:cs="FrankRuehl"/>
          <w:sz w:val="26"/>
          <w:szCs w:val="26"/>
          <w:rtl/>
        </w:rPr>
        <w:t xml:space="preserve"> </w:t>
      </w:r>
      <w:r w:rsidRPr="00CB2E7D">
        <w:rPr>
          <w:rFonts w:cs="FrankRuehl" w:hint="cs"/>
          <w:sz w:val="26"/>
          <w:szCs w:val="26"/>
          <w:rtl/>
        </w:rPr>
        <w:t>התנאי</w:t>
      </w:r>
      <w:r w:rsidRPr="00CB2E7D">
        <w:rPr>
          <w:rFonts w:cs="FrankRuehl"/>
          <w:sz w:val="26"/>
          <w:szCs w:val="26"/>
          <w:rtl/>
        </w:rPr>
        <w:t xml:space="preserve">, </w:t>
      </w:r>
      <w:r w:rsidRPr="00CB2E7D">
        <w:rPr>
          <w:rFonts w:cs="FrankRuehl" w:hint="cs"/>
          <w:sz w:val="26"/>
          <w:szCs w:val="26"/>
          <w:rtl/>
        </w:rPr>
        <w:t>אלא</w:t>
      </w:r>
      <w:r w:rsidRPr="00CB2E7D">
        <w:rPr>
          <w:rFonts w:cs="FrankRuehl"/>
          <w:sz w:val="26"/>
          <w:szCs w:val="26"/>
          <w:rtl/>
        </w:rPr>
        <w:t xml:space="preserve"> </w:t>
      </w:r>
      <w:r w:rsidRPr="00CB2E7D">
        <w:rPr>
          <w:rFonts w:cs="FrankRuehl" w:hint="cs"/>
          <w:sz w:val="26"/>
          <w:szCs w:val="26"/>
          <w:rtl/>
        </w:rPr>
        <w:t>שרוצה</w:t>
      </w:r>
      <w:r w:rsidRPr="00CB2E7D">
        <w:rPr>
          <w:rFonts w:cs="FrankRuehl"/>
          <w:sz w:val="26"/>
          <w:szCs w:val="26"/>
          <w:rtl/>
        </w:rPr>
        <w:t xml:space="preserve"> </w:t>
      </w:r>
      <w:r w:rsidRPr="00CB2E7D">
        <w:rPr>
          <w:rFonts w:cs="FrankRuehl" w:hint="cs"/>
          <w:sz w:val="26"/>
          <w:szCs w:val="26"/>
          <w:rtl/>
        </w:rPr>
        <w:t>בכך</w:t>
      </w:r>
      <w:r w:rsidRPr="00CB2E7D">
        <w:rPr>
          <w:rFonts w:cs="FrankRuehl"/>
          <w:sz w:val="26"/>
          <w:szCs w:val="26"/>
          <w:rtl/>
        </w:rPr>
        <w:t xml:space="preserve"> </w:t>
      </w:r>
      <w:r w:rsidRPr="00CB2E7D">
        <w:rPr>
          <w:rFonts w:cs="FrankRuehl" w:hint="cs"/>
          <w:sz w:val="26"/>
          <w:szCs w:val="26"/>
          <w:rtl/>
        </w:rPr>
        <w:t>שאף</w:t>
      </w:r>
      <w:r w:rsidRPr="00CB2E7D">
        <w:rPr>
          <w:rFonts w:cs="FrankRuehl"/>
          <w:sz w:val="26"/>
          <w:szCs w:val="26"/>
          <w:rtl/>
        </w:rPr>
        <w:t xml:space="preserve"> </w:t>
      </w:r>
      <w:r w:rsidRPr="00CB2E7D">
        <w:rPr>
          <w:rFonts w:cs="FrankRuehl" w:hint="cs"/>
          <w:sz w:val="26"/>
          <w:szCs w:val="26"/>
          <w:rtl/>
        </w:rPr>
        <w:t>שעשה</w:t>
      </w:r>
      <w:r w:rsidRPr="00CB2E7D">
        <w:rPr>
          <w:rFonts w:cs="FrankRuehl"/>
          <w:sz w:val="26"/>
          <w:szCs w:val="26"/>
          <w:rtl/>
        </w:rPr>
        <w:t xml:space="preserve"> </w:t>
      </w:r>
      <w:r w:rsidRPr="00CB2E7D">
        <w:rPr>
          <w:rFonts w:cs="FrankRuehl" w:hint="cs"/>
          <w:sz w:val="26"/>
          <w:szCs w:val="26"/>
          <w:rtl/>
        </w:rPr>
        <w:t>מעשה</w:t>
      </w:r>
      <w:r w:rsidRPr="00CB2E7D">
        <w:rPr>
          <w:rFonts w:cs="FrankRuehl"/>
          <w:sz w:val="26"/>
          <w:szCs w:val="26"/>
          <w:rtl/>
        </w:rPr>
        <w:t xml:space="preserve"> </w:t>
      </w:r>
      <w:r w:rsidRPr="00CB2E7D">
        <w:rPr>
          <w:rFonts w:cs="FrankRuehl" w:hint="cs"/>
          <w:sz w:val="26"/>
          <w:szCs w:val="26"/>
          <w:rtl/>
        </w:rPr>
        <w:t>המועיל</w:t>
      </w:r>
      <w:r w:rsidRPr="00CB2E7D">
        <w:rPr>
          <w:rFonts w:cs="FrankRuehl"/>
          <w:sz w:val="26"/>
          <w:szCs w:val="26"/>
          <w:rtl/>
        </w:rPr>
        <w:t xml:space="preserve">, </w:t>
      </w:r>
      <w:r w:rsidRPr="00CB2E7D">
        <w:rPr>
          <w:rFonts w:cs="FrankRuehl" w:hint="cs"/>
          <w:sz w:val="26"/>
          <w:szCs w:val="26"/>
          <w:rtl/>
        </w:rPr>
        <w:t>להועיל</w:t>
      </w:r>
      <w:r w:rsidRPr="00CB2E7D">
        <w:rPr>
          <w:rFonts w:cs="FrankRuehl"/>
          <w:sz w:val="26"/>
          <w:szCs w:val="26"/>
          <w:rtl/>
        </w:rPr>
        <w:t xml:space="preserve"> </w:t>
      </w:r>
      <w:r w:rsidRPr="00CB2E7D">
        <w:rPr>
          <w:rFonts w:cs="FrankRuehl" w:hint="cs"/>
          <w:sz w:val="26"/>
          <w:szCs w:val="26"/>
          <w:rtl/>
        </w:rPr>
        <w:t>בהחלט</w:t>
      </w:r>
      <w:r w:rsidRPr="00CB2E7D">
        <w:rPr>
          <w:rFonts w:cs="FrankRuehl"/>
          <w:sz w:val="26"/>
          <w:szCs w:val="26"/>
          <w:rtl/>
        </w:rPr>
        <w:t xml:space="preserve"> </w:t>
      </w:r>
      <w:r w:rsidRPr="00CB2E7D">
        <w:rPr>
          <w:rFonts w:cs="FrankRuehl" w:hint="cs"/>
          <w:sz w:val="26"/>
          <w:szCs w:val="26"/>
          <w:rtl/>
        </w:rPr>
        <w:t>ובלי</w:t>
      </w:r>
      <w:r w:rsidRPr="00CB2E7D">
        <w:rPr>
          <w:rFonts w:cs="FrankRuehl"/>
          <w:sz w:val="26"/>
          <w:szCs w:val="26"/>
          <w:rtl/>
        </w:rPr>
        <w:t xml:space="preserve"> </w:t>
      </w:r>
      <w:r w:rsidRPr="00CB2E7D">
        <w:rPr>
          <w:rFonts w:cs="FrankRuehl" w:hint="cs"/>
          <w:sz w:val="26"/>
          <w:szCs w:val="26"/>
          <w:rtl/>
        </w:rPr>
        <w:t>שום</w:t>
      </w:r>
      <w:r w:rsidRPr="00CB2E7D">
        <w:rPr>
          <w:rFonts w:cs="FrankRuehl"/>
          <w:sz w:val="26"/>
          <w:szCs w:val="26"/>
          <w:rtl/>
        </w:rPr>
        <w:t xml:space="preserve"> </w:t>
      </w:r>
      <w:r w:rsidRPr="00CB2E7D">
        <w:rPr>
          <w:rFonts w:cs="FrankRuehl" w:hint="cs"/>
          <w:sz w:val="26"/>
          <w:szCs w:val="26"/>
          <w:rtl/>
        </w:rPr>
        <w:t>גרעון</w:t>
      </w:r>
      <w:r w:rsidRPr="00CB2E7D">
        <w:rPr>
          <w:rFonts w:cs="FrankRuehl"/>
          <w:sz w:val="26"/>
          <w:szCs w:val="26"/>
          <w:rtl/>
        </w:rPr>
        <w:t xml:space="preserve"> </w:t>
      </w:r>
      <w:r w:rsidRPr="00CB2E7D">
        <w:rPr>
          <w:rFonts w:cs="FrankRuehl" w:hint="cs"/>
          <w:sz w:val="26"/>
          <w:szCs w:val="26"/>
          <w:rtl/>
        </w:rPr>
        <w:t>וחסרון</w:t>
      </w:r>
      <w:r w:rsidRPr="00CB2E7D">
        <w:rPr>
          <w:rFonts w:cs="FrankRuehl"/>
          <w:sz w:val="26"/>
          <w:szCs w:val="26"/>
          <w:rtl/>
        </w:rPr>
        <w:t xml:space="preserve"> </w:t>
      </w:r>
      <w:r w:rsidRPr="00CB2E7D">
        <w:rPr>
          <w:rFonts w:cs="FrankRuehl" w:hint="cs"/>
          <w:sz w:val="26"/>
          <w:szCs w:val="26"/>
          <w:rtl/>
        </w:rPr>
        <w:t>כלל</w:t>
      </w:r>
      <w:r w:rsidRPr="00CB2E7D">
        <w:rPr>
          <w:rFonts w:cs="FrankRuehl"/>
          <w:sz w:val="26"/>
          <w:szCs w:val="26"/>
          <w:rtl/>
        </w:rPr>
        <w:t xml:space="preserve">, </w:t>
      </w:r>
      <w:r w:rsidRPr="00CB2E7D">
        <w:rPr>
          <w:rFonts w:cs="FrankRuehl" w:hint="cs"/>
          <w:sz w:val="26"/>
          <w:szCs w:val="26"/>
          <w:rtl/>
        </w:rPr>
        <w:t>מ</w:t>
      </w:r>
      <w:r w:rsidRPr="00CB2E7D">
        <w:rPr>
          <w:rFonts w:cs="FrankRuehl"/>
          <w:sz w:val="26"/>
          <w:szCs w:val="26"/>
          <w:rtl/>
        </w:rPr>
        <w:t>"</w:t>
      </w:r>
      <w:r w:rsidRPr="00CB2E7D">
        <w:rPr>
          <w:rFonts w:cs="FrankRuehl" w:hint="cs"/>
          <w:sz w:val="26"/>
          <w:szCs w:val="26"/>
          <w:rtl/>
        </w:rPr>
        <w:t>מ [=מכל מקום]</w:t>
      </w:r>
      <w:r w:rsidRPr="00CB2E7D">
        <w:rPr>
          <w:rFonts w:cs="FrankRuehl"/>
          <w:sz w:val="26"/>
          <w:szCs w:val="26"/>
          <w:rtl/>
        </w:rPr>
        <w:t xml:space="preserve"> </w:t>
      </w:r>
      <w:r w:rsidRPr="00CB2E7D">
        <w:rPr>
          <w:rFonts w:cs="FrankRuehl" w:hint="cs"/>
          <w:sz w:val="26"/>
          <w:szCs w:val="26"/>
          <w:rtl/>
        </w:rPr>
        <w:t>רוצה</w:t>
      </w:r>
      <w:r w:rsidRPr="00CB2E7D">
        <w:rPr>
          <w:rFonts w:cs="FrankRuehl"/>
          <w:sz w:val="26"/>
          <w:szCs w:val="26"/>
          <w:rtl/>
        </w:rPr>
        <w:t xml:space="preserve"> </w:t>
      </w:r>
      <w:r w:rsidRPr="00CB2E7D">
        <w:rPr>
          <w:rFonts w:cs="FrankRuehl" w:hint="cs"/>
          <w:sz w:val="26"/>
          <w:szCs w:val="26"/>
          <w:rtl/>
        </w:rPr>
        <w:t>שאם</w:t>
      </w:r>
      <w:r w:rsidRPr="00CB2E7D">
        <w:rPr>
          <w:rFonts w:cs="FrankRuehl"/>
          <w:sz w:val="26"/>
          <w:szCs w:val="26"/>
          <w:rtl/>
        </w:rPr>
        <w:t xml:space="preserve"> </w:t>
      </w:r>
      <w:r w:rsidRPr="00CB2E7D">
        <w:rPr>
          <w:rFonts w:cs="FrankRuehl" w:hint="cs"/>
          <w:sz w:val="26"/>
          <w:szCs w:val="26"/>
          <w:rtl/>
        </w:rPr>
        <w:t>לא</w:t>
      </w:r>
      <w:r w:rsidRPr="00CB2E7D">
        <w:rPr>
          <w:rFonts w:cs="FrankRuehl"/>
          <w:sz w:val="26"/>
          <w:szCs w:val="26"/>
          <w:rtl/>
        </w:rPr>
        <w:t xml:space="preserve"> </w:t>
      </w:r>
      <w:r w:rsidRPr="00CB2E7D">
        <w:rPr>
          <w:rFonts w:cs="FrankRuehl" w:hint="cs"/>
          <w:sz w:val="26"/>
          <w:szCs w:val="26"/>
          <w:rtl/>
        </w:rPr>
        <w:t>יקוים</w:t>
      </w:r>
      <w:r w:rsidRPr="00CB2E7D">
        <w:rPr>
          <w:rFonts w:cs="FrankRuehl"/>
          <w:sz w:val="26"/>
          <w:szCs w:val="26"/>
          <w:rtl/>
        </w:rPr>
        <w:t xml:space="preserve"> </w:t>
      </w:r>
      <w:r w:rsidRPr="00CB2E7D">
        <w:rPr>
          <w:rFonts w:cs="FrankRuehl" w:hint="cs"/>
          <w:sz w:val="26"/>
          <w:szCs w:val="26"/>
          <w:rtl/>
        </w:rPr>
        <w:t>התנאי</w:t>
      </w:r>
      <w:r w:rsidRPr="00CB2E7D">
        <w:rPr>
          <w:rFonts w:cs="FrankRuehl"/>
          <w:sz w:val="26"/>
          <w:szCs w:val="26"/>
          <w:rtl/>
        </w:rPr>
        <w:t xml:space="preserve"> </w:t>
      </w:r>
      <w:r w:rsidRPr="00CB2E7D">
        <w:rPr>
          <w:rFonts w:cs="FrankRuehl" w:hint="cs"/>
          <w:sz w:val="26"/>
          <w:szCs w:val="26"/>
          <w:rtl/>
        </w:rPr>
        <w:t>שיתבטל</w:t>
      </w:r>
      <w:r w:rsidRPr="00CB2E7D">
        <w:rPr>
          <w:rFonts w:cs="FrankRuehl"/>
          <w:sz w:val="26"/>
          <w:szCs w:val="26"/>
          <w:rtl/>
        </w:rPr>
        <w:t xml:space="preserve"> </w:t>
      </w:r>
      <w:r w:rsidRPr="00CB2E7D">
        <w:rPr>
          <w:rFonts w:cs="FrankRuehl" w:hint="cs"/>
          <w:sz w:val="26"/>
          <w:szCs w:val="26"/>
          <w:rtl/>
        </w:rPr>
        <w:t>תכלית</w:t>
      </w:r>
      <w:r w:rsidRPr="00CB2E7D">
        <w:rPr>
          <w:rFonts w:cs="FrankRuehl"/>
          <w:sz w:val="26"/>
          <w:szCs w:val="26"/>
          <w:rtl/>
        </w:rPr>
        <w:t xml:space="preserve"> </w:t>
      </w:r>
      <w:proofErr w:type="spellStart"/>
      <w:r w:rsidRPr="00CB2E7D">
        <w:rPr>
          <w:rFonts w:cs="FrankRuehl" w:hint="cs"/>
          <w:sz w:val="26"/>
          <w:szCs w:val="26"/>
          <w:rtl/>
        </w:rPr>
        <w:t>הענין</w:t>
      </w:r>
      <w:proofErr w:type="spellEnd"/>
      <w:r w:rsidRPr="00CB2E7D">
        <w:rPr>
          <w:rFonts w:cs="FrankRuehl"/>
          <w:sz w:val="26"/>
          <w:szCs w:val="26"/>
          <w:rtl/>
        </w:rPr>
        <w:t xml:space="preserve">, </w:t>
      </w:r>
      <w:r w:rsidRPr="00CB2E7D">
        <w:rPr>
          <w:rFonts w:cs="FrankRuehl" w:hint="cs"/>
          <w:sz w:val="26"/>
          <w:szCs w:val="26"/>
          <w:highlight w:val="yellow"/>
          <w:rtl/>
        </w:rPr>
        <w:t>וענין</w:t>
      </w:r>
      <w:r w:rsidRPr="00CB2E7D">
        <w:rPr>
          <w:rFonts w:cs="FrankRuehl"/>
          <w:sz w:val="26"/>
          <w:szCs w:val="26"/>
          <w:highlight w:val="yellow"/>
          <w:rtl/>
        </w:rPr>
        <w:t xml:space="preserve"> </w:t>
      </w:r>
      <w:r w:rsidRPr="00CB2E7D">
        <w:rPr>
          <w:rFonts w:cs="FrankRuehl" w:hint="cs"/>
          <w:sz w:val="26"/>
          <w:szCs w:val="26"/>
          <w:highlight w:val="yellow"/>
          <w:rtl/>
        </w:rPr>
        <w:t>זה</w:t>
      </w:r>
      <w:r w:rsidRPr="00CB2E7D">
        <w:rPr>
          <w:rFonts w:cs="FrankRuehl"/>
          <w:sz w:val="26"/>
          <w:szCs w:val="26"/>
          <w:highlight w:val="yellow"/>
          <w:rtl/>
        </w:rPr>
        <w:t xml:space="preserve"> </w:t>
      </w:r>
      <w:r w:rsidRPr="00CB2E7D">
        <w:rPr>
          <w:rFonts w:cs="FrankRuehl" w:hint="cs"/>
          <w:sz w:val="26"/>
          <w:szCs w:val="26"/>
          <w:highlight w:val="yellow"/>
          <w:rtl/>
        </w:rPr>
        <w:t>אין</w:t>
      </w:r>
      <w:r w:rsidRPr="00CB2E7D">
        <w:rPr>
          <w:rFonts w:cs="FrankRuehl"/>
          <w:sz w:val="26"/>
          <w:szCs w:val="26"/>
          <w:highlight w:val="yellow"/>
          <w:rtl/>
        </w:rPr>
        <w:t xml:space="preserve"> </w:t>
      </w:r>
      <w:proofErr w:type="spellStart"/>
      <w:r w:rsidRPr="00CB2E7D">
        <w:rPr>
          <w:rFonts w:cs="FrankRuehl" w:hint="cs"/>
          <w:sz w:val="26"/>
          <w:szCs w:val="26"/>
          <w:highlight w:val="yellow"/>
          <w:rtl/>
        </w:rPr>
        <w:t>בכח</w:t>
      </w:r>
      <w:proofErr w:type="spellEnd"/>
      <w:r w:rsidRPr="00CB2E7D">
        <w:rPr>
          <w:rFonts w:cs="FrankRuehl"/>
          <w:sz w:val="26"/>
          <w:szCs w:val="26"/>
          <w:highlight w:val="yellow"/>
          <w:rtl/>
        </w:rPr>
        <w:t xml:space="preserve"> </w:t>
      </w:r>
      <w:r w:rsidRPr="00CB2E7D">
        <w:rPr>
          <w:rFonts w:cs="FrankRuehl" w:hint="cs"/>
          <w:sz w:val="26"/>
          <w:szCs w:val="26"/>
          <w:highlight w:val="yellow"/>
          <w:rtl/>
        </w:rPr>
        <w:t>האדם</w:t>
      </w:r>
      <w:r w:rsidRPr="00CB2E7D">
        <w:rPr>
          <w:rFonts w:cs="FrankRuehl"/>
          <w:sz w:val="26"/>
          <w:szCs w:val="26"/>
          <w:highlight w:val="yellow"/>
          <w:rtl/>
        </w:rPr>
        <w:t xml:space="preserve"> </w:t>
      </w:r>
      <w:r w:rsidRPr="00CB2E7D">
        <w:rPr>
          <w:rFonts w:cs="FrankRuehl" w:hint="cs"/>
          <w:sz w:val="26"/>
          <w:szCs w:val="26"/>
          <w:highlight w:val="yellow"/>
          <w:rtl/>
        </w:rPr>
        <w:t>לעשות</w:t>
      </w:r>
      <w:r w:rsidRPr="00CB2E7D">
        <w:rPr>
          <w:rFonts w:cs="FrankRuehl"/>
          <w:sz w:val="26"/>
          <w:szCs w:val="26"/>
          <w:highlight w:val="yellow"/>
          <w:rtl/>
        </w:rPr>
        <w:t xml:space="preserve"> </w:t>
      </w:r>
      <w:r w:rsidRPr="00CB2E7D">
        <w:rPr>
          <w:rFonts w:cs="FrankRuehl" w:hint="cs"/>
          <w:sz w:val="26"/>
          <w:szCs w:val="26"/>
          <w:highlight w:val="yellow"/>
          <w:rtl/>
        </w:rPr>
        <w:t>אי</w:t>
      </w:r>
      <w:r w:rsidRPr="00CB2E7D">
        <w:rPr>
          <w:rFonts w:cs="FrankRuehl"/>
          <w:sz w:val="26"/>
          <w:szCs w:val="26"/>
          <w:highlight w:val="yellow"/>
          <w:rtl/>
        </w:rPr>
        <w:t xml:space="preserve"> </w:t>
      </w:r>
      <w:r w:rsidRPr="00CB2E7D">
        <w:rPr>
          <w:rFonts w:cs="FrankRuehl" w:hint="cs"/>
          <w:sz w:val="26"/>
          <w:szCs w:val="26"/>
          <w:highlight w:val="yellow"/>
          <w:rtl/>
        </w:rPr>
        <w:t>לאו</w:t>
      </w:r>
      <w:r w:rsidRPr="00CB2E7D">
        <w:rPr>
          <w:rFonts w:cs="FrankRuehl"/>
          <w:sz w:val="26"/>
          <w:szCs w:val="26"/>
          <w:highlight w:val="yellow"/>
          <w:rtl/>
        </w:rPr>
        <w:t xml:space="preserve"> </w:t>
      </w:r>
      <w:proofErr w:type="spellStart"/>
      <w:r w:rsidRPr="00CB2E7D">
        <w:rPr>
          <w:rFonts w:cs="FrankRuehl" w:hint="cs"/>
          <w:sz w:val="26"/>
          <w:szCs w:val="26"/>
          <w:highlight w:val="yellow"/>
          <w:rtl/>
        </w:rPr>
        <w:t>דגלתא</w:t>
      </w:r>
      <w:proofErr w:type="spellEnd"/>
      <w:r w:rsidRPr="00CB2E7D">
        <w:rPr>
          <w:rFonts w:cs="FrankRuehl" w:hint="cs"/>
          <w:sz w:val="26"/>
          <w:szCs w:val="26"/>
          <w:highlight w:val="yellow"/>
          <w:rtl/>
        </w:rPr>
        <w:t xml:space="preserve"> [=אם לא שגילתה]</w:t>
      </w:r>
      <w:r w:rsidRPr="00CB2E7D">
        <w:rPr>
          <w:rFonts w:cs="FrankRuehl"/>
          <w:sz w:val="26"/>
          <w:szCs w:val="26"/>
          <w:highlight w:val="yellow"/>
          <w:rtl/>
        </w:rPr>
        <w:t xml:space="preserve"> </w:t>
      </w:r>
      <w:r w:rsidRPr="00CB2E7D">
        <w:rPr>
          <w:rFonts w:cs="FrankRuehl" w:hint="cs"/>
          <w:sz w:val="26"/>
          <w:szCs w:val="26"/>
          <w:highlight w:val="yellow"/>
          <w:rtl/>
        </w:rPr>
        <w:t>תורה</w:t>
      </w:r>
      <w:r w:rsidRPr="00CB2E7D">
        <w:rPr>
          <w:rFonts w:cs="FrankRuehl"/>
          <w:sz w:val="26"/>
          <w:szCs w:val="26"/>
          <w:highlight w:val="yellow"/>
          <w:rtl/>
        </w:rPr>
        <w:t xml:space="preserve"> </w:t>
      </w:r>
      <w:r w:rsidRPr="00CB2E7D">
        <w:rPr>
          <w:rFonts w:cs="FrankRuehl" w:hint="cs"/>
          <w:sz w:val="26"/>
          <w:szCs w:val="26"/>
          <w:highlight w:val="yellow"/>
          <w:rtl/>
        </w:rPr>
        <w:t>ענין</w:t>
      </w:r>
      <w:r w:rsidRPr="00CB2E7D">
        <w:rPr>
          <w:rFonts w:cs="FrankRuehl"/>
          <w:sz w:val="26"/>
          <w:szCs w:val="26"/>
          <w:highlight w:val="yellow"/>
          <w:rtl/>
        </w:rPr>
        <w:t xml:space="preserve"> </w:t>
      </w:r>
      <w:r w:rsidRPr="00CB2E7D">
        <w:rPr>
          <w:rFonts w:cs="FrankRuehl" w:hint="cs"/>
          <w:sz w:val="26"/>
          <w:szCs w:val="26"/>
          <w:highlight w:val="yellow"/>
          <w:rtl/>
        </w:rPr>
        <w:t>זה</w:t>
      </w:r>
      <w:r w:rsidRPr="00CB2E7D">
        <w:rPr>
          <w:rFonts w:cs="FrankRuehl"/>
          <w:sz w:val="26"/>
          <w:szCs w:val="26"/>
          <w:highlight w:val="yellow"/>
          <w:rtl/>
        </w:rPr>
        <w:t xml:space="preserve"> </w:t>
      </w:r>
      <w:r w:rsidRPr="00CB2E7D">
        <w:rPr>
          <w:rFonts w:cs="FrankRuehl" w:hint="cs"/>
          <w:sz w:val="26"/>
          <w:szCs w:val="26"/>
          <w:highlight w:val="yellow"/>
          <w:rtl/>
        </w:rPr>
        <w:t>בתנאי</w:t>
      </w:r>
      <w:r w:rsidRPr="00CB2E7D">
        <w:rPr>
          <w:rFonts w:cs="FrankRuehl"/>
          <w:sz w:val="26"/>
          <w:szCs w:val="26"/>
          <w:highlight w:val="yellow"/>
          <w:rtl/>
        </w:rPr>
        <w:t xml:space="preserve"> </w:t>
      </w:r>
      <w:proofErr w:type="spellStart"/>
      <w:r w:rsidRPr="00CB2E7D">
        <w:rPr>
          <w:rFonts w:cs="FrankRuehl" w:hint="cs"/>
          <w:sz w:val="26"/>
          <w:szCs w:val="26"/>
          <w:highlight w:val="yellow"/>
          <w:rtl/>
        </w:rPr>
        <w:t>דבני</w:t>
      </w:r>
      <w:proofErr w:type="spellEnd"/>
      <w:r w:rsidRPr="00CB2E7D">
        <w:rPr>
          <w:rFonts w:cs="FrankRuehl"/>
          <w:sz w:val="26"/>
          <w:szCs w:val="26"/>
          <w:highlight w:val="yellow"/>
          <w:rtl/>
        </w:rPr>
        <w:t xml:space="preserve"> </w:t>
      </w:r>
      <w:r w:rsidRPr="00CB2E7D">
        <w:rPr>
          <w:rFonts w:cs="FrankRuehl" w:hint="cs"/>
          <w:sz w:val="26"/>
          <w:szCs w:val="26"/>
          <w:highlight w:val="yellow"/>
          <w:rtl/>
        </w:rPr>
        <w:t>גד</w:t>
      </w:r>
      <w:r w:rsidRPr="00CB2E7D">
        <w:rPr>
          <w:rFonts w:cs="FrankRuehl"/>
          <w:sz w:val="26"/>
          <w:szCs w:val="26"/>
          <w:highlight w:val="yellow"/>
          <w:rtl/>
        </w:rPr>
        <w:t xml:space="preserve"> </w:t>
      </w:r>
      <w:r w:rsidRPr="00CB2E7D">
        <w:rPr>
          <w:rFonts w:cs="FrankRuehl" w:hint="cs"/>
          <w:sz w:val="26"/>
          <w:szCs w:val="26"/>
          <w:highlight w:val="yellow"/>
          <w:rtl/>
        </w:rPr>
        <w:t>ובני</w:t>
      </w:r>
      <w:r w:rsidRPr="00CB2E7D">
        <w:rPr>
          <w:rFonts w:cs="FrankRuehl"/>
          <w:sz w:val="26"/>
          <w:szCs w:val="26"/>
          <w:highlight w:val="yellow"/>
          <w:rtl/>
        </w:rPr>
        <w:t xml:space="preserve"> </w:t>
      </w:r>
      <w:r w:rsidRPr="00CB2E7D">
        <w:rPr>
          <w:rFonts w:cs="FrankRuehl" w:hint="cs"/>
          <w:sz w:val="26"/>
          <w:szCs w:val="26"/>
          <w:highlight w:val="yellow"/>
          <w:rtl/>
        </w:rPr>
        <w:t>ראובן</w:t>
      </w:r>
      <w:r w:rsidRPr="00CB2E7D">
        <w:rPr>
          <w:rFonts w:cs="FrankRuehl"/>
          <w:sz w:val="26"/>
          <w:szCs w:val="26"/>
          <w:highlight w:val="yellow"/>
          <w:rtl/>
        </w:rPr>
        <w:t>.</w:t>
      </w:r>
    </w:p>
    <w:p w14:paraId="50664AEB" w14:textId="77777777" w:rsidR="00E65428" w:rsidRPr="00B64059" w:rsidRDefault="00B64059" w:rsidP="00E274CA">
      <w:pPr>
        <w:shd w:val="clear" w:color="auto" w:fill="FFFFFF" w:themeFill="background1"/>
        <w:spacing w:after="0" w:line="360" w:lineRule="auto"/>
        <w:rPr>
          <w:rFonts w:ascii="David" w:hAnsi="David" w:cs="David"/>
          <w:sz w:val="24"/>
          <w:szCs w:val="24"/>
          <w:rtl/>
        </w:rPr>
      </w:pPr>
      <w:r w:rsidRPr="00B64059">
        <w:rPr>
          <w:rFonts w:ascii="David" w:hAnsi="David" w:cs="David" w:hint="cs"/>
          <w:sz w:val="24"/>
          <w:szCs w:val="24"/>
          <w:rtl/>
        </w:rPr>
        <w:t xml:space="preserve">החוק ההלכתי הוא מעין חוק טבע - כמו שהם לא ניתנים להתנאה, גם חוקי ההלכה לא ניתנים להתנאה. </w:t>
      </w:r>
    </w:p>
    <w:p w14:paraId="7F550351" w14:textId="77777777" w:rsidR="00B64059" w:rsidRDefault="00B64059" w:rsidP="00E274CA">
      <w:pPr>
        <w:shd w:val="clear" w:color="auto" w:fill="FFFFFF" w:themeFill="background1"/>
        <w:spacing w:after="0" w:line="360" w:lineRule="auto"/>
        <w:rPr>
          <w:rFonts w:ascii="David" w:hAnsi="David" w:cs="David"/>
          <w:sz w:val="24"/>
          <w:szCs w:val="24"/>
          <w:rtl/>
        </w:rPr>
      </w:pPr>
      <w:r w:rsidRPr="00B64059">
        <w:rPr>
          <w:rFonts w:ascii="David" w:hAnsi="David" w:cs="David" w:hint="cs"/>
          <w:sz w:val="24"/>
          <w:szCs w:val="24"/>
          <w:rtl/>
        </w:rPr>
        <w:t xml:space="preserve">בחזרה </w:t>
      </w:r>
      <w:proofErr w:type="spellStart"/>
      <w:r w:rsidRPr="00B64059">
        <w:rPr>
          <w:rFonts w:ascii="David" w:hAnsi="David" w:cs="David" w:hint="cs"/>
          <w:sz w:val="24"/>
          <w:szCs w:val="24"/>
          <w:rtl/>
        </w:rPr>
        <w:t>לרא"ש</w:t>
      </w:r>
      <w:proofErr w:type="spellEnd"/>
      <w:r w:rsidRPr="00B64059">
        <w:rPr>
          <w:rFonts w:ascii="David" w:hAnsi="David" w:cs="David" w:hint="cs"/>
          <w:sz w:val="24"/>
          <w:szCs w:val="24"/>
          <w:rtl/>
        </w:rPr>
        <w:t xml:space="preserve"> - פרשת בני גד ובני ראובן מחדשת כאן שכן אפשר להתנות. </w:t>
      </w:r>
    </w:p>
    <w:p w14:paraId="7B6D347B" w14:textId="77777777" w:rsidR="00C025CF" w:rsidRDefault="00C025CF" w:rsidP="00E274CA">
      <w:pPr>
        <w:shd w:val="clear" w:color="auto" w:fill="FFFFFF" w:themeFill="background1"/>
        <w:spacing w:after="0" w:line="360" w:lineRule="auto"/>
        <w:rPr>
          <w:rFonts w:ascii="David" w:hAnsi="David" w:cs="David"/>
          <w:sz w:val="24"/>
          <w:szCs w:val="24"/>
          <w:rtl/>
        </w:rPr>
      </w:pPr>
    </w:p>
    <w:p w14:paraId="27834ED7" w14:textId="77777777" w:rsidR="00B64059" w:rsidRDefault="00C025CF" w:rsidP="00E274CA">
      <w:pPr>
        <w:shd w:val="clear" w:color="auto" w:fill="FFFFFF" w:themeFill="background1"/>
        <w:spacing w:after="0" w:line="360" w:lineRule="auto"/>
        <w:rPr>
          <w:rFonts w:ascii="David" w:hAnsi="David" w:cs="David"/>
          <w:b/>
          <w:bCs/>
          <w:sz w:val="24"/>
          <w:szCs w:val="24"/>
          <w:u w:val="single"/>
          <w:rtl/>
        </w:rPr>
      </w:pPr>
      <w:r w:rsidRPr="00C025CF">
        <w:rPr>
          <w:rFonts w:ascii="David" w:hAnsi="David" w:cs="David" w:hint="cs"/>
          <w:b/>
          <w:bCs/>
          <w:sz w:val="24"/>
          <w:szCs w:val="24"/>
          <w:u w:val="single"/>
          <w:rtl/>
        </w:rPr>
        <w:t>שיעור 21, 29.12.2020</w:t>
      </w:r>
    </w:p>
    <w:p w14:paraId="73746731" w14:textId="77777777" w:rsidR="00F32BF8" w:rsidRPr="00F32BF8" w:rsidRDefault="00F32BF8" w:rsidP="00E274CA">
      <w:pPr>
        <w:shd w:val="clear" w:color="auto" w:fill="FFFFFF" w:themeFill="background1"/>
        <w:spacing w:after="120" w:line="360" w:lineRule="auto"/>
        <w:rPr>
          <w:rFonts w:ascii="David" w:hAnsi="David" w:cs="David"/>
          <w:b/>
          <w:bCs/>
          <w:sz w:val="24"/>
          <w:szCs w:val="24"/>
          <w:rtl/>
        </w:rPr>
      </w:pPr>
      <w:r w:rsidRPr="00F32BF8">
        <w:rPr>
          <w:rFonts w:ascii="David" w:hAnsi="David" w:cs="David" w:hint="cs"/>
          <w:b/>
          <w:bCs/>
          <w:sz w:val="24"/>
          <w:szCs w:val="24"/>
          <w:rtl/>
        </w:rPr>
        <w:t>סיכום ביניים לחמשת הגישות:</w:t>
      </w:r>
    </w:p>
    <w:p w14:paraId="53A7C1E1" w14:textId="77777777" w:rsidR="00F32BF8" w:rsidRPr="00F32BF8" w:rsidRDefault="00F32BF8" w:rsidP="00E274CA">
      <w:pPr>
        <w:pStyle w:val="a4"/>
        <w:numPr>
          <w:ilvl w:val="0"/>
          <w:numId w:val="31"/>
        </w:numPr>
        <w:shd w:val="clear" w:color="auto" w:fill="FFFFFF" w:themeFill="background1"/>
        <w:spacing w:after="120" w:line="360" w:lineRule="auto"/>
        <w:ind w:left="0"/>
        <w:contextualSpacing w:val="0"/>
        <w:jc w:val="both"/>
        <w:rPr>
          <w:rFonts w:ascii="David" w:hAnsi="David" w:cs="David"/>
          <w:b/>
          <w:bCs/>
          <w:sz w:val="24"/>
          <w:szCs w:val="24"/>
          <w:rtl/>
        </w:rPr>
      </w:pPr>
      <w:r w:rsidRPr="00F32BF8">
        <w:rPr>
          <w:rFonts w:ascii="David" w:hAnsi="David" w:cs="David" w:hint="cs"/>
          <w:b/>
          <w:bCs/>
          <w:sz w:val="24"/>
          <w:szCs w:val="24"/>
          <w:rtl/>
        </w:rPr>
        <w:t xml:space="preserve">גישה ראשונה: </w:t>
      </w:r>
      <w:r w:rsidRPr="00F32BF8">
        <w:rPr>
          <w:rFonts w:ascii="David" w:hAnsi="David" w:cs="David" w:hint="cs"/>
          <w:sz w:val="24"/>
          <w:szCs w:val="24"/>
          <w:rtl/>
        </w:rPr>
        <w:t>"לא רציונלי ופורמלי נקי" (בגישה של הרב סעדיה גאון שחידד את הדברים. גישה אומרת סיפור מגבלות התנאים הוא סיפור לא הגיוני, ולכן צריך עד כמה שאפשר לדחוק אותו לפינה.  במקרה הטוב דוחקים את זה רק לענייני גיטין וקידושין.</w:t>
      </w:r>
      <w:r w:rsidRPr="00F32BF8">
        <w:rPr>
          <w:rFonts w:ascii="David" w:hAnsi="David" w:cs="David" w:hint="cs"/>
          <w:b/>
          <w:bCs/>
          <w:sz w:val="24"/>
          <w:szCs w:val="24"/>
          <w:rtl/>
        </w:rPr>
        <w:t xml:space="preserve"> </w:t>
      </w:r>
    </w:p>
    <w:p w14:paraId="65C5B0F9" w14:textId="77777777" w:rsidR="00F32BF8" w:rsidRPr="00F32BF8" w:rsidRDefault="00F32BF8" w:rsidP="00E274CA">
      <w:pPr>
        <w:pStyle w:val="a4"/>
        <w:numPr>
          <w:ilvl w:val="0"/>
          <w:numId w:val="31"/>
        </w:numPr>
        <w:shd w:val="clear" w:color="auto" w:fill="FFFFFF" w:themeFill="background1"/>
        <w:spacing w:after="120" w:line="360" w:lineRule="auto"/>
        <w:ind w:left="0"/>
        <w:contextualSpacing w:val="0"/>
        <w:jc w:val="both"/>
        <w:rPr>
          <w:rFonts w:ascii="David" w:hAnsi="David" w:cs="David"/>
          <w:b/>
          <w:bCs/>
          <w:sz w:val="24"/>
          <w:szCs w:val="24"/>
        </w:rPr>
      </w:pPr>
      <w:r w:rsidRPr="00F32BF8">
        <w:rPr>
          <w:rFonts w:ascii="David" w:hAnsi="David" w:cs="David" w:hint="cs"/>
          <w:b/>
          <w:bCs/>
          <w:sz w:val="24"/>
          <w:szCs w:val="24"/>
          <w:rtl/>
        </w:rPr>
        <w:t xml:space="preserve">גישה שנייה: "לא רציונלי ולא במקרה" - מאחורי חוסר הרציונליות יש הבניה רציונלית. גישה שמקורה בתשובה </w:t>
      </w:r>
      <w:proofErr w:type="spellStart"/>
      <w:r w:rsidRPr="00F32BF8">
        <w:rPr>
          <w:rFonts w:ascii="David" w:hAnsi="David" w:cs="David" w:hint="cs"/>
          <w:b/>
          <w:bCs/>
          <w:sz w:val="24"/>
          <w:szCs w:val="24"/>
          <w:rtl/>
        </w:rPr>
        <w:t>הרא"ש</w:t>
      </w:r>
      <w:proofErr w:type="spellEnd"/>
      <w:r w:rsidRPr="00F32BF8">
        <w:rPr>
          <w:rFonts w:ascii="David" w:hAnsi="David" w:cs="David" w:hint="cs"/>
          <w:b/>
          <w:bCs/>
          <w:sz w:val="24"/>
          <w:szCs w:val="24"/>
          <w:rtl/>
        </w:rPr>
        <w:t xml:space="preserve">, שטוען טענה נטורליסטית (לפי ההסבר של הרב שמעון </w:t>
      </w:r>
      <w:proofErr w:type="spellStart"/>
      <w:r w:rsidRPr="00F32BF8">
        <w:rPr>
          <w:rFonts w:ascii="David" w:hAnsi="David" w:cs="David" w:hint="cs"/>
          <w:b/>
          <w:bCs/>
          <w:sz w:val="24"/>
          <w:szCs w:val="24"/>
          <w:rtl/>
        </w:rPr>
        <w:t>שקופ</w:t>
      </w:r>
      <w:proofErr w:type="spellEnd"/>
      <w:r w:rsidRPr="00F32BF8">
        <w:rPr>
          <w:rFonts w:ascii="David" w:hAnsi="David" w:cs="David" w:hint="cs"/>
          <w:b/>
          <w:bCs/>
          <w:sz w:val="24"/>
          <w:szCs w:val="24"/>
          <w:rtl/>
        </w:rPr>
        <w:t xml:space="preserve">) שאומרת משפט בדיני בחוזים באופן מיוחד הם לא רק הסדרים מכוננים בין אנשים, אלא הם מחוללים מציאות. זו המשמעות של נטורליזם - שהמשפט פועל בטבע, במציאות. כלומר בנישואין האנשים משתנים - משהו במציאות שלהם משתנה, המשפט מחולל מציאות. מידה של מטאפיזיות בגישה הזו, נפוצה יותר אצל אנשי משפט טבע. (תומס </w:t>
      </w:r>
      <w:proofErr w:type="spellStart"/>
      <w:r w:rsidRPr="00F32BF8">
        <w:rPr>
          <w:rFonts w:ascii="David" w:hAnsi="David" w:cs="David" w:hint="cs"/>
          <w:b/>
          <w:bCs/>
          <w:sz w:val="24"/>
          <w:szCs w:val="24"/>
          <w:rtl/>
        </w:rPr>
        <w:t>אקווינס</w:t>
      </w:r>
      <w:proofErr w:type="spellEnd"/>
      <w:r w:rsidRPr="00F32BF8">
        <w:rPr>
          <w:rFonts w:ascii="David" w:hAnsi="David" w:cs="David" w:hint="cs"/>
          <w:b/>
          <w:bCs/>
          <w:sz w:val="24"/>
          <w:szCs w:val="24"/>
          <w:rtl/>
        </w:rPr>
        <w:t xml:space="preserve">) גישה אפילו על גבול המאגיה (עושה פעולה והפעולה מחוללת שינויים במציאות). משכך, תנאי היא תופעה לא סבירה שאין לה </w:t>
      </w:r>
      <w:proofErr w:type="spellStart"/>
      <w:r w:rsidRPr="00F32BF8">
        <w:rPr>
          <w:rFonts w:ascii="David" w:hAnsi="David" w:cs="David" w:hint="cs"/>
          <w:b/>
          <w:bCs/>
          <w:sz w:val="24"/>
          <w:szCs w:val="24"/>
          <w:rtl/>
        </w:rPr>
        <w:t>התיכנות</w:t>
      </w:r>
      <w:proofErr w:type="spellEnd"/>
      <w:r w:rsidRPr="00F32BF8">
        <w:rPr>
          <w:rFonts w:ascii="David" w:hAnsi="David" w:cs="David" w:hint="cs"/>
          <w:b/>
          <w:bCs/>
          <w:sz w:val="24"/>
          <w:szCs w:val="24"/>
          <w:rtl/>
        </w:rPr>
        <w:t xml:space="preserve"> (מתנה שאני מפיל אבן שלא תיפול לקרקע). משכך אומר </w:t>
      </w:r>
      <w:proofErr w:type="spellStart"/>
      <w:r w:rsidRPr="00F32BF8">
        <w:rPr>
          <w:rFonts w:ascii="David" w:hAnsi="David" w:cs="David" w:hint="cs"/>
          <w:b/>
          <w:bCs/>
          <w:sz w:val="24"/>
          <w:szCs w:val="24"/>
          <w:rtl/>
        </w:rPr>
        <w:t>הרא"ש</w:t>
      </w:r>
      <w:proofErr w:type="spellEnd"/>
      <w:r w:rsidRPr="00F32BF8">
        <w:rPr>
          <w:rFonts w:ascii="David" w:hAnsi="David" w:cs="David" w:hint="cs"/>
          <w:b/>
          <w:bCs/>
          <w:sz w:val="24"/>
          <w:szCs w:val="24"/>
          <w:rtl/>
        </w:rPr>
        <w:t xml:space="preserve"> שאף הרעיון של התנאי הוא לא רציונאלי, אז אנחנו צריכים לכבול אותו בכבלים, לשמור </w:t>
      </w:r>
      <w:proofErr w:type="spellStart"/>
      <w:r w:rsidRPr="00F32BF8">
        <w:rPr>
          <w:rFonts w:ascii="David" w:hAnsi="David" w:cs="David" w:hint="cs"/>
          <w:b/>
          <w:bCs/>
          <w:sz w:val="24"/>
          <w:szCs w:val="24"/>
          <w:rtl/>
        </w:rPr>
        <w:t>שהג'יני</w:t>
      </w:r>
      <w:proofErr w:type="spellEnd"/>
      <w:r w:rsidRPr="00F32BF8">
        <w:rPr>
          <w:rFonts w:ascii="David" w:hAnsi="David" w:cs="David" w:hint="cs"/>
          <w:b/>
          <w:bCs/>
          <w:sz w:val="24"/>
          <w:szCs w:val="24"/>
          <w:rtl/>
        </w:rPr>
        <w:t xml:space="preserve"> לא יצא מהבקבוק- לבקוק קוראים תנאי בני גד ובני ראובן והגיש כובלת את הגישה רק למקרה הספציפי הזה. רק במסגרת הזו אפשר להגביל התניות משפטיות.  </w:t>
      </w:r>
    </w:p>
    <w:p w14:paraId="6C23314C" w14:textId="77777777" w:rsidR="00F32BF8" w:rsidRPr="00F32BF8" w:rsidRDefault="00F32BF8" w:rsidP="00E274CA">
      <w:pPr>
        <w:pStyle w:val="a4"/>
        <w:shd w:val="clear" w:color="auto" w:fill="FFFFFF" w:themeFill="background1"/>
        <w:spacing w:after="120" w:line="360" w:lineRule="auto"/>
        <w:ind w:left="0"/>
        <w:contextualSpacing w:val="0"/>
        <w:jc w:val="both"/>
        <w:rPr>
          <w:rFonts w:ascii="David" w:hAnsi="David" w:cs="David"/>
          <w:b/>
          <w:bCs/>
          <w:sz w:val="24"/>
          <w:szCs w:val="24"/>
        </w:rPr>
      </w:pPr>
      <w:r w:rsidRPr="00F32BF8">
        <w:rPr>
          <w:rFonts w:ascii="David" w:hAnsi="David" w:cs="David" w:hint="cs"/>
          <w:b/>
          <w:bCs/>
          <w:sz w:val="24"/>
          <w:szCs w:val="24"/>
          <w:rtl/>
        </w:rPr>
        <w:t>עד כאן היינו. מכאן נעבור לגישה השלישית</w:t>
      </w:r>
    </w:p>
    <w:p w14:paraId="1D271F95" w14:textId="77777777" w:rsidR="00F32BF8" w:rsidRPr="00F32BF8" w:rsidRDefault="00F32BF8" w:rsidP="00E274CA">
      <w:pPr>
        <w:pStyle w:val="a4"/>
        <w:numPr>
          <w:ilvl w:val="0"/>
          <w:numId w:val="31"/>
        </w:numPr>
        <w:shd w:val="clear" w:color="auto" w:fill="FFFFFF" w:themeFill="background1"/>
        <w:spacing w:after="120" w:line="360" w:lineRule="auto"/>
        <w:ind w:left="0"/>
        <w:contextualSpacing w:val="0"/>
        <w:jc w:val="both"/>
        <w:rPr>
          <w:rFonts w:ascii="David" w:hAnsi="David" w:cs="David"/>
          <w:b/>
          <w:bCs/>
          <w:sz w:val="24"/>
          <w:szCs w:val="24"/>
        </w:rPr>
      </w:pPr>
      <w:r w:rsidRPr="00F32BF8">
        <w:rPr>
          <w:rFonts w:ascii="David" w:hAnsi="David" w:cs="David" w:hint="cs"/>
          <w:b/>
          <w:bCs/>
          <w:sz w:val="24"/>
          <w:szCs w:val="24"/>
          <w:rtl/>
        </w:rPr>
        <w:t xml:space="preserve">גישה שלישית: </w:t>
      </w:r>
      <w:r w:rsidRPr="002837A3">
        <w:rPr>
          <w:rFonts w:ascii="David" w:hAnsi="David" w:cs="David" w:hint="cs"/>
          <w:sz w:val="24"/>
          <w:szCs w:val="24"/>
          <w:rtl/>
        </w:rPr>
        <w:t>ניתן לדבר על רציונליות מסוימת של הדרישות המגבילות של תנאי בני גד ובני ראובן, אבל בגבולות - בגבולות מסוימים ניתן לתת פשר מסוים לגישות האלה.</w:t>
      </w:r>
      <w:r w:rsidRPr="00F32BF8">
        <w:rPr>
          <w:rFonts w:ascii="David" w:hAnsi="David" w:cs="David" w:hint="cs"/>
          <w:b/>
          <w:bCs/>
          <w:sz w:val="24"/>
          <w:szCs w:val="24"/>
          <w:rtl/>
        </w:rPr>
        <w:t xml:space="preserve"> </w:t>
      </w:r>
    </w:p>
    <w:p w14:paraId="00F34B0F" w14:textId="77777777" w:rsidR="00F32BF8" w:rsidRPr="00F32BF8" w:rsidRDefault="00F32BF8" w:rsidP="00E274CA">
      <w:pPr>
        <w:shd w:val="clear" w:color="auto" w:fill="FFFFFF" w:themeFill="background1"/>
        <w:spacing w:after="120" w:line="360" w:lineRule="auto"/>
        <w:jc w:val="both"/>
        <w:rPr>
          <w:rFonts w:ascii="David" w:hAnsi="David" w:cs="David"/>
          <w:b/>
          <w:bCs/>
          <w:sz w:val="24"/>
          <w:szCs w:val="24"/>
          <w:rtl/>
        </w:rPr>
      </w:pPr>
      <w:r w:rsidRPr="00F32BF8">
        <w:rPr>
          <w:rFonts w:ascii="David" w:hAnsi="David" w:cs="David" w:hint="cs"/>
          <w:b/>
          <w:bCs/>
          <w:sz w:val="24"/>
          <w:szCs w:val="24"/>
          <w:rtl/>
        </w:rPr>
        <w:t xml:space="preserve">בהמשך: </w:t>
      </w:r>
    </w:p>
    <w:p w14:paraId="10932D35" w14:textId="77777777" w:rsidR="00F32BF8" w:rsidRPr="00F32BF8" w:rsidRDefault="00F32BF8" w:rsidP="00E274CA">
      <w:pPr>
        <w:pStyle w:val="a4"/>
        <w:numPr>
          <w:ilvl w:val="0"/>
          <w:numId w:val="31"/>
        </w:numPr>
        <w:shd w:val="clear" w:color="auto" w:fill="FFFFFF" w:themeFill="background1"/>
        <w:spacing w:after="120" w:line="360" w:lineRule="auto"/>
        <w:ind w:left="0"/>
        <w:contextualSpacing w:val="0"/>
        <w:rPr>
          <w:rFonts w:ascii="David" w:hAnsi="David" w:cs="David"/>
          <w:b/>
          <w:bCs/>
          <w:sz w:val="24"/>
          <w:szCs w:val="24"/>
        </w:rPr>
      </w:pPr>
      <w:r w:rsidRPr="00F32BF8">
        <w:rPr>
          <w:rFonts w:ascii="David" w:hAnsi="David" w:cs="David" w:hint="cs"/>
          <w:b/>
          <w:bCs/>
          <w:sz w:val="24"/>
          <w:szCs w:val="24"/>
          <w:rtl/>
        </w:rPr>
        <w:t>גישה רביעית - רציונלי כי כולם אומרים</w:t>
      </w:r>
    </w:p>
    <w:p w14:paraId="793A0AEA" w14:textId="77777777" w:rsidR="00F32BF8" w:rsidRPr="00F32BF8" w:rsidRDefault="00F32BF8" w:rsidP="00E274CA">
      <w:pPr>
        <w:pStyle w:val="a4"/>
        <w:numPr>
          <w:ilvl w:val="0"/>
          <w:numId w:val="31"/>
        </w:numPr>
        <w:shd w:val="clear" w:color="auto" w:fill="FFFFFF" w:themeFill="background1"/>
        <w:spacing w:after="120" w:line="360" w:lineRule="auto"/>
        <w:ind w:left="0"/>
        <w:contextualSpacing w:val="0"/>
        <w:rPr>
          <w:rFonts w:ascii="David" w:hAnsi="David" w:cs="David"/>
          <w:b/>
          <w:bCs/>
          <w:sz w:val="24"/>
          <w:szCs w:val="24"/>
        </w:rPr>
      </w:pPr>
      <w:r w:rsidRPr="00F32BF8">
        <w:rPr>
          <w:rFonts w:ascii="David" w:hAnsi="David" w:cs="David" w:hint="cs"/>
          <w:b/>
          <w:bCs/>
          <w:sz w:val="24"/>
          <w:szCs w:val="24"/>
          <w:rtl/>
        </w:rPr>
        <w:lastRenderedPageBreak/>
        <w:t xml:space="preserve"> גישה חמישית: רציונלי</w:t>
      </w:r>
    </w:p>
    <w:p w14:paraId="42C1B559" w14:textId="77777777" w:rsidR="00F32BF8" w:rsidRPr="00F32BF8" w:rsidRDefault="00F32BF8" w:rsidP="00E274CA">
      <w:pPr>
        <w:pStyle w:val="a4"/>
        <w:shd w:val="clear" w:color="auto" w:fill="FFFFFF" w:themeFill="background1"/>
        <w:spacing w:after="120" w:line="360" w:lineRule="auto"/>
        <w:ind w:left="0"/>
        <w:contextualSpacing w:val="0"/>
        <w:rPr>
          <w:rFonts w:ascii="David" w:hAnsi="David" w:cs="David"/>
          <w:b/>
          <w:bCs/>
          <w:sz w:val="24"/>
          <w:szCs w:val="24"/>
          <w:u w:val="single"/>
          <w:rtl/>
        </w:rPr>
      </w:pPr>
      <w:r>
        <w:rPr>
          <w:rFonts w:ascii="David" w:hAnsi="David" w:cs="David" w:hint="cs"/>
          <w:b/>
          <w:bCs/>
          <w:sz w:val="24"/>
          <w:szCs w:val="24"/>
          <w:u w:val="single"/>
          <w:rtl/>
        </w:rPr>
        <w:t xml:space="preserve">מכאן, המקורות של הגישה השלישית: </w:t>
      </w:r>
    </w:p>
    <w:p w14:paraId="1C56DCA5" w14:textId="77777777" w:rsidR="00E65428" w:rsidRDefault="00E65428"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12. [</w:t>
      </w:r>
      <w:r w:rsidRPr="00B37D3A">
        <w:rPr>
          <w:rFonts w:cs="FrankRuehl" w:hint="cs"/>
          <w:color w:val="000000"/>
          <w:sz w:val="26"/>
          <w:szCs w:val="26"/>
          <w:rtl/>
        </w:rPr>
        <w:t>בבלי</w:t>
      </w:r>
      <w:r w:rsidRPr="00B37D3A">
        <w:rPr>
          <w:rFonts w:cs="FrankRuehl"/>
          <w:color w:val="000000"/>
          <w:sz w:val="26"/>
          <w:szCs w:val="26"/>
          <w:rtl/>
        </w:rPr>
        <w:t xml:space="preserve"> </w:t>
      </w:r>
      <w:r w:rsidRPr="00B37D3A">
        <w:rPr>
          <w:rFonts w:cs="FrankRuehl" w:hint="cs"/>
          <w:color w:val="000000"/>
          <w:sz w:val="26"/>
          <w:szCs w:val="26"/>
          <w:rtl/>
        </w:rPr>
        <w:t>קידושין</w:t>
      </w:r>
      <w:r w:rsidRPr="00B37D3A">
        <w:rPr>
          <w:rFonts w:cs="FrankRuehl"/>
          <w:color w:val="000000"/>
          <w:sz w:val="26"/>
          <w:szCs w:val="26"/>
          <w:rtl/>
        </w:rPr>
        <w:t xml:space="preserve"> </w:t>
      </w:r>
      <w:r w:rsidRPr="00B37D3A">
        <w:rPr>
          <w:rFonts w:cs="FrankRuehl" w:hint="cs"/>
          <w:color w:val="000000"/>
          <w:sz w:val="26"/>
          <w:szCs w:val="26"/>
          <w:rtl/>
        </w:rPr>
        <w:t>מט</w:t>
      </w:r>
      <w:r w:rsidRPr="00B37D3A">
        <w:rPr>
          <w:rFonts w:cs="FrankRuehl"/>
          <w:color w:val="000000"/>
          <w:sz w:val="26"/>
          <w:szCs w:val="26"/>
          <w:rtl/>
        </w:rPr>
        <w:t xml:space="preserve"> </w:t>
      </w:r>
      <w:r w:rsidRPr="00B37D3A">
        <w:rPr>
          <w:rFonts w:cs="FrankRuehl" w:hint="cs"/>
          <w:color w:val="000000"/>
          <w:sz w:val="26"/>
          <w:szCs w:val="26"/>
          <w:rtl/>
        </w:rPr>
        <w:t>ב</w:t>
      </w:r>
      <w:r w:rsidRPr="00B37D3A">
        <w:rPr>
          <w:rFonts w:cs="FrankRuehl"/>
          <w:color w:val="000000"/>
          <w:sz w:val="26"/>
          <w:szCs w:val="26"/>
          <w:rtl/>
        </w:rPr>
        <w:t xml:space="preserve"> </w:t>
      </w:r>
      <w:r>
        <w:rPr>
          <w:rFonts w:cs="FrankRuehl" w:hint="cs"/>
          <w:color w:val="000000"/>
          <w:sz w:val="26"/>
          <w:szCs w:val="26"/>
          <w:rtl/>
        </w:rPr>
        <w:t xml:space="preserve">   </w:t>
      </w:r>
      <w:r w:rsidRPr="00B37D3A">
        <w:rPr>
          <w:rFonts w:cs="FrankRuehl" w:hint="cs"/>
          <w:color w:val="000000"/>
          <w:sz w:val="26"/>
          <w:szCs w:val="26"/>
          <w:rtl/>
        </w:rPr>
        <w:t>ההוא</w:t>
      </w:r>
      <w:r w:rsidRPr="00B37D3A">
        <w:rPr>
          <w:rFonts w:cs="FrankRuehl"/>
          <w:color w:val="000000"/>
          <w:sz w:val="26"/>
          <w:szCs w:val="26"/>
          <w:rtl/>
        </w:rPr>
        <w:t xml:space="preserve"> </w:t>
      </w:r>
      <w:r w:rsidRPr="00B37D3A">
        <w:rPr>
          <w:rFonts w:cs="FrankRuehl" w:hint="cs"/>
          <w:color w:val="000000"/>
          <w:sz w:val="26"/>
          <w:szCs w:val="26"/>
          <w:rtl/>
        </w:rPr>
        <w:t>גברא</w:t>
      </w:r>
      <w:r w:rsidRPr="00B37D3A">
        <w:rPr>
          <w:rFonts w:cs="FrankRuehl"/>
          <w:color w:val="000000"/>
          <w:sz w:val="26"/>
          <w:szCs w:val="26"/>
          <w:rtl/>
        </w:rPr>
        <w:t xml:space="preserve"> </w:t>
      </w:r>
      <w:proofErr w:type="spellStart"/>
      <w:r w:rsidRPr="00B37D3A">
        <w:rPr>
          <w:rFonts w:cs="FrankRuehl" w:hint="cs"/>
          <w:color w:val="000000"/>
          <w:sz w:val="26"/>
          <w:szCs w:val="26"/>
          <w:rtl/>
        </w:rPr>
        <w:t>דזבין</w:t>
      </w:r>
      <w:proofErr w:type="spellEnd"/>
      <w:r w:rsidRPr="00B37D3A">
        <w:rPr>
          <w:rFonts w:cs="FrankRuehl"/>
          <w:color w:val="000000"/>
          <w:sz w:val="26"/>
          <w:szCs w:val="26"/>
          <w:rtl/>
        </w:rPr>
        <w:t xml:space="preserve"> </w:t>
      </w:r>
      <w:r w:rsidRPr="00B37D3A">
        <w:rPr>
          <w:rFonts w:cs="FrankRuehl" w:hint="cs"/>
          <w:color w:val="000000"/>
          <w:sz w:val="26"/>
          <w:szCs w:val="26"/>
          <w:rtl/>
        </w:rPr>
        <w:t>לנכסיה</w:t>
      </w:r>
      <w:r w:rsidRPr="00B37D3A">
        <w:rPr>
          <w:rFonts w:cs="FrankRuehl"/>
          <w:color w:val="000000"/>
          <w:sz w:val="26"/>
          <w:szCs w:val="26"/>
          <w:rtl/>
        </w:rPr>
        <w:t xml:space="preserve"> </w:t>
      </w:r>
      <w:proofErr w:type="spellStart"/>
      <w:r w:rsidRPr="00B37D3A">
        <w:rPr>
          <w:rFonts w:cs="FrankRuehl" w:hint="cs"/>
          <w:color w:val="000000"/>
          <w:sz w:val="26"/>
          <w:szCs w:val="26"/>
          <w:rtl/>
        </w:rPr>
        <w:t>אדעתא</w:t>
      </w:r>
      <w:proofErr w:type="spellEnd"/>
      <w:r w:rsidRPr="00B37D3A">
        <w:rPr>
          <w:rFonts w:cs="FrankRuehl"/>
          <w:color w:val="000000"/>
          <w:sz w:val="26"/>
          <w:szCs w:val="26"/>
          <w:rtl/>
        </w:rPr>
        <w:t xml:space="preserve"> </w:t>
      </w:r>
      <w:proofErr w:type="spellStart"/>
      <w:r w:rsidRPr="00B37D3A">
        <w:rPr>
          <w:rFonts w:cs="FrankRuehl" w:hint="cs"/>
          <w:color w:val="000000"/>
          <w:sz w:val="26"/>
          <w:szCs w:val="26"/>
          <w:rtl/>
        </w:rPr>
        <w:t>למיסק</w:t>
      </w:r>
      <w:proofErr w:type="spellEnd"/>
      <w:r w:rsidRPr="00B37D3A">
        <w:rPr>
          <w:rFonts w:cs="FrankRuehl"/>
          <w:color w:val="000000"/>
          <w:sz w:val="26"/>
          <w:szCs w:val="26"/>
          <w:rtl/>
        </w:rPr>
        <w:t xml:space="preserve"> </w:t>
      </w:r>
      <w:r w:rsidRPr="00B37D3A">
        <w:rPr>
          <w:rFonts w:cs="FrankRuehl" w:hint="cs"/>
          <w:color w:val="000000"/>
          <w:sz w:val="26"/>
          <w:szCs w:val="26"/>
          <w:rtl/>
        </w:rPr>
        <w:t>לארץ</w:t>
      </w:r>
      <w:r w:rsidRPr="00B37D3A">
        <w:rPr>
          <w:rFonts w:cs="FrankRuehl"/>
          <w:color w:val="000000"/>
          <w:sz w:val="26"/>
          <w:szCs w:val="26"/>
          <w:rtl/>
        </w:rPr>
        <w:t xml:space="preserve"> </w:t>
      </w:r>
      <w:r w:rsidRPr="00B37D3A">
        <w:rPr>
          <w:rFonts w:cs="FrankRuehl" w:hint="cs"/>
          <w:color w:val="000000"/>
          <w:sz w:val="26"/>
          <w:szCs w:val="26"/>
          <w:rtl/>
        </w:rPr>
        <w:t>ישראל</w:t>
      </w:r>
      <w:r w:rsidRPr="00B37D3A">
        <w:rPr>
          <w:rFonts w:cs="FrankRuehl"/>
          <w:color w:val="000000"/>
          <w:sz w:val="26"/>
          <w:szCs w:val="26"/>
          <w:rtl/>
        </w:rPr>
        <w:t xml:space="preserve">, </w:t>
      </w:r>
      <w:r w:rsidRPr="00B37D3A">
        <w:rPr>
          <w:rFonts w:cs="FrankRuehl" w:hint="cs"/>
          <w:color w:val="000000"/>
          <w:sz w:val="26"/>
          <w:szCs w:val="26"/>
          <w:rtl/>
        </w:rPr>
        <w:t>ובעידנא</w:t>
      </w:r>
      <w:r w:rsidRPr="00B37D3A">
        <w:rPr>
          <w:rFonts w:cs="FrankRuehl"/>
          <w:color w:val="000000"/>
          <w:sz w:val="26"/>
          <w:szCs w:val="26"/>
          <w:rtl/>
        </w:rPr>
        <w:t xml:space="preserve"> </w:t>
      </w:r>
      <w:proofErr w:type="spellStart"/>
      <w:r w:rsidRPr="00B37D3A">
        <w:rPr>
          <w:rFonts w:cs="FrankRuehl" w:hint="cs"/>
          <w:color w:val="000000"/>
          <w:sz w:val="26"/>
          <w:szCs w:val="26"/>
          <w:rtl/>
        </w:rPr>
        <w:t>דזבין</w:t>
      </w:r>
      <w:proofErr w:type="spellEnd"/>
      <w:r w:rsidRPr="00B37D3A">
        <w:rPr>
          <w:rFonts w:cs="FrankRuehl"/>
          <w:color w:val="000000"/>
          <w:sz w:val="26"/>
          <w:szCs w:val="26"/>
          <w:rtl/>
        </w:rPr>
        <w:t xml:space="preserve"> </w:t>
      </w:r>
      <w:r w:rsidRPr="00B37D3A">
        <w:rPr>
          <w:rFonts w:cs="FrankRuehl" w:hint="cs"/>
          <w:color w:val="000000"/>
          <w:sz w:val="26"/>
          <w:szCs w:val="26"/>
          <w:rtl/>
        </w:rPr>
        <w:t>לא</w:t>
      </w:r>
      <w:r w:rsidRPr="00B37D3A">
        <w:rPr>
          <w:rFonts w:cs="FrankRuehl"/>
          <w:color w:val="000000"/>
          <w:sz w:val="26"/>
          <w:szCs w:val="26"/>
          <w:rtl/>
        </w:rPr>
        <w:t xml:space="preserve"> </w:t>
      </w:r>
      <w:r w:rsidRPr="00B37D3A">
        <w:rPr>
          <w:rFonts w:cs="FrankRuehl" w:hint="cs"/>
          <w:color w:val="000000"/>
          <w:sz w:val="26"/>
          <w:szCs w:val="26"/>
          <w:rtl/>
        </w:rPr>
        <w:t>אמר</w:t>
      </w:r>
      <w:r w:rsidRPr="00B37D3A">
        <w:rPr>
          <w:rFonts w:cs="FrankRuehl"/>
          <w:color w:val="000000"/>
          <w:sz w:val="26"/>
          <w:szCs w:val="26"/>
          <w:rtl/>
        </w:rPr>
        <w:t xml:space="preserve"> </w:t>
      </w:r>
      <w:r w:rsidRPr="00B37D3A">
        <w:rPr>
          <w:rFonts w:cs="FrankRuehl" w:hint="cs"/>
          <w:color w:val="000000"/>
          <w:sz w:val="26"/>
          <w:szCs w:val="26"/>
          <w:rtl/>
        </w:rPr>
        <w:t>ולא</w:t>
      </w:r>
      <w:r w:rsidRPr="00B37D3A">
        <w:rPr>
          <w:rFonts w:cs="FrankRuehl"/>
          <w:color w:val="000000"/>
          <w:sz w:val="26"/>
          <w:szCs w:val="26"/>
          <w:rtl/>
        </w:rPr>
        <w:t xml:space="preserve"> </w:t>
      </w:r>
      <w:r w:rsidRPr="00B37D3A">
        <w:rPr>
          <w:rFonts w:cs="FrankRuehl" w:hint="cs"/>
          <w:color w:val="000000"/>
          <w:sz w:val="26"/>
          <w:szCs w:val="26"/>
          <w:rtl/>
        </w:rPr>
        <w:t>מידי</w:t>
      </w:r>
      <w:r w:rsidRPr="00B37D3A">
        <w:rPr>
          <w:rFonts w:cs="FrankRuehl"/>
          <w:color w:val="000000"/>
          <w:sz w:val="26"/>
          <w:szCs w:val="26"/>
          <w:rtl/>
        </w:rPr>
        <w:t xml:space="preserve">; </w:t>
      </w:r>
      <w:r w:rsidRPr="00B37D3A">
        <w:rPr>
          <w:rFonts w:cs="FrankRuehl" w:hint="cs"/>
          <w:color w:val="000000"/>
          <w:sz w:val="26"/>
          <w:szCs w:val="26"/>
          <w:rtl/>
        </w:rPr>
        <w:t>אמר</w:t>
      </w:r>
      <w:r w:rsidRPr="00B37D3A">
        <w:rPr>
          <w:rFonts w:cs="FrankRuehl"/>
          <w:color w:val="000000"/>
          <w:sz w:val="26"/>
          <w:szCs w:val="26"/>
          <w:rtl/>
        </w:rPr>
        <w:t xml:space="preserve"> </w:t>
      </w:r>
      <w:r w:rsidRPr="00B37D3A">
        <w:rPr>
          <w:rFonts w:cs="FrankRuehl" w:hint="cs"/>
          <w:color w:val="000000"/>
          <w:sz w:val="26"/>
          <w:szCs w:val="26"/>
          <w:rtl/>
        </w:rPr>
        <w:t>רבא</w:t>
      </w:r>
      <w:r w:rsidRPr="00B37D3A">
        <w:rPr>
          <w:rFonts w:cs="FrankRuehl"/>
          <w:color w:val="000000"/>
          <w:sz w:val="26"/>
          <w:szCs w:val="26"/>
          <w:rtl/>
        </w:rPr>
        <w:t xml:space="preserve">: </w:t>
      </w:r>
      <w:r w:rsidRPr="00B37D3A">
        <w:rPr>
          <w:rFonts w:cs="FrankRuehl" w:hint="cs"/>
          <w:color w:val="000000"/>
          <w:sz w:val="26"/>
          <w:szCs w:val="26"/>
          <w:rtl/>
        </w:rPr>
        <w:t>הוי</w:t>
      </w:r>
      <w:r w:rsidRPr="00B37D3A">
        <w:rPr>
          <w:rFonts w:cs="FrankRuehl"/>
          <w:color w:val="000000"/>
          <w:sz w:val="26"/>
          <w:szCs w:val="26"/>
          <w:rtl/>
        </w:rPr>
        <w:t xml:space="preserve"> </w:t>
      </w:r>
      <w:r w:rsidRPr="00B37D3A">
        <w:rPr>
          <w:rFonts w:cs="FrankRuehl" w:hint="cs"/>
          <w:color w:val="000000"/>
          <w:sz w:val="26"/>
          <w:szCs w:val="26"/>
          <w:rtl/>
        </w:rPr>
        <w:t>דברים</w:t>
      </w:r>
      <w:r w:rsidRPr="00B37D3A">
        <w:rPr>
          <w:rFonts w:cs="FrankRuehl"/>
          <w:color w:val="000000"/>
          <w:sz w:val="26"/>
          <w:szCs w:val="26"/>
          <w:rtl/>
        </w:rPr>
        <w:t xml:space="preserve"> </w:t>
      </w:r>
      <w:r w:rsidRPr="00B37D3A">
        <w:rPr>
          <w:rFonts w:cs="FrankRuehl" w:hint="cs"/>
          <w:color w:val="000000"/>
          <w:sz w:val="26"/>
          <w:szCs w:val="26"/>
          <w:rtl/>
        </w:rPr>
        <w:t>שבלב</w:t>
      </w:r>
      <w:r w:rsidRPr="00B37D3A">
        <w:rPr>
          <w:rFonts w:cs="FrankRuehl"/>
          <w:color w:val="000000"/>
          <w:sz w:val="26"/>
          <w:szCs w:val="26"/>
          <w:rtl/>
        </w:rPr>
        <w:t xml:space="preserve">, </w:t>
      </w:r>
      <w:r w:rsidRPr="00B37D3A">
        <w:rPr>
          <w:rFonts w:cs="FrankRuehl" w:hint="cs"/>
          <w:color w:val="000000"/>
          <w:sz w:val="26"/>
          <w:szCs w:val="26"/>
          <w:rtl/>
        </w:rPr>
        <w:t>ודברים</w:t>
      </w:r>
      <w:r w:rsidRPr="00B37D3A">
        <w:rPr>
          <w:rFonts w:cs="FrankRuehl"/>
          <w:color w:val="000000"/>
          <w:sz w:val="26"/>
          <w:szCs w:val="26"/>
          <w:rtl/>
        </w:rPr>
        <w:t xml:space="preserve"> </w:t>
      </w:r>
      <w:r w:rsidRPr="00B37D3A">
        <w:rPr>
          <w:rFonts w:cs="FrankRuehl" w:hint="cs"/>
          <w:color w:val="000000"/>
          <w:sz w:val="26"/>
          <w:szCs w:val="26"/>
          <w:rtl/>
        </w:rPr>
        <w:t>שבלב</w:t>
      </w:r>
      <w:r w:rsidRPr="00B37D3A">
        <w:rPr>
          <w:rFonts w:cs="FrankRuehl"/>
          <w:color w:val="000000"/>
          <w:sz w:val="26"/>
          <w:szCs w:val="26"/>
          <w:rtl/>
        </w:rPr>
        <w:t xml:space="preserve"> </w:t>
      </w:r>
      <w:r w:rsidRPr="00B37D3A">
        <w:rPr>
          <w:rFonts w:cs="FrankRuehl" w:hint="cs"/>
          <w:color w:val="000000"/>
          <w:sz w:val="26"/>
          <w:szCs w:val="26"/>
          <w:rtl/>
        </w:rPr>
        <w:t>אינם</w:t>
      </w:r>
      <w:r w:rsidRPr="00B37D3A">
        <w:rPr>
          <w:rFonts w:cs="FrankRuehl"/>
          <w:color w:val="000000"/>
          <w:sz w:val="26"/>
          <w:szCs w:val="26"/>
          <w:rtl/>
        </w:rPr>
        <w:t xml:space="preserve"> </w:t>
      </w:r>
      <w:r w:rsidRPr="00B37D3A">
        <w:rPr>
          <w:rFonts w:cs="FrankRuehl" w:hint="cs"/>
          <w:color w:val="000000"/>
          <w:sz w:val="26"/>
          <w:szCs w:val="26"/>
          <w:rtl/>
        </w:rPr>
        <w:t>דברים</w:t>
      </w:r>
      <w:r w:rsidRPr="00B37D3A">
        <w:rPr>
          <w:rFonts w:cs="FrankRuehl"/>
          <w:color w:val="000000"/>
          <w:sz w:val="26"/>
          <w:szCs w:val="26"/>
          <w:rtl/>
        </w:rPr>
        <w:t>.</w:t>
      </w:r>
      <w:r>
        <w:rPr>
          <w:rFonts w:cs="FrankRuehl" w:hint="cs"/>
          <w:color w:val="000000"/>
          <w:sz w:val="26"/>
          <w:szCs w:val="26"/>
          <w:rtl/>
        </w:rPr>
        <w:t>]</w:t>
      </w:r>
    </w:p>
    <w:p w14:paraId="4B5B5A17" w14:textId="77777777" w:rsidR="00E65428" w:rsidRPr="00B37D3A" w:rsidRDefault="00E65428" w:rsidP="00E274CA">
      <w:pPr>
        <w:autoSpaceDE w:val="0"/>
        <w:autoSpaceDN w:val="0"/>
        <w:adjustRightInd w:val="0"/>
        <w:spacing w:line="360" w:lineRule="auto"/>
        <w:jc w:val="both"/>
        <w:rPr>
          <w:rFonts w:cs="FrankRuehl"/>
          <w:color w:val="000000"/>
          <w:sz w:val="26"/>
          <w:szCs w:val="26"/>
          <w:rtl/>
        </w:rPr>
      </w:pPr>
      <w:r w:rsidRPr="00B37D3A">
        <w:rPr>
          <w:rFonts w:cs="FrankRuehl" w:hint="cs"/>
          <w:color w:val="000000"/>
          <w:sz w:val="26"/>
          <w:szCs w:val="26"/>
          <w:rtl/>
        </w:rPr>
        <w:t>תוספות</w:t>
      </w:r>
      <w:r w:rsidRPr="00B37D3A">
        <w:rPr>
          <w:rFonts w:cs="FrankRuehl"/>
          <w:color w:val="000000"/>
          <w:sz w:val="26"/>
          <w:szCs w:val="26"/>
          <w:rtl/>
        </w:rPr>
        <w:t xml:space="preserve"> </w:t>
      </w:r>
      <w:r>
        <w:rPr>
          <w:rFonts w:cs="FrankRuehl" w:hint="cs"/>
          <w:color w:val="000000"/>
          <w:sz w:val="26"/>
          <w:szCs w:val="26"/>
          <w:rtl/>
        </w:rPr>
        <w:t>שם</w:t>
      </w:r>
      <w:r w:rsidRPr="00B37D3A">
        <w:rPr>
          <w:rFonts w:cs="FrankRuehl"/>
          <w:color w:val="000000"/>
          <w:sz w:val="26"/>
          <w:szCs w:val="26"/>
          <w:rtl/>
        </w:rPr>
        <w:t xml:space="preserve"> </w:t>
      </w:r>
    </w:p>
    <w:p w14:paraId="0A9C0E62" w14:textId="77777777" w:rsidR="00E65428" w:rsidRDefault="00E65428" w:rsidP="00E274CA">
      <w:pPr>
        <w:autoSpaceDE w:val="0"/>
        <w:autoSpaceDN w:val="0"/>
        <w:adjustRightInd w:val="0"/>
        <w:spacing w:line="360" w:lineRule="auto"/>
        <w:jc w:val="both"/>
        <w:rPr>
          <w:rFonts w:cs="FrankRuehl"/>
          <w:color w:val="000000"/>
          <w:sz w:val="26"/>
          <w:szCs w:val="26"/>
          <w:rtl/>
        </w:rPr>
      </w:pPr>
      <w:r w:rsidRPr="00B37D3A">
        <w:rPr>
          <w:rFonts w:cs="FrankRuehl" w:hint="cs"/>
          <w:color w:val="000000"/>
          <w:sz w:val="26"/>
          <w:szCs w:val="26"/>
          <w:rtl/>
        </w:rPr>
        <w:t>דברים</w:t>
      </w:r>
      <w:r w:rsidRPr="00B37D3A">
        <w:rPr>
          <w:rFonts w:cs="FrankRuehl"/>
          <w:color w:val="000000"/>
          <w:sz w:val="26"/>
          <w:szCs w:val="26"/>
          <w:rtl/>
        </w:rPr>
        <w:t xml:space="preserve"> </w:t>
      </w:r>
      <w:r w:rsidRPr="00B37D3A">
        <w:rPr>
          <w:rFonts w:cs="FrankRuehl" w:hint="cs"/>
          <w:color w:val="000000"/>
          <w:sz w:val="26"/>
          <w:szCs w:val="26"/>
          <w:rtl/>
        </w:rPr>
        <w:t>שבלב</w:t>
      </w:r>
      <w:r w:rsidRPr="00B37D3A">
        <w:rPr>
          <w:rFonts w:cs="FrankRuehl"/>
          <w:color w:val="000000"/>
          <w:sz w:val="26"/>
          <w:szCs w:val="26"/>
          <w:rtl/>
        </w:rPr>
        <w:t xml:space="preserve"> </w:t>
      </w:r>
      <w:r w:rsidRPr="00B37D3A">
        <w:rPr>
          <w:rFonts w:cs="FrankRuehl" w:hint="cs"/>
          <w:color w:val="000000"/>
          <w:sz w:val="26"/>
          <w:szCs w:val="26"/>
          <w:rtl/>
        </w:rPr>
        <w:t>אינם</w:t>
      </w:r>
      <w:r w:rsidRPr="00B37D3A">
        <w:rPr>
          <w:rFonts w:cs="FrankRuehl"/>
          <w:color w:val="000000"/>
          <w:sz w:val="26"/>
          <w:szCs w:val="26"/>
          <w:rtl/>
        </w:rPr>
        <w:t xml:space="preserve"> </w:t>
      </w:r>
      <w:r w:rsidRPr="00B37D3A">
        <w:rPr>
          <w:rFonts w:cs="FrankRuehl" w:hint="cs"/>
          <w:color w:val="000000"/>
          <w:sz w:val="26"/>
          <w:szCs w:val="26"/>
          <w:rtl/>
        </w:rPr>
        <w:t>דברים</w:t>
      </w:r>
      <w:r w:rsidRPr="00B37D3A">
        <w:rPr>
          <w:rFonts w:cs="FrankRuehl"/>
          <w:color w:val="000000"/>
          <w:sz w:val="26"/>
          <w:szCs w:val="26"/>
          <w:rtl/>
        </w:rPr>
        <w:t xml:space="preserve"> - </w:t>
      </w:r>
      <w:r w:rsidRPr="00B37D3A">
        <w:rPr>
          <w:rFonts w:cs="FrankRuehl" w:hint="cs"/>
          <w:color w:val="000000"/>
          <w:sz w:val="26"/>
          <w:szCs w:val="26"/>
          <w:rtl/>
        </w:rPr>
        <w:t>משמע</w:t>
      </w:r>
      <w:r w:rsidRPr="00B37D3A">
        <w:rPr>
          <w:rFonts w:cs="FrankRuehl"/>
          <w:color w:val="000000"/>
          <w:sz w:val="26"/>
          <w:szCs w:val="26"/>
          <w:rtl/>
        </w:rPr>
        <w:t xml:space="preserve"> </w:t>
      </w:r>
      <w:proofErr w:type="spellStart"/>
      <w:r w:rsidRPr="00B37D3A">
        <w:rPr>
          <w:rFonts w:cs="FrankRuehl" w:hint="cs"/>
          <w:color w:val="000000"/>
          <w:sz w:val="26"/>
          <w:szCs w:val="26"/>
          <w:rtl/>
        </w:rPr>
        <w:t>דוקא</w:t>
      </w:r>
      <w:proofErr w:type="spellEnd"/>
      <w:r w:rsidRPr="00B37D3A">
        <w:rPr>
          <w:rFonts w:cs="FrankRuehl"/>
          <w:color w:val="000000"/>
          <w:sz w:val="26"/>
          <w:szCs w:val="26"/>
          <w:rtl/>
        </w:rPr>
        <w:t xml:space="preserve"> </w:t>
      </w:r>
      <w:r w:rsidRPr="00B37D3A">
        <w:rPr>
          <w:rFonts w:cs="FrankRuehl" w:hint="cs"/>
          <w:color w:val="000000"/>
          <w:sz w:val="26"/>
          <w:szCs w:val="26"/>
          <w:rtl/>
        </w:rPr>
        <w:t>משום</w:t>
      </w:r>
      <w:r w:rsidRPr="00B37D3A">
        <w:rPr>
          <w:rFonts w:cs="FrankRuehl"/>
          <w:color w:val="000000"/>
          <w:sz w:val="26"/>
          <w:szCs w:val="26"/>
          <w:rtl/>
        </w:rPr>
        <w:t xml:space="preserve"> </w:t>
      </w:r>
      <w:r w:rsidRPr="00B37D3A">
        <w:rPr>
          <w:rFonts w:cs="FrankRuehl" w:hint="cs"/>
          <w:color w:val="000000"/>
          <w:sz w:val="26"/>
          <w:szCs w:val="26"/>
          <w:rtl/>
        </w:rPr>
        <w:t>שלא</w:t>
      </w:r>
      <w:r w:rsidRPr="00B37D3A">
        <w:rPr>
          <w:rFonts w:cs="FrankRuehl"/>
          <w:color w:val="000000"/>
          <w:sz w:val="26"/>
          <w:szCs w:val="26"/>
          <w:rtl/>
        </w:rPr>
        <w:t xml:space="preserve"> </w:t>
      </w:r>
      <w:r w:rsidRPr="00B37D3A">
        <w:rPr>
          <w:rFonts w:cs="FrankRuehl" w:hint="cs"/>
          <w:color w:val="000000"/>
          <w:sz w:val="26"/>
          <w:szCs w:val="26"/>
          <w:rtl/>
        </w:rPr>
        <w:t>פירש</w:t>
      </w:r>
      <w:r w:rsidRPr="00B37D3A">
        <w:rPr>
          <w:rFonts w:cs="FrankRuehl"/>
          <w:color w:val="000000"/>
          <w:sz w:val="26"/>
          <w:szCs w:val="26"/>
          <w:rtl/>
        </w:rPr>
        <w:t xml:space="preserve"> </w:t>
      </w:r>
      <w:r w:rsidRPr="00B37D3A">
        <w:rPr>
          <w:rFonts w:cs="FrankRuehl" w:hint="cs"/>
          <w:color w:val="000000"/>
          <w:sz w:val="26"/>
          <w:szCs w:val="26"/>
          <w:rtl/>
        </w:rPr>
        <w:t>דבריו</w:t>
      </w:r>
      <w:r w:rsidRPr="00B37D3A">
        <w:rPr>
          <w:rFonts w:cs="FrankRuehl"/>
          <w:color w:val="000000"/>
          <w:sz w:val="26"/>
          <w:szCs w:val="26"/>
          <w:rtl/>
        </w:rPr>
        <w:t xml:space="preserve"> </w:t>
      </w:r>
      <w:r w:rsidRPr="00B37D3A">
        <w:rPr>
          <w:rFonts w:cs="FrankRuehl" w:hint="cs"/>
          <w:color w:val="000000"/>
          <w:sz w:val="26"/>
          <w:szCs w:val="26"/>
          <w:rtl/>
        </w:rPr>
        <w:t>אבל</w:t>
      </w:r>
      <w:r w:rsidRPr="00B37D3A">
        <w:rPr>
          <w:rFonts w:cs="FrankRuehl"/>
          <w:color w:val="000000"/>
          <w:sz w:val="26"/>
          <w:szCs w:val="26"/>
          <w:rtl/>
        </w:rPr>
        <w:t xml:space="preserve"> </w:t>
      </w:r>
      <w:r w:rsidRPr="00B37D3A">
        <w:rPr>
          <w:rFonts w:cs="FrankRuehl" w:hint="cs"/>
          <w:color w:val="000000"/>
          <w:sz w:val="26"/>
          <w:szCs w:val="26"/>
          <w:rtl/>
        </w:rPr>
        <w:t>אם</w:t>
      </w:r>
      <w:r w:rsidRPr="00B37D3A">
        <w:rPr>
          <w:rFonts w:cs="FrankRuehl"/>
          <w:color w:val="000000"/>
          <w:sz w:val="26"/>
          <w:szCs w:val="26"/>
          <w:rtl/>
        </w:rPr>
        <w:t xml:space="preserve"> </w:t>
      </w:r>
      <w:r w:rsidRPr="00B37D3A">
        <w:rPr>
          <w:rFonts w:cs="FrankRuehl" w:hint="cs"/>
          <w:color w:val="000000"/>
          <w:sz w:val="26"/>
          <w:szCs w:val="26"/>
          <w:rtl/>
        </w:rPr>
        <w:t>פירש</w:t>
      </w:r>
      <w:r w:rsidRPr="00B37D3A">
        <w:rPr>
          <w:rFonts w:cs="FrankRuehl"/>
          <w:color w:val="000000"/>
          <w:sz w:val="26"/>
          <w:szCs w:val="26"/>
          <w:rtl/>
        </w:rPr>
        <w:t xml:space="preserve"> </w:t>
      </w:r>
      <w:r w:rsidRPr="00B37D3A">
        <w:rPr>
          <w:rFonts w:cs="FrankRuehl" w:hint="cs"/>
          <w:color w:val="000000"/>
          <w:sz w:val="26"/>
          <w:szCs w:val="26"/>
          <w:rtl/>
        </w:rPr>
        <w:t>דבריו</w:t>
      </w:r>
      <w:r w:rsidRPr="00B37D3A">
        <w:rPr>
          <w:rFonts w:cs="FrankRuehl"/>
          <w:color w:val="000000"/>
          <w:sz w:val="26"/>
          <w:szCs w:val="26"/>
          <w:rtl/>
        </w:rPr>
        <w:t xml:space="preserve"> </w:t>
      </w:r>
      <w:proofErr w:type="spellStart"/>
      <w:r w:rsidRPr="00B37D3A">
        <w:rPr>
          <w:rFonts w:cs="FrankRuehl" w:hint="cs"/>
          <w:color w:val="000000"/>
          <w:sz w:val="26"/>
          <w:szCs w:val="26"/>
          <w:rtl/>
        </w:rPr>
        <w:t>להדיא</w:t>
      </w:r>
      <w:proofErr w:type="spellEnd"/>
      <w:r w:rsidRPr="00B37D3A">
        <w:rPr>
          <w:rFonts w:cs="FrankRuehl"/>
          <w:color w:val="000000"/>
          <w:sz w:val="26"/>
          <w:szCs w:val="26"/>
          <w:rtl/>
        </w:rPr>
        <w:t xml:space="preserve"> </w:t>
      </w:r>
      <w:r w:rsidRPr="00B37D3A">
        <w:rPr>
          <w:rFonts w:cs="FrankRuehl" w:hint="cs"/>
          <w:color w:val="000000"/>
          <w:sz w:val="26"/>
          <w:szCs w:val="26"/>
          <w:rtl/>
        </w:rPr>
        <w:t>ואמר</w:t>
      </w:r>
      <w:r w:rsidRPr="00B37D3A">
        <w:rPr>
          <w:rFonts w:cs="FrankRuehl"/>
          <w:color w:val="000000"/>
          <w:sz w:val="26"/>
          <w:szCs w:val="26"/>
          <w:rtl/>
        </w:rPr>
        <w:t xml:space="preserve"> </w:t>
      </w:r>
      <w:r w:rsidRPr="00B37D3A">
        <w:rPr>
          <w:rFonts w:cs="FrankRuehl" w:hint="cs"/>
          <w:color w:val="000000"/>
          <w:sz w:val="26"/>
          <w:szCs w:val="26"/>
          <w:rtl/>
        </w:rPr>
        <w:t>בשעת</w:t>
      </w:r>
      <w:r w:rsidRPr="00B37D3A">
        <w:rPr>
          <w:rFonts w:cs="FrankRuehl"/>
          <w:color w:val="000000"/>
          <w:sz w:val="26"/>
          <w:szCs w:val="26"/>
          <w:rtl/>
        </w:rPr>
        <w:t xml:space="preserve"> </w:t>
      </w:r>
      <w:r w:rsidRPr="00B37D3A">
        <w:rPr>
          <w:rFonts w:cs="FrankRuehl" w:hint="cs"/>
          <w:color w:val="000000"/>
          <w:sz w:val="26"/>
          <w:szCs w:val="26"/>
          <w:rtl/>
        </w:rPr>
        <w:t>המכר</w:t>
      </w:r>
      <w:r w:rsidRPr="00B37D3A">
        <w:rPr>
          <w:rFonts w:cs="FrankRuehl"/>
          <w:color w:val="000000"/>
          <w:sz w:val="26"/>
          <w:szCs w:val="26"/>
          <w:rtl/>
        </w:rPr>
        <w:t xml:space="preserve"> </w:t>
      </w:r>
      <w:r w:rsidRPr="00B37D3A">
        <w:rPr>
          <w:rFonts w:cs="FrankRuehl" w:hint="cs"/>
          <w:color w:val="000000"/>
          <w:sz w:val="26"/>
          <w:szCs w:val="26"/>
          <w:rtl/>
        </w:rPr>
        <w:t>שהוא</w:t>
      </w:r>
      <w:r w:rsidRPr="00B37D3A">
        <w:rPr>
          <w:rFonts w:cs="FrankRuehl"/>
          <w:color w:val="000000"/>
          <w:sz w:val="26"/>
          <w:szCs w:val="26"/>
          <w:rtl/>
        </w:rPr>
        <w:t xml:space="preserve"> </w:t>
      </w:r>
      <w:r w:rsidRPr="00B37D3A">
        <w:rPr>
          <w:rFonts w:cs="FrankRuehl" w:hint="cs"/>
          <w:color w:val="000000"/>
          <w:sz w:val="26"/>
          <w:szCs w:val="26"/>
          <w:rtl/>
        </w:rPr>
        <w:t>מוכרם</w:t>
      </w:r>
      <w:r w:rsidRPr="00B37D3A">
        <w:rPr>
          <w:rFonts w:cs="FrankRuehl"/>
          <w:color w:val="000000"/>
          <w:sz w:val="26"/>
          <w:szCs w:val="26"/>
          <w:rtl/>
        </w:rPr>
        <w:t xml:space="preserve"> </w:t>
      </w:r>
      <w:r w:rsidRPr="00B37D3A">
        <w:rPr>
          <w:rFonts w:cs="FrankRuehl" w:hint="cs"/>
          <w:color w:val="000000"/>
          <w:sz w:val="26"/>
          <w:szCs w:val="26"/>
          <w:rtl/>
        </w:rPr>
        <w:t>לפי</w:t>
      </w:r>
      <w:r w:rsidRPr="00B37D3A">
        <w:rPr>
          <w:rFonts w:cs="FrankRuehl"/>
          <w:color w:val="000000"/>
          <w:sz w:val="26"/>
          <w:szCs w:val="26"/>
          <w:rtl/>
        </w:rPr>
        <w:t xml:space="preserve"> </w:t>
      </w:r>
      <w:r w:rsidRPr="00B37D3A">
        <w:rPr>
          <w:rFonts w:cs="FrankRuehl" w:hint="cs"/>
          <w:color w:val="000000"/>
          <w:sz w:val="26"/>
          <w:szCs w:val="26"/>
          <w:rtl/>
        </w:rPr>
        <w:t>שהוא</w:t>
      </w:r>
      <w:r w:rsidRPr="00B37D3A">
        <w:rPr>
          <w:rFonts w:cs="FrankRuehl"/>
          <w:color w:val="000000"/>
          <w:sz w:val="26"/>
          <w:szCs w:val="26"/>
          <w:rtl/>
        </w:rPr>
        <w:t xml:space="preserve"> </w:t>
      </w:r>
      <w:r w:rsidRPr="00B37D3A">
        <w:rPr>
          <w:rFonts w:cs="FrankRuehl" w:hint="cs"/>
          <w:color w:val="000000"/>
          <w:sz w:val="26"/>
          <w:szCs w:val="26"/>
          <w:rtl/>
        </w:rPr>
        <w:t>רוצה</w:t>
      </w:r>
      <w:r w:rsidRPr="00B37D3A">
        <w:rPr>
          <w:rFonts w:cs="FrankRuehl"/>
          <w:color w:val="000000"/>
          <w:sz w:val="26"/>
          <w:szCs w:val="26"/>
          <w:rtl/>
        </w:rPr>
        <w:t xml:space="preserve"> </w:t>
      </w:r>
      <w:r w:rsidRPr="00B37D3A">
        <w:rPr>
          <w:rFonts w:cs="FrankRuehl" w:hint="cs"/>
          <w:color w:val="000000"/>
          <w:sz w:val="26"/>
          <w:szCs w:val="26"/>
          <w:rtl/>
        </w:rPr>
        <w:t>ללכת</w:t>
      </w:r>
      <w:r w:rsidRPr="00B37D3A">
        <w:rPr>
          <w:rFonts w:cs="FrankRuehl"/>
          <w:color w:val="000000"/>
          <w:sz w:val="26"/>
          <w:szCs w:val="26"/>
          <w:rtl/>
        </w:rPr>
        <w:t xml:space="preserve"> </w:t>
      </w:r>
      <w:r w:rsidRPr="00B37D3A">
        <w:rPr>
          <w:rFonts w:cs="FrankRuehl" w:hint="cs"/>
          <w:color w:val="000000"/>
          <w:sz w:val="26"/>
          <w:szCs w:val="26"/>
          <w:rtl/>
        </w:rPr>
        <w:t>לארץ</w:t>
      </w:r>
      <w:r w:rsidRPr="00B37D3A">
        <w:rPr>
          <w:rFonts w:cs="FrankRuehl"/>
          <w:color w:val="000000"/>
          <w:sz w:val="26"/>
          <w:szCs w:val="26"/>
          <w:rtl/>
        </w:rPr>
        <w:t xml:space="preserve"> </w:t>
      </w:r>
      <w:r w:rsidRPr="00B37D3A">
        <w:rPr>
          <w:rFonts w:cs="FrankRuehl" w:hint="cs"/>
          <w:color w:val="000000"/>
          <w:sz w:val="26"/>
          <w:szCs w:val="26"/>
          <w:rtl/>
        </w:rPr>
        <w:t>ישראל</w:t>
      </w:r>
      <w:r w:rsidRPr="00B37D3A">
        <w:rPr>
          <w:rFonts w:cs="FrankRuehl"/>
          <w:color w:val="000000"/>
          <w:sz w:val="26"/>
          <w:szCs w:val="26"/>
          <w:rtl/>
        </w:rPr>
        <w:t xml:space="preserve"> </w:t>
      </w:r>
      <w:proofErr w:type="spellStart"/>
      <w:r w:rsidRPr="00B37D3A">
        <w:rPr>
          <w:rFonts w:cs="FrankRuehl" w:hint="cs"/>
          <w:color w:val="000000"/>
          <w:sz w:val="26"/>
          <w:szCs w:val="26"/>
          <w:rtl/>
        </w:rPr>
        <w:t>הוה</w:t>
      </w:r>
      <w:proofErr w:type="spellEnd"/>
      <w:r w:rsidRPr="00B37D3A">
        <w:rPr>
          <w:rFonts w:cs="FrankRuehl"/>
          <w:color w:val="000000"/>
          <w:sz w:val="26"/>
          <w:szCs w:val="26"/>
          <w:rtl/>
        </w:rPr>
        <w:t xml:space="preserve"> </w:t>
      </w:r>
      <w:r w:rsidRPr="00B37D3A">
        <w:rPr>
          <w:rFonts w:cs="FrankRuehl" w:hint="cs"/>
          <w:color w:val="000000"/>
          <w:sz w:val="26"/>
          <w:szCs w:val="26"/>
          <w:rtl/>
        </w:rPr>
        <w:t>המכר</w:t>
      </w:r>
      <w:r w:rsidRPr="00B37D3A">
        <w:rPr>
          <w:rFonts w:cs="FrankRuehl"/>
          <w:color w:val="000000"/>
          <w:sz w:val="26"/>
          <w:szCs w:val="26"/>
          <w:rtl/>
        </w:rPr>
        <w:t xml:space="preserve"> </w:t>
      </w:r>
      <w:r w:rsidRPr="00B37D3A">
        <w:rPr>
          <w:rFonts w:cs="FrankRuehl" w:hint="cs"/>
          <w:color w:val="000000"/>
          <w:sz w:val="26"/>
          <w:szCs w:val="26"/>
          <w:rtl/>
        </w:rPr>
        <w:t>בטל</w:t>
      </w:r>
      <w:r>
        <w:rPr>
          <w:rFonts w:cs="FrankRuehl" w:hint="cs"/>
          <w:color w:val="000000"/>
          <w:sz w:val="26"/>
          <w:szCs w:val="26"/>
          <w:rtl/>
        </w:rPr>
        <w:t>.</w:t>
      </w:r>
      <w:r w:rsidRPr="00B37D3A">
        <w:rPr>
          <w:rFonts w:cs="FrankRuehl"/>
          <w:color w:val="000000"/>
          <w:sz w:val="26"/>
          <w:szCs w:val="26"/>
          <w:rtl/>
        </w:rPr>
        <w:t xml:space="preserve"> </w:t>
      </w:r>
      <w:r w:rsidRPr="00B37D3A">
        <w:rPr>
          <w:rFonts w:cs="FrankRuehl" w:hint="cs"/>
          <w:color w:val="000000"/>
          <w:sz w:val="26"/>
          <w:szCs w:val="26"/>
          <w:rtl/>
        </w:rPr>
        <w:t>וקשה</w:t>
      </w:r>
      <w:r w:rsidRPr="00B37D3A">
        <w:rPr>
          <w:rFonts w:cs="FrankRuehl"/>
          <w:color w:val="000000"/>
          <w:sz w:val="26"/>
          <w:szCs w:val="26"/>
          <w:rtl/>
        </w:rPr>
        <w:t xml:space="preserve"> </w:t>
      </w:r>
      <w:proofErr w:type="spellStart"/>
      <w:r w:rsidRPr="00B37D3A">
        <w:rPr>
          <w:rFonts w:cs="FrankRuehl" w:hint="cs"/>
          <w:color w:val="000000"/>
          <w:sz w:val="26"/>
          <w:szCs w:val="26"/>
          <w:rtl/>
        </w:rPr>
        <w:t>אמאי</w:t>
      </w:r>
      <w:proofErr w:type="spellEnd"/>
      <w:r w:rsidRPr="00B37D3A">
        <w:rPr>
          <w:rFonts w:cs="FrankRuehl"/>
          <w:color w:val="000000"/>
          <w:sz w:val="26"/>
          <w:szCs w:val="26"/>
          <w:rtl/>
        </w:rPr>
        <w:t xml:space="preserve"> </w:t>
      </w:r>
      <w:r w:rsidRPr="00B37D3A">
        <w:rPr>
          <w:rFonts w:cs="FrankRuehl" w:hint="cs"/>
          <w:color w:val="000000"/>
          <w:sz w:val="26"/>
          <w:szCs w:val="26"/>
          <w:rtl/>
        </w:rPr>
        <w:t>הא</w:t>
      </w:r>
      <w:r w:rsidRPr="00B37D3A">
        <w:rPr>
          <w:rFonts w:cs="FrankRuehl"/>
          <w:color w:val="000000"/>
          <w:sz w:val="26"/>
          <w:szCs w:val="26"/>
          <w:rtl/>
        </w:rPr>
        <w:t xml:space="preserve"> </w:t>
      </w:r>
      <w:r w:rsidRPr="00B37D3A">
        <w:rPr>
          <w:rFonts w:cs="FrankRuehl" w:hint="cs"/>
          <w:color w:val="000000"/>
          <w:sz w:val="26"/>
          <w:szCs w:val="26"/>
          <w:rtl/>
        </w:rPr>
        <w:t>בעינן</w:t>
      </w:r>
      <w:r w:rsidRPr="00B37D3A">
        <w:rPr>
          <w:rFonts w:cs="FrankRuehl"/>
          <w:color w:val="000000"/>
          <w:sz w:val="26"/>
          <w:szCs w:val="26"/>
          <w:rtl/>
        </w:rPr>
        <w:t xml:space="preserve"> </w:t>
      </w:r>
      <w:r w:rsidRPr="00B37D3A">
        <w:rPr>
          <w:rFonts w:cs="FrankRuehl" w:hint="cs"/>
          <w:color w:val="000000"/>
          <w:sz w:val="26"/>
          <w:szCs w:val="26"/>
          <w:rtl/>
        </w:rPr>
        <w:t>תנאי</w:t>
      </w:r>
      <w:r w:rsidRPr="00B37D3A">
        <w:rPr>
          <w:rFonts w:cs="FrankRuehl"/>
          <w:color w:val="000000"/>
          <w:sz w:val="26"/>
          <w:szCs w:val="26"/>
          <w:rtl/>
        </w:rPr>
        <w:t xml:space="preserve"> </w:t>
      </w:r>
      <w:r w:rsidRPr="00B37D3A">
        <w:rPr>
          <w:rFonts w:cs="FrankRuehl" w:hint="cs"/>
          <w:color w:val="000000"/>
          <w:sz w:val="26"/>
          <w:szCs w:val="26"/>
          <w:rtl/>
        </w:rPr>
        <w:t>כפול</w:t>
      </w:r>
      <w:r w:rsidRPr="00B37D3A">
        <w:rPr>
          <w:rFonts w:cs="FrankRuehl"/>
          <w:color w:val="000000"/>
          <w:sz w:val="26"/>
          <w:szCs w:val="26"/>
          <w:rtl/>
        </w:rPr>
        <w:t xml:space="preserve"> </w:t>
      </w:r>
      <w:r w:rsidRPr="00B37D3A">
        <w:rPr>
          <w:rFonts w:cs="FrankRuehl" w:hint="cs"/>
          <w:color w:val="000000"/>
          <w:sz w:val="26"/>
          <w:szCs w:val="26"/>
          <w:rtl/>
        </w:rPr>
        <w:t>והרי</w:t>
      </w:r>
      <w:r w:rsidRPr="00B37D3A">
        <w:rPr>
          <w:rFonts w:cs="FrankRuehl"/>
          <w:color w:val="000000"/>
          <w:sz w:val="26"/>
          <w:szCs w:val="26"/>
          <w:rtl/>
        </w:rPr>
        <w:t xml:space="preserve"> </w:t>
      </w:r>
      <w:r w:rsidRPr="00B37D3A">
        <w:rPr>
          <w:rFonts w:cs="FrankRuehl" w:hint="cs"/>
          <w:color w:val="000000"/>
          <w:sz w:val="26"/>
          <w:szCs w:val="26"/>
          <w:rtl/>
        </w:rPr>
        <w:t>לא</w:t>
      </w:r>
      <w:r w:rsidRPr="00B37D3A">
        <w:rPr>
          <w:rFonts w:cs="FrankRuehl"/>
          <w:color w:val="000000"/>
          <w:sz w:val="26"/>
          <w:szCs w:val="26"/>
          <w:rtl/>
        </w:rPr>
        <w:t xml:space="preserve"> </w:t>
      </w:r>
      <w:r w:rsidRPr="00B37D3A">
        <w:rPr>
          <w:rFonts w:cs="FrankRuehl" w:hint="cs"/>
          <w:color w:val="000000"/>
          <w:sz w:val="26"/>
          <w:szCs w:val="26"/>
          <w:rtl/>
        </w:rPr>
        <w:t>התנה</w:t>
      </w:r>
      <w:r w:rsidRPr="00B37D3A">
        <w:rPr>
          <w:rFonts w:cs="FrankRuehl"/>
          <w:color w:val="000000"/>
          <w:sz w:val="26"/>
          <w:szCs w:val="26"/>
          <w:rtl/>
        </w:rPr>
        <w:t xml:space="preserve"> </w:t>
      </w:r>
      <w:r w:rsidRPr="00B37D3A">
        <w:rPr>
          <w:rFonts w:cs="FrankRuehl" w:hint="cs"/>
          <w:color w:val="000000"/>
          <w:sz w:val="26"/>
          <w:szCs w:val="26"/>
          <w:rtl/>
        </w:rPr>
        <w:t>שאם</w:t>
      </w:r>
      <w:r w:rsidRPr="00B37D3A">
        <w:rPr>
          <w:rFonts w:cs="FrankRuehl"/>
          <w:color w:val="000000"/>
          <w:sz w:val="26"/>
          <w:szCs w:val="26"/>
          <w:rtl/>
        </w:rPr>
        <w:t xml:space="preserve"> </w:t>
      </w:r>
      <w:r w:rsidRPr="00B37D3A">
        <w:rPr>
          <w:rFonts w:cs="FrankRuehl" w:hint="cs"/>
          <w:color w:val="000000"/>
          <w:sz w:val="26"/>
          <w:szCs w:val="26"/>
          <w:rtl/>
        </w:rPr>
        <w:t>לא</w:t>
      </w:r>
      <w:r w:rsidRPr="00B37D3A">
        <w:rPr>
          <w:rFonts w:cs="FrankRuehl"/>
          <w:color w:val="000000"/>
          <w:sz w:val="26"/>
          <w:szCs w:val="26"/>
          <w:rtl/>
        </w:rPr>
        <w:t xml:space="preserve"> </w:t>
      </w:r>
      <w:r w:rsidRPr="00B37D3A">
        <w:rPr>
          <w:rFonts w:cs="FrankRuehl" w:hint="cs"/>
          <w:color w:val="000000"/>
          <w:sz w:val="26"/>
          <w:szCs w:val="26"/>
          <w:rtl/>
        </w:rPr>
        <w:t>ילך</w:t>
      </w:r>
      <w:r w:rsidRPr="00B37D3A">
        <w:rPr>
          <w:rFonts w:cs="FrankRuehl"/>
          <w:color w:val="000000"/>
          <w:sz w:val="26"/>
          <w:szCs w:val="26"/>
          <w:rtl/>
        </w:rPr>
        <w:t xml:space="preserve"> </w:t>
      </w:r>
      <w:r w:rsidRPr="00B37D3A">
        <w:rPr>
          <w:rFonts w:cs="FrankRuehl" w:hint="cs"/>
          <w:color w:val="000000"/>
          <w:sz w:val="26"/>
          <w:szCs w:val="26"/>
          <w:rtl/>
        </w:rPr>
        <w:t>לא</w:t>
      </w:r>
      <w:r w:rsidRPr="00B37D3A">
        <w:rPr>
          <w:rFonts w:cs="FrankRuehl"/>
          <w:color w:val="000000"/>
          <w:sz w:val="26"/>
          <w:szCs w:val="26"/>
          <w:rtl/>
        </w:rPr>
        <w:t xml:space="preserve"> </w:t>
      </w:r>
      <w:r w:rsidRPr="00B37D3A">
        <w:rPr>
          <w:rFonts w:cs="FrankRuehl" w:hint="cs"/>
          <w:color w:val="000000"/>
          <w:sz w:val="26"/>
          <w:szCs w:val="26"/>
          <w:rtl/>
        </w:rPr>
        <w:t>יתקיים</w:t>
      </w:r>
      <w:r w:rsidRPr="00B37D3A">
        <w:rPr>
          <w:rFonts w:cs="FrankRuehl"/>
          <w:color w:val="000000"/>
          <w:sz w:val="26"/>
          <w:szCs w:val="26"/>
          <w:rtl/>
        </w:rPr>
        <w:t xml:space="preserve"> </w:t>
      </w:r>
      <w:r w:rsidRPr="00B37D3A">
        <w:rPr>
          <w:rFonts w:cs="FrankRuehl" w:hint="cs"/>
          <w:color w:val="000000"/>
          <w:sz w:val="26"/>
          <w:szCs w:val="26"/>
          <w:rtl/>
        </w:rPr>
        <w:t>המקח</w:t>
      </w:r>
      <w:r>
        <w:rPr>
          <w:rFonts w:cs="FrankRuehl" w:hint="cs"/>
          <w:color w:val="000000"/>
          <w:sz w:val="26"/>
          <w:szCs w:val="26"/>
          <w:rtl/>
        </w:rPr>
        <w:t>...</w:t>
      </w:r>
      <w:r w:rsidRPr="00B37D3A">
        <w:rPr>
          <w:rFonts w:cs="FrankRuehl"/>
          <w:color w:val="000000"/>
          <w:sz w:val="26"/>
          <w:szCs w:val="26"/>
          <w:rtl/>
        </w:rPr>
        <w:t xml:space="preserve"> </w:t>
      </w:r>
    </w:p>
    <w:p w14:paraId="1FE079E7" w14:textId="77777777" w:rsidR="00E65428" w:rsidRPr="00B37D3A" w:rsidRDefault="00E65428" w:rsidP="00E274CA">
      <w:pPr>
        <w:autoSpaceDE w:val="0"/>
        <w:autoSpaceDN w:val="0"/>
        <w:adjustRightInd w:val="0"/>
        <w:spacing w:line="360" w:lineRule="auto"/>
        <w:jc w:val="both"/>
        <w:rPr>
          <w:rFonts w:cs="FrankRuehl"/>
          <w:color w:val="000000"/>
          <w:sz w:val="26"/>
          <w:szCs w:val="26"/>
          <w:rtl/>
        </w:rPr>
      </w:pPr>
      <w:r w:rsidRPr="00B37D3A">
        <w:rPr>
          <w:rFonts w:cs="FrankRuehl" w:hint="cs"/>
          <w:color w:val="000000"/>
          <w:sz w:val="26"/>
          <w:szCs w:val="26"/>
          <w:rtl/>
        </w:rPr>
        <w:t>ואומר</w:t>
      </w:r>
      <w:r w:rsidRPr="00B37D3A">
        <w:rPr>
          <w:rFonts w:cs="FrankRuehl"/>
          <w:color w:val="000000"/>
          <w:sz w:val="26"/>
          <w:szCs w:val="26"/>
          <w:rtl/>
        </w:rPr>
        <w:t xml:space="preserve"> </w:t>
      </w:r>
      <w:r w:rsidRPr="00B37D3A">
        <w:rPr>
          <w:rFonts w:cs="FrankRuehl" w:hint="cs"/>
          <w:color w:val="000000"/>
          <w:sz w:val="26"/>
          <w:szCs w:val="26"/>
          <w:rtl/>
        </w:rPr>
        <w:t>ר</w:t>
      </w:r>
      <w:r w:rsidRPr="00B37D3A">
        <w:rPr>
          <w:rFonts w:cs="FrankRuehl"/>
          <w:color w:val="000000"/>
          <w:sz w:val="26"/>
          <w:szCs w:val="26"/>
          <w:rtl/>
        </w:rPr>
        <w:t>"</w:t>
      </w:r>
      <w:r w:rsidRPr="00B37D3A">
        <w:rPr>
          <w:rFonts w:cs="FrankRuehl" w:hint="cs"/>
          <w:color w:val="000000"/>
          <w:sz w:val="26"/>
          <w:szCs w:val="26"/>
          <w:rtl/>
        </w:rPr>
        <w:t>י</w:t>
      </w:r>
      <w:r w:rsidRPr="00B37D3A">
        <w:rPr>
          <w:rFonts w:cs="FrankRuehl"/>
          <w:color w:val="000000"/>
          <w:sz w:val="26"/>
          <w:szCs w:val="26"/>
          <w:rtl/>
        </w:rPr>
        <w:t xml:space="preserve"> </w:t>
      </w:r>
      <w:proofErr w:type="spellStart"/>
      <w:r w:rsidRPr="00B37D3A">
        <w:rPr>
          <w:rFonts w:cs="FrankRuehl" w:hint="cs"/>
          <w:color w:val="000000"/>
          <w:sz w:val="26"/>
          <w:szCs w:val="26"/>
          <w:rtl/>
        </w:rPr>
        <w:t>דצריך</w:t>
      </w:r>
      <w:proofErr w:type="spellEnd"/>
      <w:r w:rsidRPr="00B37D3A">
        <w:rPr>
          <w:rFonts w:cs="FrankRuehl"/>
          <w:color w:val="000000"/>
          <w:sz w:val="26"/>
          <w:szCs w:val="26"/>
          <w:rtl/>
        </w:rPr>
        <w:t xml:space="preserve"> </w:t>
      </w:r>
      <w:r w:rsidRPr="00B37D3A">
        <w:rPr>
          <w:rFonts w:cs="FrankRuehl" w:hint="cs"/>
          <w:color w:val="000000"/>
          <w:sz w:val="26"/>
          <w:szCs w:val="26"/>
          <w:rtl/>
        </w:rPr>
        <w:t>לחלק</w:t>
      </w:r>
      <w:r w:rsidRPr="00B37D3A">
        <w:rPr>
          <w:rFonts w:cs="FrankRuehl"/>
          <w:color w:val="000000"/>
          <w:sz w:val="26"/>
          <w:szCs w:val="26"/>
          <w:rtl/>
        </w:rPr>
        <w:t xml:space="preserve"> </w:t>
      </w:r>
      <w:r w:rsidRPr="00B37D3A">
        <w:rPr>
          <w:rFonts w:cs="FrankRuehl" w:hint="cs"/>
          <w:color w:val="000000"/>
          <w:sz w:val="26"/>
          <w:szCs w:val="26"/>
          <w:rtl/>
        </w:rPr>
        <w:t>ולומר</w:t>
      </w:r>
      <w:r w:rsidRPr="00B37D3A">
        <w:rPr>
          <w:rFonts w:cs="FrankRuehl"/>
          <w:color w:val="000000"/>
          <w:sz w:val="26"/>
          <w:szCs w:val="26"/>
          <w:rtl/>
        </w:rPr>
        <w:t xml:space="preserve"> </w:t>
      </w:r>
      <w:r w:rsidRPr="00B37D3A">
        <w:rPr>
          <w:rFonts w:cs="FrankRuehl" w:hint="cs"/>
          <w:color w:val="000000"/>
          <w:sz w:val="26"/>
          <w:szCs w:val="26"/>
          <w:rtl/>
        </w:rPr>
        <w:t>דיש</w:t>
      </w:r>
      <w:r w:rsidRPr="00B37D3A">
        <w:rPr>
          <w:rFonts w:cs="FrankRuehl"/>
          <w:color w:val="000000"/>
          <w:sz w:val="26"/>
          <w:szCs w:val="26"/>
          <w:rtl/>
        </w:rPr>
        <w:t xml:space="preserve"> </w:t>
      </w:r>
      <w:r w:rsidRPr="00B37D3A">
        <w:rPr>
          <w:rFonts w:cs="FrankRuehl" w:hint="cs"/>
          <w:color w:val="000000"/>
          <w:sz w:val="26"/>
          <w:szCs w:val="26"/>
          <w:rtl/>
        </w:rPr>
        <w:t>דברים</w:t>
      </w:r>
      <w:r w:rsidRPr="00B37D3A">
        <w:rPr>
          <w:rFonts w:cs="FrankRuehl"/>
          <w:color w:val="000000"/>
          <w:sz w:val="26"/>
          <w:szCs w:val="26"/>
          <w:rtl/>
        </w:rPr>
        <w:t xml:space="preserve"> </w:t>
      </w:r>
      <w:r w:rsidRPr="00B37D3A">
        <w:rPr>
          <w:rFonts w:cs="FrankRuehl" w:hint="cs"/>
          <w:color w:val="000000"/>
          <w:sz w:val="26"/>
          <w:szCs w:val="26"/>
          <w:rtl/>
        </w:rPr>
        <w:t>שאינם</w:t>
      </w:r>
      <w:r w:rsidRPr="00B37D3A">
        <w:rPr>
          <w:rFonts w:cs="FrankRuehl"/>
          <w:color w:val="000000"/>
          <w:sz w:val="26"/>
          <w:szCs w:val="26"/>
          <w:rtl/>
        </w:rPr>
        <w:t xml:space="preserve"> </w:t>
      </w:r>
      <w:proofErr w:type="spellStart"/>
      <w:r w:rsidRPr="00B37D3A">
        <w:rPr>
          <w:rFonts w:cs="FrankRuehl" w:hint="cs"/>
          <w:color w:val="000000"/>
          <w:sz w:val="26"/>
          <w:szCs w:val="26"/>
          <w:rtl/>
        </w:rPr>
        <w:t>צריכין</w:t>
      </w:r>
      <w:proofErr w:type="spellEnd"/>
      <w:r w:rsidRPr="00B37D3A">
        <w:rPr>
          <w:rFonts w:cs="FrankRuehl"/>
          <w:color w:val="000000"/>
          <w:sz w:val="26"/>
          <w:szCs w:val="26"/>
          <w:rtl/>
        </w:rPr>
        <w:t xml:space="preserve"> </w:t>
      </w:r>
      <w:r w:rsidRPr="00B37D3A">
        <w:rPr>
          <w:rFonts w:cs="FrankRuehl" w:hint="cs"/>
          <w:color w:val="000000"/>
          <w:sz w:val="26"/>
          <w:szCs w:val="26"/>
          <w:rtl/>
        </w:rPr>
        <w:t>תנאי</w:t>
      </w:r>
      <w:r w:rsidRPr="00B37D3A">
        <w:rPr>
          <w:rFonts w:cs="FrankRuehl"/>
          <w:color w:val="000000"/>
          <w:sz w:val="26"/>
          <w:szCs w:val="26"/>
          <w:rtl/>
        </w:rPr>
        <w:t xml:space="preserve"> </w:t>
      </w:r>
      <w:r w:rsidRPr="00B37D3A">
        <w:rPr>
          <w:rFonts w:cs="FrankRuehl" w:hint="cs"/>
          <w:color w:val="000000"/>
          <w:sz w:val="26"/>
          <w:szCs w:val="26"/>
          <w:rtl/>
        </w:rPr>
        <w:t>כפול</w:t>
      </w:r>
      <w:r w:rsidRPr="00B37D3A">
        <w:rPr>
          <w:rFonts w:cs="FrankRuehl"/>
          <w:color w:val="000000"/>
          <w:sz w:val="26"/>
          <w:szCs w:val="26"/>
          <w:rtl/>
        </w:rPr>
        <w:t xml:space="preserve"> </w:t>
      </w:r>
      <w:r w:rsidRPr="00B37D3A">
        <w:rPr>
          <w:rFonts w:cs="FrankRuehl" w:hint="cs"/>
          <w:color w:val="000000"/>
          <w:sz w:val="26"/>
          <w:szCs w:val="26"/>
          <w:rtl/>
        </w:rPr>
        <w:t>אלא</w:t>
      </w:r>
      <w:r w:rsidRPr="00B37D3A">
        <w:rPr>
          <w:rFonts w:cs="FrankRuehl"/>
          <w:color w:val="000000"/>
          <w:sz w:val="26"/>
          <w:szCs w:val="26"/>
          <w:rtl/>
        </w:rPr>
        <w:t xml:space="preserve"> </w:t>
      </w:r>
      <w:r w:rsidRPr="003B095F">
        <w:rPr>
          <w:rFonts w:cs="FrankRuehl" w:hint="cs"/>
          <w:color w:val="FF0000"/>
          <w:sz w:val="26"/>
          <w:szCs w:val="26"/>
          <w:rtl/>
        </w:rPr>
        <w:t>גלוי</w:t>
      </w:r>
      <w:r w:rsidRPr="003B095F">
        <w:rPr>
          <w:rFonts w:cs="FrankRuehl"/>
          <w:color w:val="FF0000"/>
          <w:sz w:val="26"/>
          <w:szCs w:val="26"/>
          <w:rtl/>
        </w:rPr>
        <w:t xml:space="preserve"> </w:t>
      </w:r>
      <w:r w:rsidRPr="003B095F">
        <w:rPr>
          <w:rFonts w:cs="FrankRuehl" w:hint="cs"/>
          <w:color w:val="FF0000"/>
          <w:sz w:val="26"/>
          <w:szCs w:val="26"/>
          <w:rtl/>
        </w:rPr>
        <w:t>מילתא</w:t>
      </w:r>
      <w:r w:rsidRPr="003B095F">
        <w:rPr>
          <w:rFonts w:cs="FrankRuehl"/>
          <w:color w:val="FF0000"/>
          <w:sz w:val="26"/>
          <w:szCs w:val="26"/>
          <w:rtl/>
        </w:rPr>
        <w:t xml:space="preserve"> </w:t>
      </w:r>
      <w:proofErr w:type="spellStart"/>
      <w:r w:rsidRPr="003B095F">
        <w:rPr>
          <w:rFonts w:cs="FrankRuehl" w:hint="cs"/>
          <w:color w:val="FF0000"/>
          <w:sz w:val="26"/>
          <w:szCs w:val="26"/>
          <w:rtl/>
        </w:rPr>
        <w:t>דאנן</w:t>
      </w:r>
      <w:proofErr w:type="spellEnd"/>
      <w:r w:rsidRPr="003B095F">
        <w:rPr>
          <w:rFonts w:cs="FrankRuehl"/>
          <w:color w:val="FF0000"/>
          <w:sz w:val="26"/>
          <w:szCs w:val="26"/>
          <w:rtl/>
        </w:rPr>
        <w:t xml:space="preserve"> </w:t>
      </w:r>
      <w:r w:rsidRPr="003B095F">
        <w:rPr>
          <w:rFonts w:cs="FrankRuehl" w:hint="cs"/>
          <w:color w:val="FF0000"/>
          <w:sz w:val="26"/>
          <w:szCs w:val="26"/>
          <w:rtl/>
        </w:rPr>
        <w:t>סהדי</w:t>
      </w:r>
      <w:r w:rsidRPr="003B095F">
        <w:rPr>
          <w:rFonts w:cs="FrankRuehl"/>
          <w:color w:val="FF0000"/>
          <w:sz w:val="26"/>
          <w:szCs w:val="26"/>
          <w:rtl/>
        </w:rPr>
        <w:t xml:space="preserve"> </w:t>
      </w:r>
      <w:proofErr w:type="spellStart"/>
      <w:r w:rsidRPr="003B095F">
        <w:rPr>
          <w:rFonts w:cs="FrankRuehl" w:hint="cs"/>
          <w:color w:val="FF0000"/>
          <w:sz w:val="26"/>
          <w:szCs w:val="26"/>
          <w:rtl/>
        </w:rPr>
        <w:t>דאדעתא</w:t>
      </w:r>
      <w:proofErr w:type="spellEnd"/>
      <w:r w:rsidRPr="003B095F">
        <w:rPr>
          <w:rFonts w:cs="FrankRuehl"/>
          <w:color w:val="FF0000"/>
          <w:sz w:val="26"/>
          <w:szCs w:val="26"/>
          <w:rtl/>
        </w:rPr>
        <w:t xml:space="preserve"> </w:t>
      </w:r>
      <w:proofErr w:type="spellStart"/>
      <w:r w:rsidRPr="003B095F">
        <w:rPr>
          <w:rFonts w:cs="FrankRuehl" w:hint="cs"/>
          <w:color w:val="FF0000"/>
          <w:sz w:val="26"/>
          <w:szCs w:val="26"/>
          <w:rtl/>
        </w:rPr>
        <w:t>דהכי</w:t>
      </w:r>
      <w:proofErr w:type="spellEnd"/>
      <w:r w:rsidRPr="003B095F">
        <w:rPr>
          <w:rFonts w:cs="FrankRuehl"/>
          <w:color w:val="FF0000"/>
          <w:sz w:val="26"/>
          <w:szCs w:val="26"/>
          <w:rtl/>
        </w:rPr>
        <w:t xml:space="preserve"> </w:t>
      </w:r>
      <w:r w:rsidRPr="003B095F">
        <w:rPr>
          <w:rFonts w:cs="FrankRuehl" w:hint="cs"/>
          <w:color w:val="FF0000"/>
          <w:sz w:val="26"/>
          <w:szCs w:val="26"/>
          <w:rtl/>
        </w:rPr>
        <w:t>עביד</w:t>
      </w:r>
      <w:r w:rsidRPr="00B37D3A">
        <w:rPr>
          <w:rFonts w:cs="FrankRuehl"/>
          <w:color w:val="000000"/>
          <w:sz w:val="26"/>
          <w:szCs w:val="26"/>
          <w:rtl/>
        </w:rPr>
        <w:t xml:space="preserve"> </w:t>
      </w:r>
      <w:r w:rsidRPr="00B37D3A">
        <w:rPr>
          <w:rFonts w:cs="FrankRuehl" w:hint="cs"/>
          <w:color w:val="000000"/>
          <w:sz w:val="26"/>
          <w:szCs w:val="26"/>
          <w:rtl/>
        </w:rPr>
        <w:t>וגם</w:t>
      </w:r>
      <w:r w:rsidRPr="00B37D3A">
        <w:rPr>
          <w:rFonts w:cs="FrankRuehl"/>
          <w:color w:val="000000"/>
          <w:sz w:val="26"/>
          <w:szCs w:val="26"/>
          <w:rtl/>
        </w:rPr>
        <w:t xml:space="preserve"> </w:t>
      </w:r>
      <w:r w:rsidRPr="00B37D3A">
        <w:rPr>
          <w:rFonts w:cs="FrankRuehl" w:hint="cs"/>
          <w:color w:val="000000"/>
          <w:sz w:val="26"/>
          <w:szCs w:val="26"/>
          <w:rtl/>
        </w:rPr>
        <w:t>יש</w:t>
      </w:r>
      <w:r w:rsidRPr="00B37D3A">
        <w:rPr>
          <w:rFonts w:cs="FrankRuehl"/>
          <w:color w:val="000000"/>
          <w:sz w:val="26"/>
          <w:szCs w:val="26"/>
          <w:rtl/>
        </w:rPr>
        <w:t xml:space="preserve"> </w:t>
      </w:r>
      <w:r w:rsidRPr="00B37D3A">
        <w:rPr>
          <w:rFonts w:cs="FrankRuehl" w:hint="cs"/>
          <w:color w:val="000000"/>
          <w:sz w:val="26"/>
          <w:szCs w:val="26"/>
          <w:rtl/>
        </w:rPr>
        <w:t>דברים</w:t>
      </w:r>
      <w:r w:rsidRPr="00B37D3A">
        <w:rPr>
          <w:rFonts w:cs="FrankRuehl"/>
          <w:color w:val="000000"/>
          <w:sz w:val="26"/>
          <w:szCs w:val="26"/>
          <w:rtl/>
        </w:rPr>
        <w:t xml:space="preserve"> </w:t>
      </w:r>
      <w:proofErr w:type="spellStart"/>
      <w:r w:rsidRPr="003B095F">
        <w:rPr>
          <w:rFonts w:cs="FrankRuehl" w:hint="cs"/>
          <w:color w:val="FF0000"/>
          <w:sz w:val="26"/>
          <w:szCs w:val="26"/>
          <w:rtl/>
        </w:rPr>
        <w:t>דאפילו</w:t>
      </w:r>
      <w:proofErr w:type="spellEnd"/>
      <w:r w:rsidRPr="003B095F">
        <w:rPr>
          <w:rFonts w:cs="FrankRuehl"/>
          <w:color w:val="FF0000"/>
          <w:sz w:val="26"/>
          <w:szCs w:val="26"/>
          <w:rtl/>
        </w:rPr>
        <w:t xml:space="preserve"> </w:t>
      </w:r>
      <w:r w:rsidRPr="003B095F">
        <w:rPr>
          <w:rFonts w:cs="FrankRuehl" w:hint="cs"/>
          <w:color w:val="FF0000"/>
          <w:sz w:val="26"/>
          <w:szCs w:val="26"/>
          <w:rtl/>
        </w:rPr>
        <w:t>גילוי</w:t>
      </w:r>
      <w:r w:rsidRPr="003B095F">
        <w:rPr>
          <w:rFonts w:cs="FrankRuehl"/>
          <w:color w:val="FF0000"/>
          <w:sz w:val="26"/>
          <w:szCs w:val="26"/>
          <w:rtl/>
        </w:rPr>
        <w:t xml:space="preserve"> </w:t>
      </w:r>
      <w:r w:rsidRPr="003B095F">
        <w:rPr>
          <w:rFonts w:cs="FrankRuehl" w:hint="cs"/>
          <w:color w:val="FF0000"/>
          <w:sz w:val="26"/>
          <w:szCs w:val="26"/>
          <w:rtl/>
        </w:rPr>
        <w:t>מילתא</w:t>
      </w:r>
      <w:r w:rsidRPr="003B095F">
        <w:rPr>
          <w:rFonts w:cs="FrankRuehl"/>
          <w:color w:val="FF0000"/>
          <w:sz w:val="26"/>
          <w:szCs w:val="26"/>
          <w:rtl/>
        </w:rPr>
        <w:t xml:space="preserve"> </w:t>
      </w:r>
      <w:r w:rsidRPr="003B095F">
        <w:rPr>
          <w:rFonts w:cs="FrankRuehl" w:hint="cs"/>
          <w:color w:val="FF0000"/>
          <w:sz w:val="26"/>
          <w:szCs w:val="26"/>
          <w:rtl/>
        </w:rPr>
        <w:t>לא</w:t>
      </w:r>
      <w:r w:rsidRPr="003B095F">
        <w:rPr>
          <w:rFonts w:cs="FrankRuehl"/>
          <w:color w:val="FF0000"/>
          <w:sz w:val="26"/>
          <w:szCs w:val="26"/>
          <w:rtl/>
        </w:rPr>
        <w:t xml:space="preserve"> </w:t>
      </w:r>
      <w:r w:rsidRPr="003B095F">
        <w:rPr>
          <w:rFonts w:cs="FrankRuehl" w:hint="cs"/>
          <w:color w:val="FF0000"/>
          <w:sz w:val="26"/>
          <w:szCs w:val="26"/>
          <w:rtl/>
        </w:rPr>
        <w:t>בעי</w:t>
      </w:r>
      <w:r w:rsidRPr="003B095F">
        <w:rPr>
          <w:rFonts w:cs="FrankRuehl"/>
          <w:color w:val="FF0000"/>
          <w:sz w:val="26"/>
          <w:szCs w:val="26"/>
          <w:rtl/>
        </w:rPr>
        <w:t xml:space="preserve"> </w:t>
      </w:r>
      <w:r w:rsidRPr="00B37D3A">
        <w:rPr>
          <w:rFonts w:cs="FrankRuehl" w:hint="cs"/>
          <w:color w:val="000000"/>
          <w:sz w:val="26"/>
          <w:szCs w:val="26"/>
          <w:rtl/>
        </w:rPr>
        <w:t>כגון</w:t>
      </w:r>
      <w:r w:rsidRPr="00B37D3A">
        <w:rPr>
          <w:rFonts w:cs="FrankRuehl"/>
          <w:color w:val="000000"/>
          <w:sz w:val="26"/>
          <w:szCs w:val="26"/>
          <w:rtl/>
        </w:rPr>
        <w:t xml:space="preserve"> </w:t>
      </w:r>
      <w:r w:rsidRPr="00B37D3A">
        <w:rPr>
          <w:rFonts w:cs="FrankRuehl" w:hint="cs"/>
          <w:color w:val="000000"/>
          <w:sz w:val="26"/>
          <w:szCs w:val="26"/>
          <w:rtl/>
        </w:rPr>
        <w:t>ההיא</w:t>
      </w:r>
      <w:r w:rsidRPr="00B37D3A">
        <w:rPr>
          <w:rFonts w:cs="FrankRuehl"/>
          <w:color w:val="000000"/>
          <w:sz w:val="26"/>
          <w:szCs w:val="26"/>
          <w:rtl/>
        </w:rPr>
        <w:t xml:space="preserve"> </w:t>
      </w:r>
      <w:proofErr w:type="spellStart"/>
      <w:r w:rsidRPr="00B37D3A">
        <w:rPr>
          <w:rFonts w:cs="FrankRuehl" w:hint="cs"/>
          <w:color w:val="000000"/>
          <w:sz w:val="26"/>
          <w:szCs w:val="26"/>
          <w:rtl/>
        </w:rPr>
        <w:t>דהכותב</w:t>
      </w:r>
      <w:proofErr w:type="spellEnd"/>
      <w:r w:rsidRPr="00B37D3A">
        <w:rPr>
          <w:rFonts w:cs="FrankRuehl"/>
          <w:color w:val="000000"/>
          <w:sz w:val="26"/>
          <w:szCs w:val="26"/>
          <w:rtl/>
        </w:rPr>
        <w:t xml:space="preserve"> </w:t>
      </w:r>
      <w:r w:rsidRPr="00B37D3A">
        <w:rPr>
          <w:rFonts w:cs="FrankRuehl" w:hint="cs"/>
          <w:color w:val="000000"/>
          <w:sz w:val="26"/>
          <w:szCs w:val="26"/>
          <w:rtl/>
        </w:rPr>
        <w:t>כל</w:t>
      </w:r>
      <w:r w:rsidRPr="00B37D3A">
        <w:rPr>
          <w:rFonts w:cs="FrankRuehl"/>
          <w:color w:val="000000"/>
          <w:sz w:val="26"/>
          <w:szCs w:val="26"/>
          <w:rtl/>
        </w:rPr>
        <w:t xml:space="preserve"> </w:t>
      </w:r>
      <w:r w:rsidRPr="00B37D3A">
        <w:rPr>
          <w:rFonts w:cs="FrankRuehl" w:hint="cs"/>
          <w:color w:val="000000"/>
          <w:sz w:val="26"/>
          <w:szCs w:val="26"/>
          <w:rtl/>
        </w:rPr>
        <w:t>נכסיו</w:t>
      </w:r>
      <w:r w:rsidRPr="00B37D3A">
        <w:rPr>
          <w:rFonts w:cs="FrankRuehl"/>
          <w:color w:val="000000"/>
          <w:sz w:val="26"/>
          <w:szCs w:val="26"/>
          <w:rtl/>
        </w:rPr>
        <w:t xml:space="preserve"> </w:t>
      </w:r>
      <w:r w:rsidRPr="00B37D3A">
        <w:rPr>
          <w:rFonts w:cs="FrankRuehl" w:hint="cs"/>
          <w:color w:val="000000"/>
          <w:sz w:val="26"/>
          <w:szCs w:val="26"/>
          <w:rtl/>
        </w:rPr>
        <w:t>לאחרים</w:t>
      </w:r>
      <w:r w:rsidRPr="00B37D3A">
        <w:rPr>
          <w:rFonts w:cs="FrankRuehl"/>
          <w:color w:val="000000"/>
          <w:sz w:val="26"/>
          <w:szCs w:val="26"/>
          <w:rtl/>
        </w:rPr>
        <w:t xml:space="preserve"> </w:t>
      </w:r>
      <w:r w:rsidRPr="00B37D3A">
        <w:rPr>
          <w:rFonts w:cs="FrankRuehl" w:hint="cs"/>
          <w:color w:val="000000"/>
          <w:sz w:val="26"/>
          <w:szCs w:val="26"/>
          <w:rtl/>
        </w:rPr>
        <w:t>ושמע</w:t>
      </w:r>
      <w:r w:rsidRPr="00B37D3A">
        <w:rPr>
          <w:rFonts w:cs="FrankRuehl"/>
          <w:color w:val="000000"/>
          <w:sz w:val="26"/>
          <w:szCs w:val="26"/>
          <w:rtl/>
        </w:rPr>
        <w:t xml:space="preserve"> </w:t>
      </w:r>
      <w:r w:rsidRPr="00B37D3A">
        <w:rPr>
          <w:rFonts w:cs="FrankRuehl" w:hint="cs"/>
          <w:color w:val="000000"/>
          <w:sz w:val="26"/>
          <w:szCs w:val="26"/>
          <w:rtl/>
        </w:rPr>
        <w:t>שיש</w:t>
      </w:r>
      <w:r w:rsidRPr="00B37D3A">
        <w:rPr>
          <w:rFonts w:cs="FrankRuehl"/>
          <w:color w:val="000000"/>
          <w:sz w:val="26"/>
          <w:szCs w:val="26"/>
          <w:rtl/>
        </w:rPr>
        <w:t xml:space="preserve"> </w:t>
      </w:r>
      <w:r w:rsidRPr="00B37D3A">
        <w:rPr>
          <w:rFonts w:cs="FrankRuehl" w:hint="cs"/>
          <w:color w:val="000000"/>
          <w:sz w:val="26"/>
          <w:szCs w:val="26"/>
          <w:rtl/>
        </w:rPr>
        <w:t>לו</w:t>
      </w:r>
      <w:r w:rsidRPr="00B37D3A">
        <w:rPr>
          <w:rFonts w:cs="FrankRuehl"/>
          <w:color w:val="000000"/>
          <w:sz w:val="26"/>
          <w:szCs w:val="26"/>
          <w:rtl/>
        </w:rPr>
        <w:t xml:space="preserve"> </w:t>
      </w:r>
      <w:r w:rsidRPr="00B37D3A">
        <w:rPr>
          <w:rFonts w:cs="FrankRuehl" w:hint="cs"/>
          <w:color w:val="000000"/>
          <w:sz w:val="26"/>
          <w:szCs w:val="26"/>
          <w:rtl/>
        </w:rPr>
        <w:t>בן</w:t>
      </w:r>
      <w:r w:rsidRPr="00B37D3A">
        <w:rPr>
          <w:rFonts w:cs="FrankRuehl"/>
          <w:color w:val="000000"/>
          <w:sz w:val="26"/>
          <w:szCs w:val="26"/>
          <w:rtl/>
        </w:rPr>
        <w:t xml:space="preserve"> </w:t>
      </w:r>
      <w:r w:rsidRPr="00B37D3A">
        <w:rPr>
          <w:rFonts w:cs="FrankRuehl" w:hint="cs"/>
          <w:color w:val="000000"/>
          <w:sz w:val="26"/>
          <w:szCs w:val="26"/>
          <w:rtl/>
        </w:rPr>
        <w:t>שהמתנה</w:t>
      </w:r>
      <w:r w:rsidRPr="00B37D3A">
        <w:rPr>
          <w:rFonts w:cs="FrankRuehl"/>
          <w:color w:val="000000"/>
          <w:sz w:val="26"/>
          <w:szCs w:val="26"/>
          <w:rtl/>
        </w:rPr>
        <w:t xml:space="preserve"> </w:t>
      </w:r>
      <w:r w:rsidRPr="00B37D3A">
        <w:rPr>
          <w:rFonts w:cs="FrankRuehl" w:hint="cs"/>
          <w:color w:val="000000"/>
          <w:sz w:val="26"/>
          <w:szCs w:val="26"/>
          <w:rtl/>
        </w:rPr>
        <w:t>בטלה</w:t>
      </w:r>
      <w:r w:rsidRPr="00B37D3A">
        <w:rPr>
          <w:rFonts w:cs="FrankRuehl"/>
          <w:color w:val="000000"/>
          <w:sz w:val="26"/>
          <w:szCs w:val="26"/>
          <w:rtl/>
        </w:rPr>
        <w:t xml:space="preserve"> </w:t>
      </w:r>
      <w:r w:rsidRPr="00B37D3A">
        <w:rPr>
          <w:rFonts w:cs="FrankRuehl" w:hint="cs"/>
          <w:color w:val="000000"/>
          <w:sz w:val="26"/>
          <w:szCs w:val="26"/>
          <w:rtl/>
        </w:rPr>
        <w:t>וכן</w:t>
      </w:r>
      <w:r w:rsidRPr="00B37D3A">
        <w:rPr>
          <w:rFonts w:cs="FrankRuehl"/>
          <w:color w:val="000000"/>
          <w:sz w:val="26"/>
          <w:szCs w:val="26"/>
          <w:rtl/>
        </w:rPr>
        <w:t xml:space="preserve"> </w:t>
      </w:r>
      <w:r w:rsidRPr="00B37D3A">
        <w:rPr>
          <w:rFonts w:cs="FrankRuehl" w:hint="cs"/>
          <w:color w:val="000000"/>
          <w:sz w:val="26"/>
          <w:szCs w:val="26"/>
          <w:rtl/>
        </w:rPr>
        <w:t>הכותב</w:t>
      </w:r>
      <w:r w:rsidRPr="00B37D3A">
        <w:rPr>
          <w:rFonts w:cs="FrankRuehl"/>
          <w:color w:val="000000"/>
          <w:sz w:val="26"/>
          <w:szCs w:val="26"/>
          <w:rtl/>
        </w:rPr>
        <w:t xml:space="preserve"> </w:t>
      </w:r>
      <w:r w:rsidRPr="00B37D3A">
        <w:rPr>
          <w:rFonts w:cs="FrankRuehl" w:hint="cs"/>
          <w:color w:val="000000"/>
          <w:sz w:val="26"/>
          <w:szCs w:val="26"/>
          <w:rtl/>
        </w:rPr>
        <w:t>כל</w:t>
      </w:r>
      <w:r w:rsidRPr="00B37D3A">
        <w:rPr>
          <w:rFonts w:cs="FrankRuehl"/>
          <w:color w:val="000000"/>
          <w:sz w:val="26"/>
          <w:szCs w:val="26"/>
          <w:rtl/>
        </w:rPr>
        <w:t xml:space="preserve"> </w:t>
      </w:r>
      <w:r w:rsidRPr="00B37D3A">
        <w:rPr>
          <w:rFonts w:cs="FrankRuehl" w:hint="cs"/>
          <w:color w:val="000000"/>
          <w:sz w:val="26"/>
          <w:szCs w:val="26"/>
          <w:rtl/>
        </w:rPr>
        <w:t>נכסיו</w:t>
      </w:r>
      <w:r w:rsidRPr="00B37D3A">
        <w:rPr>
          <w:rFonts w:cs="FrankRuehl"/>
          <w:color w:val="000000"/>
          <w:sz w:val="26"/>
          <w:szCs w:val="26"/>
          <w:rtl/>
        </w:rPr>
        <w:t xml:space="preserve"> </w:t>
      </w:r>
      <w:r w:rsidRPr="00B37D3A">
        <w:rPr>
          <w:rFonts w:cs="FrankRuehl" w:hint="cs"/>
          <w:color w:val="000000"/>
          <w:sz w:val="26"/>
          <w:szCs w:val="26"/>
          <w:rtl/>
        </w:rPr>
        <w:t>לאשתו</w:t>
      </w:r>
      <w:r w:rsidRPr="00B37D3A">
        <w:rPr>
          <w:rFonts w:cs="FrankRuehl"/>
          <w:color w:val="000000"/>
          <w:sz w:val="26"/>
          <w:szCs w:val="26"/>
          <w:rtl/>
        </w:rPr>
        <w:t xml:space="preserve"> </w:t>
      </w:r>
      <w:r w:rsidRPr="00B37D3A">
        <w:rPr>
          <w:rFonts w:cs="FrankRuehl" w:hint="cs"/>
          <w:color w:val="000000"/>
          <w:sz w:val="26"/>
          <w:szCs w:val="26"/>
          <w:rtl/>
        </w:rPr>
        <w:t>לא</w:t>
      </w:r>
      <w:r w:rsidRPr="00B37D3A">
        <w:rPr>
          <w:rFonts w:cs="FrankRuehl"/>
          <w:color w:val="000000"/>
          <w:sz w:val="26"/>
          <w:szCs w:val="26"/>
          <w:rtl/>
        </w:rPr>
        <w:t xml:space="preserve"> </w:t>
      </w:r>
      <w:proofErr w:type="spellStart"/>
      <w:r w:rsidRPr="00B37D3A">
        <w:rPr>
          <w:rFonts w:cs="FrankRuehl" w:hint="cs"/>
          <w:color w:val="000000"/>
          <w:sz w:val="26"/>
          <w:szCs w:val="26"/>
          <w:rtl/>
        </w:rPr>
        <w:t>עשאה</w:t>
      </w:r>
      <w:proofErr w:type="spellEnd"/>
      <w:r w:rsidRPr="00B37D3A">
        <w:rPr>
          <w:rFonts w:cs="FrankRuehl"/>
          <w:color w:val="000000"/>
          <w:sz w:val="26"/>
          <w:szCs w:val="26"/>
          <w:rtl/>
        </w:rPr>
        <w:t xml:space="preserve"> </w:t>
      </w:r>
      <w:r w:rsidRPr="00B37D3A">
        <w:rPr>
          <w:rFonts w:cs="FrankRuehl" w:hint="cs"/>
          <w:color w:val="000000"/>
          <w:sz w:val="26"/>
          <w:szCs w:val="26"/>
          <w:rtl/>
        </w:rPr>
        <w:t>אלא</w:t>
      </w:r>
      <w:r w:rsidRPr="00B37D3A">
        <w:rPr>
          <w:rFonts w:cs="FrankRuehl"/>
          <w:color w:val="000000"/>
          <w:sz w:val="26"/>
          <w:szCs w:val="26"/>
          <w:rtl/>
        </w:rPr>
        <w:t xml:space="preserve"> </w:t>
      </w:r>
      <w:proofErr w:type="spellStart"/>
      <w:r w:rsidRPr="00B37D3A">
        <w:rPr>
          <w:rFonts w:cs="FrankRuehl" w:hint="cs"/>
          <w:color w:val="000000"/>
          <w:sz w:val="26"/>
          <w:szCs w:val="26"/>
          <w:rtl/>
        </w:rPr>
        <w:t>אפוטרופא</w:t>
      </w:r>
      <w:proofErr w:type="spellEnd"/>
      <w:r w:rsidRPr="00B37D3A">
        <w:rPr>
          <w:rFonts w:cs="FrankRuehl"/>
          <w:color w:val="000000"/>
          <w:sz w:val="26"/>
          <w:szCs w:val="26"/>
          <w:rtl/>
        </w:rPr>
        <w:t xml:space="preserve"> </w:t>
      </w:r>
      <w:r w:rsidRPr="00B37D3A">
        <w:rPr>
          <w:rFonts w:cs="FrankRuehl" w:hint="cs"/>
          <w:color w:val="000000"/>
          <w:sz w:val="26"/>
          <w:szCs w:val="26"/>
          <w:rtl/>
        </w:rPr>
        <w:t>לפי</w:t>
      </w:r>
      <w:r w:rsidRPr="00B37D3A">
        <w:rPr>
          <w:rFonts w:cs="FrankRuehl"/>
          <w:color w:val="000000"/>
          <w:sz w:val="26"/>
          <w:szCs w:val="26"/>
          <w:rtl/>
        </w:rPr>
        <w:t xml:space="preserve"> </w:t>
      </w:r>
      <w:r w:rsidRPr="00B37D3A">
        <w:rPr>
          <w:rFonts w:cs="FrankRuehl" w:hint="cs"/>
          <w:color w:val="000000"/>
          <w:sz w:val="26"/>
          <w:szCs w:val="26"/>
          <w:rtl/>
        </w:rPr>
        <w:t>שאנו</w:t>
      </w:r>
      <w:r w:rsidRPr="00B37D3A">
        <w:rPr>
          <w:rFonts w:cs="FrankRuehl"/>
          <w:color w:val="000000"/>
          <w:sz w:val="26"/>
          <w:szCs w:val="26"/>
          <w:rtl/>
        </w:rPr>
        <w:t xml:space="preserve"> </w:t>
      </w:r>
      <w:proofErr w:type="spellStart"/>
      <w:r w:rsidRPr="00B37D3A">
        <w:rPr>
          <w:rFonts w:cs="FrankRuehl" w:hint="cs"/>
          <w:color w:val="000000"/>
          <w:sz w:val="26"/>
          <w:szCs w:val="26"/>
          <w:rtl/>
        </w:rPr>
        <w:t>אומדין</w:t>
      </w:r>
      <w:proofErr w:type="spellEnd"/>
      <w:r w:rsidRPr="00B37D3A">
        <w:rPr>
          <w:rFonts w:cs="FrankRuehl"/>
          <w:color w:val="000000"/>
          <w:sz w:val="26"/>
          <w:szCs w:val="26"/>
          <w:rtl/>
        </w:rPr>
        <w:t xml:space="preserve"> </w:t>
      </w:r>
      <w:r w:rsidRPr="00B37D3A">
        <w:rPr>
          <w:rFonts w:cs="FrankRuehl" w:hint="cs"/>
          <w:color w:val="000000"/>
          <w:sz w:val="26"/>
          <w:szCs w:val="26"/>
          <w:rtl/>
        </w:rPr>
        <w:t>שלכך</w:t>
      </w:r>
      <w:r w:rsidRPr="00B37D3A">
        <w:rPr>
          <w:rFonts w:cs="FrankRuehl"/>
          <w:color w:val="000000"/>
          <w:sz w:val="26"/>
          <w:szCs w:val="26"/>
          <w:rtl/>
        </w:rPr>
        <w:t xml:space="preserve"> </w:t>
      </w:r>
      <w:r w:rsidRPr="00B37D3A">
        <w:rPr>
          <w:rFonts w:cs="FrankRuehl" w:hint="cs"/>
          <w:color w:val="000000"/>
          <w:sz w:val="26"/>
          <w:szCs w:val="26"/>
          <w:rtl/>
        </w:rPr>
        <w:t>היה</w:t>
      </w:r>
      <w:r w:rsidRPr="00B37D3A">
        <w:rPr>
          <w:rFonts w:cs="FrankRuehl"/>
          <w:color w:val="000000"/>
          <w:sz w:val="26"/>
          <w:szCs w:val="26"/>
          <w:rtl/>
        </w:rPr>
        <w:t xml:space="preserve"> </w:t>
      </w:r>
      <w:r w:rsidRPr="00B37D3A">
        <w:rPr>
          <w:rFonts w:cs="FrankRuehl" w:hint="cs"/>
          <w:color w:val="000000"/>
          <w:sz w:val="26"/>
          <w:szCs w:val="26"/>
          <w:rtl/>
        </w:rPr>
        <w:t>בדעתו</w:t>
      </w:r>
      <w:r w:rsidRPr="00B37D3A">
        <w:rPr>
          <w:rFonts w:cs="FrankRuehl"/>
          <w:color w:val="000000"/>
          <w:sz w:val="26"/>
          <w:szCs w:val="26"/>
          <w:rtl/>
        </w:rPr>
        <w:t xml:space="preserve"> </w:t>
      </w:r>
      <w:r w:rsidRPr="00B37D3A">
        <w:rPr>
          <w:rFonts w:cs="FrankRuehl" w:hint="cs"/>
          <w:color w:val="000000"/>
          <w:sz w:val="26"/>
          <w:szCs w:val="26"/>
          <w:rtl/>
        </w:rPr>
        <w:t>וכמו</w:t>
      </w:r>
      <w:r w:rsidRPr="00B37D3A">
        <w:rPr>
          <w:rFonts w:cs="FrankRuehl"/>
          <w:color w:val="000000"/>
          <w:sz w:val="26"/>
          <w:szCs w:val="26"/>
          <w:rtl/>
        </w:rPr>
        <w:t xml:space="preserve"> </w:t>
      </w:r>
      <w:r w:rsidRPr="00B37D3A">
        <w:rPr>
          <w:rFonts w:cs="FrankRuehl" w:hint="cs"/>
          <w:color w:val="000000"/>
          <w:sz w:val="26"/>
          <w:szCs w:val="26"/>
          <w:rtl/>
        </w:rPr>
        <w:t>כן</w:t>
      </w:r>
      <w:r w:rsidRPr="00B37D3A">
        <w:rPr>
          <w:rFonts w:cs="FrankRuehl"/>
          <w:color w:val="000000"/>
          <w:sz w:val="26"/>
          <w:szCs w:val="26"/>
          <w:rtl/>
        </w:rPr>
        <w:t xml:space="preserve"> </w:t>
      </w:r>
      <w:r w:rsidRPr="00B37D3A">
        <w:rPr>
          <w:rFonts w:cs="FrankRuehl" w:hint="cs"/>
          <w:color w:val="000000"/>
          <w:sz w:val="26"/>
          <w:szCs w:val="26"/>
          <w:rtl/>
        </w:rPr>
        <w:t>אנן</w:t>
      </w:r>
      <w:r w:rsidRPr="00B37D3A">
        <w:rPr>
          <w:rFonts w:cs="FrankRuehl"/>
          <w:color w:val="000000"/>
          <w:sz w:val="26"/>
          <w:szCs w:val="26"/>
          <w:rtl/>
        </w:rPr>
        <w:t xml:space="preserve"> </w:t>
      </w:r>
      <w:r w:rsidRPr="00B37D3A">
        <w:rPr>
          <w:rFonts w:cs="FrankRuehl" w:hint="cs"/>
          <w:color w:val="000000"/>
          <w:sz w:val="26"/>
          <w:szCs w:val="26"/>
          <w:rtl/>
        </w:rPr>
        <w:t>סהדי</w:t>
      </w:r>
      <w:r w:rsidRPr="00B37D3A">
        <w:rPr>
          <w:rFonts w:cs="FrankRuehl"/>
          <w:color w:val="000000"/>
          <w:sz w:val="26"/>
          <w:szCs w:val="26"/>
          <w:rtl/>
        </w:rPr>
        <w:t xml:space="preserve"> </w:t>
      </w:r>
      <w:r w:rsidRPr="00B37D3A">
        <w:rPr>
          <w:rFonts w:cs="FrankRuehl" w:hint="cs"/>
          <w:color w:val="000000"/>
          <w:sz w:val="26"/>
          <w:szCs w:val="26"/>
          <w:rtl/>
        </w:rPr>
        <w:t>דלא</w:t>
      </w:r>
      <w:r w:rsidRPr="00B37D3A">
        <w:rPr>
          <w:rFonts w:cs="FrankRuehl"/>
          <w:color w:val="000000"/>
          <w:sz w:val="26"/>
          <w:szCs w:val="26"/>
          <w:rtl/>
        </w:rPr>
        <w:t xml:space="preserve"> </w:t>
      </w:r>
      <w:r w:rsidRPr="00B37D3A">
        <w:rPr>
          <w:rFonts w:cs="FrankRuehl" w:hint="cs"/>
          <w:color w:val="000000"/>
          <w:sz w:val="26"/>
          <w:szCs w:val="26"/>
          <w:rtl/>
        </w:rPr>
        <w:t>זבן</w:t>
      </w:r>
      <w:r w:rsidRPr="00B37D3A">
        <w:rPr>
          <w:rFonts w:cs="FrankRuehl"/>
          <w:color w:val="000000"/>
          <w:sz w:val="26"/>
          <w:szCs w:val="26"/>
          <w:rtl/>
        </w:rPr>
        <w:t xml:space="preserve"> </w:t>
      </w:r>
      <w:r w:rsidRPr="00B37D3A">
        <w:rPr>
          <w:rFonts w:cs="FrankRuehl" w:hint="cs"/>
          <w:color w:val="000000"/>
          <w:sz w:val="26"/>
          <w:szCs w:val="26"/>
          <w:rtl/>
        </w:rPr>
        <w:t>אלא</w:t>
      </w:r>
      <w:r w:rsidRPr="00B37D3A">
        <w:rPr>
          <w:rFonts w:cs="FrankRuehl"/>
          <w:color w:val="000000"/>
          <w:sz w:val="26"/>
          <w:szCs w:val="26"/>
          <w:rtl/>
        </w:rPr>
        <w:t xml:space="preserve"> </w:t>
      </w:r>
      <w:proofErr w:type="spellStart"/>
      <w:r w:rsidRPr="00B37D3A">
        <w:rPr>
          <w:rFonts w:cs="FrankRuehl" w:hint="cs"/>
          <w:color w:val="000000"/>
          <w:sz w:val="26"/>
          <w:szCs w:val="26"/>
          <w:rtl/>
        </w:rPr>
        <w:t>אדעתא</w:t>
      </w:r>
      <w:proofErr w:type="spellEnd"/>
      <w:r w:rsidRPr="00B37D3A">
        <w:rPr>
          <w:rFonts w:cs="FrankRuehl"/>
          <w:color w:val="000000"/>
          <w:sz w:val="26"/>
          <w:szCs w:val="26"/>
          <w:rtl/>
        </w:rPr>
        <w:t xml:space="preserve"> </w:t>
      </w:r>
      <w:proofErr w:type="spellStart"/>
      <w:r w:rsidRPr="00B37D3A">
        <w:rPr>
          <w:rFonts w:cs="FrankRuehl" w:hint="cs"/>
          <w:color w:val="000000"/>
          <w:sz w:val="26"/>
          <w:szCs w:val="26"/>
          <w:rtl/>
        </w:rPr>
        <w:t>למיסק</w:t>
      </w:r>
      <w:proofErr w:type="spellEnd"/>
      <w:r w:rsidRPr="00B37D3A">
        <w:rPr>
          <w:rFonts w:cs="FrankRuehl"/>
          <w:color w:val="000000"/>
          <w:sz w:val="26"/>
          <w:szCs w:val="26"/>
          <w:rtl/>
        </w:rPr>
        <w:t xml:space="preserve"> </w:t>
      </w:r>
      <w:proofErr w:type="spellStart"/>
      <w:r w:rsidRPr="00B37D3A">
        <w:rPr>
          <w:rFonts w:cs="FrankRuehl" w:hint="cs"/>
          <w:color w:val="000000"/>
          <w:sz w:val="26"/>
          <w:szCs w:val="26"/>
          <w:rtl/>
        </w:rPr>
        <w:t>לארעא</w:t>
      </w:r>
      <w:proofErr w:type="spellEnd"/>
      <w:r w:rsidRPr="00B37D3A">
        <w:rPr>
          <w:rFonts w:cs="FrankRuehl"/>
          <w:color w:val="000000"/>
          <w:sz w:val="26"/>
          <w:szCs w:val="26"/>
          <w:rtl/>
        </w:rPr>
        <w:t xml:space="preserve"> </w:t>
      </w:r>
      <w:proofErr w:type="spellStart"/>
      <w:r w:rsidRPr="00B37D3A">
        <w:rPr>
          <w:rFonts w:cs="FrankRuehl" w:hint="cs"/>
          <w:color w:val="000000"/>
          <w:sz w:val="26"/>
          <w:szCs w:val="26"/>
          <w:rtl/>
        </w:rPr>
        <w:t>דישראל</w:t>
      </w:r>
      <w:proofErr w:type="spellEnd"/>
      <w:r w:rsidRPr="00B37D3A">
        <w:rPr>
          <w:rFonts w:cs="FrankRuehl"/>
          <w:color w:val="000000"/>
          <w:sz w:val="26"/>
          <w:szCs w:val="26"/>
          <w:rtl/>
        </w:rPr>
        <w:t>.</w:t>
      </w:r>
    </w:p>
    <w:p w14:paraId="01B16485" w14:textId="77777777" w:rsidR="00E65428" w:rsidRDefault="00E65428" w:rsidP="00E274CA">
      <w:pPr>
        <w:autoSpaceDE w:val="0"/>
        <w:autoSpaceDN w:val="0"/>
        <w:adjustRightInd w:val="0"/>
        <w:spacing w:line="360" w:lineRule="auto"/>
        <w:jc w:val="both"/>
        <w:rPr>
          <w:rFonts w:cs="FrankRuehl"/>
          <w:color w:val="000000"/>
          <w:sz w:val="26"/>
          <w:szCs w:val="26"/>
          <w:rtl/>
        </w:rPr>
      </w:pPr>
      <w:r w:rsidRPr="00587817">
        <w:rPr>
          <w:rFonts w:cs="FrankRuehl" w:hint="cs"/>
          <w:color w:val="000000"/>
          <w:sz w:val="26"/>
          <w:szCs w:val="26"/>
          <w:rtl/>
        </w:rPr>
        <w:t>תוספות</w:t>
      </w:r>
      <w:r w:rsidRPr="00587817">
        <w:rPr>
          <w:rFonts w:cs="FrankRuehl"/>
          <w:color w:val="000000"/>
          <w:sz w:val="26"/>
          <w:szCs w:val="26"/>
          <w:rtl/>
        </w:rPr>
        <w:t xml:space="preserve"> </w:t>
      </w:r>
      <w:r w:rsidRPr="00587817">
        <w:rPr>
          <w:rFonts w:cs="FrankRuehl" w:hint="cs"/>
          <w:color w:val="000000"/>
          <w:sz w:val="26"/>
          <w:szCs w:val="26"/>
          <w:rtl/>
        </w:rPr>
        <w:t>גיטין</w:t>
      </w:r>
      <w:r w:rsidRPr="00587817">
        <w:rPr>
          <w:rFonts w:cs="FrankRuehl"/>
          <w:color w:val="000000"/>
          <w:sz w:val="26"/>
          <w:szCs w:val="26"/>
          <w:rtl/>
        </w:rPr>
        <w:t xml:space="preserve"> </w:t>
      </w:r>
      <w:r w:rsidRPr="00587817">
        <w:rPr>
          <w:rFonts w:cs="FrankRuehl" w:hint="cs"/>
          <w:color w:val="000000"/>
          <w:sz w:val="26"/>
          <w:szCs w:val="26"/>
          <w:rtl/>
        </w:rPr>
        <w:t>דף</w:t>
      </w:r>
      <w:r w:rsidRPr="00587817">
        <w:rPr>
          <w:rFonts w:cs="FrankRuehl"/>
          <w:color w:val="000000"/>
          <w:sz w:val="26"/>
          <w:szCs w:val="26"/>
          <w:rtl/>
        </w:rPr>
        <w:t xml:space="preserve"> </w:t>
      </w:r>
      <w:proofErr w:type="spellStart"/>
      <w:r w:rsidRPr="00587817">
        <w:rPr>
          <w:rFonts w:cs="FrankRuehl" w:hint="cs"/>
          <w:color w:val="000000"/>
          <w:sz w:val="26"/>
          <w:szCs w:val="26"/>
          <w:rtl/>
        </w:rPr>
        <w:t>עה</w:t>
      </w:r>
      <w:proofErr w:type="spellEnd"/>
      <w:r w:rsidRPr="00587817">
        <w:rPr>
          <w:rFonts w:cs="FrankRuehl"/>
          <w:color w:val="000000"/>
          <w:sz w:val="26"/>
          <w:szCs w:val="26"/>
          <w:rtl/>
        </w:rPr>
        <w:t xml:space="preserve"> </w:t>
      </w:r>
      <w:r w:rsidRPr="00587817">
        <w:rPr>
          <w:rFonts w:cs="FrankRuehl" w:hint="cs"/>
          <w:color w:val="000000"/>
          <w:sz w:val="26"/>
          <w:szCs w:val="26"/>
          <w:rtl/>
        </w:rPr>
        <w:t>א</w:t>
      </w:r>
      <w:r>
        <w:rPr>
          <w:rFonts w:cs="FrankRuehl" w:hint="cs"/>
          <w:color w:val="000000"/>
          <w:sz w:val="26"/>
          <w:szCs w:val="26"/>
          <w:rtl/>
        </w:rPr>
        <w:t xml:space="preserve">   </w:t>
      </w:r>
      <w:r w:rsidRPr="003B095F">
        <w:rPr>
          <w:rFonts w:cs="FrankRuehl" w:hint="cs"/>
          <w:color w:val="FF0000"/>
          <w:sz w:val="26"/>
          <w:szCs w:val="26"/>
          <w:rtl/>
        </w:rPr>
        <w:t>וג</w:t>
      </w:r>
      <w:r w:rsidRPr="003B095F">
        <w:rPr>
          <w:rFonts w:cs="FrankRuehl"/>
          <w:color w:val="FF0000"/>
          <w:sz w:val="26"/>
          <w:szCs w:val="26"/>
          <w:rtl/>
        </w:rPr>
        <w:t xml:space="preserve">' </w:t>
      </w:r>
      <w:r w:rsidRPr="003B095F">
        <w:rPr>
          <w:rFonts w:cs="FrankRuehl" w:hint="cs"/>
          <w:color w:val="FF0000"/>
          <w:sz w:val="26"/>
          <w:szCs w:val="26"/>
          <w:rtl/>
        </w:rPr>
        <w:t>עניינים</w:t>
      </w:r>
      <w:r w:rsidRPr="003B095F">
        <w:rPr>
          <w:rFonts w:cs="FrankRuehl"/>
          <w:color w:val="FF0000"/>
          <w:sz w:val="26"/>
          <w:szCs w:val="26"/>
          <w:rtl/>
        </w:rPr>
        <w:t xml:space="preserve"> </w:t>
      </w:r>
      <w:r w:rsidRPr="003B095F">
        <w:rPr>
          <w:rFonts w:cs="FrankRuehl" w:hint="cs"/>
          <w:color w:val="FF0000"/>
          <w:sz w:val="26"/>
          <w:szCs w:val="26"/>
          <w:rtl/>
        </w:rPr>
        <w:t>יש</w:t>
      </w:r>
      <w:r w:rsidRPr="003B095F">
        <w:rPr>
          <w:rFonts w:cs="FrankRuehl"/>
          <w:color w:val="FF0000"/>
          <w:sz w:val="26"/>
          <w:szCs w:val="26"/>
          <w:rtl/>
        </w:rPr>
        <w:t xml:space="preserve"> </w:t>
      </w:r>
      <w:r w:rsidRPr="00587817">
        <w:rPr>
          <w:rFonts w:cs="FrankRuehl" w:hint="cs"/>
          <w:color w:val="000000"/>
          <w:sz w:val="26"/>
          <w:szCs w:val="26"/>
          <w:rtl/>
        </w:rPr>
        <w:t>דיש</w:t>
      </w:r>
      <w:r w:rsidRPr="00587817">
        <w:rPr>
          <w:rFonts w:cs="FrankRuehl"/>
          <w:color w:val="000000"/>
          <w:sz w:val="26"/>
          <w:szCs w:val="26"/>
          <w:rtl/>
        </w:rPr>
        <w:t xml:space="preserve"> </w:t>
      </w:r>
      <w:r w:rsidRPr="00587817">
        <w:rPr>
          <w:rFonts w:cs="FrankRuehl" w:hint="cs"/>
          <w:color w:val="000000"/>
          <w:sz w:val="26"/>
          <w:szCs w:val="26"/>
          <w:rtl/>
        </w:rPr>
        <w:t>מקומות</w:t>
      </w:r>
      <w:r w:rsidRPr="00587817">
        <w:rPr>
          <w:rFonts w:cs="FrankRuehl"/>
          <w:color w:val="000000"/>
          <w:sz w:val="26"/>
          <w:szCs w:val="26"/>
          <w:rtl/>
        </w:rPr>
        <w:t xml:space="preserve"> </w:t>
      </w:r>
      <w:proofErr w:type="spellStart"/>
      <w:r w:rsidRPr="003B095F">
        <w:rPr>
          <w:rFonts w:cs="FrankRuehl" w:hint="cs"/>
          <w:color w:val="FF0000"/>
          <w:sz w:val="26"/>
          <w:szCs w:val="26"/>
          <w:rtl/>
        </w:rPr>
        <w:t>דבעינן</w:t>
      </w:r>
      <w:proofErr w:type="spellEnd"/>
      <w:r w:rsidRPr="003B095F">
        <w:rPr>
          <w:rFonts w:cs="FrankRuehl"/>
          <w:color w:val="FF0000"/>
          <w:sz w:val="26"/>
          <w:szCs w:val="26"/>
          <w:rtl/>
        </w:rPr>
        <w:t xml:space="preserve"> </w:t>
      </w:r>
      <w:r w:rsidRPr="003B095F">
        <w:rPr>
          <w:rFonts w:cs="FrankRuehl" w:hint="cs"/>
          <w:color w:val="FF0000"/>
          <w:sz w:val="26"/>
          <w:szCs w:val="26"/>
          <w:rtl/>
        </w:rPr>
        <w:t>תנאי</w:t>
      </w:r>
      <w:r w:rsidRPr="003B095F">
        <w:rPr>
          <w:rFonts w:cs="FrankRuehl"/>
          <w:color w:val="FF0000"/>
          <w:sz w:val="26"/>
          <w:szCs w:val="26"/>
          <w:rtl/>
        </w:rPr>
        <w:t xml:space="preserve"> </w:t>
      </w:r>
      <w:r w:rsidRPr="003B095F">
        <w:rPr>
          <w:rFonts w:cs="FrankRuehl" w:hint="cs"/>
          <w:color w:val="FF0000"/>
          <w:sz w:val="26"/>
          <w:szCs w:val="26"/>
          <w:rtl/>
        </w:rPr>
        <w:t>גמור</w:t>
      </w:r>
      <w:r w:rsidRPr="003B095F">
        <w:rPr>
          <w:rFonts w:cs="FrankRuehl"/>
          <w:color w:val="FF0000"/>
          <w:sz w:val="26"/>
          <w:szCs w:val="26"/>
          <w:rtl/>
        </w:rPr>
        <w:t xml:space="preserve"> </w:t>
      </w:r>
      <w:r w:rsidRPr="00587817">
        <w:rPr>
          <w:rFonts w:cs="FrankRuehl" w:hint="cs"/>
          <w:color w:val="000000"/>
          <w:sz w:val="26"/>
          <w:szCs w:val="26"/>
          <w:rtl/>
        </w:rPr>
        <w:t>ולר</w:t>
      </w:r>
      <w:r w:rsidRPr="00587817">
        <w:rPr>
          <w:rFonts w:cs="FrankRuehl"/>
          <w:color w:val="000000"/>
          <w:sz w:val="26"/>
          <w:szCs w:val="26"/>
          <w:rtl/>
        </w:rPr>
        <w:t>"</w:t>
      </w:r>
      <w:r w:rsidRPr="00587817">
        <w:rPr>
          <w:rFonts w:cs="FrankRuehl" w:hint="cs"/>
          <w:color w:val="000000"/>
          <w:sz w:val="26"/>
          <w:szCs w:val="26"/>
          <w:rtl/>
        </w:rPr>
        <w:t>מ</w:t>
      </w:r>
      <w:r w:rsidRPr="00587817">
        <w:rPr>
          <w:rFonts w:cs="FrankRuehl"/>
          <w:color w:val="000000"/>
          <w:sz w:val="26"/>
          <w:szCs w:val="26"/>
          <w:rtl/>
        </w:rPr>
        <w:t xml:space="preserve"> </w:t>
      </w:r>
      <w:r w:rsidRPr="00587817">
        <w:rPr>
          <w:rFonts w:cs="FrankRuehl" w:hint="cs"/>
          <w:color w:val="000000"/>
          <w:sz w:val="26"/>
          <w:szCs w:val="26"/>
          <w:rtl/>
        </w:rPr>
        <w:t>תנאי</w:t>
      </w:r>
      <w:r w:rsidRPr="00587817">
        <w:rPr>
          <w:rFonts w:cs="FrankRuehl"/>
          <w:color w:val="000000"/>
          <w:sz w:val="26"/>
          <w:szCs w:val="26"/>
          <w:rtl/>
        </w:rPr>
        <w:t xml:space="preserve"> </w:t>
      </w:r>
      <w:r w:rsidRPr="00587817">
        <w:rPr>
          <w:rFonts w:cs="FrankRuehl" w:hint="cs"/>
          <w:color w:val="000000"/>
          <w:sz w:val="26"/>
          <w:szCs w:val="26"/>
          <w:rtl/>
        </w:rPr>
        <w:t>כפול</w:t>
      </w:r>
      <w:r w:rsidRPr="00587817">
        <w:rPr>
          <w:rFonts w:cs="FrankRuehl"/>
          <w:color w:val="000000"/>
          <w:sz w:val="26"/>
          <w:szCs w:val="26"/>
          <w:rtl/>
        </w:rPr>
        <w:t xml:space="preserve"> </w:t>
      </w:r>
      <w:r w:rsidRPr="00587817">
        <w:rPr>
          <w:rFonts w:cs="FrankRuehl" w:hint="cs"/>
          <w:color w:val="000000"/>
          <w:sz w:val="26"/>
          <w:szCs w:val="26"/>
          <w:rtl/>
        </w:rPr>
        <w:t>ויש</w:t>
      </w:r>
      <w:r w:rsidRPr="00587817">
        <w:rPr>
          <w:rFonts w:cs="FrankRuehl"/>
          <w:color w:val="000000"/>
          <w:sz w:val="26"/>
          <w:szCs w:val="26"/>
          <w:rtl/>
        </w:rPr>
        <w:t xml:space="preserve"> </w:t>
      </w:r>
      <w:r w:rsidRPr="00587817">
        <w:rPr>
          <w:rFonts w:cs="FrankRuehl" w:hint="cs"/>
          <w:color w:val="000000"/>
          <w:sz w:val="26"/>
          <w:szCs w:val="26"/>
          <w:rtl/>
        </w:rPr>
        <w:t>מקומות</w:t>
      </w:r>
      <w:r w:rsidRPr="00587817">
        <w:rPr>
          <w:rFonts w:cs="FrankRuehl"/>
          <w:color w:val="000000"/>
          <w:sz w:val="26"/>
          <w:szCs w:val="26"/>
          <w:rtl/>
        </w:rPr>
        <w:t xml:space="preserve"> </w:t>
      </w:r>
      <w:r w:rsidRPr="003B095F">
        <w:rPr>
          <w:rFonts w:cs="FrankRuehl" w:hint="cs"/>
          <w:color w:val="FF0000"/>
          <w:sz w:val="26"/>
          <w:szCs w:val="26"/>
          <w:rtl/>
        </w:rPr>
        <w:t>דלא</w:t>
      </w:r>
      <w:r w:rsidRPr="003B095F">
        <w:rPr>
          <w:rFonts w:cs="FrankRuehl"/>
          <w:color w:val="FF0000"/>
          <w:sz w:val="26"/>
          <w:szCs w:val="26"/>
          <w:rtl/>
        </w:rPr>
        <w:t xml:space="preserve"> </w:t>
      </w:r>
      <w:r w:rsidRPr="003B095F">
        <w:rPr>
          <w:rFonts w:cs="FrankRuehl" w:hint="cs"/>
          <w:color w:val="FF0000"/>
          <w:sz w:val="26"/>
          <w:szCs w:val="26"/>
          <w:rtl/>
        </w:rPr>
        <w:t>בעינן</w:t>
      </w:r>
      <w:r w:rsidRPr="003B095F">
        <w:rPr>
          <w:rFonts w:cs="FrankRuehl"/>
          <w:color w:val="FF0000"/>
          <w:sz w:val="26"/>
          <w:szCs w:val="26"/>
          <w:rtl/>
        </w:rPr>
        <w:t xml:space="preserve"> </w:t>
      </w:r>
      <w:r w:rsidRPr="003B095F">
        <w:rPr>
          <w:rFonts w:cs="FrankRuehl" w:hint="cs"/>
          <w:color w:val="FF0000"/>
          <w:sz w:val="26"/>
          <w:szCs w:val="26"/>
          <w:rtl/>
        </w:rPr>
        <w:t>אלא</w:t>
      </w:r>
      <w:r w:rsidRPr="003B095F">
        <w:rPr>
          <w:rFonts w:cs="FrankRuehl"/>
          <w:color w:val="FF0000"/>
          <w:sz w:val="26"/>
          <w:szCs w:val="26"/>
          <w:rtl/>
        </w:rPr>
        <w:t xml:space="preserve"> </w:t>
      </w:r>
      <w:r w:rsidRPr="003B095F">
        <w:rPr>
          <w:rFonts w:cs="FrankRuehl" w:hint="cs"/>
          <w:color w:val="FF0000"/>
          <w:sz w:val="26"/>
          <w:szCs w:val="26"/>
          <w:rtl/>
        </w:rPr>
        <w:t>גלוי</w:t>
      </w:r>
      <w:r w:rsidRPr="003B095F">
        <w:rPr>
          <w:rFonts w:cs="FrankRuehl"/>
          <w:color w:val="FF0000"/>
          <w:sz w:val="26"/>
          <w:szCs w:val="26"/>
          <w:rtl/>
        </w:rPr>
        <w:t xml:space="preserve"> </w:t>
      </w:r>
      <w:r w:rsidRPr="003B095F">
        <w:rPr>
          <w:rFonts w:cs="FrankRuehl" w:hint="cs"/>
          <w:color w:val="FF0000"/>
          <w:sz w:val="26"/>
          <w:szCs w:val="26"/>
          <w:rtl/>
        </w:rPr>
        <w:t>דעת</w:t>
      </w:r>
      <w:r w:rsidRPr="003B095F">
        <w:rPr>
          <w:rFonts w:cs="FrankRuehl"/>
          <w:color w:val="FF0000"/>
          <w:sz w:val="26"/>
          <w:szCs w:val="26"/>
          <w:rtl/>
        </w:rPr>
        <w:t xml:space="preserve"> </w:t>
      </w:r>
      <w:r w:rsidRPr="00587817">
        <w:rPr>
          <w:rFonts w:cs="FrankRuehl" w:hint="cs"/>
          <w:color w:val="000000"/>
          <w:sz w:val="26"/>
          <w:szCs w:val="26"/>
          <w:rtl/>
        </w:rPr>
        <w:t>ויש</w:t>
      </w:r>
      <w:r w:rsidRPr="00587817">
        <w:rPr>
          <w:rFonts w:cs="FrankRuehl"/>
          <w:color w:val="000000"/>
          <w:sz w:val="26"/>
          <w:szCs w:val="26"/>
          <w:rtl/>
        </w:rPr>
        <w:t xml:space="preserve"> </w:t>
      </w:r>
      <w:r w:rsidRPr="00587817">
        <w:rPr>
          <w:rFonts w:cs="FrankRuehl" w:hint="cs"/>
          <w:color w:val="000000"/>
          <w:sz w:val="26"/>
          <w:szCs w:val="26"/>
          <w:rtl/>
        </w:rPr>
        <w:t>מקומות</w:t>
      </w:r>
      <w:r w:rsidRPr="00587817">
        <w:rPr>
          <w:rFonts w:cs="FrankRuehl"/>
          <w:color w:val="000000"/>
          <w:sz w:val="26"/>
          <w:szCs w:val="26"/>
          <w:rtl/>
        </w:rPr>
        <w:t xml:space="preserve"> </w:t>
      </w:r>
      <w:proofErr w:type="spellStart"/>
      <w:r w:rsidRPr="003B095F">
        <w:rPr>
          <w:rFonts w:cs="FrankRuehl" w:hint="cs"/>
          <w:color w:val="FF0000"/>
          <w:sz w:val="26"/>
          <w:szCs w:val="26"/>
          <w:rtl/>
        </w:rPr>
        <w:t>דאפי</w:t>
      </w:r>
      <w:proofErr w:type="spellEnd"/>
      <w:r w:rsidRPr="003B095F">
        <w:rPr>
          <w:rFonts w:cs="FrankRuehl"/>
          <w:color w:val="FF0000"/>
          <w:sz w:val="26"/>
          <w:szCs w:val="26"/>
          <w:rtl/>
        </w:rPr>
        <w:t xml:space="preserve">' </w:t>
      </w:r>
      <w:r w:rsidRPr="003B095F">
        <w:rPr>
          <w:rFonts w:cs="FrankRuehl" w:hint="cs"/>
          <w:color w:val="FF0000"/>
          <w:sz w:val="26"/>
          <w:szCs w:val="26"/>
          <w:rtl/>
        </w:rPr>
        <w:t>גלוי</w:t>
      </w:r>
      <w:r w:rsidRPr="003B095F">
        <w:rPr>
          <w:rFonts w:cs="FrankRuehl"/>
          <w:color w:val="FF0000"/>
          <w:sz w:val="26"/>
          <w:szCs w:val="26"/>
          <w:rtl/>
        </w:rPr>
        <w:t xml:space="preserve"> </w:t>
      </w:r>
      <w:r w:rsidRPr="003B095F">
        <w:rPr>
          <w:rFonts w:cs="FrankRuehl" w:hint="cs"/>
          <w:color w:val="FF0000"/>
          <w:sz w:val="26"/>
          <w:szCs w:val="26"/>
          <w:rtl/>
        </w:rPr>
        <w:t>דעת</w:t>
      </w:r>
      <w:r w:rsidRPr="003B095F">
        <w:rPr>
          <w:rFonts w:cs="FrankRuehl"/>
          <w:color w:val="FF0000"/>
          <w:sz w:val="26"/>
          <w:szCs w:val="26"/>
          <w:rtl/>
        </w:rPr>
        <w:t xml:space="preserve"> </w:t>
      </w:r>
      <w:r w:rsidRPr="003B095F">
        <w:rPr>
          <w:rFonts w:cs="FrankRuehl" w:hint="cs"/>
          <w:color w:val="FF0000"/>
          <w:sz w:val="26"/>
          <w:szCs w:val="26"/>
          <w:rtl/>
        </w:rPr>
        <w:t>לא</w:t>
      </w:r>
      <w:r w:rsidRPr="003B095F">
        <w:rPr>
          <w:rFonts w:cs="FrankRuehl"/>
          <w:color w:val="FF0000"/>
          <w:sz w:val="26"/>
          <w:szCs w:val="26"/>
          <w:rtl/>
        </w:rPr>
        <w:t xml:space="preserve"> </w:t>
      </w:r>
      <w:r w:rsidRPr="003B095F">
        <w:rPr>
          <w:rFonts w:cs="FrankRuehl" w:hint="cs"/>
          <w:color w:val="FF0000"/>
          <w:sz w:val="26"/>
          <w:szCs w:val="26"/>
          <w:rtl/>
        </w:rPr>
        <w:t>בעינן</w:t>
      </w:r>
      <w:r w:rsidRPr="003B095F">
        <w:rPr>
          <w:rFonts w:cs="FrankRuehl"/>
          <w:color w:val="FF0000"/>
          <w:sz w:val="26"/>
          <w:szCs w:val="26"/>
          <w:rtl/>
        </w:rPr>
        <w:t xml:space="preserve"> </w:t>
      </w:r>
      <w:proofErr w:type="spellStart"/>
      <w:r w:rsidRPr="00587817">
        <w:rPr>
          <w:rFonts w:cs="FrankRuehl" w:hint="cs"/>
          <w:color w:val="000000"/>
          <w:sz w:val="26"/>
          <w:szCs w:val="26"/>
          <w:rtl/>
        </w:rPr>
        <w:t>ובפ</w:t>
      </w:r>
      <w:proofErr w:type="spellEnd"/>
      <w:r w:rsidRPr="00587817">
        <w:rPr>
          <w:rFonts w:cs="FrankRuehl"/>
          <w:color w:val="000000"/>
          <w:sz w:val="26"/>
          <w:szCs w:val="26"/>
          <w:rtl/>
        </w:rPr>
        <w:t xml:space="preserve">' </w:t>
      </w:r>
      <w:r w:rsidRPr="00587817">
        <w:rPr>
          <w:rFonts w:cs="FrankRuehl" w:hint="cs"/>
          <w:color w:val="000000"/>
          <w:sz w:val="26"/>
          <w:szCs w:val="26"/>
          <w:rtl/>
        </w:rPr>
        <w:t>האיש</w:t>
      </w:r>
      <w:r w:rsidRPr="00587817">
        <w:rPr>
          <w:rFonts w:cs="FrankRuehl"/>
          <w:color w:val="000000"/>
          <w:sz w:val="26"/>
          <w:szCs w:val="26"/>
          <w:rtl/>
        </w:rPr>
        <w:t xml:space="preserve"> </w:t>
      </w:r>
      <w:r w:rsidRPr="00587817">
        <w:rPr>
          <w:rFonts w:cs="FrankRuehl" w:hint="cs"/>
          <w:color w:val="000000"/>
          <w:sz w:val="26"/>
          <w:szCs w:val="26"/>
          <w:rtl/>
        </w:rPr>
        <w:t>מקדש</w:t>
      </w:r>
      <w:r w:rsidRPr="00587817">
        <w:rPr>
          <w:rFonts w:cs="FrankRuehl"/>
          <w:color w:val="000000"/>
          <w:sz w:val="26"/>
          <w:szCs w:val="26"/>
          <w:rtl/>
        </w:rPr>
        <w:t xml:space="preserve"> (</w:t>
      </w:r>
      <w:proofErr w:type="spellStart"/>
      <w:r w:rsidRPr="00587817">
        <w:rPr>
          <w:rFonts w:cs="FrankRuehl" w:hint="cs"/>
          <w:color w:val="000000"/>
          <w:sz w:val="26"/>
          <w:szCs w:val="26"/>
          <w:rtl/>
        </w:rPr>
        <w:t>קדושין</w:t>
      </w:r>
      <w:proofErr w:type="spellEnd"/>
      <w:r w:rsidRPr="00587817">
        <w:rPr>
          <w:rFonts w:cs="FrankRuehl"/>
          <w:color w:val="000000"/>
          <w:sz w:val="26"/>
          <w:szCs w:val="26"/>
          <w:rtl/>
        </w:rPr>
        <w:t xml:space="preserve"> </w:t>
      </w:r>
      <w:r w:rsidRPr="00587817">
        <w:rPr>
          <w:rFonts w:cs="FrankRuehl" w:hint="cs"/>
          <w:color w:val="000000"/>
          <w:sz w:val="26"/>
          <w:szCs w:val="26"/>
          <w:rtl/>
        </w:rPr>
        <w:t>דף</w:t>
      </w:r>
      <w:r w:rsidRPr="00587817">
        <w:rPr>
          <w:rFonts w:cs="FrankRuehl"/>
          <w:color w:val="000000"/>
          <w:sz w:val="26"/>
          <w:szCs w:val="26"/>
          <w:rtl/>
        </w:rPr>
        <w:t xml:space="preserve"> </w:t>
      </w:r>
      <w:r w:rsidRPr="00587817">
        <w:rPr>
          <w:rFonts w:cs="FrankRuehl" w:hint="cs"/>
          <w:color w:val="000000"/>
          <w:sz w:val="26"/>
          <w:szCs w:val="26"/>
          <w:rtl/>
        </w:rPr>
        <w:t>מט</w:t>
      </w:r>
      <w:r w:rsidRPr="00587817">
        <w:rPr>
          <w:rFonts w:cs="FrankRuehl"/>
          <w:color w:val="000000"/>
          <w:sz w:val="26"/>
          <w:szCs w:val="26"/>
          <w:rtl/>
        </w:rPr>
        <w:t xml:space="preserve">: </w:t>
      </w:r>
      <w:r w:rsidRPr="00587817">
        <w:rPr>
          <w:rFonts w:cs="FrankRuehl" w:hint="cs"/>
          <w:color w:val="000000"/>
          <w:sz w:val="26"/>
          <w:szCs w:val="26"/>
          <w:rtl/>
        </w:rPr>
        <w:t>ד</w:t>
      </w:r>
      <w:r w:rsidRPr="00587817">
        <w:rPr>
          <w:rFonts w:cs="FrankRuehl"/>
          <w:color w:val="000000"/>
          <w:sz w:val="26"/>
          <w:szCs w:val="26"/>
          <w:rtl/>
        </w:rPr>
        <w:t>"</w:t>
      </w:r>
      <w:r w:rsidRPr="00587817">
        <w:rPr>
          <w:rFonts w:cs="FrankRuehl" w:hint="cs"/>
          <w:color w:val="000000"/>
          <w:sz w:val="26"/>
          <w:szCs w:val="26"/>
          <w:rtl/>
        </w:rPr>
        <w:t>ה</w:t>
      </w:r>
      <w:r w:rsidRPr="00587817">
        <w:rPr>
          <w:rFonts w:cs="FrankRuehl"/>
          <w:color w:val="000000"/>
          <w:sz w:val="26"/>
          <w:szCs w:val="26"/>
          <w:rtl/>
        </w:rPr>
        <w:t xml:space="preserve"> </w:t>
      </w:r>
      <w:r w:rsidRPr="00587817">
        <w:rPr>
          <w:rFonts w:cs="FrankRuehl" w:hint="cs"/>
          <w:color w:val="000000"/>
          <w:sz w:val="26"/>
          <w:szCs w:val="26"/>
          <w:rtl/>
        </w:rPr>
        <w:t>דברים</w:t>
      </w:r>
      <w:r w:rsidRPr="00587817">
        <w:rPr>
          <w:rFonts w:cs="FrankRuehl"/>
          <w:color w:val="000000"/>
          <w:sz w:val="26"/>
          <w:szCs w:val="26"/>
          <w:rtl/>
        </w:rPr>
        <w:t xml:space="preserve">) </w:t>
      </w:r>
      <w:r w:rsidRPr="00587817">
        <w:rPr>
          <w:rFonts w:cs="FrankRuehl" w:hint="cs"/>
          <w:color w:val="000000"/>
          <w:sz w:val="26"/>
          <w:szCs w:val="26"/>
          <w:rtl/>
        </w:rPr>
        <w:t>מפורש</w:t>
      </w:r>
      <w:r w:rsidRPr="00587817">
        <w:rPr>
          <w:rFonts w:cs="FrankRuehl"/>
          <w:color w:val="000000"/>
          <w:sz w:val="26"/>
          <w:szCs w:val="26"/>
          <w:rtl/>
        </w:rPr>
        <w:t>.</w:t>
      </w:r>
    </w:p>
    <w:p w14:paraId="0D69EE61" w14:textId="77777777" w:rsidR="00F32BF8" w:rsidRPr="00086307" w:rsidRDefault="00F32BF8" w:rsidP="00E274CA">
      <w:pPr>
        <w:autoSpaceDE w:val="0"/>
        <w:autoSpaceDN w:val="0"/>
        <w:adjustRightInd w:val="0"/>
        <w:spacing w:line="360" w:lineRule="auto"/>
        <w:jc w:val="both"/>
        <w:rPr>
          <w:rFonts w:ascii="David" w:hAnsi="David" w:cs="David"/>
          <w:sz w:val="24"/>
          <w:szCs w:val="24"/>
          <w:rtl/>
        </w:rPr>
      </w:pPr>
      <w:r w:rsidRPr="00086307">
        <w:rPr>
          <w:rFonts w:ascii="David" w:hAnsi="David" w:cs="David" w:hint="cs"/>
          <w:sz w:val="24"/>
          <w:szCs w:val="24"/>
          <w:rtl/>
        </w:rPr>
        <w:t xml:space="preserve">המקרה מספר על אדם שגר בבל ומתכנן עליה לארץ. כפי שהיה מקובל אז, הוא מכר את כל נכסיו מאחר ותכנן להגר למקום רחוק. אותו אד מכר את כל נכסיו על דעת זה שהוא עולה לארץ. לו לא יוכל, הרי לא יישאר בלי כלום בבל. אזי ברור שמבחינתו המכירה תלויה בכך שהוא יעלה לארץ. יחד עם זאת, הוא לא היה זהיר ולא אמר את זה במפורש. אולי זה היה גלוי מהנסיבות אך הוא לא אמר זאת במפורש. לפי רבא -אכל אותה כי לא היה זהיר, זה היה רק דברים שבלב, לכן המכירה חלוטה. במקרה הזה לא מדובר על תנאים א על מגבלות של תנאים, אבל בעלי התוספות ניגשים למקרה הזה כמקרה תקדימי ומאתגרים אותו לפי התנאים של בני גד ובני ראובן. </w:t>
      </w:r>
    </w:p>
    <w:p w14:paraId="33EAAB39" w14:textId="77777777" w:rsidR="00F32BF8" w:rsidRPr="00086307" w:rsidRDefault="00F32BF8" w:rsidP="00E274CA">
      <w:pPr>
        <w:autoSpaceDE w:val="0"/>
        <w:autoSpaceDN w:val="0"/>
        <w:adjustRightInd w:val="0"/>
        <w:spacing w:line="360" w:lineRule="auto"/>
        <w:jc w:val="both"/>
        <w:rPr>
          <w:rFonts w:ascii="David" w:hAnsi="David" w:cs="David"/>
          <w:sz w:val="24"/>
          <w:szCs w:val="24"/>
          <w:rtl/>
        </w:rPr>
      </w:pPr>
      <w:r w:rsidRPr="00086307">
        <w:rPr>
          <w:rFonts w:ascii="David" w:hAnsi="David" w:cs="David" w:hint="cs"/>
          <w:sz w:val="24"/>
          <w:szCs w:val="24"/>
          <w:rtl/>
        </w:rPr>
        <w:t>לפי התוספות: המוכר לא אמר במפורש - שזה התנאי. אבל אם הוא אמר במפורש בשעת המכר שהוא מוכר כי הוא רוצה לעלות לארץ, ולא שמר אותם בלב. לפי בעלי התוספות הטענה שמספיק להגיד משהו זה לא מספיק. לפיהם משלים אותנו ששחרור של רמז בפה פותרים את העניין. על רקע זה מתנגדים בעלי התוספות ומחדשים חידוש: לפיהם יש שלושה מצבים ביחס לבהירות דעתו או רצונו ל אדם כאשר הוא עושה עסקה, ולכל דרגת בהירות יש תנאים משלה ביחס למה שצריך או לא צריך להגיד בעסקה.</w:t>
      </w:r>
    </w:p>
    <w:p w14:paraId="4CB78C16" w14:textId="77777777" w:rsidR="00F32BF8" w:rsidRPr="00086307" w:rsidRDefault="00F32BF8" w:rsidP="00E274CA">
      <w:pPr>
        <w:pStyle w:val="a4"/>
        <w:numPr>
          <w:ilvl w:val="0"/>
          <w:numId w:val="32"/>
        </w:numPr>
        <w:autoSpaceDE w:val="0"/>
        <w:autoSpaceDN w:val="0"/>
        <w:adjustRightInd w:val="0"/>
        <w:spacing w:line="360" w:lineRule="auto"/>
        <w:ind w:left="0"/>
        <w:jc w:val="both"/>
        <w:rPr>
          <w:rFonts w:ascii="David" w:hAnsi="David" w:cs="David"/>
          <w:sz w:val="24"/>
          <w:szCs w:val="24"/>
          <w:rtl/>
        </w:rPr>
      </w:pPr>
      <w:r w:rsidRPr="00086307">
        <w:rPr>
          <w:rFonts w:ascii="David" w:hAnsi="David" w:cs="David" w:hint="cs"/>
          <w:sz w:val="24"/>
          <w:szCs w:val="24"/>
          <w:rtl/>
        </w:rPr>
        <w:t xml:space="preserve">דרגת הבהירות הגבוהה ביותר: יש עסקאות או נסיבות בהן ברור לגמרי מה דעתו של האדם ומהם רצונותיו - הוא לא צריך לדבר כדי שנדע. בהירות גבוהה ביותר. </w:t>
      </w:r>
      <w:proofErr w:type="spellStart"/>
      <w:r w:rsidRPr="00086307">
        <w:rPr>
          <w:rFonts w:ascii="David" w:hAnsi="David" w:cs="David" w:hint="cs"/>
          <w:sz w:val="24"/>
          <w:szCs w:val="24"/>
          <w:rtl/>
        </w:rPr>
        <w:t>הר"י</w:t>
      </w:r>
      <w:proofErr w:type="spellEnd"/>
      <w:r w:rsidRPr="00086307">
        <w:rPr>
          <w:rFonts w:ascii="David" w:hAnsi="David" w:cs="David" w:hint="cs"/>
          <w:sz w:val="24"/>
          <w:szCs w:val="24"/>
          <w:rtl/>
        </w:rPr>
        <w:t xml:space="preserve"> מביא שתי דוגמאות: הנותן כל נכסיו לאחרים ושמע שיש לו </w:t>
      </w:r>
      <w:r w:rsidR="002837A3" w:rsidRPr="00086307">
        <w:rPr>
          <w:rFonts w:ascii="David" w:hAnsi="David" w:cs="David" w:hint="cs"/>
          <w:sz w:val="24"/>
          <w:szCs w:val="24"/>
          <w:rtl/>
        </w:rPr>
        <w:t xml:space="preserve">בן. הרי ברור שאם אותו אדם היה יודע שפלוני זה הבן שלו, היה מותיר לו את כל או לפחות חלק מהרכוש שלו. זו בהירות בדרגה העליונה, ברור לנו שאם הוא היה יודע שיש לו בן, הוא לא היה כותב את הצוואה באופן שכתב אותה. כאן אנחנו לא זקוקים לגילוי דעת או לאמירות מפורשות - זהו מעין חזקה חלוטה שאם יש לאדם ילדים הוא משאיר להם לפחות </w:t>
      </w:r>
      <w:r w:rsidR="002837A3" w:rsidRPr="00086307">
        <w:rPr>
          <w:rFonts w:ascii="David" w:hAnsi="David" w:cs="David" w:hint="cs"/>
          <w:sz w:val="24"/>
          <w:szCs w:val="24"/>
          <w:rtl/>
        </w:rPr>
        <w:lastRenderedPageBreak/>
        <w:t xml:space="preserve">משהו. דוגמא שנייה: הכותב כל נכסיו לאשתו - בעולם העתיק אין דבר כזה שכותב את כל נכסיו לאשתו - לכן גם כאן יש לנו חזקה חלוטה שברור שלא התכוון שהיא תהיה בעלת כל הנכסים לאחר פטירתו, אלא שהוא התכוון שהיא תנהל את העניינים, אפוטרופוס שמנהל את הנכסים, אבל שלא תהיה בעלת הנכסים. במונחים בתרבותיים חברתיים של פעם - כך היה ברור. אם כן, יש אומדנות ברורות וחזקות חלוטות בהן לא </w:t>
      </w:r>
      <w:proofErr w:type="spellStart"/>
      <w:r w:rsidR="002837A3" w:rsidRPr="00086307">
        <w:rPr>
          <w:rFonts w:ascii="David" w:hAnsi="David" w:cs="David" w:hint="cs"/>
          <w:sz w:val="24"/>
          <w:szCs w:val="24"/>
          <w:rtl/>
        </w:rPr>
        <w:t>תריך</w:t>
      </w:r>
      <w:proofErr w:type="spellEnd"/>
      <w:r w:rsidR="002837A3" w:rsidRPr="00086307">
        <w:rPr>
          <w:rFonts w:ascii="David" w:hAnsi="David" w:cs="David" w:hint="cs"/>
          <w:sz w:val="24"/>
          <w:szCs w:val="24"/>
          <w:rtl/>
        </w:rPr>
        <w:t xml:space="preserve"> שאדם יבהיר מהן עמדותיו. במקרה כזה לא צריך להוציא מילה מהפה. </w:t>
      </w:r>
    </w:p>
    <w:p w14:paraId="388614CA" w14:textId="77777777" w:rsidR="00F32BF8" w:rsidRPr="00086307" w:rsidRDefault="006856FE" w:rsidP="00E274CA">
      <w:pPr>
        <w:pStyle w:val="a4"/>
        <w:numPr>
          <w:ilvl w:val="0"/>
          <w:numId w:val="32"/>
        </w:numPr>
        <w:autoSpaceDE w:val="0"/>
        <w:autoSpaceDN w:val="0"/>
        <w:adjustRightInd w:val="0"/>
        <w:spacing w:line="360" w:lineRule="auto"/>
        <w:ind w:left="0"/>
        <w:jc w:val="both"/>
        <w:rPr>
          <w:rFonts w:ascii="David" w:hAnsi="David" w:cs="David"/>
          <w:sz w:val="24"/>
          <w:szCs w:val="24"/>
        </w:rPr>
      </w:pPr>
      <w:r w:rsidRPr="006856FE">
        <w:rPr>
          <w:rFonts w:ascii="David" w:hAnsi="David" w:cs="David" w:hint="cs"/>
          <w:b/>
          <w:bCs/>
          <w:sz w:val="24"/>
          <w:szCs w:val="24"/>
          <w:rtl/>
        </w:rPr>
        <w:t xml:space="preserve">הדרגה השנייה: </w:t>
      </w:r>
      <w:r w:rsidR="00F32BF8" w:rsidRPr="006856FE">
        <w:rPr>
          <w:rFonts w:ascii="David" w:hAnsi="David" w:cs="David" w:hint="cs"/>
          <w:b/>
          <w:bCs/>
          <w:sz w:val="24"/>
          <w:szCs w:val="24"/>
          <w:rtl/>
        </w:rPr>
        <w:t>דרגת הבהירות</w:t>
      </w:r>
      <w:r w:rsidR="00F32BF8" w:rsidRPr="00086307">
        <w:rPr>
          <w:rFonts w:ascii="David" w:hAnsi="David" w:cs="David" w:hint="cs"/>
          <w:sz w:val="24"/>
          <w:szCs w:val="24"/>
          <w:rtl/>
        </w:rPr>
        <w:t xml:space="preserve">:  </w:t>
      </w:r>
      <w:r w:rsidR="002837A3" w:rsidRPr="00086307">
        <w:rPr>
          <w:rFonts w:ascii="David" w:hAnsi="David" w:cs="David" w:hint="cs"/>
          <w:sz w:val="24"/>
          <w:szCs w:val="24"/>
          <w:rtl/>
        </w:rPr>
        <w:t xml:space="preserve">מעונן חלקית עד בהיר - במצב דברים זה בעלי התוספת אומרים שצריך גילוי </w:t>
      </w:r>
      <w:proofErr w:type="spellStart"/>
      <w:r w:rsidR="002837A3" w:rsidRPr="00086307">
        <w:rPr>
          <w:rFonts w:ascii="David" w:hAnsi="David" w:cs="David" w:hint="cs"/>
          <w:sz w:val="24"/>
          <w:szCs w:val="24"/>
          <w:rtl/>
        </w:rPr>
        <w:t>מילטא</w:t>
      </w:r>
      <w:proofErr w:type="spellEnd"/>
      <w:r w:rsidR="002837A3" w:rsidRPr="00086307">
        <w:rPr>
          <w:rFonts w:ascii="David" w:hAnsi="David" w:cs="David" w:hint="cs"/>
          <w:sz w:val="24"/>
          <w:szCs w:val="24"/>
          <w:rtl/>
        </w:rPr>
        <w:t xml:space="preserve">- גילוי דעת וגילוי רצון או דעת צריכים להיות ברור. במצבים האלה - אלה מצבים בהם אין חזקות חלוטות, לא לגמרי ברור מה הכוונה, אבל אם יתגלה - לא צריך להגיד במפורש, אבל אם יהיו אותות רצון ברורים, גילויים כאלה, אינדיקציות שמהן יהיה ניתן לדעת מה רצה, ניתן </w:t>
      </w:r>
      <w:proofErr w:type="spellStart"/>
      <w:r w:rsidR="002837A3" w:rsidRPr="00086307">
        <w:rPr>
          <w:rFonts w:ascii="David" w:hAnsi="David" w:cs="David" w:hint="cs"/>
          <w:sz w:val="24"/>
          <w:szCs w:val="24"/>
          <w:rtl/>
        </w:rPr>
        <w:t>ייה</w:t>
      </w:r>
      <w:proofErr w:type="spellEnd"/>
      <w:r w:rsidR="002837A3" w:rsidRPr="00086307">
        <w:rPr>
          <w:rFonts w:ascii="David" w:hAnsi="David" w:cs="David" w:hint="cs"/>
          <w:sz w:val="24"/>
          <w:szCs w:val="24"/>
          <w:rtl/>
        </w:rPr>
        <w:t xml:space="preserve"> להסתפק באותן אותות ולא יהיה צורך באמירה מפורשת. מתבהר </w:t>
      </w:r>
      <w:proofErr w:type="spellStart"/>
      <w:r w:rsidR="002837A3" w:rsidRPr="00086307">
        <w:rPr>
          <w:rFonts w:ascii="David" w:hAnsi="David" w:cs="David" w:hint="cs"/>
          <w:sz w:val="24"/>
          <w:szCs w:val="24"/>
          <w:rtl/>
        </w:rPr>
        <w:t>לנוכר</w:t>
      </w:r>
      <w:proofErr w:type="spellEnd"/>
      <w:r w:rsidR="002837A3" w:rsidRPr="00086307">
        <w:rPr>
          <w:rFonts w:ascii="David" w:hAnsi="David" w:cs="David" w:hint="cs"/>
          <w:sz w:val="24"/>
          <w:szCs w:val="24"/>
          <w:rtl/>
        </w:rPr>
        <w:t xml:space="preserve"> השדרים ששודרו מצידו. המצב הזה זה הסיפור שלנו של העולה לארץ - כולנו מבינים שאדם שמהגר משאיר סימנים בשטח - דיבורים עם השכנים לפני, הכנות שעושה בסביבה הקרובה והרחוקה - היערכויות משמעותיות מאוד לפני שאדם עושה צעד כה דרמטי. גם אם בעסקה עצמה לא אמר במפורש, יש מספיק ביטויים שבכך מדובר, ושהקונה אמור להבין את המסר - הקונה לא יוכל להגיד שלא ידע על מה מדובר - הרי היו שדרים ומסרים. לכן בעלי התוספות אומרים שבמצב זה כן </w:t>
      </w:r>
      <w:proofErr w:type="spellStart"/>
      <w:r w:rsidR="002837A3" w:rsidRPr="00086307">
        <w:rPr>
          <w:rFonts w:ascii="David" w:hAnsi="David" w:cs="David" w:hint="cs"/>
          <w:sz w:val="24"/>
          <w:szCs w:val="24"/>
          <w:rtl/>
        </w:rPr>
        <w:t>תריך</w:t>
      </w:r>
      <w:proofErr w:type="spellEnd"/>
      <w:r w:rsidR="002837A3" w:rsidRPr="00086307">
        <w:rPr>
          <w:rFonts w:ascii="David" w:hAnsi="David" w:cs="David" w:hint="cs"/>
          <w:sz w:val="24"/>
          <w:szCs w:val="24"/>
          <w:rtl/>
        </w:rPr>
        <w:t xml:space="preserve"> אותות רצון, אבל לא צריך תנאי בני גד ובני ראובן בניסוח דברים בצורה מאוד </w:t>
      </w:r>
      <w:proofErr w:type="spellStart"/>
      <w:r w:rsidR="002837A3" w:rsidRPr="00086307">
        <w:rPr>
          <w:rFonts w:ascii="David" w:hAnsi="David" w:cs="David" w:hint="cs"/>
          <w:sz w:val="24"/>
          <w:szCs w:val="24"/>
          <w:rtl/>
        </w:rPr>
        <w:t>מדוייקת</w:t>
      </w:r>
      <w:proofErr w:type="spellEnd"/>
      <w:r w:rsidR="002837A3" w:rsidRPr="00086307">
        <w:rPr>
          <w:rFonts w:ascii="David" w:hAnsi="David" w:cs="David" w:hint="cs"/>
          <w:sz w:val="24"/>
          <w:szCs w:val="24"/>
          <w:rtl/>
        </w:rPr>
        <w:t>, אלא השדרים עושים את שלהם.</w:t>
      </w:r>
    </w:p>
    <w:p w14:paraId="0AD85956" w14:textId="77777777" w:rsidR="002837A3" w:rsidRDefault="002837A3" w:rsidP="00E274CA">
      <w:pPr>
        <w:pStyle w:val="a4"/>
        <w:numPr>
          <w:ilvl w:val="0"/>
          <w:numId w:val="32"/>
        </w:numPr>
        <w:autoSpaceDE w:val="0"/>
        <w:autoSpaceDN w:val="0"/>
        <w:adjustRightInd w:val="0"/>
        <w:spacing w:line="360" w:lineRule="auto"/>
        <w:ind w:left="0"/>
        <w:jc w:val="both"/>
        <w:rPr>
          <w:rFonts w:ascii="David" w:hAnsi="David" w:cs="David"/>
          <w:sz w:val="24"/>
          <w:szCs w:val="24"/>
        </w:rPr>
      </w:pPr>
      <w:r w:rsidRPr="006856FE">
        <w:rPr>
          <w:rFonts w:ascii="David" w:hAnsi="David" w:cs="David" w:hint="cs"/>
          <w:b/>
          <w:bCs/>
          <w:sz w:val="24"/>
          <w:szCs w:val="24"/>
          <w:rtl/>
        </w:rPr>
        <w:t>הדרגה השלישית -</w:t>
      </w:r>
      <w:r w:rsidRPr="00086307">
        <w:rPr>
          <w:rFonts w:ascii="David" w:hAnsi="David" w:cs="David" w:hint="cs"/>
          <w:sz w:val="24"/>
          <w:szCs w:val="24"/>
          <w:rtl/>
        </w:rPr>
        <w:t xml:space="preserve"> ערפל כבד.  שום דבר לא ברור, אין הנחות חלוטות, ואין מעטפת נסיבתית שמספקת יותר מרמזים באשר לרצון ולמחשבה. מצב של ערפל גמור. אין מושג מה הוא רוצה, מה התוכניות ומה הרצון שלו. במצבים האלה, ורק במצבים האלה, נאמרו בני גד ובני ראובן - דרישות בני גד ובני ראובן של תנאי כפול וכו', שמורים למצבים לא ברורים שבהם נרה שיהיה ברור מה הוא רוצה ומה הוא חושב - בהם נדרש לדבר ברורות ומפורשות - לפי התנאים של בני גד ובני ראובן. זו הדרך לדרוש מאדם לדבר בצורה ברורה ומפורשת בעלי התוספות, לא כולם, אבל על פי רוב, שייכים לזרם בפוסקים שאומרים שתנאי בני גד ובני ראובן אינם רק </w:t>
      </w:r>
      <w:proofErr w:type="spellStart"/>
      <w:r w:rsidRPr="00086307">
        <w:rPr>
          <w:rFonts w:ascii="David" w:hAnsi="David" w:cs="David" w:hint="cs"/>
          <w:sz w:val="24"/>
          <w:szCs w:val="24"/>
          <w:rtl/>
        </w:rPr>
        <w:t>בגיטין</w:t>
      </w:r>
      <w:proofErr w:type="spellEnd"/>
      <w:r w:rsidRPr="00086307">
        <w:rPr>
          <w:rFonts w:ascii="David" w:hAnsi="David" w:cs="David" w:hint="cs"/>
          <w:sz w:val="24"/>
          <w:szCs w:val="24"/>
          <w:rtl/>
        </w:rPr>
        <w:t xml:space="preserve"> וגירושין אלא רחובות באופן כללי. </w:t>
      </w:r>
    </w:p>
    <w:p w14:paraId="28E7E474" w14:textId="77777777" w:rsidR="00086307" w:rsidRDefault="00086307" w:rsidP="00E274CA">
      <w:pPr>
        <w:pStyle w:val="a4"/>
        <w:autoSpaceDE w:val="0"/>
        <w:autoSpaceDN w:val="0"/>
        <w:adjustRightInd w:val="0"/>
        <w:spacing w:line="360" w:lineRule="auto"/>
        <w:ind w:left="0"/>
        <w:jc w:val="both"/>
        <w:rPr>
          <w:rFonts w:ascii="David" w:hAnsi="David" w:cs="David"/>
          <w:sz w:val="24"/>
          <w:szCs w:val="24"/>
          <w:rtl/>
        </w:rPr>
      </w:pPr>
    </w:p>
    <w:p w14:paraId="6333F00F" w14:textId="77777777" w:rsidR="00086307" w:rsidRPr="00086307" w:rsidRDefault="00086307" w:rsidP="00E274CA">
      <w:pPr>
        <w:pStyle w:val="a4"/>
        <w:autoSpaceDE w:val="0"/>
        <w:autoSpaceDN w:val="0"/>
        <w:adjustRightInd w:val="0"/>
        <w:spacing w:line="360" w:lineRule="auto"/>
        <w:ind w:left="0"/>
        <w:jc w:val="both"/>
        <w:rPr>
          <w:rFonts w:ascii="David" w:hAnsi="David" w:cs="David"/>
          <w:b/>
          <w:bCs/>
          <w:sz w:val="24"/>
          <w:szCs w:val="24"/>
          <w:u w:val="single"/>
          <w:rtl/>
        </w:rPr>
      </w:pPr>
      <w:r w:rsidRPr="00086307">
        <w:rPr>
          <w:rFonts w:ascii="David" w:hAnsi="David" w:cs="David" w:hint="cs"/>
          <w:b/>
          <w:bCs/>
          <w:sz w:val="24"/>
          <w:szCs w:val="24"/>
          <w:u w:val="single"/>
          <w:rtl/>
        </w:rPr>
        <w:t xml:space="preserve">הגישה הרביעית: רציונלית כי כולם אומרים. </w:t>
      </w:r>
    </w:p>
    <w:p w14:paraId="5A8D58F2" w14:textId="77777777" w:rsidR="00E65428" w:rsidRPr="00CB2E7D" w:rsidRDefault="00E65428" w:rsidP="00E274CA">
      <w:pPr>
        <w:spacing w:line="360" w:lineRule="auto"/>
        <w:jc w:val="both"/>
        <w:rPr>
          <w:rFonts w:cs="FrankRuehl"/>
          <w:sz w:val="26"/>
          <w:szCs w:val="26"/>
          <w:rtl/>
        </w:rPr>
      </w:pPr>
      <w:r>
        <w:rPr>
          <w:rFonts w:cs="FrankRuehl" w:hint="cs"/>
          <w:sz w:val="26"/>
          <w:szCs w:val="26"/>
          <w:rtl/>
        </w:rPr>
        <w:t xml:space="preserve">13. </w:t>
      </w:r>
      <w:proofErr w:type="spellStart"/>
      <w:r w:rsidRPr="00CB2E7D">
        <w:rPr>
          <w:rFonts w:cs="FrankRuehl" w:hint="cs"/>
          <w:sz w:val="26"/>
          <w:szCs w:val="26"/>
          <w:rtl/>
        </w:rPr>
        <w:t>אלבק</w:t>
      </w:r>
      <w:proofErr w:type="spellEnd"/>
      <w:r w:rsidRPr="00CB2E7D">
        <w:rPr>
          <w:rFonts w:cs="FrankRuehl" w:hint="cs"/>
          <w:sz w:val="26"/>
          <w:szCs w:val="26"/>
          <w:rtl/>
        </w:rPr>
        <w:t xml:space="preserve">, </w:t>
      </w:r>
      <w:r>
        <w:rPr>
          <w:rFonts w:cs="FrankRuehl" w:hint="cs"/>
          <w:sz w:val="26"/>
          <w:szCs w:val="26"/>
          <w:rtl/>
        </w:rPr>
        <w:t xml:space="preserve">דיני הממונות בתלמוד, </w:t>
      </w:r>
      <w:r w:rsidRPr="00CB2E7D">
        <w:rPr>
          <w:rFonts w:cs="FrankRuehl" w:hint="cs"/>
          <w:sz w:val="26"/>
          <w:szCs w:val="26"/>
          <w:rtl/>
        </w:rPr>
        <w:t>עמ' 91</w:t>
      </w:r>
    </w:p>
    <w:p w14:paraId="7B9A3286" w14:textId="77777777" w:rsidR="00E65428" w:rsidRPr="00CB2E7D" w:rsidRDefault="00E65428" w:rsidP="00E274CA">
      <w:pPr>
        <w:spacing w:line="360" w:lineRule="auto"/>
        <w:jc w:val="both"/>
        <w:rPr>
          <w:rFonts w:cs="FrankRuehl"/>
          <w:sz w:val="26"/>
          <w:szCs w:val="26"/>
          <w:rtl/>
        </w:rPr>
      </w:pPr>
      <w:r w:rsidRPr="00CB2E7D">
        <w:rPr>
          <w:rFonts w:cs="FrankRuehl" w:hint="cs"/>
          <w:noProof/>
          <w:sz w:val="26"/>
          <w:szCs w:val="26"/>
          <w:rtl/>
        </w:rPr>
        <w:drawing>
          <wp:inline distT="0" distB="0" distL="0" distR="0" wp14:anchorId="383BF082" wp14:editId="1330B1E3">
            <wp:extent cx="4667003" cy="1971452"/>
            <wp:effectExtent l="0" t="0" r="635"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78321" cy="1976233"/>
                    </a:xfrm>
                    <a:prstGeom prst="rect">
                      <a:avLst/>
                    </a:prstGeom>
                    <a:noFill/>
                    <a:ln>
                      <a:noFill/>
                    </a:ln>
                  </pic:spPr>
                </pic:pic>
              </a:graphicData>
            </a:graphic>
          </wp:inline>
        </w:drawing>
      </w:r>
    </w:p>
    <w:p w14:paraId="65912D1F" w14:textId="77777777" w:rsidR="006856FE" w:rsidRDefault="006856FE" w:rsidP="00E274CA">
      <w:pPr>
        <w:spacing w:line="360" w:lineRule="auto"/>
        <w:jc w:val="both"/>
        <w:rPr>
          <w:rFonts w:ascii="David" w:hAnsi="David" w:cs="David"/>
          <w:sz w:val="24"/>
          <w:szCs w:val="24"/>
          <w:rtl/>
        </w:rPr>
      </w:pPr>
      <w:proofErr w:type="spellStart"/>
      <w:r w:rsidRPr="006856FE">
        <w:rPr>
          <w:rFonts w:ascii="David" w:hAnsi="David" w:cs="David" w:hint="cs"/>
          <w:sz w:val="24"/>
          <w:szCs w:val="24"/>
          <w:rtl/>
        </w:rPr>
        <w:lastRenderedPageBreak/>
        <w:t>אלבק</w:t>
      </w:r>
      <w:proofErr w:type="spellEnd"/>
      <w:r w:rsidRPr="006856FE">
        <w:rPr>
          <w:rFonts w:ascii="David" w:hAnsi="David" w:cs="David" w:hint="cs"/>
          <w:sz w:val="24"/>
          <w:szCs w:val="24"/>
          <w:rtl/>
        </w:rPr>
        <w:t xml:space="preserve"> אומר </w:t>
      </w:r>
      <w:proofErr w:type="spellStart"/>
      <w:r w:rsidRPr="006856FE">
        <w:rPr>
          <w:rFonts w:ascii="David" w:hAnsi="David" w:cs="David" w:hint="cs"/>
          <w:sz w:val="24"/>
          <w:szCs w:val="24"/>
          <w:rtl/>
        </w:rPr>
        <w:t>שתניות</w:t>
      </w:r>
      <w:proofErr w:type="spellEnd"/>
      <w:r w:rsidRPr="006856FE">
        <w:rPr>
          <w:rFonts w:ascii="David" w:hAnsi="David" w:cs="David" w:hint="cs"/>
          <w:sz w:val="24"/>
          <w:szCs w:val="24"/>
          <w:rtl/>
        </w:rPr>
        <w:t xml:space="preserve"> בני גד ובני ראובן משקפות את מה שהיה מקובל באותה התקופה, ואם כולם אומרים סימן שזה נכון. </w:t>
      </w:r>
    </w:p>
    <w:p w14:paraId="0D7CF494" w14:textId="77777777" w:rsidR="00E65428" w:rsidRPr="00CB2E7D" w:rsidRDefault="006856FE" w:rsidP="00E274CA">
      <w:pPr>
        <w:spacing w:line="360" w:lineRule="auto"/>
        <w:jc w:val="both"/>
        <w:rPr>
          <w:rFonts w:cs="FrankRuehl"/>
          <w:sz w:val="26"/>
          <w:szCs w:val="26"/>
          <w:rtl/>
        </w:rPr>
      </w:pPr>
      <w:r>
        <w:rPr>
          <w:rFonts w:cs="FrankRuehl" w:hint="cs"/>
          <w:sz w:val="26"/>
          <w:szCs w:val="26"/>
          <w:rtl/>
        </w:rPr>
        <w:t xml:space="preserve">14. </w:t>
      </w:r>
      <w:r w:rsidR="00E65428" w:rsidRPr="00CB2E7D">
        <w:rPr>
          <w:rFonts w:cs="FrankRuehl" w:hint="cs"/>
          <w:sz w:val="26"/>
          <w:szCs w:val="26"/>
          <w:rtl/>
        </w:rPr>
        <w:t>ברכיהו ליפשיץ, עמ' 636</w:t>
      </w:r>
    </w:p>
    <w:p w14:paraId="0DBF7DFA" w14:textId="77777777" w:rsidR="00E65428" w:rsidRPr="00120079" w:rsidRDefault="00E65428" w:rsidP="00E274CA">
      <w:pPr>
        <w:spacing w:line="360" w:lineRule="auto"/>
        <w:jc w:val="both"/>
        <w:rPr>
          <w:rFonts w:cs="FrankRuehl"/>
          <w:sz w:val="26"/>
          <w:szCs w:val="26"/>
          <w:rtl/>
        </w:rPr>
      </w:pPr>
      <w:r w:rsidRPr="00CB2E7D">
        <w:rPr>
          <w:rFonts w:cs="FrankRuehl" w:hint="cs"/>
          <w:noProof/>
          <w:sz w:val="26"/>
          <w:szCs w:val="26"/>
          <w:rtl/>
        </w:rPr>
        <w:drawing>
          <wp:inline distT="0" distB="0" distL="0" distR="0" wp14:anchorId="3894DB65" wp14:editId="41B174E7">
            <wp:extent cx="5274310" cy="1905442"/>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74310" cy="1905442"/>
                    </a:xfrm>
                    <a:prstGeom prst="rect">
                      <a:avLst/>
                    </a:prstGeom>
                    <a:noFill/>
                    <a:ln>
                      <a:noFill/>
                    </a:ln>
                  </pic:spPr>
                </pic:pic>
              </a:graphicData>
            </a:graphic>
          </wp:inline>
        </w:drawing>
      </w:r>
    </w:p>
    <w:p w14:paraId="065099BE" w14:textId="77777777" w:rsidR="006856FE" w:rsidRPr="006856FE" w:rsidRDefault="006856FE" w:rsidP="00E274CA">
      <w:pPr>
        <w:spacing w:line="360" w:lineRule="auto"/>
        <w:jc w:val="both"/>
        <w:rPr>
          <w:rFonts w:ascii="David" w:hAnsi="David" w:cs="David"/>
          <w:b/>
          <w:bCs/>
          <w:sz w:val="24"/>
          <w:szCs w:val="24"/>
          <w:u w:val="single"/>
          <w:rtl/>
        </w:rPr>
      </w:pPr>
      <w:r w:rsidRPr="006856FE">
        <w:rPr>
          <w:rFonts w:ascii="David" w:hAnsi="David" w:cs="David" w:hint="cs"/>
          <w:b/>
          <w:bCs/>
          <w:sz w:val="24"/>
          <w:szCs w:val="24"/>
          <w:u w:val="single"/>
          <w:rtl/>
        </w:rPr>
        <w:t>הגישה החמישית: הגישה הרציונאלית</w:t>
      </w:r>
    </w:p>
    <w:p w14:paraId="5D26D128" w14:textId="77777777" w:rsidR="00E65428" w:rsidRPr="00967194" w:rsidRDefault="006856FE"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15. </w:t>
      </w:r>
      <w:proofErr w:type="spellStart"/>
      <w:r w:rsidR="00E65428" w:rsidRPr="00967194">
        <w:rPr>
          <w:rFonts w:cs="FrankRuehl" w:hint="cs"/>
          <w:color w:val="000000"/>
          <w:sz w:val="26"/>
          <w:szCs w:val="26"/>
          <w:rtl/>
        </w:rPr>
        <w:t>ראב</w:t>
      </w:r>
      <w:r w:rsidR="00E65428" w:rsidRPr="00967194">
        <w:rPr>
          <w:rFonts w:cs="FrankRuehl"/>
          <w:color w:val="000000"/>
          <w:sz w:val="26"/>
          <w:szCs w:val="26"/>
          <w:rtl/>
        </w:rPr>
        <w:t>"</w:t>
      </w:r>
      <w:r w:rsidR="00E65428" w:rsidRPr="00967194">
        <w:rPr>
          <w:rFonts w:cs="FrankRuehl" w:hint="cs"/>
          <w:color w:val="000000"/>
          <w:sz w:val="26"/>
          <w:szCs w:val="26"/>
          <w:rtl/>
        </w:rPr>
        <w:t>ד</w:t>
      </w:r>
      <w:proofErr w:type="spellEnd"/>
      <w:r w:rsidR="00E65428" w:rsidRPr="00967194">
        <w:rPr>
          <w:rFonts w:cs="FrankRuehl"/>
          <w:color w:val="000000"/>
          <w:sz w:val="26"/>
          <w:szCs w:val="26"/>
          <w:rtl/>
        </w:rPr>
        <w:t xml:space="preserve"> - </w:t>
      </w:r>
      <w:r w:rsidR="00E65428" w:rsidRPr="00967194">
        <w:rPr>
          <w:rFonts w:cs="FrankRuehl" w:hint="cs"/>
          <w:color w:val="000000"/>
          <w:sz w:val="26"/>
          <w:szCs w:val="26"/>
          <w:rtl/>
        </w:rPr>
        <w:t>תשובות</w:t>
      </w:r>
      <w:r w:rsidR="00E65428" w:rsidRPr="00967194">
        <w:rPr>
          <w:rFonts w:cs="FrankRuehl"/>
          <w:color w:val="000000"/>
          <w:sz w:val="26"/>
          <w:szCs w:val="26"/>
          <w:rtl/>
        </w:rPr>
        <w:t xml:space="preserve"> </w:t>
      </w:r>
      <w:r w:rsidR="00E65428" w:rsidRPr="00967194">
        <w:rPr>
          <w:rFonts w:cs="FrankRuehl" w:hint="cs"/>
          <w:color w:val="000000"/>
          <w:sz w:val="26"/>
          <w:szCs w:val="26"/>
          <w:rtl/>
        </w:rPr>
        <w:t>ופסקים</w:t>
      </w:r>
      <w:r w:rsidR="00E65428" w:rsidRPr="00967194">
        <w:rPr>
          <w:rFonts w:cs="FrankRuehl"/>
          <w:color w:val="000000"/>
          <w:sz w:val="26"/>
          <w:szCs w:val="26"/>
          <w:rtl/>
        </w:rPr>
        <w:t xml:space="preserve"> </w:t>
      </w:r>
      <w:r w:rsidR="00E65428" w:rsidRPr="00967194">
        <w:rPr>
          <w:rFonts w:cs="FrankRuehl" w:hint="cs"/>
          <w:color w:val="000000"/>
          <w:sz w:val="26"/>
          <w:szCs w:val="26"/>
          <w:rtl/>
        </w:rPr>
        <w:t>סימן</w:t>
      </w:r>
      <w:r w:rsidR="00E65428" w:rsidRPr="00967194">
        <w:rPr>
          <w:rFonts w:cs="FrankRuehl"/>
          <w:color w:val="000000"/>
          <w:sz w:val="26"/>
          <w:szCs w:val="26"/>
          <w:rtl/>
        </w:rPr>
        <w:t xml:space="preserve"> </w:t>
      </w:r>
      <w:proofErr w:type="spellStart"/>
      <w:r w:rsidR="00E65428" w:rsidRPr="00967194">
        <w:rPr>
          <w:rFonts w:cs="FrankRuehl" w:hint="cs"/>
          <w:color w:val="000000"/>
          <w:sz w:val="26"/>
          <w:szCs w:val="26"/>
          <w:rtl/>
        </w:rPr>
        <w:t>כו</w:t>
      </w:r>
      <w:proofErr w:type="spellEnd"/>
      <w:r w:rsidR="00E65428" w:rsidRPr="00967194">
        <w:rPr>
          <w:rFonts w:cs="FrankRuehl"/>
          <w:color w:val="000000"/>
          <w:sz w:val="26"/>
          <w:szCs w:val="26"/>
          <w:rtl/>
        </w:rPr>
        <w:t xml:space="preserve"> </w:t>
      </w:r>
    </w:p>
    <w:p w14:paraId="3532E225" w14:textId="77777777" w:rsidR="00E65428" w:rsidRDefault="00E65428" w:rsidP="00E274CA">
      <w:pPr>
        <w:autoSpaceDE w:val="0"/>
        <w:autoSpaceDN w:val="0"/>
        <w:adjustRightInd w:val="0"/>
        <w:spacing w:line="360" w:lineRule="auto"/>
        <w:jc w:val="both"/>
        <w:rPr>
          <w:rFonts w:cs="FrankRuehl"/>
          <w:color w:val="000000"/>
          <w:sz w:val="26"/>
          <w:szCs w:val="26"/>
          <w:rtl/>
        </w:rPr>
      </w:pPr>
      <w:r w:rsidRPr="00967194">
        <w:rPr>
          <w:rFonts w:cs="FrankRuehl" w:hint="cs"/>
          <w:color w:val="000000"/>
          <w:sz w:val="26"/>
          <w:szCs w:val="26"/>
          <w:rtl/>
        </w:rPr>
        <w:t>אמר</w:t>
      </w:r>
      <w:r w:rsidRPr="00967194">
        <w:rPr>
          <w:rFonts w:cs="FrankRuehl"/>
          <w:color w:val="000000"/>
          <w:sz w:val="26"/>
          <w:szCs w:val="26"/>
          <w:rtl/>
        </w:rPr>
        <w:t xml:space="preserve"> </w:t>
      </w:r>
      <w:r w:rsidRPr="00967194">
        <w:rPr>
          <w:rFonts w:cs="FrankRuehl" w:hint="cs"/>
          <w:color w:val="000000"/>
          <w:sz w:val="26"/>
          <w:szCs w:val="26"/>
          <w:rtl/>
        </w:rPr>
        <w:t>אברהם</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הרב</w:t>
      </w:r>
      <w:r w:rsidRPr="00967194">
        <w:rPr>
          <w:rFonts w:cs="FrankRuehl"/>
          <w:color w:val="000000"/>
          <w:sz w:val="26"/>
          <w:szCs w:val="26"/>
          <w:rtl/>
        </w:rPr>
        <w:t xml:space="preserve"> </w:t>
      </w:r>
      <w:r w:rsidRPr="00967194">
        <w:rPr>
          <w:rFonts w:cs="FrankRuehl" w:hint="cs"/>
          <w:color w:val="000000"/>
          <w:sz w:val="26"/>
          <w:szCs w:val="26"/>
          <w:rtl/>
        </w:rPr>
        <w:t>ר</w:t>
      </w:r>
      <w:r w:rsidRPr="00967194">
        <w:rPr>
          <w:rFonts w:cs="FrankRuehl"/>
          <w:color w:val="000000"/>
          <w:sz w:val="26"/>
          <w:szCs w:val="26"/>
          <w:rtl/>
        </w:rPr>
        <w:t xml:space="preserve">' </w:t>
      </w:r>
      <w:r w:rsidRPr="00967194">
        <w:rPr>
          <w:rFonts w:cs="FrankRuehl" w:hint="cs"/>
          <w:color w:val="000000"/>
          <w:sz w:val="26"/>
          <w:szCs w:val="26"/>
          <w:rtl/>
        </w:rPr>
        <w:t>יצחק</w:t>
      </w:r>
      <w:r w:rsidRPr="00967194">
        <w:rPr>
          <w:rFonts w:cs="FrankRuehl"/>
          <w:color w:val="000000"/>
          <w:sz w:val="26"/>
          <w:szCs w:val="26"/>
          <w:rtl/>
        </w:rPr>
        <w:t xml:space="preserve"> </w:t>
      </w:r>
      <w:r w:rsidRPr="00967194">
        <w:rPr>
          <w:rFonts w:cs="FrankRuehl" w:hint="cs"/>
          <w:color w:val="000000"/>
          <w:sz w:val="26"/>
          <w:szCs w:val="26"/>
          <w:rtl/>
        </w:rPr>
        <w:t>אלפסי</w:t>
      </w:r>
      <w:r w:rsidRPr="00967194">
        <w:rPr>
          <w:rFonts w:cs="FrankRuehl"/>
          <w:color w:val="000000"/>
          <w:sz w:val="26"/>
          <w:szCs w:val="26"/>
          <w:rtl/>
        </w:rPr>
        <w:t xml:space="preserve"> </w:t>
      </w:r>
      <w:r w:rsidRPr="00967194">
        <w:rPr>
          <w:rFonts w:cs="FrankRuehl" w:hint="cs"/>
          <w:color w:val="000000"/>
          <w:sz w:val="26"/>
          <w:szCs w:val="26"/>
          <w:rtl/>
        </w:rPr>
        <w:t>ז</w:t>
      </w:r>
      <w:r w:rsidRPr="00967194">
        <w:rPr>
          <w:rFonts w:cs="FrankRuehl"/>
          <w:color w:val="000000"/>
          <w:sz w:val="26"/>
          <w:szCs w:val="26"/>
          <w:rtl/>
        </w:rPr>
        <w:t>"</w:t>
      </w:r>
      <w:r w:rsidRPr="00967194">
        <w:rPr>
          <w:rFonts w:cs="FrankRuehl" w:hint="cs"/>
          <w:color w:val="000000"/>
          <w:sz w:val="26"/>
          <w:szCs w:val="26"/>
          <w:rtl/>
        </w:rPr>
        <w:t>ל</w:t>
      </w:r>
      <w:r w:rsidRPr="00967194">
        <w:rPr>
          <w:rFonts w:cs="FrankRuehl"/>
          <w:color w:val="000000"/>
          <w:sz w:val="26"/>
          <w:szCs w:val="26"/>
          <w:rtl/>
        </w:rPr>
        <w:t xml:space="preserve"> </w:t>
      </w:r>
      <w:r w:rsidRPr="00967194">
        <w:rPr>
          <w:rFonts w:cs="FrankRuehl" w:hint="cs"/>
          <w:color w:val="000000"/>
          <w:sz w:val="26"/>
          <w:szCs w:val="26"/>
          <w:rtl/>
        </w:rPr>
        <w:t>כתב</w:t>
      </w:r>
      <w:r w:rsidRPr="00967194">
        <w:rPr>
          <w:rFonts w:cs="FrankRuehl"/>
          <w:color w:val="000000"/>
          <w:sz w:val="26"/>
          <w:szCs w:val="26"/>
          <w:rtl/>
        </w:rPr>
        <w:t xml:space="preserve"> </w:t>
      </w:r>
      <w:r>
        <w:rPr>
          <w:rFonts w:cs="FrankRuehl" w:hint="cs"/>
          <w:color w:val="000000"/>
          <w:sz w:val="26"/>
          <w:szCs w:val="26"/>
          <w:rtl/>
        </w:rPr>
        <w:t>בהלכותיו</w:t>
      </w:r>
      <w:r w:rsidRPr="00967194">
        <w:rPr>
          <w:rFonts w:cs="FrankRuehl"/>
          <w:color w:val="000000"/>
          <w:sz w:val="26"/>
          <w:szCs w:val="26"/>
          <w:rtl/>
        </w:rPr>
        <w:t xml:space="preserve"> </w:t>
      </w:r>
      <w:r w:rsidRPr="00967194">
        <w:rPr>
          <w:rFonts w:cs="FrankRuehl" w:hint="cs"/>
          <w:color w:val="000000"/>
          <w:sz w:val="26"/>
          <w:szCs w:val="26"/>
          <w:rtl/>
        </w:rPr>
        <w:t>וכן</w:t>
      </w:r>
      <w:r w:rsidRPr="00967194">
        <w:rPr>
          <w:rFonts w:cs="FrankRuehl"/>
          <w:color w:val="000000"/>
          <w:sz w:val="26"/>
          <w:szCs w:val="26"/>
          <w:rtl/>
        </w:rPr>
        <w:t xml:space="preserve"> </w:t>
      </w:r>
      <w:r w:rsidRPr="00967194">
        <w:rPr>
          <w:rFonts w:cs="FrankRuehl" w:hint="cs"/>
          <w:color w:val="000000"/>
          <w:sz w:val="26"/>
          <w:szCs w:val="26"/>
          <w:rtl/>
        </w:rPr>
        <w:t>כתב</w:t>
      </w:r>
      <w:r w:rsidRPr="00967194">
        <w:rPr>
          <w:rFonts w:cs="FrankRuehl"/>
          <w:color w:val="000000"/>
          <w:sz w:val="26"/>
          <w:szCs w:val="26"/>
          <w:rtl/>
        </w:rPr>
        <w:t xml:space="preserve"> </w:t>
      </w:r>
      <w:r w:rsidRPr="00967194">
        <w:rPr>
          <w:rFonts w:cs="FrankRuehl" w:hint="cs"/>
          <w:color w:val="000000"/>
          <w:sz w:val="26"/>
          <w:szCs w:val="26"/>
          <w:rtl/>
        </w:rPr>
        <w:t>ר</w:t>
      </w:r>
      <w:r w:rsidRPr="00967194">
        <w:rPr>
          <w:rFonts w:cs="FrankRuehl"/>
          <w:color w:val="000000"/>
          <w:sz w:val="26"/>
          <w:szCs w:val="26"/>
          <w:rtl/>
        </w:rPr>
        <w:t>"</w:t>
      </w:r>
      <w:r w:rsidRPr="00967194">
        <w:rPr>
          <w:rFonts w:cs="FrankRuehl" w:hint="cs"/>
          <w:color w:val="000000"/>
          <w:sz w:val="26"/>
          <w:szCs w:val="26"/>
          <w:rtl/>
        </w:rPr>
        <w:t>ח</w:t>
      </w:r>
      <w:r w:rsidRPr="00967194">
        <w:rPr>
          <w:rFonts w:cs="FrankRuehl"/>
          <w:color w:val="000000"/>
          <w:sz w:val="26"/>
          <w:szCs w:val="26"/>
          <w:rtl/>
        </w:rPr>
        <w:t xml:space="preserve"> </w:t>
      </w:r>
      <w:r w:rsidRPr="00967194">
        <w:rPr>
          <w:rFonts w:cs="FrankRuehl" w:hint="cs"/>
          <w:color w:val="000000"/>
          <w:sz w:val="26"/>
          <w:szCs w:val="26"/>
          <w:rtl/>
        </w:rPr>
        <w:t>ז</w:t>
      </w:r>
      <w:r w:rsidRPr="00967194">
        <w:rPr>
          <w:rFonts w:cs="FrankRuehl"/>
          <w:color w:val="000000"/>
          <w:sz w:val="26"/>
          <w:szCs w:val="26"/>
          <w:rtl/>
        </w:rPr>
        <w:t>"</w:t>
      </w:r>
      <w:r w:rsidRPr="00967194">
        <w:rPr>
          <w:rFonts w:cs="FrankRuehl" w:hint="cs"/>
          <w:color w:val="000000"/>
          <w:sz w:val="26"/>
          <w:szCs w:val="26"/>
          <w:rtl/>
        </w:rPr>
        <w:t>ל</w:t>
      </w:r>
      <w:r w:rsidRPr="00967194">
        <w:rPr>
          <w:rFonts w:cs="FrankRuehl"/>
          <w:color w:val="000000"/>
          <w:sz w:val="26"/>
          <w:szCs w:val="26"/>
          <w:rtl/>
        </w:rPr>
        <w:t xml:space="preserve"> </w:t>
      </w:r>
      <w:proofErr w:type="spellStart"/>
      <w:r w:rsidRPr="00967194">
        <w:rPr>
          <w:rFonts w:cs="FrankRuehl" w:hint="cs"/>
          <w:color w:val="000000"/>
          <w:sz w:val="26"/>
          <w:szCs w:val="26"/>
          <w:rtl/>
        </w:rPr>
        <w:t>דהא</w:t>
      </w:r>
      <w:proofErr w:type="spellEnd"/>
      <w:r w:rsidRPr="00967194">
        <w:rPr>
          <w:rFonts w:cs="FrankRuehl"/>
          <w:color w:val="000000"/>
          <w:sz w:val="26"/>
          <w:szCs w:val="26"/>
          <w:rtl/>
        </w:rPr>
        <w:t xml:space="preserve"> (</w:t>
      </w:r>
      <w:proofErr w:type="spellStart"/>
      <w:r w:rsidRPr="00967194">
        <w:rPr>
          <w:rFonts w:cs="FrankRuehl" w:hint="cs"/>
          <w:color w:val="000000"/>
          <w:sz w:val="26"/>
          <w:szCs w:val="26"/>
          <w:rtl/>
        </w:rPr>
        <w:t>קי</w:t>
      </w:r>
      <w:r w:rsidRPr="00967194">
        <w:rPr>
          <w:rFonts w:cs="FrankRuehl"/>
          <w:color w:val="000000"/>
          <w:sz w:val="26"/>
          <w:szCs w:val="26"/>
          <w:rtl/>
        </w:rPr>
        <w:t>"</w:t>
      </w:r>
      <w:r w:rsidRPr="00967194">
        <w:rPr>
          <w:rFonts w:cs="FrankRuehl" w:hint="cs"/>
          <w:color w:val="000000"/>
          <w:sz w:val="26"/>
          <w:szCs w:val="26"/>
          <w:rtl/>
        </w:rPr>
        <w:t>ל</w:t>
      </w:r>
      <w:proofErr w:type="spellEnd"/>
      <w:r w:rsidRPr="00967194">
        <w:rPr>
          <w:rFonts w:cs="FrankRuehl"/>
          <w:color w:val="000000"/>
          <w:sz w:val="26"/>
          <w:szCs w:val="26"/>
          <w:rtl/>
        </w:rPr>
        <w:t>) [</w:t>
      </w:r>
      <w:proofErr w:type="spellStart"/>
      <w:r w:rsidRPr="00967194">
        <w:rPr>
          <w:rFonts w:cs="FrankRuehl" w:hint="cs"/>
          <w:color w:val="000000"/>
          <w:sz w:val="26"/>
          <w:szCs w:val="26"/>
          <w:rtl/>
        </w:rPr>
        <w:t>דקי</w:t>
      </w:r>
      <w:r w:rsidRPr="00967194">
        <w:rPr>
          <w:rFonts w:cs="FrankRuehl"/>
          <w:color w:val="000000"/>
          <w:sz w:val="26"/>
          <w:szCs w:val="26"/>
          <w:rtl/>
        </w:rPr>
        <w:t>"</w:t>
      </w:r>
      <w:r w:rsidRPr="00967194">
        <w:rPr>
          <w:rFonts w:cs="FrankRuehl" w:hint="cs"/>
          <w:color w:val="000000"/>
          <w:sz w:val="26"/>
          <w:szCs w:val="26"/>
          <w:rtl/>
        </w:rPr>
        <w:t>ל</w:t>
      </w:r>
      <w:proofErr w:type="spellEnd"/>
      <w:r w:rsidRPr="00967194">
        <w:rPr>
          <w:rFonts w:cs="FrankRuehl"/>
          <w:color w:val="000000"/>
          <w:sz w:val="26"/>
          <w:szCs w:val="26"/>
          <w:rtl/>
        </w:rPr>
        <w:t xml:space="preserve">] </w:t>
      </w:r>
      <w:r w:rsidRPr="00967194">
        <w:rPr>
          <w:rFonts w:cs="FrankRuehl" w:hint="cs"/>
          <w:color w:val="000000"/>
          <w:sz w:val="26"/>
          <w:szCs w:val="26"/>
          <w:rtl/>
        </w:rPr>
        <w:t>כר</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proofErr w:type="spellStart"/>
      <w:r w:rsidRPr="00967194">
        <w:rPr>
          <w:rFonts w:cs="FrankRuehl" w:hint="cs"/>
          <w:color w:val="000000"/>
          <w:sz w:val="26"/>
          <w:szCs w:val="26"/>
          <w:rtl/>
        </w:rPr>
        <w:t>דבעינן</w:t>
      </w:r>
      <w:proofErr w:type="spellEnd"/>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כפול</w:t>
      </w:r>
      <w:r w:rsidRPr="00967194">
        <w:rPr>
          <w:rFonts w:cs="FrankRuehl"/>
          <w:color w:val="000000"/>
          <w:sz w:val="26"/>
          <w:szCs w:val="26"/>
          <w:rtl/>
        </w:rPr>
        <w:t xml:space="preserve"> </w:t>
      </w:r>
      <w:proofErr w:type="spellStart"/>
      <w:r w:rsidRPr="00967194">
        <w:rPr>
          <w:rFonts w:cs="FrankRuehl" w:hint="cs"/>
          <w:color w:val="000000"/>
          <w:sz w:val="26"/>
          <w:szCs w:val="26"/>
          <w:rtl/>
        </w:rPr>
        <w:t>דוקא</w:t>
      </w:r>
      <w:proofErr w:type="spellEnd"/>
      <w:r w:rsidRPr="00967194">
        <w:rPr>
          <w:rFonts w:cs="FrankRuehl"/>
          <w:color w:val="000000"/>
          <w:sz w:val="26"/>
          <w:szCs w:val="26"/>
          <w:rtl/>
        </w:rPr>
        <w:t xml:space="preserve"> </w:t>
      </w:r>
      <w:r w:rsidRPr="00967194">
        <w:rPr>
          <w:rFonts w:cs="FrankRuehl" w:hint="cs"/>
          <w:color w:val="000000"/>
          <w:sz w:val="26"/>
          <w:szCs w:val="26"/>
          <w:rtl/>
        </w:rPr>
        <w:t>באם</w:t>
      </w:r>
      <w:r w:rsidRPr="00967194">
        <w:rPr>
          <w:rFonts w:cs="FrankRuehl"/>
          <w:color w:val="000000"/>
          <w:sz w:val="26"/>
          <w:szCs w:val="26"/>
          <w:rtl/>
        </w:rPr>
        <w:t xml:space="preserve">, </w:t>
      </w:r>
      <w:r w:rsidRPr="00967194">
        <w:rPr>
          <w:rFonts w:cs="FrankRuehl" w:hint="cs"/>
          <w:color w:val="000000"/>
          <w:sz w:val="26"/>
          <w:szCs w:val="26"/>
          <w:rtl/>
        </w:rPr>
        <w:t>אבל</w:t>
      </w:r>
      <w:r w:rsidRPr="00967194">
        <w:rPr>
          <w:rFonts w:cs="FrankRuehl"/>
          <w:color w:val="000000"/>
          <w:sz w:val="26"/>
          <w:szCs w:val="26"/>
          <w:rtl/>
        </w:rPr>
        <w:t xml:space="preserve"> </w:t>
      </w:r>
      <w:r w:rsidRPr="00967194">
        <w:rPr>
          <w:rFonts w:cs="FrankRuehl" w:hint="cs"/>
          <w:color w:val="000000"/>
          <w:sz w:val="26"/>
          <w:szCs w:val="26"/>
          <w:rtl/>
        </w:rPr>
        <w:t>בע</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r w:rsidRPr="00967194">
        <w:rPr>
          <w:rFonts w:cs="FrankRuehl" w:hint="cs"/>
          <w:color w:val="000000"/>
          <w:sz w:val="26"/>
          <w:szCs w:val="26"/>
          <w:rtl/>
        </w:rPr>
        <w:t>לא</w:t>
      </w:r>
      <w:r w:rsidRPr="00967194">
        <w:rPr>
          <w:rFonts w:cs="FrankRuehl"/>
          <w:color w:val="000000"/>
          <w:sz w:val="26"/>
          <w:szCs w:val="26"/>
          <w:rtl/>
        </w:rPr>
        <w:t xml:space="preserve">, </w:t>
      </w:r>
      <w:proofErr w:type="spellStart"/>
      <w:r w:rsidRPr="00967194">
        <w:rPr>
          <w:rFonts w:cs="FrankRuehl" w:hint="cs"/>
          <w:color w:val="000000"/>
          <w:sz w:val="26"/>
          <w:szCs w:val="26"/>
          <w:rtl/>
        </w:rPr>
        <w:t>דקי</w:t>
      </w:r>
      <w:r w:rsidRPr="00967194">
        <w:rPr>
          <w:rFonts w:cs="FrankRuehl"/>
          <w:color w:val="000000"/>
          <w:sz w:val="26"/>
          <w:szCs w:val="26"/>
          <w:rtl/>
        </w:rPr>
        <w:t>"</w:t>
      </w:r>
      <w:r w:rsidRPr="00967194">
        <w:rPr>
          <w:rFonts w:cs="FrankRuehl" w:hint="cs"/>
          <w:color w:val="000000"/>
          <w:sz w:val="26"/>
          <w:szCs w:val="26"/>
          <w:rtl/>
        </w:rPr>
        <w:t>ל</w:t>
      </w:r>
      <w:proofErr w:type="spellEnd"/>
      <w:r w:rsidRPr="00967194">
        <w:rPr>
          <w:rFonts w:cs="FrankRuehl"/>
          <w:color w:val="000000"/>
          <w:sz w:val="26"/>
          <w:szCs w:val="26"/>
          <w:rtl/>
        </w:rPr>
        <w:t xml:space="preserve"> </w:t>
      </w:r>
      <w:r w:rsidRPr="00967194">
        <w:rPr>
          <w:rFonts w:cs="FrankRuehl" w:hint="cs"/>
          <w:color w:val="000000"/>
          <w:sz w:val="26"/>
          <w:szCs w:val="26"/>
          <w:rtl/>
        </w:rPr>
        <w:t>כר</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proofErr w:type="spellStart"/>
      <w:r w:rsidRPr="00967194">
        <w:rPr>
          <w:rFonts w:cs="FrankRuehl" w:hint="cs"/>
          <w:color w:val="000000"/>
          <w:sz w:val="26"/>
          <w:szCs w:val="26"/>
          <w:rtl/>
        </w:rPr>
        <w:t>דאמר</w:t>
      </w:r>
      <w:proofErr w:type="spellEnd"/>
      <w:r w:rsidRPr="00967194">
        <w:rPr>
          <w:rFonts w:cs="FrankRuehl"/>
          <w:color w:val="000000"/>
          <w:sz w:val="26"/>
          <w:szCs w:val="26"/>
          <w:rtl/>
        </w:rPr>
        <w:t xml:space="preserve"> </w:t>
      </w:r>
      <w:r w:rsidRPr="00967194">
        <w:rPr>
          <w:rFonts w:cs="FrankRuehl" w:hint="cs"/>
          <w:color w:val="000000"/>
          <w:sz w:val="26"/>
          <w:szCs w:val="26"/>
          <w:rtl/>
        </w:rPr>
        <w:t>כל</w:t>
      </w:r>
      <w:r w:rsidRPr="00967194">
        <w:rPr>
          <w:rFonts w:cs="FrankRuehl"/>
          <w:color w:val="000000"/>
          <w:sz w:val="26"/>
          <w:szCs w:val="26"/>
          <w:rtl/>
        </w:rPr>
        <w:t xml:space="preserve"> </w:t>
      </w:r>
      <w:r w:rsidRPr="00967194">
        <w:rPr>
          <w:rFonts w:cs="FrankRuehl" w:hint="cs"/>
          <w:color w:val="000000"/>
          <w:sz w:val="26"/>
          <w:szCs w:val="26"/>
          <w:rtl/>
        </w:rPr>
        <w:t>האומר</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מנת</w:t>
      </w:r>
      <w:r w:rsidRPr="00967194">
        <w:rPr>
          <w:rFonts w:cs="FrankRuehl"/>
          <w:color w:val="000000"/>
          <w:sz w:val="26"/>
          <w:szCs w:val="26"/>
          <w:rtl/>
        </w:rPr>
        <w:t xml:space="preserve"> </w:t>
      </w:r>
      <w:r w:rsidRPr="00967194">
        <w:rPr>
          <w:rFonts w:cs="FrankRuehl" w:hint="cs"/>
          <w:color w:val="000000"/>
          <w:sz w:val="26"/>
          <w:szCs w:val="26"/>
          <w:rtl/>
        </w:rPr>
        <w:t>כאומר</w:t>
      </w:r>
      <w:r w:rsidRPr="00967194">
        <w:rPr>
          <w:rFonts w:cs="FrankRuehl"/>
          <w:color w:val="000000"/>
          <w:sz w:val="26"/>
          <w:szCs w:val="26"/>
          <w:rtl/>
        </w:rPr>
        <w:t xml:space="preserve"> </w:t>
      </w:r>
      <w:proofErr w:type="spellStart"/>
      <w:r w:rsidRPr="00967194">
        <w:rPr>
          <w:rFonts w:cs="FrankRuehl" w:hint="cs"/>
          <w:color w:val="000000"/>
          <w:sz w:val="26"/>
          <w:szCs w:val="26"/>
          <w:rtl/>
        </w:rPr>
        <w:t>מעכשו</w:t>
      </w:r>
      <w:proofErr w:type="spellEnd"/>
      <w:r w:rsidRPr="00967194">
        <w:rPr>
          <w:rFonts w:cs="FrankRuehl"/>
          <w:color w:val="000000"/>
          <w:sz w:val="26"/>
          <w:szCs w:val="26"/>
          <w:rtl/>
        </w:rPr>
        <w:t xml:space="preserve"> </w:t>
      </w:r>
      <w:r w:rsidRPr="00967194">
        <w:rPr>
          <w:rFonts w:cs="FrankRuehl" w:hint="cs"/>
          <w:color w:val="000000"/>
          <w:sz w:val="26"/>
          <w:szCs w:val="26"/>
          <w:rtl/>
        </w:rPr>
        <w:t>דמי</w:t>
      </w:r>
      <w:r w:rsidRPr="00967194">
        <w:rPr>
          <w:rFonts w:cs="FrankRuehl"/>
          <w:color w:val="000000"/>
          <w:sz w:val="26"/>
          <w:szCs w:val="26"/>
          <w:rtl/>
        </w:rPr>
        <w:t xml:space="preserve">. </w:t>
      </w:r>
      <w:r w:rsidRPr="00967194">
        <w:rPr>
          <w:rFonts w:cs="FrankRuehl" w:hint="cs"/>
          <w:color w:val="000000"/>
          <w:sz w:val="26"/>
          <w:szCs w:val="26"/>
          <w:rtl/>
        </w:rPr>
        <w:t>והרב</w:t>
      </w:r>
      <w:r w:rsidRPr="00967194">
        <w:rPr>
          <w:rFonts w:cs="FrankRuehl"/>
          <w:color w:val="000000"/>
          <w:sz w:val="26"/>
          <w:szCs w:val="26"/>
          <w:rtl/>
        </w:rPr>
        <w:t xml:space="preserve"> </w:t>
      </w:r>
      <w:r w:rsidRPr="00967194">
        <w:rPr>
          <w:rFonts w:cs="FrankRuehl" w:hint="cs"/>
          <w:color w:val="000000"/>
          <w:sz w:val="26"/>
          <w:szCs w:val="26"/>
          <w:rtl/>
        </w:rPr>
        <w:t>צרפתי</w:t>
      </w:r>
      <w:r w:rsidRPr="00967194">
        <w:rPr>
          <w:rFonts w:cs="FrankRuehl"/>
          <w:color w:val="000000"/>
          <w:sz w:val="26"/>
          <w:szCs w:val="26"/>
          <w:rtl/>
        </w:rPr>
        <w:t xml:space="preserve"> </w:t>
      </w:r>
      <w:r>
        <w:rPr>
          <w:rFonts w:cs="FrankRuehl" w:hint="cs"/>
          <w:color w:val="000000"/>
          <w:sz w:val="26"/>
          <w:szCs w:val="26"/>
          <w:rtl/>
        </w:rPr>
        <w:t>האחרון (= רבנו תם)</w:t>
      </w:r>
      <w:r w:rsidRPr="00967194">
        <w:rPr>
          <w:rFonts w:cs="FrankRuehl"/>
          <w:color w:val="000000"/>
          <w:sz w:val="26"/>
          <w:szCs w:val="26"/>
          <w:rtl/>
        </w:rPr>
        <w:t xml:space="preserve"> </w:t>
      </w:r>
      <w:r w:rsidRPr="00967194">
        <w:rPr>
          <w:rFonts w:cs="FrankRuehl" w:hint="cs"/>
          <w:color w:val="000000"/>
          <w:sz w:val="26"/>
          <w:szCs w:val="26"/>
          <w:rtl/>
        </w:rPr>
        <w:t>הקשה</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דבריו</w:t>
      </w:r>
      <w:r w:rsidRPr="00967194">
        <w:rPr>
          <w:rFonts w:cs="FrankRuehl"/>
          <w:color w:val="000000"/>
          <w:sz w:val="26"/>
          <w:szCs w:val="26"/>
          <w:rtl/>
        </w:rPr>
        <w:t xml:space="preserve"> </w:t>
      </w:r>
      <w:r w:rsidRPr="00967194">
        <w:rPr>
          <w:rFonts w:cs="FrankRuehl" w:hint="cs"/>
          <w:color w:val="000000"/>
          <w:sz w:val="26"/>
          <w:szCs w:val="26"/>
          <w:rtl/>
        </w:rPr>
        <w:t>בעבור</w:t>
      </w:r>
      <w:r w:rsidRPr="00967194">
        <w:rPr>
          <w:rFonts w:cs="FrankRuehl"/>
          <w:color w:val="000000"/>
          <w:sz w:val="26"/>
          <w:szCs w:val="26"/>
          <w:rtl/>
        </w:rPr>
        <w:t xml:space="preserve"> </w:t>
      </w:r>
      <w:r w:rsidRPr="00967194">
        <w:rPr>
          <w:rFonts w:cs="FrankRuehl" w:hint="cs"/>
          <w:color w:val="000000"/>
          <w:sz w:val="26"/>
          <w:szCs w:val="26"/>
          <w:rtl/>
        </w:rPr>
        <w:t>שפי</w:t>
      </w:r>
      <w:r w:rsidRPr="00967194">
        <w:rPr>
          <w:rFonts w:cs="FrankRuehl"/>
          <w:color w:val="000000"/>
          <w:sz w:val="26"/>
          <w:szCs w:val="26"/>
          <w:rtl/>
        </w:rPr>
        <w:t xml:space="preserve">' </w:t>
      </w:r>
      <w:r w:rsidRPr="00967194">
        <w:rPr>
          <w:rFonts w:cs="FrankRuehl" w:hint="cs"/>
          <w:color w:val="000000"/>
          <w:sz w:val="26"/>
          <w:szCs w:val="26"/>
          <w:rtl/>
        </w:rPr>
        <w:t>הטעם</w:t>
      </w:r>
      <w:r w:rsidRPr="00967194">
        <w:rPr>
          <w:rFonts w:cs="FrankRuehl"/>
          <w:color w:val="000000"/>
          <w:sz w:val="26"/>
          <w:szCs w:val="26"/>
          <w:rtl/>
        </w:rPr>
        <w:t xml:space="preserve"> </w:t>
      </w:r>
      <w:r w:rsidRPr="00967194">
        <w:rPr>
          <w:rFonts w:cs="FrankRuehl" w:hint="cs"/>
          <w:color w:val="000000"/>
          <w:sz w:val="26"/>
          <w:szCs w:val="26"/>
          <w:rtl/>
        </w:rPr>
        <w:t>הזה</w:t>
      </w:r>
      <w:r w:rsidRPr="00967194">
        <w:rPr>
          <w:rFonts w:cs="FrankRuehl"/>
          <w:color w:val="000000"/>
          <w:sz w:val="26"/>
          <w:szCs w:val="26"/>
          <w:rtl/>
        </w:rPr>
        <w:t xml:space="preserve"> </w:t>
      </w:r>
      <w:r w:rsidRPr="00967194">
        <w:rPr>
          <w:rFonts w:cs="FrankRuehl" w:hint="cs"/>
          <w:color w:val="000000"/>
          <w:sz w:val="26"/>
          <w:szCs w:val="26"/>
          <w:rtl/>
        </w:rPr>
        <w:t>לדבריו</w:t>
      </w:r>
      <w:r>
        <w:rPr>
          <w:rFonts w:cs="FrankRuehl" w:hint="cs"/>
          <w:color w:val="000000"/>
          <w:sz w:val="26"/>
          <w:szCs w:val="26"/>
          <w:rtl/>
        </w:rPr>
        <w:t>,</w:t>
      </w:r>
      <w:r w:rsidRPr="00967194">
        <w:rPr>
          <w:rFonts w:cs="FrankRuehl"/>
          <w:color w:val="000000"/>
          <w:sz w:val="26"/>
          <w:szCs w:val="26"/>
          <w:rtl/>
        </w:rPr>
        <w:t xml:space="preserve"> </w:t>
      </w:r>
      <w:proofErr w:type="spellStart"/>
      <w:r w:rsidRPr="00967194">
        <w:rPr>
          <w:rFonts w:cs="FrankRuehl" w:hint="cs"/>
          <w:color w:val="000000"/>
          <w:sz w:val="26"/>
          <w:szCs w:val="26"/>
          <w:rtl/>
        </w:rPr>
        <w:t>דאדרבה</w:t>
      </w:r>
      <w:proofErr w:type="spellEnd"/>
      <w:r w:rsidRPr="00967194">
        <w:rPr>
          <w:rFonts w:cs="FrankRuehl"/>
          <w:color w:val="000000"/>
          <w:sz w:val="26"/>
          <w:szCs w:val="26"/>
          <w:rtl/>
        </w:rPr>
        <w:t xml:space="preserve"> </w:t>
      </w:r>
      <w:r w:rsidRPr="00967194">
        <w:rPr>
          <w:rFonts w:cs="FrankRuehl" w:hint="cs"/>
          <w:color w:val="000000"/>
          <w:sz w:val="26"/>
          <w:szCs w:val="26"/>
          <w:rtl/>
        </w:rPr>
        <w:t>כיון</w:t>
      </w:r>
      <w:r w:rsidRPr="00967194">
        <w:rPr>
          <w:rFonts w:cs="FrankRuehl"/>
          <w:color w:val="000000"/>
          <w:sz w:val="26"/>
          <w:szCs w:val="26"/>
          <w:rtl/>
        </w:rPr>
        <w:t xml:space="preserve"> </w:t>
      </w:r>
      <w:proofErr w:type="spellStart"/>
      <w:r w:rsidRPr="00967194">
        <w:rPr>
          <w:rFonts w:cs="FrankRuehl" w:hint="cs"/>
          <w:color w:val="000000"/>
          <w:sz w:val="26"/>
          <w:szCs w:val="26"/>
          <w:rtl/>
        </w:rPr>
        <w:t>דכמעכשו</w:t>
      </w:r>
      <w:proofErr w:type="spellEnd"/>
      <w:r w:rsidRPr="00967194">
        <w:rPr>
          <w:rFonts w:cs="FrankRuehl"/>
          <w:color w:val="000000"/>
          <w:sz w:val="26"/>
          <w:szCs w:val="26"/>
          <w:rtl/>
        </w:rPr>
        <w:t xml:space="preserve"> </w:t>
      </w:r>
      <w:r w:rsidRPr="00967194">
        <w:rPr>
          <w:rFonts w:cs="FrankRuehl" w:hint="cs"/>
          <w:color w:val="000000"/>
          <w:sz w:val="26"/>
          <w:szCs w:val="26"/>
          <w:rtl/>
        </w:rPr>
        <w:t>דמי</w:t>
      </w:r>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 xml:space="preserve"> </w:t>
      </w:r>
      <w:r w:rsidRPr="00967194">
        <w:rPr>
          <w:rFonts w:cs="FrankRuehl" w:hint="cs"/>
          <w:color w:val="000000"/>
          <w:sz w:val="26"/>
          <w:szCs w:val="26"/>
          <w:rtl/>
        </w:rPr>
        <w:t>קיים</w:t>
      </w:r>
      <w:r w:rsidRPr="00967194">
        <w:rPr>
          <w:rFonts w:cs="FrankRuehl"/>
          <w:color w:val="000000"/>
          <w:sz w:val="26"/>
          <w:szCs w:val="26"/>
          <w:rtl/>
        </w:rPr>
        <w:t xml:space="preserve"> </w:t>
      </w:r>
      <w:r w:rsidRPr="00967194">
        <w:rPr>
          <w:rFonts w:cs="FrankRuehl" w:hint="cs"/>
          <w:color w:val="000000"/>
          <w:sz w:val="26"/>
          <w:szCs w:val="26"/>
          <w:rtl/>
        </w:rPr>
        <w:t>והתנאי</w:t>
      </w:r>
      <w:r w:rsidRPr="00967194">
        <w:rPr>
          <w:rFonts w:cs="FrankRuehl"/>
          <w:color w:val="000000"/>
          <w:sz w:val="26"/>
          <w:szCs w:val="26"/>
          <w:rtl/>
        </w:rPr>
        <w:t xml:space="preserve"> </w:t>
      </w:r>
      <w:r w:rsidRPr="00967194">
        <w:rPr>
          <w:rFonts w:cs="FrankRuehl" w:hint="cs"/>
          <w:color w:val="000000"/>
          <w:sz w:val="26"/>
          <w:szCs w:val="26"/>
          <w:rtl/>
        </w:rPr>
        <w:t>בטל</w:t>
      </w:r>
      <w:r w:rsidRPr="00967194">
        <w:rPr>
          <w:rFonts w:cs="FrankRuehl"/>
          <w:color w:val="000000"/>
          <w:sz w:val="26"/>
          <w:szCs w:val="26"/>
          <w:rtl/>
        </w:rPr>
        <w:t xml:space="preserve">, </w:t>
      </w:r>
      <w:r w:rsidRPr="00967194">
        <w:rPr>
          <w:rFonts w:cs="FrankRuehl" w:hint="cs"/>
          <w:color w:val="000000"/>
          <w:sz w:val="26"/>
          <w:szCs w:val="26"/>
          <w:rtl/>
        </w:rPr>
        <w:t>וזו</w:t>
      </w:r>
      <w:r w:rsidRPr="00967194">
        <w:rPr>
          <w:rFonts w:cs="FrankRuehl"/>
          <w:color w:val="000000"/>
          <w:sz w:val="26"/>
          <w:szCs w:val="26"/>
          <w:rtl/>
        </w:rPr>
        <w:t xml:space="preserve"> </w:t>
      </w:r>
      <w:proofErr w:type="spellStart"/>
      <w:r w:rsidRPr="00967194">
        <w:rPr>
          <w:rFonts w:cs="FrankRuehl" w:hint="cs"/>
          <w:color w:val="000000"/>
          <w:sz w:val="26"/>
          <w:szCs w:val="26"/>
          <w:rtl/>
        </w:rPr>
        <w:t>הקושיא</w:t>
      </w:r>
      <w:proofErr w:type="spellEnd"/>
      <w:r w:rsidRPr="00967194">
        <w:rPr>
          <w:rFonts w:cs="FrankRuehl"/>
          <w:color w:val="000000"/>
          <w:sz w:val="26"/>
          <w:szCs w:val="26"/>
          <w:rtl/>
        </w:rPr>
        <w:t xml:space="preserve"> </w:t>
      </w:r>
      <w:r w:rsidRPr="00967194">
        <w:rPr>
          <w:rFonts w:cs="FrankRuehl" w:hint="cs"/>
          <w:color w:val="000000"/>
          <w:sz w:val="26"/>
          <w:szCs w:val="26"/>
          <w:rtl/>
        </w:rPr>
        <w:t>היינו</w:t>
      </w:r>
      <w:r w:rsidRPr="00967194">
        <w:rPr>
          <w:rFonts w:cs="FrankRuehl"/>
          <w:color w:val="000000"/>
          <w:sz w:val="26"/>
          <w:szCs w:val="26"/>
          <w:rtl/>
        </w:rPr>
        <w:t xml:space="preserve"> </w:t>
      </w:r>
      <w:r w:rsidRPr="00967194">
        <w:rPr>
          <w:rFonts w:cs="FrankRuehl" w:hint="cs"/>
          <w:color w:val="000000"/>
          <w:sz w:val="26"/>
          <w:szCs w:val="26"/>
          <w:rtl/>
        </w:rPr>
        <w:t>מקשים</w:t>
      </w:r>
      <w:r w:rsidRPr="00967194">
        <w:rPr>
          <w:rFonts w:cs="FrankRuehl"/>
          <w:color w:val="000000"/>
          <w:sz w:val="26"/>
          <w:szCs w:val="26"/>
          <w:rtl/>
        </w:rPr>
        <w:t xml:space="preserve"> </w:t>
      </w:r>
      <w:r w:rsidRPr="00967194">
        <w:rPr>
          <w:rFonts w:cs="FrankRuehl" w:hint="cs"/>
          <w:color w:val="000000"/>
          <w:sz w:val="26"/>
          <w:szCs w:val="26"/>
          <w:rtl/>
        </w:rPr>
        <w:t>אותה</w:t>
      </w:r>
      <w:r w:rsidRPr="00967194">
        <w:rPr>
          <w:rFonts w:cs="FrankRuehl"/>
          <w:color w:val="000000"/>
          <w:sz w:val="26"/>
          <w:szCs w:val="26"/>
          <w:rtl/>
        </w:rPr>
        <w:t xml:space="preserve"> </w:t>
      </w:r>
      <w:r w:rsidRPr="00967194">
        <w:rPr>
          <w:rFonts w:cs="FrankRuehl" w:hint="cs"/>
          <w:color w:val="000000"/>
          <w:sz w:val="26"/>
          <w:szCs w:val="26"/>
          <w:rtl/>
        </w:rPr>
        <w:t>מנעורינו</w:t>
      </w:r>
      <w:r w:rsidRPr="00967194">
        <w:rPr>
          <w:rFonts w:cs="FrankRuehl"/>
          <w:color w:val="000000"/>
          <w:sz w:val="26"/>
          <w:szCs w:val="26"/>
          <w:rtl/>
        </w:rPr>
        <w:t xml:space="preserve">, </w:t>
      </w:r>
      <w:r w:rsidRPr="00967194">
        <w:rPr>
          <w:rFonts w:cs="FrankRuehl" w:hint="cs"/>
          <w:color w:val="000000"/>
          <w:sz w:val="26"/>
          <w:szCs w:val="26"/>
          <w:rtl/>
        </w:rPr>
        <w:t>ועוד</w:t>
      </w:r>
      <w:r w:rsidRPr="00967194">
        <w:rPr>
          <w:rFonts w:cs="FrankRuehl"/>
          <w:color w:val="000000"/>
          <w:sz w:val="26"/>
          <w:szCs w:val="26"/>
          <w:rtl/>
        </w:rPr>
        <w:t xml:space="preserve"> </w:t>
      </w:r>
      <w:proofErr w:type="spellStart"/>
      <w:r w:rsidRPr="00967194">
        <w:rPr>
          <w:rFonts w:cs="FrankRuehl" w:hint="cs"/>
          <w:color w:val="000000"/>
          <w:sz w:val="26"/>
          <w:szCs w:val="26"/>
          <w:rtl/>
        </w:rPr>
        <w:t>דר</w:t>
      </w:r>
      <w:r w:rsidRPr="00967194">
        <w:rPr>
          <w:rFonts w:cs="FrankRuehl"/>
          <w:color w:val="000000"/>
          <w:sz w:val="26"/>
          <w:szCs w:val="26"/>
          <w:rtl/>
        </w:rPr>
        <w:t>"</w:t>
      </w:r>
      <w:r w:rsidRPr="00967194">
        <w:rPr>
          <w:rFonts w:cs="FrankRuehl" w:hint="cs"/>
          <w:color w:val="000000"/>
          <w:sz w:val="26"/>
          <w:szCs w:val="26"/>
          <w:rtl/>
        </w:rPr>
        <w:t>מ</w:t>
      </w:r>
      <w:proofErr w:type="spellEnd"/>
      <w:r w:rsidRPr="00967194">
        <w:rPr>
          <w:rFonts w:cs="FrankRuehl"/>
          <w:color w:val="000000"/>
          <w:sz w:val="26"/>
          <w:szCs w:val="26"/>
          <w:rtl/>
        </w:rPr>
        <w:t xml:space="preserve"> </w:t>
      </w:r>
      <w:r w:rsidRPr="00967194">
        <w:rPr>
          <w:rFonts w:cs="FrankRuehl" w:hint="cs"/>
          <w:color w:val="000000"/>
          <w:sz w:val="26"/>
          <w:szCs w:val="26"/>
          <w:rtl/>
        </w:rPr>
        <w:t>אפילו</w:t>
      </w:r>
      <w:r w:rsidRPr="00967194">
        <w:rPr>
          <w:rFonts w:cs="FrankRuehl"/>
          <w:color w:val="000000"/>
          <w:sz w:val="26"/>
          <w:szCs w:val="26"/>
          <w:rtl/>
        </w:rPr>
        <w:t xml:space="preserve"> </w:t>
      </w:r>
      <w:r w:rsidRPr="00967194">
        <w:rPr>
          <w:rFonts w:cs="FrankRuehl" w:hint="cs"/>
          <w:color w:val="000000"/>
          <w:sz w:val="26"/>
          <w:szCs w:val="26"/>
          <w:rtl/>
        </w:rPr>
        <w:t>בע</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r w:rsidRPr="00967194">
        <w:rPr>
          <w:rFonts w:cs="FrankRuehl" w:hint="cs"/>
          <w:color w:val="000000"/>
          <w:sz w:val="26"/>
          <w:szCs w:val="26"/>
          <w:rtl/>
        </w:rPr>
        <w:t>נמי</w:t>
      </w:r>
      <w:r w:rsidRPr="00967194">
        <w:rPr>
          <w:rFonts w:cs="FrankRuehl"/>
          <w:color w:val="000000"/>
          <w:sz w:val="26"/>
          <w:szCs w:val="26"/>
          <w:rtl/>
        </w:rPr>
        <w:t xml:space="preserve"> </w:t>
      </w:r>
      <w:r w:rsidRPr="00967194">
        <w:rPr>
          <w:rFonts w:cs="FrankRuehl" w:hint="cs"/>
          <w:color w:val="000000"/>
          <w:sz w:val="26"/>
          <w:szCs w:val="26"/>
          <w:rtl/>
        </w:rPr>
        <w:t>אמר</w:t>
      </w:r>
      <w:r w:rsidRPr="00967194">
        <w:rPr>
          <w:rFonts w:cs="FrankRuehl"/>
          <w:color w:val="000000"/>
          <w:sz w:val="26"/>
          <w:szCs w:val="26"/>
          <w:rtl/>
        </w:rPr>
        <w:t xml:space="preserve"> </w:t>
      </w:r>
      <w:proofErr w:type="spellStart"/>
      <w:r w:rsidRPr="00967194">
        <w:rPr>
          <w:rFonts w:cs="FrankRuehl" w:hint="cs"/>
          <w:color w:val="000000"/>
          <w:sz w:val="26"/>
          <w:szCs w:val="26"/>
          <w:rtl/>
        </w:rPr>
        <w:t>כדאיתא</w:t>
      </w:r>
      <w:proofErr w:type="spellEnd"/>
      <w:r w:rsidRPr="00967194">
        <w:rPr>
          <w:rFonts w:cs="FrankRuehl"/>
          <w:color w:val="000000"/>
          <w:sz w:val="26"/>
          <w:szCs w:val="26"/>
          <w:rtl/>
        </w:rPr>
        <w:t xml:space="preserve"> </w:t>
      </w:r>
      <w:r>
        <w:rPr>
          <w:rFonts w:cs="FrankRuehl" w:hint="cs"/>
          <w:color w:val="000000"/>
          <w:sz w:val="26"/>
          <w:szCs w:val="26"/>
          <w:rtl/>
        </w:rPr>
        <w:t>בגמרא.</w:t>
      </w:r>
      <w:r w:rsidRPr="00967194">
        <w:rPr>
          <w:rFonts w:cs="FrankRuehl"/>
          <w:color w:val="000000"/>
          <w:sz w:val="26"/>
          <w:szCs w:val="26"/>
          <w:rtl/>
        </w:rPr>
        <w:t xml:space="preserve"> </w:t>
      </w:r>
      <w:r w:rsidRPr="00967194">
        <w:rPr>
          <w:rFonts w:cs="FrankRuehl" w:hint="cs"/>
          <w:color w:val="000000"/>
          <w:sz w:val="26"/>
          <w:szCs w:val="26"/>
          <w:rtl/>
        </w:rPr>
        <w:t>ובאמת</w:t>
      </w:r>
      <w:r w:rsidRPr="00967194">
        <w:rPr>
          <w:rFonts w:cs="FrankRuehl"/>
          <w:color w:val="000000"/>
          <w:sz w:val="26"/>
          <w:szCs w:val="26"/>
          <w:rtl/>
        </w:rPr>
        <w:t xml:space="preserve"> </w:t>
      </w:r>
      <w:r w:rsidRPr="00967194">
        <w:rPr>
          <w:rFonts w:cs="FrankRuehl" w:hint="cs"/>
          <w:color w:val="000000"/>
          <w:sz w:val="26"/>
          <w:szCs w:val="26"/>
          <w:rtl/>
        </w:rPr>
        <w:t>וברור</w:t>
      </w:r>
      <w:r w:rsidRPr="00967194">
        <w:rPr>
          <w:rFonts w:cs="FrankRuehl"/>
          <w:color w:val="000000"/>
          <w:sz w:val="26"/>
          <w:szCs w:val="26"/>
          <w:rtl/>
        </w:rPr>
        <w:t xml:space="preserve"> (</w:t>
      </w:r>
      <w:r w:rsidRPr="00967194">
        <w:rPr>
          <w:rFonts w:cs="FrankRuehl" w:hint="cs"/>
          <w:color w:val="000000"/>
          <w:sz w:val="26"/>
          <w:szCs w:val="26"/>
          <w:rtl/>
        </w:rPr>
        <w:t>היו</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proofErr w:type="spellStart"/>
      <w:r w:rsidRPr="00967194">
        <w:rPr>
          <w:rFonts w:cs="FrankRuehl" w:hint="cs"/>
          <w:color w:val="000000"/>
          <w:sz w:val="26"/>
          <w:szCs w:val="26"/>
          <w:rtl/>
        </w:rPr>
        <w:t>כח</w:t>
      </w:r>
      <w:proofErr w:type="spellEnd"/>
      <w:r w:rsidRPr="00967194">
        <w:rPr>
          <w:rFonts w:cs="FrankRuehl"/>
          <w:color w:val="000000"/>
          <w:sz w:val="26"/>
          <w:szCs w:val="26"/>
          <w:rtl/>
        </w:rPr>
        <w:t xml:space="preserve"> </w:t>
      </w:r>
      <w:r w:rsidRPr="00967194">
        <w:rPr>
          <w:rFonts w:cs="FrankRuehl" w:hint="cs"/>
          <w:color w:val="000000"/>
          <w:sz w:val="26"/>
          <w:szCs w:val="26"/>
          <w:rtl/>
        </w:rPr>
        <w:t>נערות</w:t>
      </w:r>
      <w:r w:rsidRPr="00967194">
        <w:rPr>
          <w:rFonts w:cs="FrankRuehl"/>
          <w:color w:val="000000"/>
          <w:sz w:val="26"/>
          <w:szCs w:val="26"/>
          <w:rtl/>
        </w:rPr>
        <w:t xml:space="preserve"> </w:t>
      </w:r>
      <w:r w:rsidRPr="00967194">
        <w:rPr>
          <w:rFonts w:cs="FrankRuehl" w:hint="cs"/>
          <w:color w:val="000000"/>
          <w:sz w:val="26"/>
          <w:szCs w:val="26"/>
          <w:rtl/>
        </w:rPr>
        <w:t>היו</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r w:rsidRPr="00967194">
        <w:rPr>
          <w:rFonts w:cs="FrankRuehl" w:hint="cs"/>
          <w:color w:val="000000"/>
          <w:sz w:val="26"/>
          <w:szCs w:val="26"/>
          <w:rtl/>
        </w:rPr>
        <w:t>האמת</w:t>
      </w:r>
      <w:r w:rsidRPr="00967194">
        <w:rPr>
          <w:rFonts w:cs="FrankRuehl"/>
          <w:color w:val="000000"/>
          <w:sz w:val="26"/>
          <w:szCs w:val="26"/>
          <w:rtl/>
        </w:rPr>
        <w:t xml:space="preserve"> </w:t>
      </w:r>
      <w:r w:rsidRPr="00967194">
        <w:rPr>
          <w:rFonts w:cs="FrankRuehl" w:hint="cs"/>
          <w:color w:val="000000"/>
          <w:sz w:val="26"/>
          <w:szCs w:val="26"/>
          <w:rtl/>
        </w:rPr>
        <w:t>והצדק</w:t>
      </w:r>
      <w:r w:rsidRPr="00967194">
        <w:rPr>
          <w:rFonts w:cs="FrankRuehl"/>
          <w:color w:val="000000"/>
          <w:sz w:val="26"/>
          <w:szCs w:val="26"/>
          <w:rtl/>
        </w:rPr>
        <w:t xml:space="preserve"> </w:t>
      </w:r>
      <w:r w:rsidRPr="00967194">
        <w:rPr>
          <w:rFonts w:cs="FrankRuehl" w:hint="cs"/>
          <w:color w:val="000000"/>
          <w:sz w:val="26"/>
          <w:szCs w:val="26"/>
          <w:rtl/>
        </w:rPr>
        <w:t>עמהם</w:t>
      </w:r>
      <w:r>
        <w:rPr>
          <w:rFonts w:cs="FrankRuehl" w:hint="cs"/>
          <w:color w:val="000000"/>
          <w:sz w:val="26"/>
          <w:szCs w:val="26"/>
          <w:rtl/>
        </w:rPr>
        <w:t>;</w:t>
      </w:r>
      <w:r w:rsidRPr="00967194">
        <w:rPr>
          <w:rFonts w:cs="FrankRuehl"/>
          <w:color w:val="000000"/>
          <w:sz w:val="26"/>
          <w:szCs w:val="26"/>
          <w:rtl/>
        </w:rPr>
        <w:t xml:space="preserve"> </w:t>
      </w:r>
    </w:p>
    <w:p w14:paraId="7C1A6D85" w14:textId="77777777" w:rsidR="00E65428" w:rsidRDefault="00E65428" w:rsidP="00E274CA">
      <w:pPr>
        <w:autoSpaceDE w:val="0"/>
        <w:autoSpaceDN w:val="0"/>
        <w:adjustRightInd w:val="0"/>
        <w:spacing w:line="360" w:lineRule="auto"/>
        <w:jc w:val="both"/>
        <w:rPr>
          <w:rFonts w:cs="FrankRuehl"/>
          <w:color w:val="000000"/>
          <w:sz w:val="26"/>
          <w:szCs w:val="26"/>
          <w:rtl/>
        </w:rPr>
      </w:pPr>
      <w:r w:rsidRPr="00967194">
        <w:rPr>
          <w:rFonts w:cs="FrankRuehl" w:hint="cs"/>
          <w:color w:val="000000"/>
          <w:sz w:val="26"/>
          <w:szCs w:val="26"/>
          <w:rtl/>
        </w:rPr>
        <w:t>והטעם</w:t>
      </w:r>
      <w:r w:rsidRPr="00967194">
        <w:rPr>
          <w:rFonts w:cs="FrankRuehl"/>
          <w:color w:val="000000"/>
          <w:sz w:val="26"/>
          <w:szCs w:val="26"/>
          <w:rtl/>
        </w:rPr>
        <w:t xml:space="preserve"> </w:t>
      </w:r>
      <w:r w:rsidRPr="00967194">
        <w:rPr>
          <w:rFonts w:cs="FrankRuehl" w:hint="cs"/>
          <w:color w:val="000000"/>
          <w:sz w:val="26"/>
          <w:szCs w:val="26"/>
          <w:rtl/>
        </w:rPr>
        <w:t>שהתנאי</w:t>
      </w:r>
      <w:r w:rsidRPr="00967194">
        <w:rPr>
          <w:rFonts w:cs="FrankRuehl"/>
          <w:color w:val="000000"/>
          <w:sz w:val="26"/>
          <w:szCs w:val="26"/>
          <w:rtl/>
        </w:rPr>
        <w:t xml:space="preserve"> </w:t>
      </w:r>
      <w:r w:rsidRPr="00967194">
        <w:rPr>
          <w:rFonts w:cs="FrankRuehl" w:hint="cs"/>
          <w:color w:val="000000"/>
          <w:sz w:val="26"/>
          <w:szCs w:val="26"/>
          <w:rtl/>
        </w:rPr>
        <w:t>שהוא</w:t>
      </w:r>
      <w:r w:rsidRPr="00967194">
        <w:rPr>
          <w:rFonts w:cs="FrankRuehl"/>
          <w:color w:val="000000"/>
          <w:sz w:val="26"/>
          <w:szCs w:val="26"/>
          <w:rtl/>
        </w:rPr>
        <w:t xml:space="preserve"> </w:t>
      </w:r>
      <w:r w:rsidRPr="00967194">
        <w:rPr>
          <w:rFonts w:cs="FrankRuehl" w:hint="cs"/>
          <w:color w:val="000000"/>
          <w:sz w:val="26"/>
          <w:szCs w:val="26"/>
          <w:rtl/>
        </w:rPr>
        <w:t>ב</w:t>
      </w:r>
      <w:r w:rsidRPr="007405AF">
        <w:rPr>
          <w:rFonts w:cs="FrankRuehl" w:hint="cs"/>
          <w:color w:val="000000"/>
          <w:sz w:val="26"/>
          <w:szCs w:val="26"/>
          <w:highlight w:val="yellow"/>
          <w:rtl/>
        </w:rPr>
        <w:t>אם</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שאין</w:t>
      </w:r>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 xml:space="preserve"> </w:t>
      </w:r>
      <w:r w:rsidRPr="00967194">
        <w:rPr>
          <w:rFonts w:cs="FrankRuehl" w:hint="cs"/>
          <w:color w:val="000000"/>
          <w:sz w:val="26"/>
          <w:szCs w:val="26"/>
          <w:rtl/>
        </w:rPr>
        <w:t>עושה</w:t>
      </w:r>
      <w:r w:rsidRPr="00967194">
        <w:rPr>
          <w:rFonts w:cs="FrankRuehl"/>
          <w:color w:val="000000"/>
          <w:sz w:val="26"/>
          <w:szCs w:val="26"/>
          <w:rtl/>
        </w:rPr>
        <w:t xml:space="preserve"> </w:t>
      </w:r>
      <w:r w:rsidRPr="00967194">
        <w:rPr>
          <w:rFonts w:cs="FrankRuehl" w:hint="cs"/>
          <w:color w:val="000000"/>
          <w:sz w:val="26"/>
          <w:szCs w:val="26"/>
          <w:rtl/>
        </w:rPr>
        <w:t>מעשה</w:t>
      </w:r>
      <w:r w:rsidRPr="00967194">
        <w:rPr>
          <w:rFonts w:cs="FrankRuehl"/>
          <w:color w:val="000000"/>
          <w:sz w:val="26"/>
          <w:szCs w:val="26"/>
          <w:rtl/>
        </w:rPr>
        <w:t xml:space="preserve"> </w:t>
      </w:r>
      <w:r w:rsidRPr="00967194">
        <w:rPr>
          <w:rFonts w:cs="FrankRuehl" w:hint="cs"/>
          <w:color w:val="000000"/>
          <w:sz w:val="26"/>
          <w:szCs w:val="26"/>
          <w:rtl/>
        </w:rPr>
        <w:t>עד</w:t>
      </w:r>
      <w:r w:rsidRPr="00967194">
        <w:rPr>
          <w:rFonts w:cs="FrankRuehl"/>
          <w:color w:val="000000"/>
          <w:sz w:val="26"/>
          <w:szCs w:val="26"/>
          <w:rtl/>
        </w:rPr>
        <w:t xml:space="preserve"> </w:t>
      </w:r>
      <w:r w:rsidRPr="00967194">
        <w:rPr>
          <w:rFonts w:cs="FrankRuehl" w:hint="cs"/>
          <w:color w:val="000000"/>
          <w:sz w:val="26"/>
          <w:szCs w:val="26"/>
          <w:rtl/>
        </w:rPr>
        <w:t>שיתקיים</w:t>
      </w:r>
      <w:r w:rsidRPr="00967194">
        <w:rPr>
          <w:rFonts w:cs="FrankRuehl"/>
          <w:color w:val="000000"/>
          <w:sz w:val="26"/>
          <w:szCs w:val="26"/>
          <w:rtl/>
        </w:rPr>
        <w:t xml:space="preserve"> </w:t>
      </w:r>
      <w:r w:rsidRPr="00967194">
        <w:rPr>
          <w:rFonts w:cs="FrankRuehl" w:hint="cs"/>
          <w:color w:val="000000"/>
          <w:sz w:val="26"/>
          <w:szCs w:val="26"/>
          <w:rtl/>
        </w:rPr>
        <w:t>התנאי</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ואם</w:t>
      </w:r>
      <w:r w:rsidRPr="00967194">
        <w:rPr>
          <w:rFonts w:cs="FrankRuehl"/>
          <w:color w:val="000000"/>
          <w:sz w:val="26"/>
          <w:szCs w:val="26"/>
          <w:rtl/>
        </w:rPr>
        <w:t xml:space="preserve"> </w:t>
      </w:r>
      <w:r w:rsidRPr="00967194">
        <w:rPr>
          <w:rFonts w:cs="FrankRuehl" w:hint="cs"/>
          <w:color w:val="000000"/>
          <w:sz w:val="26"/>
          <w:szCs w:val="26"/>
          <w:rtl/>
        </w:rPr>
        <w:t>נקרע</w:t>
      </w:r>
      <w:r w:rsidRPr="00967194">
        <w:rPr>
          <w:rFonts w:cs="FrankRuehl"/>
          <w:color w:val="000000"/>
          <w:sz w:val="26"/>
          <w:szCs w:val="26"/>
          <w:rtl/>
        </w:rPr>
        <w:t xml:space="preserve"> </w:t>
      </w:r>
      <w:r w:rsidRPr="00967194">
        <w:rPr>
          <w:rFonts w:cs="FrankRuehl" w:hint="cs"/>
          <w:color w:val="000000"/>
          <w:sz w:val="26"/>
          <w:szCs w:val="26"/>
          <w:rtl/>
        </w:rPr>
        <w:t>או</w:t>
      </w:r>
      <w:r w:rsidRPr="00967194">
        <w:rPr>
          <w:rFonts w:cs="FrankRuehl"/>
          <w:color w:val="000000"/>
          <w:sz w:val="26"/>
          <w:szCs w:val="26"/>
          <w:rtl/>
        </w:rPr>
        <w:t xml:space="preserve"> </w:t>
      </w:r>
      <w:r w:rsidRPr="00967194">
        <w:rPr>
          <w:rFonts w:cs="FrankRuehl" w:hint="cs"/>
          <w:color w:val="000000"/>
          <w:sz w:val="26"/>
          <w:szCs w:val="26"/>
          <w:rtl/>
        </w:rPr>
        <w:t>נשרף</w:t>
      </w:r>
      <w:r w:rsidRPr="00967194">
        <w:rPr>
          <w:rFonts w:cs="FrankRuehl"/>
          <w:color w:val="000000"/>
          <w:sz w:val="26"/>
          <w:szCs w:val="26"/>
          <w:rtl/>
        </w:rPr>
        <w:t xml:space="preserve"> </w:t>
      </w:r>
      <w:r w:rsidRPr="00967194">
        <w:rPr>
          <w:rFonts w:cs="FrankRuehl" w:hint="cs"/>
          <w:color w:val="000000"/>
          <w:sz w:val="26"/>
          <w:szCs w:val="26"/>
          <w:rtl/>
        </w:rPr>
        <w:t>או</w:t>
      </w:r>
      <w:r w:rsidRPr="00967194">
        <w:rPr>
          <w:rFonts w:cs="FrankRuehl"/>
          <w:color w:val="000000"/>
          <w:sz w:val="26"/>
          <w:szCs w:val="26"/>
          <w:rtl/>
        </w:rPr>
        <w:t xml:space="preserve"> </w:t>
      </w:r>
      <w:r w:rsidRPr="00967194">
        <w:rPr>
          <w:rFonts w:cs="FrankRuehl" w:hint="cs"/>
          <w:color w:val="000000"/>
          <w:sz w:val="26"/>
          <w:szCs w:val="26"/>
          <w:rtl/>
        </w:rPr>
        <w:t>אבד</w:t>
      </w:r>
      <w:r w:rsidRPr="00967194">
        <w:rPr>
          <w:rFonts w:cs="FrankRuehl"/>
          <w:color w:val="000000"/>
          <w:sz w:val="26"/>
          <w:szCs w:val="26"/>
          <w:rtl/>
        </w:rPr>
        <w:t xml:space="preserve"> </w:t>
      </w:r>
      <w:r w:rsidRPr="00967194">
        <w:rPr>
          <w:rFonts w:cs="FrankRuehl" w:hint="cs"/>
          <w:color w:val="000000"/>
          <w:sz w:val="26"/>
          <w:szCs w:val="26"/>
          <w:rtl/>
        </w:rPr>
        <w:t>אינו</w:t>
      </w:r>
      <w:r w:rsidRPr="00967194">
        <w:rPr>
          <w:rFonts w:cs="FrankRuehl"/>
          <w:color w:val="000000"/>
          <w:sz w:val="26"/>
          <w:szCs w:val="26"/>
          <w:rtl/>
        </w:rPr>
        <w:t xml:space="preserve"> </w:t>
      </w:r>
      <w:r w:rsidRPr="00967194">
        <w:rPr>
          <w:rFonts w:cs="FrankRuehl" w:hint="cs"/>
          <w:color w:val="000000"/>
          <w:sz w:val="26"/>
          <w:szCs w:val="26"/>
          <w:rtl/>
        </w:rPr>
        <w:t>כלום</w:t>
      </w:r>
      <w:r>
        <w:rPr>
          <w:rFonts w:cs="FrankRuehl" w:hint="cs"/>
          <w:color w:val="000000"/>
          <w:sz w:val="26"/>
          <w:szCs w:val="26"/>
          <w:rtl/>
        </w:rPr>
        <w:t>,</w:t>
      </w:r>
      <w:r w:rsidRPr="00967194">
        <w:rPr>
          <w:rFonts w:cs="FrankRuehl"/>
          <w:color w:val="000000"/>
          <w:sz w:val="26"/>
          <w:szCs w:val="26"/>
          <w:rtl/>
        </w:rPr>
        <w:t xml:space="preserve"> </w:t>
      </w:r>
      <w:r w:rsidRPr="007405AF">
        <w:rPr>
          <w:rFonts w:cs="FrankRuehl" w:hint="cs"/>
          <w:color w:val="000000"/>
          <w:sz w:val="26"/>
          <w:szCs w:val="26"/>
          <w:highlight w:val="yellow"/>
          <w:rtl/>
        </w:rPr>
        <w:t>צריך</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התנאי</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הזה</w:t>
      </w:r>
      <w:r w:rsidRPr="00967194">
        <w:rPr>
          <w:rFonts w:cs="FrankRuehl"/>
          <w:color w:val="000000"/>
          <w:sz w:val="26"/>
          <w:szCs w:val="26"/>
          <w:rtl/>
        </w:rPr>
        <w:t xml:space="preserve"> (</w:t>
      </w:r>
      <w:r w:rsidRPr="00967194">
        <w:rPr>
          <w:rFonts w:cs="FrankRuehl" w:hint="cs"/>
          <w:color w:val="000000"/>
          <w:sz w:val="26"/>
          <w:szCs w:val="26"/>
          <w:rtl/>
        </w:rPr>
        <w:t>חזק</w:t>
      </w:r>
      <w:r w:rsidRPr="00967194">
        <w:rPr>
          <w:rFonts w:cs="FrankRuehl"/>
          <w:color w:val="000000"/>
          <w:sz w:val="26"/>
          <w:szCs w:val="26"/>
          <w:rtl/>
        </w:rPr>
        <w:t xml:space="preserve">) </w:t>
      </w:r>
      <w:r w:rsidRPr="007405AF">
        <w:rPr>
          <w:rFonts w:cs="FrankRuehl"/>
          <w:color w:val="000000"/>
          <w:sz w:val="26"/>
          <w:szCs w:val="26"/>
          <w:highlight w:val="yellow"/>
          <w:rtl/>
        </w:rPr>
        <w:t>[</w:t>
      </w:r>
      <w:proofErr w:type="spellStart"/>
      <w:r w:rsidRPr="007405AF">
        <w:rPr>
          <w:rFonts w:cs="FrankRuehl" w:hint="cs"/>
          <w:color w:val="000000"/>
          <w:sz w:val="26"/>
          <w:szCs w:val="26"/>
          <w:highlight w:val="yellow"/>
          <w:rtl/>
        </w:rPr>
        <w:t>חזוק</w:t>
      </w:r>
      <w:proofErr w:type="spellEnd"/>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לבטלו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ולסתור</w:t>
      </w:r>
      <w:r w:rsidRPr="00967194">
        <w:rPr>
          <w:rFonts w:cs="FrankRuehl"/>
          <w:color w:val="000000"/>
          <w:sz w:val="26"/>
          <w:szCs w:val="26"/>
          <w:rtl/>
        </w:rPr>
        <w:t xml:space="preserve"> </w:t>
      </w:r>
      <w:r w:rsidRPr="00967194">
        <w:rPr>
          <w:rFonts w:cs="FrankRuehl" w:hint="cs"/>
          <w:color w:val="000000"/>
          <w:sz w:val="26"/>
          <w:szCs w:val="26"/>
          <w:rtl/>
        </w:rPr>
        <w:t>נתינת</w:t>
      </w:r>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 xml:space="preserve">, </w:t>
      </w:r>
      <w:r w:rsidRPr="00967194">
        <w:rPr>
          <w:rFonts w:cs="FrankRuehl" w:hint="cs"/>
          <w:color w:val="000000"/>
          <w:sz w:val="26"/>
          <w:szCs w:val="26"/>
          <w:rtl/>
        </w:rPr>
        <w:t>ואינו</w:t>
      </w:r>
      <w:r w:rsidRPr="00967194">
        <w:rPr>
          <w:rFonts w:cs="FrankRuehl"/>
          <w:color w:val="000000"/>
          <w:sz w:val="26"/>
          <w:szCs w:val="26"/>
          <w:rtl/>
        </w:rPr>
        <w:t xml:space="preserve"> </w:t>
      </w:r>
      <w:r w:rsidRPr="00967194">
        <w:rPr>
          <w:rFonts w:cs="FrankRuehl" w:hint="cs"/>
          <w:color w:val="000000"/>
          <w:sz w:val="26"/>
          <w:szCs w:val="26"/>
          <w:rtl/>
        </w:rPr>
        <w:t>חזק</w:t>
      </w:r>
      <w:r w:rsidRPr="00967194">
        <w:rPr>
          <w:rFonts w:cs="FrankRuehl"/>
          <w:color w:val="000000"/>
          <w:sz w:val="26"/>
          <w:szCs w:val="26"/>
          <w:rtl/>
        </w:rPr>
        <w:t xml:space="preserve"> </w:t>
      </w:r>
      <w:r w:rsidRPr="00967194">
        <w:rPr>
          <w:rFonts w:cs="FrankRuehl" w:hint="cs"/>
          <w:color w:val="000000"/>
          <w:sz w:val="26"/>
          <w:szCs w:val="26"/>
          <w:rtl/>
        </w:rPr>
        <w:t>עד</w:t>
      </w:r>
      <w:r w:rsidRPr="00967194">
        <w:rPr>
          <w:rFonts w:cs="FrankRuehl"/>
          <w:color w:val="000000"/>
          <w:sz w:val="26"/>
          <w:szCs w:val="26"/>
          <w:rtl/>
        </w:rPr>
        <w:t xml:space="preserve"> </w:t>
      </w:r>
      <w:r w:rsidRPr="00967194">
        <w:rPr>
          <w:rFonts w:cs="FrankRuehl" w:hint="cs"/>
          <w:color w:val="000000"/>
          <w:sz w:val="26"/>
          <w:szCs w:val="26"/>
          <w:rtl/>
        </w:rPr>
        <w:t>שיכפלנו</w:t>
      </w:r>
      <w:r w:rsidRPr="00967194">
        <w:rPr>
          <w:rFonts w:cs="FrankRuehl"/>
          <w:color w:val="000000"/>
          <w:sz w:val="26"/>
          <w:szCs w:val="26"/>
          <w:rtl/>
        </w:rPr>
        <w:t xml:space="preserve"> </w:t>
      </w:r>
      <w:r w:rsidRPr="00967194">
        <w:rPr>
          <w:rFonts w:cs="FrankRuehl" w:hint="cs"/>
          <w:color w:val="000000"/>
          <w:sz w:val="26"/>
          <w:szCs w:val="26"/>
          <w:rtl/>
        </w:rPr>
        <w:t>ויהיה</w:t>
      </w:r>
      <w:r w:rsidRPr="00967194">
        <w:rPr>
          <w:rFonts w:cs="FrankRuehl"/>
          <w:color w:val="000000"/>
          <w:sz w:val="26"/>
          <w:szCs w:val="26"/>
          <w:rtl/>
        </w:rPr>
        <w:t xml:space="preserve"> </w:t>
      </w:r>
      <w:r w:rsidRPr="00967194">
        <w:rPr>
          <w:rFonts w:cs="FrankRuehl" w:hint="cs"/>
          <w:color w:val="000000"/>
          <w:sz w:val="26"/>
          <w:szCs w:val="26"/>
          <w:rtl/>
        </w:rPr>
        <w:t>הן</w:t>
      </w:r>
      <w:r w:rsidRPr="00967194">
        <w:rPr>
          <w:rFonts w:cs="FrankRuehl"/>
          <w:color w:val="000000"/>
          <w:sz w:val="26"/>
          <w:szCs w:val="26"/>
          <w:rtl/>
        </w:rPr>
        <w:t xml:space="preserve"> </w:t>
      </w:r>
      <w:r w:rsidRPr="00967194">
        <w:rPr>
          <w:rFonts w:cs="FrankRuehl" w:hint="cs"/>
          <w:color w:val="000000"/>
          <w:sz w:val="26"/>
          <w:szCs w:val="26"/>
          <w:rtl/>
        </w:rPr>
        <w:t>קודם</w:t>
      </w:r>
      <w:r w:rsidRPr="00967194">
        <w:rPr>
          <w:rFonts w:cs="FrankRuehl"/>
          <w:color w:val="000000"/>
          <w:sz w:val="26"/>
          <w:szCs w:val="26"/>
          <w:rtl/>
        </w:rPr>
        <w:t xml:space="preserve"> </w:t>
      </w:r>
      <w:r w:rsidRPr="00967194">
        <w:rPr>
          <w:rFonts w:cs="FrankRuehl" w:hint="cs"/>
          <w:color w:val="000000"/>
          <w:sz w:val="26"/>
          <w:szCs w:val="26"/>
          <w:rtl/>
        </w:rPr>
        <w:t>ללאו</w:t>
      </w:r>
      <w:r w:rsidRPr="00967194">
        <w:rPr>
          <w:rFonts w:cs="FrankRuehl"/>
          <w:color w:val="000000"/>
          <w:sz w:val="26"/>
          <w:szCs w:val="26"/>
          <w:rtl/>
        </w:rPr>
        <w:t xml:space="preserve"> </w:t>
      </w:r>
      <w:r w:rsidRPr="00967194">
        <w:rPr>
          <w:rFonts w:cs="FrankRuehl" w:hint="cs"/>
          <w:color w:val="000000"/>
          <w:sz w:val="26"/>
          <w:szCs w:val="26"/>
          <w:rtl/>
        </w:rPr>
        <w:t>ויהיה</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מדבר</w:t>
      </w:r>
      <w:r w:rsidRPr="00967194">
        <w:rPr>
          <w:rFonts w:cs="FrankRuehl"/>
          <w:color w:val="000000"/>
          <w:sz w:val="26"/>
          <w:szCs w:val="26"/>
          <w:rtl/>
        </w:rPr>
        <w:t xml:space="preserve"> </w:t>
      </w:r>
      <w:r w:rsidRPr="00967194">
        <w:rPr>
          <w:rFonts w:cs="FrankRuehl" w:hint="cs"/>
          <w:color w:val="000000"/>
          <w:sz w:val="26"/>
          <w:szCs w:val="26"/>
          <w:rtl/>
        </w:rPr>
        <w:t>אחר</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כדי</w:t>
      </w:r>
      <w:r w:rsidRPr="00967194">
        <w:rPr>
          <w:rFonts w:cs="FrankRuehl"/>
          <w:color w:val="000000"/>
          <w:sz w:val="26"/>
          <w:szCs w:val="26"/>
          <w:rtl/>
        </w:rPr>
        <w:t xml:space="preserve"> </w:t>
      </w:r>
      <w:r w:rsidRPr="00967194">
        <w:rPr>
          <w:rFonts w:cs="FrankRuehl" w:hint="cs"/>
          <w:color w:val="000000"/>
          <w:sz w:val="26"/>
          <w:szCs w:val="26"/>
          <w:rtl/>
        </w:rPr>
        <w:t>שלא</w:t>
      </w:r>
      <w:r w:rsidRPr="00967194">
        <w:rPr>
          <w:rFonts w:cs="FrankRuehl"/>
          <w:color w:val="000000"/>
          <w:sz w:val="26"/>
          <w:szCs w:val="26"/>
          <w:rtl/>
        </w:rPr>
        <w:t xml:space="preserve"> </w:t>
      </w:r>
      <w:r w:rsidRPr="00967194">
        <w:rPr>
          <w:rFonts w:cs="FrankRuehl" w:hint="cs"/>
          <w:color w:val="000000"/>
          <w:sz w:val="26"/>
          <w:szCs w:val="26"/>
          <w:rtl/>
        </w:rPr>
        <w:t>יהיה</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חזרת</w:t>
      </w:r>
      <w:r w:rsidRPr="00967194">
        <w:rPr>
          <w:rFonts w:cs="FrankRuehl"/>
          <w:color w:val="000000"/>
          <w:sz w:val="26"/>
          <w:szCs w:val="26"/>
          <w:rtl/>
        </w:rPr>
        <w:t xml:space="preserve"> </w:t>
      </w:r>
      <w:r w:rsidRPr="00967194">
        <w:rPr>
          <w:rFonts w:cs="FrankRuehl" w:hint="cs"/>
          <w:color w:val="000000"/>
          <w:sz w:val="26"/>
          <w:szCs w:val="26"/>
          <w:rtl/>
        </w:rPr>
        <w:t>המעשה</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מפני</w:t>
      </w:r>
      <w:r w:rsidRPr="00967194">
        <w:rPr>
          <w:rFonts w:cs="FrankRuehl"/>
          <w:color w:val="000000"/>
          <w:sz w:val="26"/>
          <w:szCs w:val="26"/>
          <w:rtl/>
        </w:rPr>
        <w:t xml:space="preserve"> </w:t>
      </w:r>
      <w:r w:rsidRPr="00967194">
        <w:rPr>
          <w:rFonts w:cs="FrankRuehl" w:hint="cs"/>
          <w:color w:val="000000"/>
          <w:sz w:val="26"/>
          <w:szCs w:val="26"/>
          <w:rtl/>
        </w:rPr>
        <w:t>שהוא</w:t>
      </w:r>
      <w:r w:rsidRPr="00967194">
        <w:rPr>
          <w:rFonts w:cs="FrankRuehl"/>
          <w:color w:val="000000"/>
          <w:sz w:val="26"/>
          <w:szCs w:val="26"/>
          <w:rtl/>
        </w:rPr>
        <w:t xml:space="preserve"> </w:t>
      </w:r>
      <w:r w:rsidRPr="00967194">
        <w:rPr>
          <w:rFonts w:cs="FrankRuehl" w:hint="cs"/>
          <w:color w:val="000000"/>
          <w:sz w:val="26"/>
          <w:szCs w:val="26"/>
          <w:rtl/>
        </w:rPr>
        <w:t>כחוכא</w:t>
      </w:r>
      <w:r w:rsidRPr="00967194">
        <w:rPr>
          <w:rFonts w:cs="FrankRuehl"/>
          <w:color w:val="000000"/>
          <w:sz w:val="26"/>
          <w:szCs w:val="26"/>
          <w:rtl/>
        </w:rPr>
        <w:t xml:space="preserve"> </w:t>
      </w:r>
      <w:proofErr w:type="spellStart"/>
      <w:r>
        <w:rPr>
          <w:rFonts w:cs="FrankRuehl" w:hint="cs"/>
          <w:color w:val="000000"/>
          <w:sz w:val="26"/>
          <w:szCs w:val="26"/>
          <w:rtl/>
        </w:rPr>
        <w:t>וטללא</w:t>
      </w:r>
      <w:proofErr w:type="spellEnd"/>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ועוד</w:t>
      </w:r>
      <w:r w:rsidRPr="00967194">
        <w:rPr>
          <w:rFonts w:cs="FrankRuehl"/>
          <w:color w:val="000000"/>
          <w:sz w:val="26"/>
          <w:szCs w:val="26"/>
          <w:rtl/>
        </w:rPr>
        <w:t xml:space="preserve"> </w:t>
      </w:r>
      <w:r w:rsidRPr="00967194">
        <w:rPr>
          <w:rFonts w:cs="FrankRuehl" w:hint="cs"/>
          <w:color w:val="000000"/>
          <w:sz w:val="26"/>
          <w:szCs w:val="26"/>
          <w:rtl/>
        </w:rPr>
        <w:t>שיהיה</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קודם</w:t>
      </w:r>
      <w:r w:rsidRPr="00967194">
        <w:rPr>
          <w:rFonts w:cs="FrankRuehl"/>
          <w:color w:val="000000"/>
          <w:sz w:val="26"/>
          <w:szCs w:val="26"/>
          <w:rtl/>
        </w:rPr>
        <w:t xml:space="preserve"> </w:t>
      </w:r>
      <w:r w:rsidRPr="00967194">
        <w:rPr>
          <w:rFonts w:cs="FrankRuehl" w:hint="cs"/>
          <w:color w:val="000000"/>
          <w:sz w:val="26"/>
          <w:szCs w:val="26"/>
          <w:rtl/>
        </w:rPr>
        <w:t>למעשה</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r w:rsidRPr="00967194">
        <w:rPr>
          <w:rFonts w:cs="FrankRuehl" w:hint="cs"/>
          <w:color w:val="000000"/>
          <w:sz w:val="26"/>
          <w:szCs w:val="26"/>
          <w:rtl/>
        </w:rPr>
        <w:t>כל</w:t>
      </w:r>
      <w:r w:rsidRPr="00967194">
        <w:rPr>
          <w:rFonts w:cs="FrankRuehl"/>
          <w:color w:val="000000"/>
          <w:sz w:val="26"/>
          <w:szCs w:val="26"/>
          <w:rtl/>
        </w:rPr>
        <w:t xml:space="preserve"> </w:t>
      </w:r>
      <w:r w:rsidRPr="00967194">
        <w:rPr>
          <w:rFonts w:cs="FrankRuehl" w:hint="cs"/>
          <w:color w:val="000000"/>
          <w:sz w:val="26"/>
          <w:szCs w:val="26"/>
          <w:rtl/>
        </w:rPr>
        <w:t>אלה</w:t>
      </w:r>
      <w:r w:rsidRPr="00967194">
        <w:rPr>
          <w:rFonts w:cs="FrankRuehl"/>
          <w:color w:val="000000"/>
          <w:sz w:val="26"/>
          <w:szCs w:val="26"/>
          <w:rtl/>
        </w:rPr>
        <w:t xml:space="preserve"> </w:t>
      </w:r>
      <w:proofErr w:type="spellStart"/>
      <w:r w:rsidRPr="00967194">
        <w:rPr>
          <w:rFonts w:cs="FrankRuehl" w:hint="cs"/>
          <w:color w:val="000000"/>
          <w:sz w:val="26"/>
          <w:szCs w:val="26"/>
          <w:rtl/>
        </w:rPr>
        <w:t>נראין</w:t>
      </w:r>
      <w:proofErr w:type="spellEnd"/>
      <w:r w:rsidRPr="00967194">
        <w:rPr>
          <w:rFonts w:cs="FrankRuehl"/>
          <w:color w:val="000000"/>
          <w:sz w:val="26"/>
          <w:szCs w:val="26"/>
          <w:rtl/>
        </w:rPr>
        <w:t xml:space="preserve"> </w:t>
      </w:r>
      <w:proofErr w:type="spellStart"/>
      <w:r w:rsidRPr="00967194">
        <w:rPr>
          <w:rFonts w:cs="FrankRuehl" w:hint="cs"/>
          <w:color w:val="000000"/>
          <w:sz w:val="26"/>
          <w:szCs w:val="26"/>
          <w:rtl/>
        </w:rPr>
        <w:t>חזוק</w:t>
      </w:r>
      <w:proofErr w:type="spellEnd"/>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ואף</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פי</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r w:rsidRPr="00967194">
        <w:rPr>
          <w:rFonts w:cs="FrankRuehl" w:hint="cs"/>
          <w:color w:val="000000"/>
          <w:sz w:val="26"/>
          <w:szCs w:val="26"/>
          <w:rtl/>
        </w:rPr>
        <w:t>הן</w:t>
      </w:r>
      <w:r w:rsidRPr="00967194">
        <w:rPr>
          <w:rFonts w:cs="FrankRuehl"/>
          <w:color w:val="000000"/>
          <w:sz w:val="26"/>
          <w:szCs w:val="26"/>
          <w:rtl/>
        </w:rPr>
        <w:t xml:space="preserve"> </w:t>
      </w:r>
      <w:r w:rsidRPr="00967194">
        <w:rPr>
          <w:rFonts w:cs="FrankRuehl" w:hint="cs"/>
          <w:color w:val="000000"/>
          <w:sz w:val="26"/>
          <w:szCs w:val="26"/>
          <w:rtl/>
        </w:rPr>
        <w:t>קודם</w:t>
      </w:r>
      <w:r w:rsidRPr="00967194">
        <w:rPr>
          <w:rFonts w:cs="FrankRuehl"/>
          <w:color w:val="000000"/>
          <w:sz w:val="26"/>
          <w:szCs w:val="26"/>
          <w:rtl/>
        </w:rPr>
        <w:t xml:space="preserve"> </w:t>
      </w:r>
      <w:r w:rsidRPr="00967194">
        <w:rPr>
          <w:rFonts w:cs="FrankRuehl" w:hint="cs"/>
          <w:color w:val="000000"/>
          <w:sz w:val="26"/>
          <w:szCs w:val="26"/>
          <w:rtl/>
        </w:rPr>
        <w:t>ללאו</w:t>
      </w:r>
      <w:r w:rsidRPr="00967194">
        <w:rPr>
          <w:rFonts w:cs="FrankRuehl"/>
          <w:color w:val="000000"/>
          <w:sz w:val="26"/>
          <w:szCs w:val="26"/>
          <w:rtl/>
        </w:rPr>
        <w:t xml:space="preserve"> </w:t>
      </w:r>
      <w:r w:rsidRPr="00967194">
        <w:rPr>
          <w:rFonts w:cs="FrankRuehl" w:hint="cs"/>
          <w:color w:val="000000"/>
          <w:sz w:val="26"/>
          <w:szCs w:val="26"/>
          <w:rtl/>
        </w:rPr>
        <w:t>אין</w:t>
      </w:r>
      <w:r w:rsidRPr="00967194">
        <w:rPr>
          <w:rFonts w:cs="FrankRuehl"/>
          <w:color w:val="000000"/>
          <w:sz w:val="26"/>
          <w:szCs w:val="26"/>
          <w:rtl/>
        </w:rPr>
        <w:t xml:space="preserve"> </w:t>
      </w:r>
      <w:r w:rsidRPr="00967194">
        <w:rPr>
          <w:rFonts w:cs="FrankRuehl" w:hint="cs"/>
          <w:color w:val="000000"/>
          <w:sz w:val="26"/>
          <w:szCs w:val="26"/>
          <w:rtl/>
        </w:rPr>
        <w:t>בו</w:t>
      </w:r>
      <w:r w:rsidRPr="00967194">
        <w:rPr>
          <w:rFonts w:cs="FrankRuehl"/>
          <w:color w:val="000000"/>
          <w:sz w:val="26"/>
          <w:szCs w:val="26"/>
          <w:rtl/>
        </w:rPr>
        <w:t xml:space="preserve"> </w:t>
      </w:r>
      <w:proofErr w:type="spellStart"/>
      <w:r w:rsidRPr="00967194">
        <w:rPr>
          <w:rFonts w:cs="FrankRuehl" w:hint="cs"/>
          <w:color w:val="000000"/>
          <w:sz w:val="26"/>
          <w:szCs w:val="26"/>
          <w:rtl/>
        </w:rPr>
        <w:t>חזוק</w:t>
      </w:r>
      <w:proofErr w:type="spellEnd"/>
      <w:r w:rsidRPr="00967194">
        <w:rPr>
          <w:rFonts w:cs="FrankRuehl"/>
          <w:color w:val="000000"/>
          <w:sz w:val="26"/>
          <w:szCs w:val="26"/>
          <w:rtl/>
        </w:rPr>
        <w:t xml:space="preserve"> </w:t>
      </w:r>
      <w:r w:rsidRPr="00967194">
        <w:rPr>
          <w:rFonts w:cs="FrankRuehl" w:hint="cs"/>
          <w:color w:val="000000"/>
          <w:sz w:val="26"/>
          <w:szCs w:val="26"/>
          <w:rtl/>
        </w:rPr>
        <w:t>תנאי</w:t>
      </w:r>
      <w:r>
        <w:rPr>
          <w:rFonts w:cs="FrankRuehl" w:hint="cs"/>
          <w:color w:val="000000"/>
          <w:sz w:val="26"/>
          <w:szCs w:val="26"/>
          <w:rtl/>
        </w:rPr>
        <w:t>,</w:t>
      </w:r>
      <w:r w:rsidRPr="00967194">
        <w:rPr>
          <w:rFonts w:cs="FrankRuehl"/>
          <w:color w:val="000000"/>
          <w:sz w:val="26"/>
          <w:szCs w:val="26"/>
          <w:rtl/>
        </w:rPr>
        <w:t xml:space="preserve"> </w:t>
      </w:r>
      <w:proofErr w:type="spellStart"/>
      <w:r w:rsidRPr="00967194">
        <w:rPr>
          <w:rFonts w:cs="FrankRuehl" w:hint="cs"/>
          <w:color w:val="000000"/>
          <w:sz w:val="26"/>
          <w:szCs w:val="26"/>
          <w:rtl/>
        </w:rPr>
        <w:t>אפ</w:t>
      </w:r>
      <w:r w:rsidRPr="00967194">
        <w:rPr>
          <w:rFonts w:cs="FrankRuehl"/>
          <w:color w:val="000000"/>
          <w:sz w:val="26"/>
          <w:szCs w:val="26"/>
          <w:rtl/>
        </w:rPr>
        <w:t>"</w:t>
      </w:r>
      <w:r w:rsidRPr="00967194">
        <w:rPr>
          <w:rFonts w:cs="FrankRuehl" w:hint="cs"/>
          <w:color w:val="000000"/>
          <w:sz w:val="26"/>
          <w:szCs w:val="26"/>
          <w:rtl/>
        </w:rPr>
        <w:t>ה</w:t>
      </w:r>
      <w:proofErr w:type="spellEnd"/>
      <w:r w:rsidRPr="00967194">
        <w:rPr>
          <w:rFonts w:cs="FrankRuehl"/>
          <w:color w:val="000000"/>
          <w:sz w:val="26"/>
          <w:szCs w:val="26"/>
          <w:rtl/>
        </w:rPr>
        <w:t xml:space="preserve"> </w:t>
      </w:r>
      <w:proofErr w:type="spellStart"/>
      <w:r w:rsidRPr="00967194">
        <w:rPr>
          <w:rFonts w:cs="FrankRuehl" w:hint="cs"/>
          <w:color w:val="000000"/>
          <w:sz w:val="26"/>
          <w:szCs w:val="26"/>
          <w:rtl/>
        </w:rPr>
        <w:t>סברא</w:t>
      </w:r>
      <w:proofErr w:type="spellEnd"/>
      <w:r w:rsidRPr="00967194">
        <w:rPr>
          <w:rFonts w:cs="FrankRuehl"/>
          <w:color w:val="000000"/>
          <w:sz w:val="26"/>
          <w:szCs w:val="26"/>
          <w:rtl/>
        </w:rPr>
        <w:t xml:space="preserve"> </w:t>
      </w:r>
      <w:r w:rsidRPr="00967194">
        <w:rPr>
          <w:rFonts w:cs="FrankRuehl" w:hint="cs"/>
          <w:color w:val="000000"/>
          <w:sz w:val="26"/>
          <w:szCs w:val="26"/>
          <w:rtl/>
        </w:rPr>
        <w:t>הוא</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שאין</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נופל</w:t>
      </w:r>
      <w:r w:rsidRPr="00967194">
        <w:rPr>
          <w:rFonts w:cs="FrankRuehl"/>
          <w:color w:val="000000"/>
          <w:sz w:val="26"/>
          <w:szCs w:val="26"/>
          <w:rtl/>
        </w:rPr>
        <w:t xml:space="preserve"> </w:t>
      </w:r>
      <w:r w:rsidRPr="00967194">
        <w:rPr>
          <w:rFonts w:cs="FrankRuehl" w:hint="cs"/>
          <w:color w:val="000000"/>
          <w:sz w:val="26"/>
          <w:szCs w:val="26"/>
          <w:rtl/>
        </w:rPr>
        <w:t>אלא</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מעשה</w:t>
      </w:r>
      <w:r w:rsidRPr="00967194">
        <w:rPr>
          <w:rFonts w:cs="FrankRuehl"/>
          <w:color w:val="000000"/>
          <w:sz w:val="26"/>
          <w:szCs w:val="26"/>
          <w:rtl/>
        </w:rPr>
        <w:t xml:space="preserve">, </w:t>
      </w:r>
      <w:r w:rsidRPr="00967194">
        <w:rPr>
          <w:rFonts w:cs="FrankRuehl" w:hint="cs"/>
          <w:color w:val="000000"/>
          <w:sz w:val="26"/>
          <w:szCs w:val="26"/>
          <w:rtl/>
        </w:rPr>
        <w:t>ומי</w:t>
      </w:r>
      <w:r w:rsidRPr="00967194">
        <w:rPr>
          <w:rFonts w:cs="FrankRuehl"/>
          <w:color w:val="000000"/>
          <w:sz w:val="26"/>
          <w:szCs w:val="26"/>
          <w:rtl/>
        </w:rPr>
        <w:t xml:space="preserve"> </w:t>
      </w:r>
      <w:r w:rsidRPr="00967194">
        <w:rPr>
          <w:rFonts w:cs="FrankRuehl" w:hint="cs"/>
          <w:color w:val="000000"/>
          <w:sz w:val="26"/>
          <w:szCs w:val="26"/>
          <w:rtl/>
        </w:rPr>
        <w:t>שאינו</w:t>
      </w:r>
      <w:r w:rsidRPr="00967194">
        <w:rPr>
          <w:rFonts w:cs="FrankRuehl"/>
          <w:color w:val="000000"/>
          <w:sz w:val="26"/>
          <w:szCs w:val="26"/>
          <w:rtl/>
        </w:rPr>
        <w:t xml:space="preserve"> </w:t>
      </w:r>
      <w:r w:rsidRPr="00967194">
        <w:rPr>
          <w:rFonts w:cs="FrankRuehl" w:hint="cs"/>
          <w:color w:val="000000"/>
          <w:sz w:val="26"/>
          <w:szCs w:val="26"/>
          <w:rtl/>
        </w:rPr>
        <w:t>עושה</w:t>
      </w:r>
      <w:r w:rsidRPr="00967194">
        <w:rPr>
          <w:rFonts w:cs="FrankRuehl"/>
          <w:color w:val="000000"/>
          <w:sz w:val="26"/>
          <w:szCs w:val="26"/>
          <w:rtl/>
        </w:rPr>
        <w:t xml:space="preserve"> </w:t>
      </w:r>
      <w:r w:rsidRPr="00967194">
        <w:rPr>
          <w:rFonts w:cs="FrankRuehl" w:hint="cs"/>
          <w:color w:val="000000"/>
          <w:sz w:val="26"/>
          <w:szCs w:val="26"/>
          <w:rtl/>
        </w:rPr>
        <w:t>כלום</w:t>
      </w:r>
      <w:r w:rsidRPr="00967194">
        <w:rPr>
          <w:rFonts w:cs="FrankRuehl"/>
          <w:color w:val="000000"/>
          <w:sz w:val="26"/>
          <w:szCs w:val="26"/>
          <w:rtl/>
        </w:rPr>
        <w:t xml:space="preserve"> </w:t>
      </w:r>
      <w:r w:rsidRPr="00967194">
        <w:rPr>
          <w:rFonts w:cs="FrankRuehl" w:hint="cs"/>
          <w:color w:val="000000"/>
          <w:sz w:val="26"/>
          <w:szCs w:val="26"/>
          <w:rtl/>
        </w:rPr>
        <w:t>ואין</w:t>
      </w:r>
      <w:r w:rsidRPr="00967194">
        <w:rPr>
          <w:rFonts w:cs="FrankRuehl"/>
          <w:color w:val="000000"/>
          <w:sz w:val="26"/>
          <w:szCs w:val="26"/>
          <w:rtl/>
        </w:rPr>
        <w:t xml:space="preserve"> </w:t>
      </w:r>
      <w:r w:rsidRPr="00967194">
        <w:rPr>
          <w:rFonts w:cs="FrankRuehl" w:hint="cs"/>
          <w:color w:val="000000"/>
          <w:sz w:val="26"/>
          <w:szCs w:val="26"/>
          <w:rtl/>
        </w:rPr>
        <w:t>נותנים</w:t>
      </w:r>
      <w:r w:rsidRPr="00967194">
        <w:rPr>
          <w:rFonts w:cs="FrankRuehl"/>
          <w:color w:val="000000"/>
          <w:sz w:val="26"/>
          <w:szCs w:val="26"/>
          <w:rtl/>
        </w:rPr>
        <w:t xml:space="preserve"> </w:t>
      </w:r>
      <w:r w:rsidRPr="00967194">
        <w:rPr>
          <w:rFonts w:cs="FrankRuehl" w:hint="cs"/>
          <w:color w:val="000000"/>
          <w:sz w:val="26"/>
          <w:szCs w:val="26"/>
          <w:rtl/>
        </w:rPr>
        <w:t>לו</w:t>
      </w:r>
      <w:r w:rsidRPr="00967194">
        <w:rPr>
          <w:rFonts w:cs="FrankRuehl"/>
          <w:color w:val="000000"/>
          <w:sz w:val="26"/>
          <w:szCs w:val="26"/>
          <w:rtl/>
        </w:rPr>
        <w:t xml:space="preserve"> </w:t>
      </w:r>
      <w:r w:rsidRPr="00967194">
        <w:rPr>
          <w:rFonts w:cs="FrankRuehl" w:hint="cs"/>
          <w:color w:val="000000"/>
          <w:sz w:val="26"/>
          <w:szCs w:val="26"/>
          <w:rtl/>
        </w:rPr>
        <w:t>כלום</w:t>
      </w:r>
      <w:r w:rsidRPr="00967194">
        <w:rPr>
          <w:rFonts w:cs="FrankRuehl"/>
          <w:color w:val="000000"/>
          <w:sz w:val="26"/>
          <w:szCs w:val="26"/>
          <w:rtl/>
        </w:rPr>
        <w:t xml:space="preserve"> </w:t>
      </w:r>
      <w:r w:rsidRPr="00967194">
        <w:rPr>
          <w:rFonts w:cs="FrankRuehl" w:hint="cs"/>
          <w:color w:val="000000"/>
          <w:sz w:val="26"/>
          <w:szCs w:val="26"/>
          <w:rtl/>
        </w:rPr>
        <w:t>איך</w:t>
      </w:r>
      <w:r w:rsidRPr="00967194">
        <w:rPr>
          <w:rFonts w:cs="FrankRuehl"/>
          <w:color w:val="000000"/>
          <w:sz w:val="26"/>
          <w:szCs w:val="26"/>
          <w:rtl/>
        </w:rPr>
        <w:t xml:space="preserve"> </w:t>
      </w:r>
      <w:r w:rsidRPr="00967194">
        <w:rPr>
          <w:rFonts w:cs="FrankRuehl" w:hint="cs"/>
          <w:color w:val="000000"/>
          <w:sz w:val="26"/>
          <w:szCs w:val="26"/>
          <w:rtl/>
        </w:rPr>
        <w:t>יחול</w:t>
      </w:r>
      <w:r w:rsidRPr="00967194">
        <w:rPr>
          <w:rFonts w:cs="FrankRuehl"/>
          <w:color w:val="000000"/>
          <w:sz w:val="26"/>
          <w:szCs w:val="26"/>
          <w:rtl/>
        </w:rPr>
        <w:t xml:space="preserve"> </w:t>
      </w:r>
      <w:r w:rsidRPr="00967194">
        <w:rPr>
          <w:rFonts w:cs="FrankRuehl" w:hint="cs"/>
          <w:color w:val="000000"/>
          <w:sz w:val="26"/>
          <w:szCs w:val="26"/>
          <w:rtl/>
        </w:rPr>
        <w:t>עליו</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וכיון</w:t>
      </w:r>
      <w:r w:rsidRPr="00967194">
        <w:rPr>
          <w:rFonts w:cs="FrankRuehl"/>
          <w:color w:val="000000"/>
          <w:sz w:val="26"/>
          <w:szCs w:val="26"/>
          <w:rtl/>
        </w:rPr>
        <w:t xml:space="preserve"> </w:t>
      </w:r>
      <w:r w:rsidRPr="00967194">
        <w:rPr>
          <w:rFonts w:cs="FrankRuehl" w:hint="cs"/>
          <w:color w:val="000000"/>
          <w:sz w:val="26"/>
          <w:szCs w:val="26"/>
          <w:rtl/>
        </w:rPr>
        <w:t>שהוא</w:t>
      </w:r>
      <w:r w:rsidRPr="00967194">
        <w:rPr>
          <w:rFonts w:cs="FrankRuehl"/>
          <w:color w:val="000000"/>
          <w:sz w:val="26"/>
          <w:szCs w:val="26"/>
          <w:rtl/>
        </w:rPr>
        <w:t xml:space="preserve"> (</w:t>
      </w:r>
      <w:r w:rsidRPr="00967194">
        <w:rPr>
          <w:rFonts w:cs="FrankRuehl" w:hint="cs"/>
          <w:color w:val="000000"/>
          <w:sz w:val="26"/>
          <w:szCs w:val="26"/>
          <w:rtl/>
        </w:rPr>
        <w:t>בו</w:t>
      </w:r>
      <w:r w:rsidRPr="00967194">
        <w:rPr>
          <w:rFonts w:cs="FrankRuehl"/>
          <w:color w:val="000000"/>
          <w:sz w:val="26"/>
          <w:szCs w:val="26"/>
          <w:rtl/>
        </w:rPr>
        <w:t xml:space="preserve">) </w:t>
      </w:r>
      <w:r w:rsidRPr="007405AF">
        <w:rPr>
          <w:rFonts w:cs="FrankRuehl"/>
          <w:color w:val="000000"/>
          <w:sz w:val="26"/>
          <w:szCs w:val="26"/>
          <w:highlight w:val="yellow"/>
          <w:rtl/>
        </w:rPr>
        <w:t>[</w:t>
      </w:r>
      <w:r w:rsidRPr="007405AF">
        <w:rPr>
          <w:rFonts w:cs="FrankRuehl" w:hint="cs"/>
          <w:color w:val="000000"/>
          <w:sz w:val="26"/>
          <w:szCs w:val="26"/>
          <w:highlight w:val="yellow"/>
          <w:rtl/>
        </w:rPr>
        <w:t>בא</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לסתור</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מעשה</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מעיקרו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ולעקרו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לגמרי</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צריך</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לחזקו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הרבה</w:t>
      </w:r>
      <w:r w:rsidRPr="00967194">
        <w:rPr>
          <w:rFonts w:cs="FrankRuehl"/>
          <w:color w:val="000000"/>
          <w:sz w:val="26"/>
          <w:szCs w:val="26"/>
          <w:rtl/>
        </w:rPr>
        <w:t xml:space="preserve">. </w:t>
      </w:r>
    </w:p>
    <w:p w14:paraId="1CE87D7B" w14:textId="77777777" w:rsidR="00E65428" w:rsidRDefault="00E65428" w:rsidP="00E274CA">
      <w:pPr>
        <w:autoSpaceDE w:val="0"/>
        <w:autoSpaceDN w:val="0"/>
        <w:adjustRightInd w:val="0"/>
        <w:spacing w:line="360" w:lineRule="auto"/>
        <w:jc w:val="both"/>
        <w:rPr>
          <w:rFonts w:cs="FrankRuehl"/>
          <w:color w:val="000000"/>
          <w:sz w:val="26"/>
          <w:szCs w:val="26"/>
          <w:rtl/>
        </w:rPr>
      </w:pPr>
      <w:r w:rsidRPr="00967194">
        <w:rPr>
          <w:rFonts w:cs="FrankRuehl" w:hint="cs"/>
          <w:color w:val="000000"/>
          <w:sz w:val="26"/>
          <w:szCs w:val="26"/>
          <w:rtl/>
        </w:rPr>
        <w:t>עוד</w:t>
      </w:r>
      <w:r w:rsidRPr="00967194">
        <w:rPr>
          <w:rFonts w:cs="FrankRuehl"/>
          <w:color w:val="000000"/>
          <w:sz w:val="26"/>
          <w:szCs w:val="26"/>
          <w:rtl/>
        </w:rPr>
        <w:t xml:space="preserve"> </w:t>
      </w:r>
      <w:r w:rsidRPr="00967194">
        <w:rPr>
          <w:rFonts w:cs="FrankRuehl" w:hint="cs"/>
          <w:color w:val="000000"/>
          <w:sz w:val="26"/>
          <w:szCs w:val="26"/>
          <w:rtl/>
        </w:rPr>
        <w:t>אמר</w:t>
      </w:r>
      <w:r w:rsidRPr="00967194">
        <w:rPr>
          <w:rFonts w:cs="FrankRuehl"/>
          <w:color w:val="000000"/>
          <w:sz w:val="26"/>
          <w:szCs w:val="26"/>
          <w:rtl/>
        </w:rPr>
        <w:t xml:space="preserve"> </w:t>
      </w:r>
      <w:r w:rsidRPr="00967194">
        <w:rPr>
          <w:rFonts w:cs="FrankRuehl" w:hint="cs"/>
          <w:color w:val="000000"/>
          <w:sz w:val="26"/>
          <w:szCs w:val="26"/>
          <w:rtl/>
        </w:rPr>
        <w:t>שאין</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נופל</w:t>
      </w:r>
      <w:r w:rsidRPr="00967194">
        <w:rPr>
          <w:rFonts w:cs="FrankRuehl"/>
          <w:color w:val="000000"/>
          <w:sz w:val="26"/>
          <w:szCs w:val="26"/>
          <w:rtl/>
        </w:rPr>
        <w:t xml:space="preserve"> </w:t>
      </w:r>
      <w:r w:rsidRPr="00967194">
        <w:rPr>
          <w:rFonts w:cs="FrankRuehl" w:hint="cs"/>
          <w:color w:val="000000"/>
          <w:sz w:val="26"/>
          <w:szCs w:val="26"/>
          <w:rtl/>
        </w:rPr>
        <w:t>אלא</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דבר</w:t>
      </w:r>
      <w:r w:rsidRPr="00967194">
        <w:rPr>
          <w:rFonts w:cs="FrankRuehl"/>
          <w:color w:val="000000"/>
          <w:sz w:val="26"/>
          <w:szCs w:val="26"/>
          <w:rtl/>
        </w:rPr>
        <w:t xml:space="preserve"> </w:t>
      </w:r>
      <w:proofErr w:type="spellStart"/>
      <w:r w:rsidRPr="00967194">
        <w:rPr>
          <w:rFonts w:cs="FrankRuehl" w:hint="cs"/>
          <w:color w:val="000000"/>
          <w:sz w:val="26"/>
          <w:szCs w:val="26"/>
          <w:rtl/>
        </w:rPr>
        <w:t>שאיפשר</w:t>
      </w:r>
      <w:proofErr w:type="spellEnd"/>
      <w:r w:rsidRPr="00967194">
        <w:rPr>
          <w:rFonts w:cs="FrankRuehl"/>
          <w:color w:val="000000"/>
          <w:sz w:val="26"/>
          <w:szCs w:val="26"/>
          <w:rtl/>
        </w:rPr>
        <w:t xml:space="preserve"> </w:t>
      </w:r>
      <w:r w:rsidRPr="00967194">
        <w:rPr>
          <w:rFonts w:cs="FrankRuehl" w:hint="cs"/>
          <w:color w:val="000000"/>
          <w:sz w:val="26"/>
          <w:szCs w:val="26"/>
          <w:rtl/>
        </w:rPr>
        <w:t>לעשותו</w:t>
      </w:r>
      <w:r w:rsidRPr="00967194">
        <w:rPr>
          <w:rFonts w:cs="FrankRuehl"/>
          <w:color w:val="000000"/>
          <w:sz w:val="26"/>
          <w:szCs w:val="26"/>
          <w:rtl/>
        </w:rPr>
        <w:t xml:space="preserve"> </w:t>
      </w:r>
      <w:r w:rsidRPr="00967194">
        <w:rPr>
          <w:rFonts w:cs="FrankRuehl" w:hint="cs"/>
          <w:color w:val="000000"/>
          <w:sz w:val="26"/>
          <w:szCs w:val="26"/>
          <w:rtl/>
        </w:rPr>
        <w:t>ע</w:t>
      </w:r>
      <w:r w:rsidRPr="00967194">
        <w:rPr>
          <w:rFonts w:cs="FrankRuehl"/>
          <w:color w:val="000000"/>
          <w:sz w:val="26"/>
          <w:szCs w:val="26"/>
          <w:rtl/>
        </w:rPr>
        <w:t>"</w:t>
      </w:r>
      <w:r w:rsidRPr="00967194">
        <w:rPr>
          <w:rFonts w:cs="FrankRuehl" w:hint="cs"/>
          <w:color w:val="000000"/>
          <w:sz w:val="26"/>
          <w:szCs w:val="26"/>
          <w:rtl/>
        </w:rPr>
        <w:t>י</w:t>
      </w:r>
      <w:r w:rsidRPr="00967194">
        <w:rPr>
          <w:rFonts w:cs="FrankRuehl"/>
          <w:color w:val="000000"/>
          <w:sz w:val="26"/>
          <w:szCs w:val="26"/>
          <w:rtl/>
        </w:rPr>
        <w:t xml:space="preserve"> </w:t>
      </w:r>
      <w:r>
        <w:rPr>
          <w:rFonts w:cs="FrankRuehl" w:hint="cs"/>
          <w:color w:val="000000"/>
          <w:sz w:val="26"/>
          <w:szCs w:val="26"/>
          <w:rtl/>
        </w:rPr>
        <w:t>שליח</w:t>
      </w:r>
      <w:r w:rsidRPr="00967194">
        <w:rPr>
          <w:rFonts w:cs="FrankRuehl"/>
          <w:color w:val="000000"/>
          <w:sz w:val="26"/>
          <w:szCs w:val="26"/>
          <w:rtl/>
        </w:rPr>
        <w:t xml:space="preserve"> </w:t>
      </w:r>
      <w:r w:rsidRPr="00967194">
        <w:rPr>
          <w:rFonts w:cs="FrankRuehl" w:hint="cs"/>
          <w:color w:val="000000"/>
          <w:sz w:val="26"/>
          <w:szCs w:val="26"/>
          <w:rtl/>
        </w:rPr>
        <w:t>כגון</w:t>
      </w:r>
      <w:r w:rsidRPr="00967194">
        <w:rPr>
          <w:rFonts w:cs="FrankRuehl"/>
          <w:color w:val="000000"/>
          <w:sz w:val="26"/>
          <w:szCs w:val="26"/>
          <w:rtl/>
        </w:rPr>
        <w:t xml:space="preserve"> </w:t>
      </w:r>
      <w:r w:rsidRPr="00967194">
        <w:rPr>
          <w:rFonts w:cs="FrankRuehl" w:hint="cs"/>
          <w:color w:val="000000"/>
          <w:sz w:val="26"/>
          <w:szCs w:val="26"/>
          <w:rtl/>
        </w:rPr>
        <w:t>נתינת</w:t>
      </w:r>
      <w:r w:rsidRPr="00967194">
        <w:rPr>
          <w:rFonts w:cs="FrankRuehl"/>
          <w:color w:val="000000"/>
          <w:sz w:val="26"/>
          <w:szCs w:val="26"/>
          <w:rtl/>
        </w:rPr>
        <w:t xml:space="preserve"> </w:t>
      </w:r>
      <w:r w:rsidRPr="00967194">
        <w:rPr>
          <w:rFonts w:cs="FrankRuehl" w:hint="cs"/>
          <w:color w:val="000000"/>
          <w:sz w:val="26"/>
          <w:szCs w:val="26"/>
          <w:rtl/>
        </w:rPr>
        <w:t>גט</w:t>
      </w:r>
      <w:r w:rsidRPr="00967194">
        <w:rPr>
          <w:rFonts w:cs="FrankRuehl"/>
          <w:color w:val="000000"/>
          <w:sz w:val="26"/>
          <w:szCs w:val="26"/>
          <w:rtl/>
        </w:rPr>
        <w:t xml:space="preserve"> </w:t>
      </w:r>
      <w:r w:rsidRPr="00967194">
        <w:rPr>
          <w:rFonts w:cs="FrankRuehl" w:hint="cs"/>
          <w:color w:val="000000"/>
          <w:sz w:val="26"/>
          <w:szCs w:val="26"/>
          <w:rtl/>
        </w:rPr>
        <w:t>וקידושין</w:t>
      </w:r>
      <w:r w:rsidRPr="00967194">
        <w:rPr>
          <w:rFonts w:cs="FrankRuehl"/>
          <w:color w:val="000000"/>
          <w:sz w:val="26"/>
          <w:szCs w:val="26"/>
          <w:rtl/>
        </w:rPr>
        <w:t xml:space="preserve"> </w:t>
      </w:r>
      <w:proofErr w:type="spellStart"/>
      <w:r w:rsidRPr="00967194">
        <w:rPr>
          <w:rFonts w:cs="FrankRuehl" w:hint="cs"/>
          <w:color w:val="000000"/>
          <w:sz w:val="26"/>
          <w:szCs w:val="26"/>
          <w:rtl/>
        </w:rPr>
        <w:t>והקנאת</w:t>
      </w:r>
      <w:proofErr w:type="spellEnd"/>
      <w:r w:rsidRPr="00967194">
        <w:rPr>
          <w:rFonts w:cs="FrankRuehl"/>
          <w:color w:val="000000"/>
          <w:sz w:val="26"/>
          <w:szCs w:val="26"/>
          <w:rtl/>
        </w:rPr>
        <w:t xml:space="preserve"> </w:t>
      </w:r>
      <w:r w:rsidRPr="00967194">
        <w:rPr>
          <w:rFonts w:cs="FrankRuehl" w:hint="cs"/>
          <w:color w:val="000000"/>
          <w:sz w:val="26"/>
          <w:szCs w:val="26"/>
          <w:rtl/>
        </w:rPr>
        <w:t>ממון</w:t>
      </w:r>
      <w:r w:rsidRPr="00967194">
        <w:rPr>
          <w:rFonts w:cs="FrankRuehl"/>
          <w:color w:val="000000"/>
          <w:sz w:val="26"/>
          <w:szCs w:val="26"/>
          <w:rtl/>
        </w:rPr>
        <w:t xml:space="preserve"> </w:t>
      </w:r>
      <w:r w:rsidRPr="00397420">
        <w:rPr>
          <w:rFonts w:cs="FrankRuehl" w:hint="cs"/>
          <w:color w:val="000000"/>
          <w:sz w:val="26"/>
          <w:szCs w:val="26"/>
          <w:highlight w:val="yellow"/>
          <w:rtl/>
        </w:rPr>
        <w:t>שהמעשה</w:t>
      </w:r>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חלוש</w:t>
      </w:r>
      <w:r w:rsidRPr="00967194">
        <w:rPr>
          <w:rFonts w:cs="FrankRuehl"/>
          <w:color w:val="000000"/>
          <w:sz w:val="26"/>
          <w:szCs w:val="26"/>
          <w:rtl/>
        </w:rPr>
        <w:t xml:space="preserve"> </w:t>
      </w:r>
      <w:r w:rsidRPr="00967194">
        <w:rPr>
          <w:rFonts w:cs="FrankRuehl" w:hint="cs"/>
          <w:color w:val="000000"/>
          <w:sz w:val="26"/>
          <w:szCs w:val="26"/>
          <w:rtl/>
        </w:rPr>
        <w:t>ויכול</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לבטלו</w:t>
      </w:r>
      <w:r w:rsidRPr="00967194">
        <w:rPr>
          <w:rFonts w:cs="FrankRuehl"/>
          <w:color w:val="000000"/>
          <w:sz w:val="26"/>
          <w:szCs w:val="26"/>
          <w:rtl/>
        </w:rPr>
        <w:t xml:space="preserve">, </w:t>
      </w:r>
      <w:r w:rsidRPr="00967194">
        <w:rPr>
          <w:rFonts w:cs="FrankRuehl" w:hint="cs"/>
          <w:color w:val="000000"/>
          <w:sz w:val="26"/>
          <w:szCs w:val="26"/>
          <w:rtl/>
        </w:rPr>
        <w:t>אבל</w:t>
      </w:r>
      <w:r w:rsidRPr="00967194">
        <w:rPr>
          <w:rFonts w:cs="FrankRuehl"/>
          <w:color w:val="000000"/>
          <w:sz w:val="26"/>
          <w:szCs w:val="26"/>
          <w:rtl/>
        </w:rPr>
        <w:t xml:space="preserve"> </w:t>
      </w:r>
      <w:r w:rsidRPr="00967194">
        <w:rPr>
          <w:rFonts w:cs="FrankRuehl" w:hint="cs"/>
          <w:color w:val="000000"/>
          <w:sz w:val="26"/>
          <w:szCs w:val="26"/>
          <w:rtl/>
        </w:rPr>
        <w:t>מעשה</w:t>
      </w:r>
      <w:r w:rsidRPr="00967194">
        <w:rPr>
          <w:rFonts w:cs="FrankRuehl"/>
          <w:color w:val="000000"/>
          <w:sz w:val="26"/>
          <w:szCs w:val="26"/>
          <w:rtl/>
        </w:rPr>
        <w:t xml:space="preserve"> </w:t>
      </w:r>
      <w:r w:rsidRPr="00967194">
        <w:rPr>
          <w:rFonts w:cs="FrankRuehl" w:hint="cs"/>
          <w:color w:val="000000"/>
          <w:sz w:val="26"/>
          <w:szCs w:val="26"/>
          <w:rtl/>
        </w:rPr>
        <w:t>שא</w:t>
      </w:r>
      <w:r w:rsidRPr="00967194">
        <w:rPr>
          <w:rFonts w:cs="FrankRuehl"/>
          <w:color w:val="000000"/>
          <w:sz w:val="26"/>
          <w:szCs w:val="26"/>
          <w:rtl/>
        </w:rPr>
        <w:t>"</w:t>
      </w:r>
      <w:r w:rsidRPr="00967194">
        <w:rPr>
          <w:rFonts w:cs="FrankRuehl" w:hint="cs"/>
          <w:color w:val="000000"/>
          <w:sz w:val="26"/>
          <w:szCs w:val="26"/>
          <w:rtl/>
        </w:rPr>
        <w:t>א</w:t>
      </w:r>
      <w:r w:rsidRPr="00967194">
        <w:rPr>
          <w:rFonts w:cs="FrankRuehl"/>
          <w:color w:val="000000"/>
          <w:sz w:val="26"/>
          <w:szCs w:val="26"/>
          <w:rtl/>
        </w:rPr>
        <w:t xml:space="preserve"> </w:t>
      </w:r>
      <w:r w:rsidRPr="00967194">
        <w:rPr>
          <w:rFonts w:cs="FrankRuehl" w:hint="cs"/>
          <w:color w:val="000000"/>
          <w:sz w:val="26"/>
          <w:szCs w:val="26"/>
          <w:rtl/>
        </w:rPr>
        <w:t>לעשותו</w:t>
      </w:r>
      <w:r w:rsidRPr="00967194">
        <w:rPr>
          <w:rFonts w:cs="FrankRuehl"/>
          <w:color w:val="000000"/>
          <w:sz w:val="26"/>
          <w:szCs w:val="26"/>
          <w:rtl/>
        </w:rPr>
        <w:t xml:space="preserve"> </w:t>
      </w:r>
      <w:r w:rsidRPr="00967194">
        <w:rPr>
          <w:rFonts w:cs="FrankRuehl" w:hint="cs"/>
          <w:color w:val="000000"/>
          <w:sz w:val="26"/>
          <w:szCs w:val="26"/>
          <w:rtl/>
        </w:rPr>
        <w:t>ע</w:t>
      </w:r>
      <w:r w:rsidRPr="00967194">
        <w:rPr>
          <w:rFonts w:cs="FrankRuehl"/>
          <w:color w:val="000000"/>
          <w:sz w:val="26"/>
          <w:szCs w:val="26"/>
          <w:rtl/>
        </w:rPr>
        <w:t>"</w:t>
      </w:r>
      <w:r w:rsidRPr="00967194">
        <w:rPr>
          <w:rFonts w:cs="FrankRuehl" w:hint="cs"/>
          <w:color w:val="000000"/>
          <w:sz w:val="26"/>
          <w:szCs w:val="26"/>
          <w:rtl/>
        </w:rPr>
        <w:t>י</w:t>
      </w:r>
      <w:r w:rsidRPr="00967194">
        <w:rPr>
          <w:rFonts w:cs="FrankRuehl"/>
          <w:color w:val="000000"/>
          <w:sz w:val="26"/>
          <w:szCs w:val="26"/>
          <w:rtl/>
        </w:rPr>
        <w:t xml:space="preserve"> </w:t>
      </w:r>
      <w:r w:rsidRPr="00967194">
        <w:rPr>
          <w:rFonts w:cs="FrankRuehl" w:hint="cs"/>
          <w:color w:val="000000"/>
          <w:sz w:val="26"/>
          <w:szCs w:val="26"/>
          <w:rtl/>
        </w:rPr>
        <w:t>שליח</w:t>
      </w:r>
      <w:r w:rsidRPr="00967194">
        <w:rPr>
          <w:rFonts w:cs="FrankRuehl"/>
          <w:color w:val="000000"/>
          <w:sz w:val="26"/>
          <w:szCs w:val="26"/>
          <w:rtl/>
        </w:rPr>
        <w:t xml:space="preserve"> </w:t>
      </w:r>
      <w:r w:rsidRPr="00967194">
        <w:rPr>
          <w:rFonts w:cs="FrankRuehl" w:hint="cs"/>
          <w:color w:val="000000"/>
          <w:sz w:val="26"/>
          <w:szCs w:val="26"/>
          <w:rtl/>
        </w:rPr>
        <w:t>כגון</w:t>
      </w:r>
      <w:r w:rsidRPr="00967194">
        <w:rPr>
          <w:rFonts w:cs="FrankRuehl"/>
          <w:color w:val="000000"/>
          <w:sz w:val="26"/>
          <w:szCs w:val="26"/>
          <w:rtl/>
        </w:rPr>
        <w:t xml:space="preserve"> </w:t>
      </w:r>
      <w:r w:rsidRPr="00967194">
        <w:rPr>
          <w:rFonts w:cs="FrankRuehl" w:hint="cs"/>
          <w:color w:val="000000"/>
          <w:sz w:val="26"/>
          <w:szCs w:val="26"/>
          <w:rtl/>
        </w:rPr>
        <w:t>חליצה</w:t>
      </w:r>
      <w:r w:rsidRPr="00967194">
        <w:rPr>
          <w:rFonts w:cs="FrankRuehl"/>
          <w:color w:val="000000"/>
          <w:sz w:val="26"/>
          <w:szCs w:val="26"/>
          <w:rtl/>
        </w:rPr>
        <w:t xml:space="preserve"> </w:t>
      </w:r>
      <w:r w:rsidRPr="00967194">
        <w:rPr>
          <w:rFonts w:cs="FrankRuehl" w:hint="cs"/>
          <w:color w:val="000000"/>
          <w:sz w:val="26"/>
          <w:szCs w:val="26"/>
          <w:rtl/>
        </w:rPr>
        <w:t>אין</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חל</w:t>
      </w:r>
      <w:r w:rsidRPr="00967194">
        <w:rPr>
          <w:rFonts w:cs="FrankRuehl"/>
          <w:color w:val="000000"/>
          <w:sz w:val="26"/>
          <w:szCs w:val="26"/>
          <w:rtl/>
        </w:rPr>
        <w:t xml:space="preserve"> </w:t>
      </w:r>
      <w:r w:rsidRPr="00967194">
        <w:rPr>
          <w:rFonts w:cs="FrankRuehl" w:hint="cs"/>
          <w:color w:val="000000"/>
          <w:sz w:val="26"/>
          <w:szCs w:val="26"/>
          <w:rtl/>
        </w:rPr>
        <w:t>עליו</w:t>
      </w:r>
      <w:r w:rsidRPr="00967194">
        <w:rPr>
          <w:rFonts w:cs="FrankRuehl"/>
          <w:color w:val="000000"/>
          <w:sz w:val="26"/>
          <w:szCs w:val="26"/>
          <w:rtl/>
        </w:rPr>
        <w:t xml:space="preserve"> </w:t>
      </w:r>
      <w:r w:rsidRPr="00967194">
        <w:rPr>
          <w:rFonts w:cs="FrankRuehl" w:hint="cs"/>
          <w:color w:val="000000"/>
          <w:sz w:val="26"/>
          <w:szCs w:val="26"/>
          <w:rtl/>
        </w:rPr>
        <w:t>כדי</w:t>
      </w:r>
      <w:r w:rsidRPr="00967194">
        <w:rPr>
          <w:rFonts w:cs="FrankRuehl"/>
          <w:color w:val="000000"/>
          <w:sz w:val="26"/>
          <w:szCs w:val="26"/>
          <w:rtl/>
        </w:rPr>
        <w:t xml:space="preserve"> </w:t>
      </w:r>
      <w:r w:rsidRPr="00967194">
        <w:rPr>
          <w:rFonts w:cs="FrankRuehl" w:hint="cs"/>
          <w:color w:val="000000"/>
          <w:sz w:val="26"/>
          <w:szCs w:val="26"/>
          <w:rtl/>
        </w:rPr>
        <w:t>לבטלו</w:t>
      </w:r>
      <w:r w:rsidRPr="00967194">
        <w:rPr>
          <w:rFonts w:cs="FrankRuehl"/>
          <w:color w:val="000000"/>
          <w:sz w:val="26"/>
          <w:szCs w:val="26"/>
          <w:rtl/>
        </w:rPr>
        <w:t xml:space="preserve"> </w:t>
      </w:r>
      <w:r w:rsidRPr="00967194">
        <w:rPr>
          <w:rFonts w:cs="FrankRuehl" w:hint="cs"/>
          <w:color w:val="000000"/>
          <w:sz w:val="26"/>
          <w:szCs w:val="26"/>
          <w:rtl/>
        </w:rPr>
        <w:t>מפני</w:t>
      </w:r>
      <w:r w:rsidRPr="00967194">
        <w:rPr>
          <w:rFonts w:cs="FrankRuehl"/>
          <w:color w:val="000000"/>
          <w:sz w:val="26"/>
          <w:szCs w:val="26"/>
          <w:rtl/>
        </w:rPr>
        <w:t xml:space="preserve"> </w:t>
      </w:r>
      <w:proofErr w:type="spellStart"/>
      <w:r w:rsidRPr="00397420">
        <w:rPr>
          <w:rFonts w:cs="FrankRuehl" w:hint="cs"/>
          <w:color w:val="000000"/>
          <w:sz w:val="26"/>
          <w:szCs w:val="26"/>
          <w:highlight w:val="yellow"/>
          <w:rtl/>
        </w:rPr>
        <w:t>שעשאו</w:t>
      </w:r>
      <w:proofErr w:type="spellEnd"/>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הוא</w:t>
      </w:r>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בעצמו</w:t>
      </w:r>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והוא</w:t>
      </w:r>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חזק</w:t>
      </w:r>
      <w:r w:rsidRPr="00967194">
        <w:rPr>
          <w:rFonts w:cs="FrankRuehl"/>
          <w:color w:val="000000"/>
          <w:sz w:val="26"/>
          <w:szCs w:val="26"/>
          <w:rtl/>
        </w:rPr>
        <w:t xml:space="preserve"> </w:t>
      </w:r>
      <w:r w:rsidRPr="00967194">
        <w:rPr>
          <w:rFonts w:cs="FrankRuehl" w:hint="cs"/>
          <w:color w:val="000000"/>
          <w:sz w:val="26"/>
          <w:szCs w:val="26"/>
          <w:rtl/>
        </w:rPr>
        <w:t>ואין</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עוד</w:t>
      </w:r>
      <w:r w:rsidRPr="00967194">
        <w:rPr>
          <w:rFonts w:cs="FrankRuehl"/>
          <w:color w:val="000000"/>
          <w:sz w:val="26"/>
          <w:szCs w:val="26"/>
          <w:rtl/>
        </w:rPr>
        <w:t xml:space="preserve"> </w:t>
      </w:r>
      <w:r w:rsidRPr="00967194">
        <w:rPr>
          <w:rFonts w:cs="FrankRuehl" w:hint="cs"/>
          <w:color w:val="000000"/>
          <w:sz w:val="26"/>
          <w:szCs w:val="26"/>
          <w:rtl/>
        </w:rPr>
        <w:t>מבטלו</w:t>
      </w:r>
      <w:r w:rsidRPr="00967194">
        <w:rPr>
          <w:rFonts w:cs="FrankRuehl"/>
          <w:color w:val="000000"/>
          <w:sz w:val="26"/>
          <w:szCs w:val="26"/>
          <w:rtl/>
        </w:rPr>
        <w:t xml:space="preserve"> </w:t>
      </w:r>
      <w:r w:rsidRPr="00967194">
        <w:rPr>
          <w:rFonts w:cs="FrankRuehl" w:hint="cs"/>
          <w:color w:val="000000"/>
          <w:sz w:val="26"/>
          <w:szCs w:val="26"/>
          <w:rtl/>
        </w:rPr>
        <w:t>כלל</w:t>
      </w:r>
      <w:r w:rsidRPr="00967194">
        <w:rPr>
          <w:rFonts w:cs="FrankRuehl"/>
          <w:color w:val="000000"/>
          <w:sz w:val="26"/>
          <w:szCs w:val="26"/>
          <w:rtl/>
        </w:rPr>
        <w:t xml:space="preserve">. </w:t>
      </w:r>
    </w:p>
    <w:p w14:paraId="1E229C65" w14:textId="77777777" w:rsidR="00E65428" w:rsidRDefault="00E65428" w:rsidP="00E274CA">
      <w:pPr>
        <w:autoSpaceDE w:val="0"/>
        <w:autoSpaceDN w:val="0"/>
        <w:adjustRightInd w:val="0"/>
        <w:spacing w:line="360" w:lineRule="auto"/>
        <w:jc w:val="both"/>
        <w:rPr>
          <w:rFonts w:cs="FrankRuehl"/>
          <w:color w:val="000000"/>
          <w:sz w:val="26"/>
          <w:szCs w:val="26"/>
          <w:rtl/>
        </w:rPr>
      </w:pPr>
      <w:r w:rsidRPr="00967194">
        <w:rPr>
          <w:rFonts w:cs="FrankRuehl" w:hint="cs"/>
          <w:color w:val="000000"/>
          <w:sz w:val="26"/>
          <w:szCs w:val="26"/>
          <w:rtl/>
        </w:rPr>
        <w:t>אבל</w:t>
      </w:r>
      <w:r w:rsidRPr="00967194">
        <w:rPr>
          <w:rFonts w:cs="FrankRuehl"/>
          <w:color w:val="000000"/>
          <w:sz w:val="26"/>
          <w:szCs w:val="26"/>
          <w:rtl/>
        </w:rPr>
        <w:t xml:space="preserve"> </w:t>
      </w:r>
      <w:proofErr w:type="spellStart"/>
      <w:r w:rsidRPr="00967194">
        <w:rPr>
          <w:rFonts w:cs="FrankRuehl" w:hint="cs"/>
          <w:color w:val="000000"/>
          <w:sz w:val="26"/>
          <w:szCs w:val="26"/>
          <w:rtl/>
        </w:rPr>
        <w:t>ל</w:t>
      </w:r>
      <w:r w:rsidRPr="007405AF">
        <w:rPr>
          <w:rFonts w:cs="FrankRuehl" w:hint="cs"/>
          <w:color w:val="000000"/>
          <w:sz w:val="26"/>
          <w:szCs w:val="26"/>
          <w:highlight w:val="yellow"/>
          <w:rtl/>
        </w:rPr>
        <w:t>מעכשו</w:t>
      </w:r>
      <w:proofErr w:type="spellEnd"/>
      <w:r w:rsidRPr="00967194">
        <w:rPr>
          <w:rFonts w:cs="FrankRuehl"/>
          <w:color w:val="000000"/>
          <w:sz w:val="26"/>
          <w:szCs w:val="26"/>
          <w:rtl/>
        </w:rPr>
        <w:t xml:space="preserve"> </w:t>
      </w:r>
      <w:r w:rsidRPr="00967194">
        <w:rPr>
          <w:rFonts w:cs="FrankRuehl" w:hint="cs"/>
          <w:color w:val="000000"/>
          <w:sz w:val="26"/>
          <w:szCs w:val="26"/>
          <w:rtl/>
        </w:rPr>
        <w:t>ול</w:t>
      </w:r>
      <w:r w:rsidRPr="007405AF">
        <w:rPr>
          <w:rFonts w:cs="FrankRuehl" w:hint="cs"/>
          <w:color w:val="000000"/>
          <w:sz w:val="26"/>
          <w:szCs w:val="26"/>
          <w:highlight w:val="yellow"/>
          <w:rtl/>
        </w:rPr>
        <w:t>על</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מנת</w:t>
      </w:r>
      <w:r w:rsidRPr="00967194">
        <w:rPr>
          <w:rFonts w:cs="FrankRuehl"/>
          <w:color w:val="000000"/>
          <w:sz w:val="26"/>
          <w:szCs w:val="26"/>
          <w:rtl/>
        </w:rPr>
        <w:t xml:space="preserve"> </w:t>
      </w:r>
      <w:r w:rsidRPr="00967194">
        <w:rPr>
          <w:rFonts w:cs="FrankRuehl" w:hint="cs"/>
          <w:color w:val="000000"/>
          <w:sz w:val="26"/>
          <w:szCs w:val="26"/>
          <w:rtl/>
        </w:rPr>
        <w:t>הדומה</w:t>
      </w:r>
      <w:r w:rsidRPr="00967194">
        <w:rPr>
          <w:rFonts w:cs="FrankRuehl"/>
          <w:color w:val="000000"/>
          <w:sz w:val="26"/>
          <w:szCs w:val="26"/>
          <w:rtl/>
        </w:rPr>
        <w:t xml:space="preserve"> </w:t>
      </w:r>
      <w:r w:rsidRPr="00967194">
        <w:rPr>
          <w:rFonts w:cs="FrankRuehl" w:hint="cs"/>
          <w:color w:val="000000"/>
          <w:sz w:val="26"/>
          <w:szCs w:val="26"/>
          <w:rtl/>
        </w:rPr>
        <w:t>לו</w:t>
      </w:r>
      <w:r w:rsidRPr="00967194">
        <w:rPr>
          <w:rFonts w:cs="FrankRuehl"/>
          <w:color w:val="000000"/>
          <w:sz w:val="26"/>
          <w:szCs w:val="26"/>
          <w:rtl/>
        </w:rPr>
        <w:t xml:space="preserve"> </w:t>
      </w:r>
      <w:r w:rsidRPr="007405AF">
        <w:rPr>
          <w:rFonts w:cs="FrankRuehl" w:hint="cs"/>
          <w:color w:val="000000"/>
          <w:sz w:val="26"/>
          <w:szCs w:val="26"/>
          <w:highlight w:val="yellow"/>
          <w:rtl/>
        </w:rPr>
        <w:t>שהמעשה</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כבר</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נתקיים</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אפילו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עד</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שלא</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נתקיים</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התנאי</w:t>
      </w:r>
      <w:r w:rsidRPr="00967194">
        <w:rPr>
          <w:rFonts w:cs="FrankRuehl"/>
          <w:color w:val="000000"/>
          <w:sz w:val="26"/>
          <w:szCs w:val="26"/>
          <w:rtl/>
        </w:rPr>
        <w:t xml:space="preserve"> </w:t>
      </w:r>
      <w:r w:rsidRPr="00967194">
        <w:rPr>
          <w:rFonts w:cs="FrankRuehl" w:hint="cs"/>
          <w:color w:val="000000"/>
          <w:sz w:val="26"/>
          <w:szCs w:val="26"/>
          <w:rtl/>
        </w:rPr>
        <w:t>שהרי</w:t>
      </w:r>
      <w:r w:rsidRPr="00967194">
        <w:rPr>
          <w:rFonts w:cs="FrankRuehl"/>
          <w:color w:val="000000"/>
          <w:sz w:val="26"/>
          <w:szCs w:val="26"/>
          <w:rtl/>
        </w:rPr>
        <w:t xml:space="preserve"> </w:t>
      </w:r>
      <w:proofErr w:type="spellStart"/>
      <w:r w:rsidRPr="00967194">
        <w:rPr>
          <w:rFonts w:cs="FrankRuehl" w:hint="cs"/>
          <w:color w:val="000000"/>
          <w:sz w:val="26"/>
          <w:szCs w:val="26"/>
          <w:rtl/>
        </w:rPr>
        <w:t>נתקרע</w:t>
      </w:r>
      <w:proofErr w:type="spellEnd"/>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 xml:space="preserve"> </w:t>
      </w:r>
      <w:r w:rsidRPr="00967194">
        <w:rPr>
          <w:rFonts w:cs="FrankRuehl" w:hint="cs"/>
          <w:color w:val="000000"/>
          <w:sz w:val="26"/>
          <w:szCs w:val="26"/>
          <w:rtl/>
        </w:rPr>
        <w:t>או</w:t>
      </w:r>
      <w:r w:rsidRPr="00967194">
        <w:rPr>
          <w:rFonts w:cs="FrankRuehl"/>
          <w:color w:val="000000"/>
          <w:sz w:val="26"/>
          <w:szCs w:val="26"/>
          <w:rtl/>
        </w:rPr>
        <w:t xml:space="preserve"> </w:t>
      </w:r>
      <w:r w:rsidRPr="00967194">
        <w:rPr>
          <w:rFonts w:cs="FrankRuehl" w:hint="cs"/>
          <w:color w:val="000000"/>
          <w:sz w:val="26"/>
          <w:szCs w:val="26"/>
          <w:rtl/>
        </w:rPr>
        <w:t>אבד</w:t>
      </w:r>
      <w:r w:rsidRPr="00967194">
        <w:rPr>
          <w:rFonts w:cs="FrankRuehl"/>
          <w:color w:val="000000"/>
          <w:sz w:val="26"/>
          <w:szCs w:val="26"/>
          <w:rtl/>
        </w:rPr>
        <w:t xml:space="preserve"> </w:t>
      </w:r>
      <w:r w:rsidRPr="00967194">
        <w:rPr>
          <w:rFonts w:cs="FrankRuehl" w:hint="cs"/>
          <w:color w:val="000000"/>
          <w:sz w:val="26"/>
          <w:szCs w:val="26"/>
          <w:rtl/>
        </w:rPr>
        <w:t>הרי</w:t>
      </w:r>
      <w:r w:rsidRPr="00967194">
        <w:rPr>
          <w:rFonts w:cs="FrankRuehl"/>
          <w:color w:val="000000"/>
          <w:sz w:val="26"/>
          <w:szCs w:val="26"/>
          <w:rtl/>
        </w:rPr>
        <w:t xml:space="preserve"> </w:t>
      </w:r>
      <w:r w:rsidRPr="00967194">
        <w:rPr>
          <w:rFonts w:cs="FrankRuehl" w:hint="cs"/>
          <w:color w:val="000000"/>
          <w:sz w:val="26"/>
          <w:szCs w:val="26"/>
          <w:rtl/>
        </w:rPr>
        <w:t>היא</w:t>
      </w:r>
      <w:r w:rsidRPr="00967194">
        <w:rPr>
          <w:rFonts w:cs="FrankRuehl"/>
          <w:color w:val="000000"/>
          <w:sz w:val="26"/>
          <w:szCs w:val="26"/>
          <w:rtl/>
        </w:rPr>
        <w:t xml:space="preserve"> </w:t>
      </w:r>
      <w:r w:rsidRPr="00967194">
        <w:rPr>
          <w:rFonts w:cs="FrankRuehl" w:hint="cs"/>
          <w:color w:val="000000"/>
          <w:sz w:val="26"/>
          <w:szCs w:val="26"/>
          <w:rtl/>
        </w:rPr>
        <w:t>מגורשת</w:t>
      </w:r>
      <w:r w:rsidRPr="00967194">
        <w:rPr>
          <w:rFonts w:cs="FrankRuehl"/>
          <w:color w:val="000000"/>
          <w:sz w:val="26"/>
          <w:szCs w:val="26"/>
          <w:rtl/>
        </w:rPr>
        <w:t xml:space="preserve"> </w:t>
      </w:r>
      <w:r w:rsidRPr="00967194">
        <w:rPr>
          <w:rFonts w:cs="FrankRuehl" w:hint="cs"/>
          <w:color w:val="000000"/>
          <w:sz w:val="26"/>
          <w:szCs w:val="26"/>
          <w:rtl/>
        </w:rPr>
        <w:t>והיא</w:t>
      </w:r>
      <w:r w:rsidRPr="00967194">
        <w:rPr>
          <w:rFonts w:cs="FrankRuehl"/>
          <w:color w:val="000000"/>
          <w:sz w:val="26"/>
          <w:szCs w:val="26"/>
          <w:rtl/>
        </w:rPr>
        <w:t xml:space="preserve"> </w:t>
      </w:r>
      <w:proofErr w:type="spellStart"/>
      <w:r w:rsidRPr="00967194">
        <w:rPr>
          <w:rFonts w:cs="FrankRuehl" w:hint="cs"/>
          <w:color w:val="000000"/>
          <w:sz w:val="26"/>
          <w:szCs w:val="26"/>
          <w:rtl/>
        </w:rPr>
        <w:t>תתן</w:t>
      </w:r>
      <w:proofErr w:type="spellEnd"/>
      <w:r w:rsidRPr="00967194">
        <w:rPr>
          <w:rFonts w:cs="FrankRuehl"/>
          <w:color w:val="000000"/>
          <w:sz w:val="26"/>
          <w:szCs w:val="26"/>
          <w:rtl/>
        </w:rPr>
        <w:t xml:space="preserve">, </w:t>
      </w:r>
      <w:r w:rsidRPr="007405AF">
        <w:rPr>
          <w:rFonts w:cs="FrankRuehl" w:hint="cs"/>
          <w:color w:val="000000"/>
          <w:sz w:val="26"/>
          <w:szCs w:val="26"/>
          <w:highlight w:val="yellow"/>
          <w:rtl/>
        </w:rPr>
        <w:t>ואין</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התנאי</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סותר</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המעשה</w:t>
      </w:r>
      <w:r w:rsidRPr="00967194">
        <w:rPr>
          <w:rFonts w:cs="FrankRuehl"/>
          <w:color w:val="000000"/>
          <w:sz w:val="26"/>
          <w:szCs w:val="26"/>
          <w:rtl/>
        </w:rPr>
        <w:t xml:space="preserve"> </w:t>
      </w:r>
      <w:r w:rsidRPr="00967194">
        <w:rPr>
          <w:rFonts w:cs="FrankRuehl" w:hint="cs"/>
          <w:color w:val="000000"/>
          <w:sz w:val="26"/>
          <w:szCs w:val="26"/>
          <w:rtl/>
        </w:rPr>
        <w:t>והיא</w:t>
      </w:r>
      <w:r w:rsidRPr="00967194">
        <w:rPr>
          <w:rFonts w:cs="FrankRuehl"/>
          <w:color w:val="000000"/>
          <w:sz w:val="26"/>
          <w:szCs w:val="26"/>
          <w:rtl/>
        </w:rPr>
        <w:t xml:space="preserve"> </w:t>
      </w:r>
      <w:r w:rsidRPr="00967194">
        <w:rPr>
          <w:rFonts w:cs="FrankRuehl" w:hint="cs"/>
          <w:color w:val="000000"/>
          <w:sz w:val="26"/>
          <w:szCs w:val="26"/>
          <w:rtl/>
        </w:rPr>
        <w:t>נתינת</w:t>
      </w:r>
      <w:r w:rsidRPr="00967194">
        <w:rPr>
          <w:rFonts w:cs="FrankRuehl"/>
          <w:color w:val="000000"/>
          <w:sz w:val="26"/>
          <w:szCs w:val="26"/>
          <w:rtl/>
        </w:rPr>
        <w:t xml:space="preserve"> </w:t>
      </w:r>
      <w:r w:rsidRPr="00967194">
        <w:rPr>
          <w:rFonts w:cs="FrankRuehl" w:hint="cs"/>
          <w:color w:val="000000"/>
          <w:sz w:val="26"/>
          <w:szCs w:val="26"/>
          <w:rtl/>
        </w:rPr>
        <w:t>הגט</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שכבר</w:t>
      </w:r>
      <w:r w:rsidRPr="00967194">
        <w:rPr>
          <w:rFonts w:cs="FrankRuehl"/>
          <w:color w:val="000000"/>
          <w:sz w:val="26"/>
          <w:szCs w:val="26"/>
          <w:rtl/>
        </w:rPr>
        <w:t xml:space="preserve"> </w:t>
      </w:r>
      <w:r w:rsidRPr="00967194">
        <w:rPr>
          <w:rFonts w:cs="FrankRuehl" w:hint="cs"/>
          <w:color w:val="000000"/>
          <w:sz w:val="26"/>
          <w:szCs w:val="26"/>
          <w:rtl/>
        </w:rPr>
        <w:t>הוא</w:t>
      </w:r>
      <w:r w:rsidRPr="00967194">
        <w:rPr>
          <w:rFonts w:cs="FrankRuehl"/>
          <w:color w:val="000000"/>
          <w:sz w:val="26"/>
          <w:szCs w:val="26"/>
          <w:rtl/>
        </w:rPr>
        <w:t xml:space="preserve"> </w:t>
      </w:r>
      <w:r w:rsidRPr="00967194">
        <w:rPr>
          <w:rFonts w:cs="FrankRuehl" w:hint="cs"/>
          <w:color w:val="000000"/>
          <w:sz w:val="26"/>
          <w:szCs w:val="26"/>
          <w:rtl/>
        </w:rPr>
        <w:t>נתון</w:t>
      </w:r>
      <w:r w:rsidRPr="00967194">
        <w:rPr>
          <w:rFonts w:cs="FrankRuehl"/>
          <w:color w:val="000000"/>
          <w:sz w:val="26"/>
          <w:szCs w:val="26"/>
          <w:rtl/>
        </w:rPr>
        <w:t xml:space="preserve"> </w:t>
      </w:r>
      <w:r w:rsidRPr="00967194">
        <w:rPr>
          <w:rFonts w:cs="FrankRuehl" w:hint="cs"/>
          <w:color w:val="000000"/>
          <w:sz w:val="26"/>
          <w:szCs w:val="26"/>
          <w:rtl/>
        </w:rPr>
        <w:t>ומקובל</w:t>
      </w:r>
      <w:r w:rsidRPr="00967194">
        <w:rPr>
          <w:rFonts w:cs="FrankRuehl"/>
          <w:color w:val="000000"/>
          <w:sz w:val="26"/>
          <w:szCs w:val="26"/>
          <w:rtl/>
        </w:rPr>
        <w:t xml:space="preserve"> </w:t>
      </w:r>
      <w:r w:rsidRPr="00967194">
        <w:rPr>
          <w:rFonts w:cs="FrankRuehl" w:hint="cs"/>
          <w:color w:val="000000"/>
          <w:sz w:val="26"/>
          <w:szCs w:val="26"/>
          <w:rtl/>
        </w:rPr>
        <w:t>ואין</w:t>
      </w:r>
      <w:r w:rsidRPr="00967194">
        <w:rPr>
          <w:rFonts w:cs="FrankRuehl"/>
          <w:color w:val="000000"/>
          <w:sz w:val="26"/>
          <w:szCs w:val="26"/>
          <w:rtl/>
        </w:rPr>
        <w:t xml:space="preserve"> </w:t>
      </w:r>
      <w:r w:rsidRPr="00967194">
        <w:rPr>
          <w:rFonts w:cs="FrankRuehl" w:hint="cs"/>
          <w:color w:val="000000"/>
          <w:sz w:val="26"/>
          <w:szCs w:val="26"/>
          <w:rtl/>
        </w:rPr>
        <w:t>צריך</w:t>
      </w:r>
      <w:r w:rsidRPr="00967194">
        <w:rPr>
          <w:rFonts w:cs="FrankRuehl"/>
          <w:color w:val="000000"/>
          <w:sz w:val="26"/>
          <w:szCs w:val="26"/>
          <w:rtl/>
        </w:rPr>
        <w:t xml:space="preserve"> </w:t>
      </w:r>
      <w:r w:rsidRPr="00967194">
        <w:rPr>
          <w:rFonts w:cs="FrankRuehl" w:hint="cs"/>
          <w:color w:val="000000"/>
          <w:sz w:val="26"/>
          <w:szCs w:val="26"/>
          <w:rtl/>
        </w:rPr>
        <w:t>למעשה</w:t>
      </w:r>
      <w:r w:rsidRPr="00967194">
        <w:rPr>
          <w:rFonts w:cs="FrankRuehl"/>
          <w:color w:val="000000"/>
          <w:sz w:val="26"/>
          <w:szCs w:val="26"/>
          <w:rtl/>
        </w:rPr>
        <w:t xml:space="preserve"> </w:t>
      </w:r>
      <w:r w:rsidRPr="00967194">
        <w:rPr>
          <w:rFonts w:cs="FrankRuehl" w:hint="cs"/>
          <w:color w:val="000000"/>
          <w:sz w:val="26"/>
          <w:szCs w:val="26"/>
          <w:rtl/>
        </w:rPr>
        <w:t>אחר</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r w:rsidRPr="00967194">
        <w:rPr>
          <w:rFonts w:cs="FrankRuehl" w:hint="cs"/>
          <w:color w:val="000000"/>
          <w:sz w:val="26"/>
          <w:szCs w:val="26"/>
          <w:rtl/>
        </w:rPr>
        <w:t>אם</w:t>
      </w:r>
      <w:r w:rsidRPr="00967194">
        <w:rPr>
          <w:rFonts w:cs="FrankRuehl"/>
          <w:color w:val="000000"/>
          <w:sz w:val="26"/>
          <w:szCs w:val="26"/>
          <w:rtl/>
        </w:rPr>
        <w:t xml:space="preserve"> </w:t>
      </w:r>
      <w:r w:rsidRPr="00967194">
        <w:rPr>
          <w:rFonts w:cs="FrankRuehl" w:hint="cs"/>
          <w:color w:val="000000"/>
          <w:sz w:val="26"/>
          <w:szCs w:val="26"/>
          <w:rtl/>
        </w:rPr>
        <w:t>קיום</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וכשיתקיים</w:t>
      </w:r>
      <w:r w:rsidRPr="00967194">
        <w:rPr>
          <w:rFonts w:cs="FrankRuehl"/>
          <w:color w:val="000000"/>
          <w:sz w:val="26"/>
          <w:szCs w:val="26"/>
          <w:rtl/>
        </w:rPr>
        <w:t xml:space="preserve"> </w:t>
      </w:r>
      <w:r w:rsidRPr="00967194">
        <w:rPr>
          <w:rFonts w:cs="FrankRuehl" w:hint="cs"/>
          <w:color w:val="000000"/>
          <w:sz w:val="26"/>
          <w:szCs w:val="26"/>
          <w:rtl/>
        </w:rPr>
        <w:t>כבר</w:t>
      </w:r>
      <w:r w:rsidRPr="00967194">
        <w:rPr>
          <w:rFonts w:cs="FrankRuehl"/>
          <w:color w:val="000000"/>
          <w:sz w:val="26"/>
          <w:szCs w:val="26"/>
          <w:rtl/>
        </w:rPr>
        <w:t xml:space="preserve"> </w:t>
      </w:r>
      <w:r w:rsidRPr="00967194">
        <w:rPr>
          <w:rFonts w:cs="FrankRuehl" w:hint="cs"/>
          <w:color w:val="000000"/>
          <w:sz w:val="26"/>
          <w:szCs w:val="26"/>
          <w:rtl/>
        </w:rPr>
        <w:t>הוא</w:t>
      </w:r>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 xml:space="preserve"> </w:t>
      </w:r>
      <w:r w:rsidRPr="00967194">
        <w:rPr>
          <w:rFonts w:cs="FrankRuehl" w:hint="cs"/>
          <w:color w:val="000000"/>
          <w:sz w:val="26"/>
          <w:szCs w:val="26"/>
          <w:rtl/>
        </w:rPr>
        <w:t>גט</w:t>
      </w:r>
      <w:r w:rsidRPr="00967194">
        <w:rPr>
          <w:rFonts w:cs="FrankRuehl"/>
          <w:color w:val="000000"/>
          <w:sz w:val="26"/>
          <w:szCs w:val="26"/>
          <w:rtl/>
        </w:rPr>
        <w:t xml:space="preserve"> </w:t>
      </w:r>
      <w:r w:rsidRPr="00967194">
        <w:rPr>
          <w:rFonts w:cs="FrankRuehl" w:hint="cs"/>
          <w:color w:val="000000"/>
          <w:sz w:val="26"/>
          <w:szCs w:val="26"/>
          <w:rtl/>
        </w:rPr>
        <w:t>משעת</w:t>
      </w:r>
      <w:r w:rsidRPr="00967194">
        <w:rPr>
          <w:rFonts w:cs="FrankRuehl"/>
          <w:color w:val="000000"/>
          <w:sz w:val="26"/>
          <w:szCs w:val="26"/>
          <w:rtl/>
        </w:rPr>
        <w:t xml:space="preserve"> </w:t>
      </w:r>
      <w:r w:rsidRPr="00967194">
        <w:rPr>
          <w:rFonts w:cs="FrankRuehl" w:hint="cs"/>
          <w:color w:val="000000"/>
          <w:sz w:val="26"/>
          <w:szCs w:val="26"/>
          <w:rtl/>
        </w:rPr>
        <w:t>נתינה</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ואף</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פי</w:t>
      </w:r>
      <w:r w:rsidRPr="00967194">
        <w:rPr>
          <w:rFonts w:cs="FrankRuehl"/>
          <w:color w:val="000000"/>
          <w:sz w:val="26"/>
          <w:szCs w:val="26"/>
          <w:rtl/>
        </w:rPr>
        <w:t xml:space="preserve"> </w:t>
      </w:r>
      <w:r w:rsidRPr="00967194">
        <w:rPr>
          <w:rFonts w:cs="FrankRuehl" w:hint="cs"/>
          <w:color w:val="000000"/>
          <w:sz w:val="26"/>
          <w:szCs w:val="26"/>
          <w:rtl/>
        </w:rPr>
        <w:t>שאין</w:t>
      </w:r>
      <w:r w:rsidRPr="00967194">
        <w:rPr>
          <w:rFonts w:cs="FrankRuehl"/>
          <w:color w:val="000000"/>
          <w:sz w:val="26"/>
          <w:szCs w:val="26"/>
          <w:rtl/>
        </w:rPr>
        <w:t xml:space="preserve"> </w:t>
      </w:r>
      <w:proofErr w:type="spellStart"/>
      <w:r w:rsidRPr="00967194">
        <w:rPr>
          <w:rFonts w:cs="FrankRuehl" w:hint="cs"/>
          <w:color w:val="000000"/>
          <w:sz w:val="26"/>
          <w:szCs w:val="26"/>
          <w:rtl/>
        </w:rPr>
        <w:t>עכשו</w:t>
      </w:r>
      <w:proofErr w:type="spellEnd"/>
      <w:r w:rsidRPr="00967194">
        <w:rPr>
          <w:rFonts w:cs="FrankRuehl"/>
          <w:color w:val="000000"/>
          <w:sz w:val="26"/>
          <w:szCs w:val="26"/>
          <w:rtl/>
        </w:rPr>
        <w:t xml:space="preserve"> </w:t>
      </w:r>
      <w:r w:rsidRPr="00967194">
        <w:rPr>
          <w:rFonts w:cs="FrankRuehl" w:hint="cs"/>
          <w:color w:val="000000"/>
          <w:sz w:val="26"/>
          <w:szCs w:val="26"/>
          <w:rtl/>
        </w:rPr>
        <w:t>קיים</w:t>
      </w:r>
      <w:r w:rsidRPr="00967194">
        <w:rPr>
          <w:rFonts w:cs="FrankRuehl"/>
          <w:color w:val="000000"/>
          <w:sz w:val="26"/>
          <w:szCs w:val="26"/>
          <w:rtl/>
        </w:rPr>
        <w:t xml:space="preserve"> </w:t>
      </w:r>
      <w:r w:rsidRPr="00967194">
        <w:rPr>
          <w:rFonts w:cs="FrankRuehl" w:hint="cs"/>
          <w:color w:val="000000"/>
          <w:sz w:val="26"/>
          <w:szCs w:val="26"/>
          <w:rtl/>
        </w:rPr>
        <w:t>אין</w:t>
      </w:r>
      <w:r w:rsidRPr="00967194">
        <w:rPr>
          <w:rFonts w:cs="FrankRuehl"/>
          <w:color w:val="000000"/>
          <w:sz w:val="26"/>
          <w:szCs w:val="26"/>
          <w:rtl/>
        </w:rPr>
        <w:t xml:space="preserve"> </w:t>
      </w:r>
      <w:r w:rsidRPr="00967194">
        <w:rPr>
          <w:rFonts w:cs="FrankRuehl" w:hint="cs"/>
          <w:color w:val="000000"/>
          <w:sz w:val="26"/>
          <w:szCs w:val="26"/>
          <w:rtl/>
        </w:rPr>
        <w:t>צריך</w:t>
      </w:r>
      <w:r w:rsidRPr="00967194">
        <w:rPr>
          <w:rFonts w:cs="FrankRuehl"/>
          <w:color w:val="000000"/>
          <w:sz w:val="26"/>
          <w:szCs w:val="26"/>
          <w:rtl/>
        </w:rPr>
        <w:t xml:space="preserve"> </w:t>
      </w:r>
      <w:r w:rsidRPr="00967194">
        <w:rPr>
          <w:rFonts w:cs="FrankRuehl" w:hint="cs"/>
          <w:color w:val="000000"/>
          <w:sz w:val="26"/>
          <w:szCs w:val="26"/>
          <w:rtl/>
        </w:rPr>
        <w:t>לתנאי</w:t>
      </w:r>
      <w:r w:rsidRPr="00967194">
        <w:rPr>
          <w:rFonts w:cs="FrankRuehl"/>
          <w:color w:val="000000"/>
          <w:sz w:val="26"/>
          <w:szCs w:val="26"/>
          <w:rtl/>
        </w:rPr>
        <w:t xml:space="preserve"> </w:t>
      </w:r>
      <w:r w:rsidRPr="00967194">
        <w:rPr>
          <w:rFonts w:cs="FrankRuehl" w:hint="cs"/>
          <w:color w:val="000000"/>
          <w:sz w:val="26"/>
          <w:szCs w:val="26"/>
          <w:rtl/>
        </w:rPr>
        <w:t>הזה</w:t>
      </w:r>
      <w:r w:rsidRPr="00967194">
        <w:rPr>
          <w:rFonts w:cs="FrankRuehl"/>
          <w:color w:val="000000"/>
          <w:sz w:val="26"/>
          <w:szCs w:val="26"/>
          <w:rtl/>
        </w:rPr>
        <w:t xml:space="preserve"> </w:t>
      </w:r>
      <w:r w:rsidRPr="00967194">
        <w:rPr>
          <w:rFonts w:cs="FrankRuehl" w:hint="cs"/>
          <w:color w:val="000000"/>
          <w:sz w:val="26"/>
          <w:szCs w:val="26"/>
          <w:rtl/>
        </w:rPr>
        <w:t>לפוסלו</w:t>
      </w:r>
      <w:r w:rsidRPr="00967194">
        <w:rPr>
          <w:rFonts w:cs="FrankRuehl"/>
          <w:color w:val="000000"/>
          <w:sz w:val="26"/>
          <w:szCs w:val="26"/>
          <w:rtl/>
        </w:rPr>
        <w:t xml:space="preserve"> </w:t>
      </w:r>
      <w:r w:rsidRPr="00967194">
        <w:rPr>
          <w:rFonts w:cs="FrankRuehl" w:hint="cs"/>
          <w:color w:val="000000"/>
          <w:sz w:val="26"/>
          <w:szCs w:val="26"/>
          <w:rtl/>
        </w:rPr>
        <w:t>ולחזקו</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לפי</w:t>
      </w:r>
      <w:r w:rsidRPr="00967194">
        <w:rPr>
          <w:rFonts w:cs="FrankRuehl"/>
          <w:color w:val="000000"/>
          <w:sz w:val="26"/>
          <w:szCs w:val="26"/>
          <w:rtl/>
        </w:rPr>
        <w:t xml:space="preserve"> </w:t>
      </w:r>
      <w:r w:rsidRPr="00967194">
        <w:rPr>
          <w:rFonts w:cs="FrankRuehl" w:hint="cs"/>
          <w:color w:val="000000"/>
          <w:sz w:val="26"/>
          <w:szCs w:val="26"/>
          <w:rtl/>
        </w:rPr>
        <w:t>שאינו</w:t>
      </w:r>
      <w:r w:rsidRPr="00967194">
        <w:rPr>
          <w:rFonts w:cs="FrankRuehl"/>
          <w:color w:val="000000"/>
          <w:sz w:val="26"/>
          <w:szCs w:val="26"/>
          <w:rtl/>
        </w:rPr>
        <w:t xml:space="preserve"> </w:t>
      </w:r>
      <w:r w:rsidRPr="00967194">
        <w:rPr>
          <w:rFonts w:cs="FrankRuehl" w:hint="cs"/>
          <w:color w:val="000000"/>
          <w:sz w:val="26"/>
          <w:szCs w:val="26"/>
          <w:rtl/>
        </w:rPr>
        <w:t>בא</w:t>
      </w:r>
      <w:r w:rsidRPr="00967194">
        <w:rPr>
          <w:rFonts w:cs="FrankRuehl"/>
          <w:color w:val="000000"/>
          <w:sz w:val="26"/>
          <w:szCs w:val="26"/>
          <w:rtl/>
        </w:rPr>
        <w:t xml:space="preserve"> </w:t>
      </w:r>
      <w:r w:rsidRPr="00967194">
        <w:rPr>
          <w:rFonts w:cs="FrankRuehl" w:hint="cs"/>
          <w:color w:val="000000"/>
          <w:sz w:val="26"/>
          <w:szCs w:val="26"/>
          <w:rtl/>
        </w:rPr>
        <w:t>לסתור</w:t>
      </w:r>
      <w:r w:rsidRPr="00967194">
        <w:rPr>
          <w:rFonts w:cs="FrankRuehl"/>
          <w:color w:val="000000"/>
          <w:sz w:val="26"/>
          <w:szCs w:val="26"/>
          <w:rtl/>
        </w:rPr>
        <w:t xml:space="preserve"> </w:t>
      </w:r>
      <w:r w:rsidRPr="00967194">
        <w:rPr>
          <w:rFonts w:cs="FrankRuehl" w:hint="cs"/>
          <w:color w:val="000000"/>
          <w:sz w:val="26"/>
          <w:szCs w:val="26"/>
          <w:rtl/>
        </w:rPr>
        <w:t>את</w:t>
      </w:r>
      <w:r w:rsidRPr="00967194">
        <w:rPr>
          <w:rFonts w:cs="FrankRuehl"/>
          <w:color w:val="000000"/>
          <w:sz w:val="26"/>
          <w:szCs w:val="26"/>
          <w:rtl/>
        </w:rPr>
        <w:t xml:space="preserve"> </w:t>
      </w:r>
      <w:r w:rsidRPr="00967194">
        <w:rPr>
          <w:rFonts w:cs="FrankRuehl" w:hint="cs"/>
          <w:color w:val="000000"/>
          <w:sz w:val="26"/>
          <w:szCs w:val="26"/>
          <w:rtl/>
        </w:rPr>
        <w:t>המעשה</w:t>
      </w:r>
      <w:r w:rsidRPr="00967194">
        <w:rPr>
          <w:rFonts w:cs="FrankRuehl"/>
          <w:color w:val="000000"/>
          <w:sz w:val="26"/>
          <w:szCs w:val="26"/>
          <w:rtl/>
        </w:rPr>
        <w:t xml:space="preserve"> </w:t>
      </w:r>
      <w:r w:rsidRPr="00967194">
        <w:rPr>
          <w:rFonts w:cs="FrankRuehl" w:hint="cs"/>
          <w:color w:val="000000"/>
          <w:sz w:val="26"/>
          <w:szCs w:val="26"/>
          <w:rtl/>
        </w:rPr>
        <w:t>אלא</w:t>
      </w:r>
      <w:r w:rsidRPr="00967194">
        <w:rPr>
          <w:rFonts w:cs="FrankRuehl"/>
          <w:color w:val="000000"/>
          <w:sz w:val="26"/>
          <w:szCs w:val="26"/>
          <w:rtl/>
        </w:rPr>
        <w:t xml:space="preserve"> </w:t>
      </w:r>
      <w:proofErr w:type="spellStart"/>
      <w:r w:rsidRPr="00967194">
        <w:rPr>
          <w:rFonts w:cs="FrankRuehl" w:hint="cs"/>
          <w:color w:val="000000"/>
          <w:sz w:val="26"/>
          <w:szCs w:val="26"/>
          <w:rtl/>
        </w:rPr>
        <w:t>למלאתו</w:t>
      </w:r>
      <w:proofErr w:type="spellEnd"/>
      <w:r w:rsidRPr="00967194">
        <w:rPr>
          <w:rFonts w:cs="FrankRuehl"/>
          <w:color w:val="000000"/>
          <w:sz w:val="26"/>
          <w:szCs w:val="26"/>
          <w:rtl/>
        </w:rPr>
        <w:t xml:space="preserve"> </w:t>
      </w:r>
      <w:r w:rsidRPr="00967194">
        <w:rPr>
          <w:rFonts w:cs="FrankRuehl" w:hint="cs"/>
          <w:color w:val="000000"/>
          <w:sz w:val="26"/>
          <w:szCs w:val="26"/>
          <w:rtl/>
        </w:rPr>
        <w:t>מ</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r w:rsidRPr="00967194">
        <w:rPr>
          <w:rFonts w:cs="FrankRuehl" w:hint="cs"/>
          <w:color w:val="000000"/>
          <w:sz w:val="26"/>
          <w:szCs w:val="26"/>
          <w:rtl/>
        </w:rPr>
        <w:t>צריך</w:t>
      </w:r>
      <w:r w:rsidRPr="00967194">
        <w:rPr>
          <w:rFonts w:cs="FrankRuehl"/>
          <w:color w:val="000000"/>
          <w:sz w:val="26"/>
          <w:szCs w:val="26"/>
          <w:rtl/>
        </w:rPr>
        <w:t xml:space="preserve"> </w:t>
      </w:r>
      <w:r w:rsidRPr="00967194">
        <w:rPr>
          <w:rFonts w:cs="FrankRuehl" w:hint="cs"/>
          <w:color w:val="000000"/>
          <w:sz w:val="26"/>
          <w:szCs w:val="26"/>
          <w:rtl/>
        </w:rPr>
        <w:t>לקיימו</w:t>
      </w:r>
      <w:r w:rsidRPr="00967194">
        <w:rPr>
          <w:rFonts w:cs="FrankRuehl"/>
          <w:color w:val="000000"/>
          <w:sz w:val="26"/>
          <w:szCs w:val="26"/>
          <w:rtl/>
        </w:rPr>
        <w:t xml:space="preserve">, </w:t>
      </w:r>
      <w:r w:rsidRPr="00967194">
        <w:rPr>
          <w:rFonts w:cs="FrankRuehl" w:hint="cs"/>
          <w:color w:val="000000"/>
          <w:sz w:val="26"/>
          <w:szCs w:val="26"/>
          <w:rtl/>
        </w:rPr>
        <w:t>זהו</w:t>
      </w:r>
      <w:r w:rsidRPr="00967194">
        <w:rPr>
          <w:rFonts w:cs="FrankRuehl"/>
          <w:color w:val="000000"/>
          <w:sz w:val="26"/>
          <w:szCs w:val="26"/>
          <w:rtl/>
        </w:rPr>
        <w:t xml:space="preserve"> </w:t>
      </w:r>
      <w:r w:rsidRPr="00967194">
        <w:rPr>
          <w:rFonts w:cs="FrankRuehl" w:hint="cs"/>
          <w:color w:val="000000"/>
          <w:sz w:val="26"/>
          <w:szCs w:val="26"/>
          <w:rtl/>
        </w:rPr>
        <w:t>הטעם</w:t>
      </w:r>
      <w:r w:rsidRPr="00967194">
        <w:rPr>
          <w:rFonts w:cs="FrankRuehl"/>
          <w:color w:val="000000"/>
          <w:sz w:val="26"/>
          <w:szCs w:val="26"/>
          <w:rtl/>
        </w:rPr>
        <w:t xml:space="preserve"> </w:t>
      </w:r>
      <w:proofErr w:type="spellStart"/>
      <w:r w:rsidRPr="00967194">
        <w:rPr>
          <w:rFonts w:cs="FrankRuehl" w:hint="cs"/>
          <w:color w:val="000000"/>
          <w:sz w:val="26"/>
          <w:szCs w:val="26"/>
          <w:rtl/>
        </w:rPr>
        <w:t>לרבואתא</w:t>
      </w:r>
      <w:proofErr w:type="spellEnd"/>
      <w:r w:rsidRPr="00967194">
        <w:rPr>
          <w:rFonts w:cs="FrankRuehl"/>
          <w:color w:val="000000"/>
          <w:sz w:val="26"/>
          <w:szCs w:val="26"/>
          <w:rtl/>
        </w:rPr>
        <w:t xml:space="preserve"> </w:t>
      </w:r>
      <w:r w:rsidRPr="00967194">
        <w:rPr>
          <w:rFonts w:cs="FrankRuehl" w:hint="cs"/>
          <w:color w:val="000000"/>
          <w:sz w:val="26"/>
          <w:szCs w:val="26"/>
          <w:rtl/>
        </w:rPr>
        <w:t>ז</w:t>
      </w:r>
      <w:r w:rsidRPr="00967194">
        <w:rPr>
          <w:rFonts w:cs="FrankRuehl"/>
          <w:color w:val="000000"/>
          <w:sz w:val="26"/>
          <w:szCs w:val="26"/>
          <w:rtl/>
        </w:rPr>
        <w:t>"</w:t>
      </w:r>
      <w:r w:rsidRPr="00967194">
        <w:rPr>
          <w:rFonts w:cs="FrankRuehl" w:hint="cs"/>
          <w:color w:val="000000"/>
          <w:sz w:val="26"/>
          <w:szCs w:val="26"/>
          <w:rtl/>
        </w:rPr>
        <w:t>ל</w:t>
      </w:r>
      <w:r w:rsidRPr="00967194">
        <w:rPr>
          <w:rFonts w:cs="FrankRuehl"/>
          <w:color w:val="000000"/>
          <w:sz w:val="26"/>
          <w:szCs w:val="26"/>
          <w:rtl/>
        </w:rPr>
        <w:t xml:space="preserve">, </w:t>
      </w:r>
      <w:r w:rsidRPr="00967194">
        <w:rPr>
          <w:rFonts w:cs="FrankRuehl" w:hint="cs"/>
          <w:color w:val="000000"/>
          <w:sz w:val="26"/>
          <w:szCs w:val="26"/>
          <w:rtl/>
        </w:rPr>
        <w:t>והוא</w:t>
      </w:r>
      <w:r w:rsidRPr="00967194">
        <w:rPr>
          <w:rFonts w:cs="FrankRuehl"/>
          <w:color w:val="000000"/>
          <w:sz w:val="26"/>
          <w:szCs w:val="26"/>
          <w:rtl/>
        </w:rPr>
        <w:t xml:space="preserve"> </w:t>
      </w:r>
      <w:r w:rsidRPr="00D645A7">
        <w:rPr>
          <w:rFonts w:cs="FrankRuehl" w:hint="cs"/>
          <w:color w:val="00B050"/>
          <w:sz w:val="26"/>
          <w:szCs w:val="26"/>
          <w:rtl/>
        </w:rPr>
        <w:t>טעם</w:t>
      </w:r>
      <w:r w:rsidRPr="00D645A7">
        <w:rPr>
          <w:rFonts w:cs="FrankRuehl"/>
          <w:color w:val="00B050"/>
          <w:sz w:val="26"/>
          <w:szCs w:val="26"/>
          <w:rtl/>
        </w:rPr>
        <w:t xml:space="preserve"> </w:t>
      </w:r>
      <w:r w:rsidRPr="00D645A7">
        <w:rPr>
          <w:rFonts w:cs="FrankRuehl" w:hint="cs"/>
          <w:color w:val="00B050"/>
          <w:sz w:val="26"/>
          <w:szCs w:val="26"/>
          <w:rtl/>
        </w:rPr>
        <w:t>יפה</w:t>
      </w:r>
      <w:r w:rsidRPr="00D645A7">
        <w:rPr>
          <w:rFonts w:cs="FrankRuehl"/>
          <w:color w:val="00B050"/>
          <w:sz w:val="26"/>
          <w:szCs w:val="26"/>
          <w:rtl/>
        </w:rPr>
        <w:t xml:space="preserve"> </w:t>
      </w:r>
      <w:r w:rsidRPr="00D645A7">
        <w:rPr>
          <w:rFonts w:cs="FrankRuehl" w:hint="cs"/>
          <w:color w:val="00B050"/>
          <w:sz w:val="26"/>
          <w:szCs w:val="26"/>
          <w:rtl/>
        </w:rPr>
        <w:t>וראוי</w:t>
      </w:r>
      <w:r w:rsidRPr="00D645A7">
        <w:rPr>
          <w:rFonts w:cs="FrankRuehl"/>
          <w:color w:val="00B050"/>
          <w:sz w:val="26"/>
          <w:szCs w:val="26"/>
          <w:rtl/>
        </w:rPr>
        <w:t xml:space="preserve"> </w:t>
      </w:r>
      <w:r w:rsidRPr="00D645A7">
        <w:rPr>
          <w:rFonts w:cs="FrankRuehl" w:hint="cs"/>
          <w:color w:val="00B050"/>
          <w:sz w:val="26"/>
          <w:szCs w:val="26"/>
          <w:rtl/>
        </w:rPr>
        <w:t>לסמוך</w:t>
      </w:r>
      <w:r w:rsidRPr="00D645A7">
        <w:rPr>
          <w:rFonts w:cs="FrankRuehl"/>
          <w:color w:val="00B050"/>
          <w:sz w:val="26"/>
          <w:szCs w:val="26"/>
          <w:rtl/>
        </w:rPr>
        <w:t xml:space="preserve"> </w:t>
      </w:r>
      <w:r w:rsidRPr="00D645A7">
        <w:rPr>
          <w:rFonts w:cs="FrankRuehl" w:hint="cs"/>
          <w:color w:val="00B050"/>
          <w:sz w:val="26"/>
          <w:szCs w:val="26"/>
          <w:rtl/>
        </w:rPr>
        <w:t>עליו</w:t>
      </w:r>
      <w:r w:rsidRPr="00967194">
        <w:rPr>
          <w:rFonts w:cs="FrankRuehl"/>
          <w:color w:val="000000"/>
          <w:sz w:val="26"/>
          <w:szCs w:val="26"/>
          <w:rtl/>
        </w:rPr>
        <w:t xml:space="preserve">. </w:t>
      </w:r>
    </w:p>
    <w:p w14:paraId="30D697D3" w14:textId="77777777" w:rsidR="00DD4D65" w:rsidRDefault="00DD4D65" w:rsidP="00E274CA">
      <w:pPr>
        <w:autoSpaceDE w:val="0"/>
        <w:autoSpaceDN w:val="0"/>
        <w:adjustRightInd w:val="0"/>
        <w:spacing w:line="360" w:lineRule="auto"/>
        <w:jc w:val="both"/>
        <w:rPr>
          <w:rFonts w:ascii="David" w:hAnsi="David" w:cs="David"/>
          <w:sz w:val="24"/>
          <w:szCs w:val="24"/>
          <w:rtl/>
        </w:rPr>
      </w:pPr>
      <w:r w:rsidRPr="00DD4D65">
        <w:rPr>
          <w:rFonts w:ascii="David" w:hAnsi="David" w:cs="David" w:hint="cs"/>
          <w:sz w:val="24"/>
          <w:szCs w:val="24"/>
          <w:rtl/>
        </w:rPr>
        <w:lastRenderedPageBreak/>
        <w:t xml:space="preserve">תנאים אפשר להתנות בכל מיני צורות - מילת התנאי העיקרית זה אם. בזמנם, אחד ממונחי התנאי המרכזיים היה על מנת "הרי את מגורשת על מנת שתתני לי" - מילת התנאה של העולם העתיק. </w:t>
      </w:r>
      <w:proofErr w:type="spellStart"/>
      <w:r w:rsidRPr="00DD4D65">
        <w:rPr>
          <w:rFonts w:ascii="David" w:hAnsi="David" w:cs="David" w:hint="cs"/>
          <w:sz w:val="24"/>
          <w:szCs w:val="24"/>
          <w:rtl/>
        </w:rPr>
        <w:t>אממה</w:t>
      </w:r>
      <w:proofErr w:type="spellEnd"/>
      <w:r w:rsidRPr="00DD4D65">
        <w:rPr>
          <w:rFonts w:ascii="David" w:hAnsi="David" w:cs="David" w:hint="cs"/>
          <w:sz w:val="24"/>
          <w:szCs w:val="24"/>
          <w:rtl/>
        </w:rPr>
        <w:t xml:space="preserve">, יש הבדל אם מתנים באם או אם מתנים בעל מנת. כשמתנים בעל מנת - זה תיאור תכלית - אני עושה משהו על מנת ש - גם בלי קשר לתנאי, אני עושה אותו בשביל שיקרה משהו מסוים. יש ציפייה של התמתנה. </w:t>
      </w:r>
      <w:r>
        <w:rPr>
          <w:rFonts w:ascii="David" w:hAnsi="David" w:cs="David" w:hint="cs"/>
          <w:sz w:val="24"/>
          <w:szCs w:val="24"/>
          <w:rtl/>
        </w:rPr>
        <w:t>כל האומר על מנת כאומר מעכשיו - כלומר מבחינתו שהתנאי יתחיל עכשיו. ואם אומר כך, אין צורך בתנאי בני גד ובני ראובן, כי אם הכל מתחיל לצאת לדרך כבר מעכשיו, אין צורך בהפעלת התנאים של בני גד ובני ראובן</w:t>
      </w:r>
    </w:p>
    <w:p w14:paraId="338B37EB" w14:textId="77777777" w:rsidR="00DD4D65" w:rsidRDefault="00DD4D65" w:rsidP="00E274CA">
      <w:pPr>
        <w:autoSpaceDE w:val="0"/>
        <w:autoSpaceDN w:val="0"/>
        <w:adjustRightInd w:val="0"/>
        <w:spacing w:line="360" w:lineRule="auto"/>
        <w:jc w:val="both"/>
        <w:rPr>
          <w:rFonts w:ascii="David" w:hAnsi="David" w:cs="David"/>
          <w:sz w:val="24"/>
          <w:szCs w:val="24"/>
          <w:rtl/>
        </w:rPr>
      </w:pPr>
      <w:proofErr w:type="spellStart"/>
      <w:r>
        <w:rPr>
          <w:rFonts w:ascii="David" w:hAnsi="David" w:cs="David" w:hint="cs"/>
          <w:sz w:val="24"/>
          <w:szCs w:val="24"/>
          <w:rtl/>
        </w:rPr>
        <w:t>הראב"ד</w:t>
      </w:r>
      <w:proofErr w:type="spellEnd"/>
      <w:r>
        <w:rPr>
          <w:rFonts w:ascii="David" w:hAnsi="David" w:cs="David" w:hint="cs"/>
          <w:sz w:val="24"/>
          <w:szCs w:val="24"/>
          <w:rtl/>
        </w:rPr>
        <w:t xml:space="preserve"> רגע מתעכב על זה ואומר שהרי הדרישות של בני גד וראובן הן דרישות שתוקעות את הרכבת, לכן אלה דרישות שסביר יותר שיופעלו במצבים בהם ... השורה התחתונה: ככל שמחילים יותר את תנאי בני גד ובני ראובן אני מגביל את האדם ומחזק את הפעולה המשפטית. אם כך מה ההיגיון בלהגיד שלא צריך את תנאי גד ובני ראובן אם זה מתחיל מעכשיו - הפוך לפי </w:t>
      </w:r>
      <w:proofErr w:type="spellStart"/>
      <w:r>
        <w:rPr>
          <w:rFonts w:ascii="David" w:hAnsi="David" w:cs="David" w:hint="cs"/>
          <w:sz w:val="24"/>
          <w:szCs w:val="24"/>
          <w:rtl/>
        </w:rPr>
        <w:t>הראב"ד</w:t>
      </w:r>
      <w:proofErr w:type="spellEnd"/>
      <w:r>
        <w:rPr>
          <w:rFonts w:ascii="David" w:hAnsi="David" w:cs="David" w:hint="cs"/>
          <w:sz w:val="24"/>
          <w:szCs w:val="24"/>
          <w:rtl/>
        </w:rPr>
        <w:t xml:space="preserve">, הוא היה רוצה לתקוע יותר את התנאים במצב כזה וליצור יותר את הפעולה המשפטית במצב כזה. </w:t>
      </w:r>
    </w:p>
    <w:p w14:paraId="7EED0A09" w14:textId="77777777" w:rsidR="005E0BF1" w:rsidRDefault="005E0BF1"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נשאלת השאלה עד שיתקיימו התנאים, מה המעמד של הפעולה המשפטית בזמן התנאי ובתקופת התנאי? שאלה חשובה ושכיחה. דיונים דלים על אף שזו שאלה מרכזית. </w:t>
      </w:r>
      <w:proofErr w:type="spellStart"/>
      <w:r>
        <w:rPr>
          <w:rFonts w:ascii="David" w:hAnsi="David" w:cs="David" w:hint="cs"/>
          <w:sz w:val="24"/>
          <w:szCs w:val="24"/>
          <w:rtl/>
        </w:rPr>
        <w:t>הראב"ד</w:t>
      </w:r>
      <w:proofErr w:type="spellEnd"/>
      <w:r>
        <w:rPr>
          <w:rFonts w:ascii="David" w:hAnsi="David" w:cs="David" w:hint="cs"/>
          <w:sz w:val="24"/>
          <w:szCs w:val="24"/>
          <w:rtl/>
        </w:rPr>
        <w:t xml:space="preserve"> טוען שהשאלה הזו תלויה בנוסחת התנאי. תלוי האם אמרת אם או אמרת על מנת.</w:t>
      </w:r>
    </w:p>
    <w:p w14:paraId="66A6E90A" w14:textId="77777777" w:rsidR="005E0BF1" w:rsidRDefault="005E0BF1"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אם אמרת אם - כוונתן היא שהפעולה המשפטית לא תצא לדרך, והתחולה שלה בזמן התנאי תהיה תוקף. כאשר יתקיים התנאי   יהיה תוקף לפעולה המשפטית</w:t>
      </w:r>
    </w:p>
    <w:p w14:paraId="2C470285" w14:textId="77777777" w:rsidR="005E0BF1" w:rsidRPr="00DD4D65" w:rsidRDefault="005E0BF1"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אבל אם אמרת על מנת - הכוונה היא שהפעולה המשפטית תצא לדרך כבר מעכשיו, אלא שעדיין יש לך ציפיות מסוימות שכל מיני דברים יקרו, ומבקש לחכות עד שיקרה מה שיקרה, אבל מבחינתי הפעולה מתגלגלת ומתחילה כבר מעכשיו. הואיל ומדובר בנוסחה לשונית, כאשדם אומר אם - המשמעות של המילה היא מסייגת ומתלבטת ולכן כל זמן שאתה  מצא תחת האם הזה, אז אין תחולה ואין גמירת דעת כדי לייצר תחולה (הרמב"ם אמר את זה כבר בכל מיני הזדמנויות). בעל מת לעומת זאת אתה לא נמצא תחת ה</w:t>
      </w:r>
      <w:r w:rsidR="009F6F1F">
        <w:rPr>
          <w:rFonts w:ascii="David" w:hAnsi="David" w:cs="David" w:hint="cs"/>
          <w:sz w:val="24"/>
          <w:szCs w:val="24"/>
          <w:rtl/>
        </w:rPr>
        <w:t>ס</w:t>
      </w:r>
      <w:r>
        <w:rPr>
          <w:rFonts w:ascii="David" w:hAnsi="David" w:cs="David" w:hint="cs"/>
          <w:sz w:val="24"/>
          <w:szCs w:val="24"/>
          <w:rtl/>
        </w:rPr>
        <w:t xml:space="preserve">פקנות - אתה רוצה את הפעולה המשפטית, אבל רוצה עוד משהו שיקרה בסוף. אם לא יהיה תנאי, רטרואקטיבי לא יהיה לה תוקף. כדי לבחון את שני המנגנונים האלה </w:t>
      </w:r>
      <w:proofErr w:type="spellStart"/>
      <w:r>
        <w:rPr>
          <w:rFonts w:ascii="David" w:hAnsi="David" w:cs="David" w:hint="cs"/>
          <w:sz w:val="24"/>
          <w:szCs w:val="24"/>
          <w:rtl/>
        </w:rPr>
        <w:t>הראב"ד</w:t>
      </w:r>
      <w:proofErr w:type="spellEnd"/>
      <w:r>
        <w:rPr>
          <w:rFonts w:ascii="David" w:hAnsi="David" w:cs="David" w:hint="cs"/>
          <w:sz w:val="24"/>
          <w:szCs w:val="24"/>
          <w:rtl/>
        </w:rPr>
        <w:t xml:space="preserve"> מבקש להסתכל על מה שקורה בשני המנגנונים: </w:t>
      </w:r>
    </w:p>
    <w:p w14:paraId="3B3872A5" w14:textId="77777777" w:rsidR="005E0BF1" w:rsidRDefault="005E0BF1"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דברי </w:t>
      </w:r>
      <w:proofErr w:type="spellStart"/>
      <w:r>
        <w:rPr>
          <w:rFonts w:ascii="David" w:hAnsi="David" w:cs="David" w:hint="cs"/>
          <w:sz w:val="24"/>
          <w:szCs w:val="24"/>
          <w:rtl/>
        </w:rPr>
        <w:t>ראב"ד</w:t>
      </w:r>
      <w:proofErr w:type="spellEnd"/>
      <w:r>
        <w:rPr>
          <w:rFonts w:ascii="David" w:hAnsi="David" w:cs="David" w:hint="cs"/>
          <w:sz w:val="24"/>
          <w:szCs w:val="24"/>
          <w:rtl/>
        </w:rPr>
        <w:t xml:space="preserve">: </w:t>
      </w:r>
      <w:r w:rsidRPr="009F6F1F">
        <w:rPr>
          <w:rFonts w:ascii="David" w:hAnsi="David" w:cs="David" w:hint="cs"/>
          <w:b/>
          <w:bCs/>
          <w:sz w:val="24"/>
          <w:szCs w:val="24"/>
          <w:rtl/>
        </w:rPr>
        <w:t>למה בעל מנת אין תנאי גד וראובן ובאם יש?</w:t>
      </w:r>
      <w:r>
        <w:rPr>
          <w:rFonts w:ascii="David" w:hAnsi="David" w:cs="David" w:hint="cs"/>
          <w:sz w:val="24"/>
          <w:szCs w:val="24"/>
          <w:rtl/>
        </w:rPr>
        <w:t xml:space="preserve"> </w:t>
      </w:r>
    </w:p>
    <w:p w14:paraId="7F9304F8" w14:textId="77777777" w:rsidR="007B0402" w:rsidRDefault="007B0402"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תנאי בני גד ובני ראובן הם מערכת בלמים חזקה ונוקשה שמבקשת לתקוע את הפעולה המשפטית. כדי שמערכת הבלמים תהיה חזקה,</w:t>
      </w:r>
      <w:r w:rsidR="00B86827">
        <w:rPr>
          <w:rFonts w:ascii="David" w:hAnsi="David" w:cs="David" w:hint="cs"/>
          <w:sz w:val="24"/>
          <w:szCs w:val="24"/>
          <w:rtl/>
        </w:rPr>
        <w:t xml:space="preserve"> התנאי צריך להיות נוקשה - שממחיש את ההתלבטות וההסתייגות שיש למתנה - שזה קיים רק באם, ופחות קיים בעל מנת. משכך, תנאי בני גד ובני ראובן הם רציונליים לגמרי, כי אני זקוק להם במקרים בהם התחולה היא באפס - בשביל לתקוע את הפעולה המשפטית בצורה של התנאה מפורשת וחזקה של תנאי בני גד ובני ראובן. </w:t>
      </w:r>
    </w:p>
    <w:p w14:paraId="4632A6EA" w14:textId="77777777" w:rsidR="00B86827" w:rsidRDefault="00B8682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כלומר, תנאי בני גד ובני ראובן הם מנגנון חיזוק: </w:t>
      </w:r>
    </w:p>
    <w:p w14:paraId="203A2C90" w14:textId="77777777" w:rsidR="00B86827" w:rsidRDefault="00B86827" w:rsidP="00E274CA">
      <w:pPr>
        <w:pStyle w:val="a4"/>
        <w:numPr>
          <w:ilvl w:val="0"/>
          <w:numId w:val="33"/>
        </w:numPr>
        <w:autoSpaceDE w:val="0"/>
        <w:autoSpaceDN w:val="0"/>
        <w:adjustRightInd w:val="0"/>
        <w:spacing w:after="120" w:line="360" w:lineRule="auto"/>
        <w:ind w:left="0" w:hanging="357"/>
        <w:contextualSpacing w:val="0"/>
        <w:jc w:val="both"/>
        <w:rPr>
          <w:rFonts w:ascii="David" w:hAnsi="David" w:cs="David"/>
          <w:sz w:val="24"/>
          <w:szCs w:val="24"/>
        </w:rPr>
      </w:pPr>
      <w:r>
        <w:rPr>
          <w:rFonts w:ascii="David" w:hAnsi="David" w:cs="David" w:hint="cs"/>
          <w:sz w:val="24"/>
          <w:szCs w:val="24"/>
          <w:rtl/>
        </w:rPr>
        <w:t>צריך שהאדם יגיד בצורה מפורשת ביותר - אם כן אז כן ואם לא אז לא - להסביר שהתנאי הולך לתקוע את זה</w:t>
      </w:r>
    </w:p>
    <w:p w14:paraId="72CC43B6" w14:textId="77777777" w:rsidR="00B86827" w:rsidRDefault="00B86827" w:rsidP="00E274CA">
      <w:pPr>
        <w:pStyle w:val="a4"/>
        <w:numPr>
          <w:ilvl w:val="0"/>
          <w:numId w:val="33"/>
        </w:numPr>
        <w:autoSpaceDE w:val="0"/>
        <w:autoSpaceDN w:val="0"/>
        <w:adjustRightInd w:val="0"/>
        <w:spacing w:after="120" w:line="360" w:lineRule="auto"/>
        <w:ind w:left="0" w:hanging="357"/>
        <w:contextualSpacing w:val="0"/>
        <w:jc w:val="both"/>
        <w:rPr>
          <w:rFonts w:ascii="David" w:hAnsi="David" w:cs="David"/>
          <w:sz w:val="24"/>
          <w:szCs w:val="24"/>
        </w:rPr>
      </w:pPr>
      <w:r>
        <w:rPr>
          <w:rFonts w:ascii="David" w:hAnsi="David" w:cs="David" w:hint="cs"/>
          <w:sz w:val="24"/>
          <w:szCs w:val="24"/>
          <w:rtl/>
        </w:rPr>
        <w:lastRenderedPageBreak/>
        <w:t>למה מתחילים באם כן אז כן - כי אם מתחילים באם לא, יש אמירה של לא תהיה פעולה משפטית - זו לא מציאות אלא היעדר מציאות. צריך להסביר שיש פעולה משפטית, אבל שהתנאי תוקע אותה. בכך מעצימים את כוחו של התנאי כי הוא עומד מול פעולה של יש</w:t>
      </w:r>
    </w:p>
    <w:p w14:paraId="214E8E30" w14:textId="77777777" w:rsidR="00B86827" w:rsidRDefault="00B86827" w:rsidP="00E274CA">
      <w:pPr>
        <w:pStyle w:val="a4"/>
        <w:numPr>
          <w:ilvl w:val="0"/>
          <w:numId w:val="33"/>
        </w:numPr>
        <w:autoSpaceDE w:val="0"/>
        <w:autoSpaceDN w:val="0"/>
        <w:adjustRightInd w:val="0"/>
        <w:spacing w:after="120" w:line="360" w:lineRule="auto"/>
        <w:ind w:left="0" w:hanging="357"/>
        <w:contextualSpacing w:val="0"/>
        <w:jc w:val="both"/>
        <w:rPr>
          <w:rFonts w:ascii="David" w:hAnsi="David" w:cs="David"/>
          <w:sz w:val="24"/>
          <w:szCs w:val="24"/>
        </w:rPr>
      </w:pPr>
      <w:r>
        <w:rPr>
          <w:rFonts w:ascii="David" w:hAnsi="David" w:cs="David" w:hint="cs"/>
          <w:sz w:val="24"/>
          <w:szCs w:val="24"/>
          <w:rtl/>
        </w:rPr>
        <w:t>התנאי צריך להיות קודם למעשה - כי כרגע בתקופת התנאי - הפעולה המשפטית היא אפס כי התנאי קודם למעשה</w:t>
      </w:r>
    </w:p>
    <w:p w14:paraId="5DB17EA8" w14:textId="77777777" w:rsidR="00B86827" w:rsidRDefault="00B86827" w:rsidP="00E274CA">
      <w:pPr>
        <w:pStyle w:val="a4"/>
        <w:numPr>
          <w:ilvl w:val="0"/>
          <w:numId w:val="33"/>
        </w:numPr>
        <w:autoSpaceDE w:val="0"/>
        <w:autoSpaceDN w:val="0"/>
        <w:adjustRightInd w:val="0"/>
        <w:spacing w:after="120" w:line="360" w:lineRule="auto"/>
        <w:ind w:left="0" w:hanging="357"/>
        <w:contextualSpacing w:val="0"/>
        <w:jc w:val="both"/>
        <w:rPr>
          <w:rFonts w:ascii="David" w:hAnsi="David" w:cs="David"/>
          <w:sz w:val="24"/>
          <w:szCs w:val="24"/>
        </w:rPr>
      </w:pPr>
      <w:r>
        <w:rPr>
          <w:rFonts w:ascii="David" w:hAnsi="David" w:cs="David" w:hint="cs"/>
          <w:sz w:val="24"/>
          <w:szCs w:val="24"/>
          <w:rtl/>
        </w:rPr>
        <w:t>התנאי צריך להיות בדבר אחר מהפעולה המשפטית, כי הוא לעומתי לה, תוקע את הפעולה המשפטית ואף מתנגד לה, לכן נכון שלא יהיה חלק ממנה אלא מחוץ לה ותוקע אותנו.</w:t>
      </w:r>
    </w:p>
    <w:p w14:paraId="7D54EE36" w14:textId="77777777" w:rsidR="00B86827" w:rsidRDefault="00B86827" w:rsidP="00E274CA">
      <w:pPr>
        <w:pStyle w:val="a4"/>
        <w:numPr>
          <w:ilvl w:val="0"/>
          <w:numId w:val="33"/>
        </w:numPr>
        <w:autoSpaceDE w:val="0"/>
        <w:autoSpaceDN w:val="0"/>
        <w:adjustRightInd w:val="0"/>
        <w:spacing w:after="120" w:line="360" w:lineRule="auto"/>
        <w:ind w:left="0" w:hanging="357"/>
        <w:contextualSpacing w:val="0"/>
        <w:jc w:val="both"/>
        <w:rPr>
          <w:rFonts w:ascii="David" w:hAnsi="David" w:cs="David"/>
          <w:sz w:val="24"/>
          <w:szCs w:val="24"/>
        </w:rPr>
      </w:pPr>
      <w:proofErr w:type="spellStart"/>
      <w:r>
        <w:rPr>
          <w:rFonts w:ascii="David" w:hAnsi="David" w:cs="David" w:hint="cs"/>
          <w:sz w:val="24"/>
          <w:szCs w:val="24"/>
          <w:rtl/>
        </w:rPr>
        <w:t>הראב"ד</w:t>
      </w:r>
      <w:proofErr w:type="spellEnd"/>
      <w:r>
        <w:rPr>
          <w:rFonts w:ascii="David" w:hAnsi="David" w:cs="David" w:hint="cs"/>
          <w:sz w:val="24"/>
          <w:szCs w:val="24"/>
          <w:rtl/>
        </w:rPr>
        <w:t xml:space="preserve"> מוסיף רכיב שלא דיברנו עליו - עוד דרישה שמצרפים אותה לתנאי בני גד ובני ראובן - דרישה </w:t>
      </w:r>
      <w:r w:rsidR="00C07AFA">
        <w:rPr>
          <w:rFonts w:ascii="David" w:hAnsi="David" w:cs="David" w:hint="cs"/>
          <w:sz w:val="24"/>
          <w:szCs w:val="24"/>
          <w:rtl/>
        </w:rPr>
        <w:t xml:space="preserve">שנדרשת שמוסברת על רקע תפיסת מנגנון הבלימה שהוא דיבר עליו קודם. </w:t>
      </w:r>
    </w:p>
    <w:p w14:paraId="3E437F22" w14:textId="77777777" w:rsidR="00A252A1" w:rsidRDefault="001C5BC7" w:rsidP="00E274CA">
      <w:pPr>
        <w:pStyle w:val="a4"/>
        <w:autoSpaceDE w:val="0"/>
        <w:autoSpaceDN w:val="0"/>
        <w:adjustRightInd w:val="0"/>
        <w:spacing w:after="120" w:line="360" w:lineRule="auto"/>
        <w:ind w:left="-341"/>
        <w:contextualSpacing w:val="0"/>
        <w:jc w:val="both"/>
        <w:rPr>
          <w:rFonts w:ascii="David" w:hAnsi="David" w:cs="David"/>
          <w:b/>
          <w:bCs/>
          <w:color w:val="C00000"/>
          <w:sz w:val="24"/>
          <w:szCs w:val="24"/>
          <w:u w:val="single"/>
          <w:rtl/>
        </w:rPr>
      </w:pPr>
      <w:r>
        <w:rPr>
          <w:rFonts w:ascii="David" w:hAnsi="David" w:cs="David" w:hint="cs"/>
          <w:b/>
          <w:bCs/>
          <w:color w:val="C00000"/>
          <w:sz w:val="24"/>
          <w:szCs w:val="24"/>
          <w:u w:val="single"/>
          <w:rtl/>
        </w:rPr>
        <w:t>השלמה מאוריה:</w:t>
      </w:r>
    </w:p>
    <w:p w14:paraId="25E5166B" w14:textId="77777777" w:rsidR="00E274CA" w:rsidRDefault="001C5BC7" w:rsidP="00E274CA">
      <w:pPr>
        <w:autoSpaceDE w:val="0"/>
        <w:autoSpaceDN w:val="0"/>
        <w:adjustRightInd w:val="0"/>
        <w:spacing w:line="360" w:lineRule="auto"/>
        <w:ind w:left="-341"/>
        <w:jc w:val="both"/>
        <w:rPr>
          <w:rFonts w:ascii="David" w:hAnsi="David" w:cs="David"/>
          <w:sz w:val="24"/>
          <w:szCs w:val="24"/>
          <w:rtl/>
        </w:rPr>
      </w:pPr>
      <w:proofErr w:type="spellStart"/>
      <w:r w:rsidRPr="00A572BE">
        <w:rPr>
          <w:rFonts w:cs="FrankRuehl" w:hint="cs"/>
          <w:color w:val="000000"/>
          <w:sz w:val="26"/>
          <w:szCs w:val="26"/>
          <w:u w:val="single"/>
          <w:rtl/>
        </w:rPr>
        <w:t>ראב</w:t>
      </w:r>
      <w:r w:rsidRPr="00A572BE">
        <w:rPr>
          <w:rFonts w:cs="FrankRuehl"/>
          <w:color w:val="000000"/>
          <w:sz w:val="26"/>
          <w:szCs w:val="26"/>
          <w:u w:val="single"/>
          <w:rtl/>
        </w:rPr>
        <w:t>"</w:t>
      </w:r>
      <w:r w:rsidRPr="00A572BE">
        <w:rPr>
          <w:rFonts w:cs="FrankRuehl" w:hint="cs"/>
          <w:color w:val="000000"/>
          <w:sz w:val="26"/>
          <w:szCs w:val="26"/>
          <w:u w:val="single"/>
          <w:rtl/>
        </w:rPr>
        <w:t>ד</w:t>
      </w:r>
      <w:proofErr w:type="spellEnd"/>
      <w:r w:rsidRPr="00967194">
        <w:rPr>
          <w:rFonts w:cs="FrankRuehl"/>
          <w:color w:val="000000"/>
          <w:sz w:val="26"/>
          <w:szCs w:val="26"/>
          <w:rtl/>
        </w:rPr>
        <w:t xml:space="preserve"> -</w:t>
      </w:r>
      <w:r>
        <w:rPr>
          <w:rFonts w:cs="FrankRuehl" w:hint="cs"/>
          <w:color w:val="000000"/>
          <w:sz w:val="26"/>
          <w:szCs w:val="26"/>
          <w:rtl/>
        </w:rPr>
        <w:t xml:space="preserve"> </w:t>
      </w:r>
      <w:r w:rsidRPr="00967194">
        <w:rPr>
          <w:rFonts w:cs="FrankRuehl" w:hint="cs"/>
          <w:color w:val="000000"/>
          <w:sz w:val="26"/>
          <w:szCs w:val="26"/>
          <w:rtl/>
        </w:rPr>
        <w:t>אמר</w:t>
      </w:r>
      <w:r w:rsidRPr="00967194">
        <w:rPr>
          <w:rFonts w:cs="FrankRuehl"/>
          <w:color w:val="000000"/>
          <w:sz w:val="26"/>
          <w:szCs w:val="26"/>
          <w:rtl/>
        </w:rPr>
        <w:t xml:space="preserve"> </w:t>
      </w:r>
      <w:r w:rsidRPr="00967194">
        <w:rPr>
          <w:rFonts w:cs="FrankRuehl" w:hint="cs"/>
          <w:color w:val="000000"/>
          <w:sz w:val="26"/>
          <w:szCs w:val="26"/>
          <w:rtl/>
        </w:rPr>
        <w:t>אברהם</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הרב</w:t>
      </w:r>
      <w:r w:rsidRPr="00967194">
        <w:rPr>
          <w:rFonts w:cs="FrankRuehl"/>
          <w:color w:val="000000"/>
          <w:sz w:val="26"/>
          <w:szCs w:val="26"/>
          <w:rtl/>
        </w:rPr>
        <w:t xml:space="preserve"> </w:t>
      </w:r>
      <w:r w:rsidRPr="00967194">
        <w:rPr>
          <w:rFonts w:cs="FrankRuehl" w:hint="cs"/>
          <w:color w:val="000000"/>
          <w:sz w:val="26"/>
          <w:szCs w:val="26"/>
          <w:rtl/>
        </w:rPr>
        <w:t>ר</w:t>
      </w:r>
      <w:r w:rsidRPr="00967194">
        <w:rPr>
          <w:rFonts w:cs="FrankRuehl"/>
          <w:color w:val="000000"/>
          <w:sz w:val="26"/>
          <w:szCs w:val="26"/>
          <w:rtl/>
        </w:rPr>
        <w:t xml:space="preserve">' </w:t>
      </w:r>
      <w:r w:rsidRPr="00967194">
        <w:rPr>
          <w:rFonts w:cs="FrankRuehl" w:hint="cs"/>
          <w:color w:val="000000"/>
          <w:sz w:val="26"/>
          <w:szCs w:val="26"/>
          <w:rtl/>
        </w:rPr>
        <w:t>יצחק</w:t>
      </w:r>
      <w:r w:rsidRPr="00967194">
        <w:rPr>
          <w:rFonts w:cs="FrankRuehl"/>
          <w:color w:val="000000"/>
          <w:sz w:val="26"/>
          <w:szCs w:val="26"/>
          <w:rtl/>
        </w:rPr>
        <w:t xml:space="preserve"> </w:t>
      </w:r>
      <w:r w:rsidRPr="00967194">
        <w:rPr>
          <w:rFonts w:cs="FrankRuehl" w:hint="cs"/>
          <w:color w:val="000000"/>
          <w:sz w:val="26"/>
          <w:szCs w:val="26"/>
          <w:rtl/>
        </w:rPr>
        <w:t>אלפסי</w:t>
      </w:r>
      <w:r w:rsidRPr="00967194">
        <w:rPr>
          <w:rFonts w:cs="FrankRuehl"/>
          <w:color w:val="000000"/>
          <w:sz w:val="26"/>
          <w:szCs w:val="26"/>
          <w:rtl/>
        </w:rPr>
        <w:t xml:space="preserve"> </w:t>
      </w:r>
      <w:r w:rsidRPr="00967194">
        <w:rPr>
          <w:rFonts w:cs="FrankRuehl" w:hint="cs"/>
          <w:color w:val="000000"/>
          <w:sz w:val="26"/>
          <w:szCs w:val="26"/>
          <w:rtl/>
        </w:rPr>
        <w:t>ז</w:t>
      </w:r>
      <w:r w:rsidRPr="00967194">
        <w:rPr>
          <w:rFonts w:cs="FrankRuehl"/>
          <w:color w:val="000000"/>
          <w:sz w:val="26"/>
          <w:szCs w:val="26"/>
          <w:rtl/>
        </w:rPr>
        <w:t>"</w:t>
      </w:r>
      <w:r w:rsidRPr="00967194">
        <w:rPr>
          <w:rFonts w:cs="FrankRuehl" w:hint="cs"/>
          <w:color w:val="000000"/>
          <w:sz w:val="26"/>
          <w:szCs w:val="26"/>
          <w:rtl/>
        </w:rPr>
        <w:t>ל</w:t>
      </w:r>
      <w:r>
        <w:rPr>
          <w:rFonts w:cs="FrankRuehl" w:hint="cs"/>
          <w:color w:val="000000"/>
          <w:sz w:val="26"/>
          <w:szCs w:val="26"/>
          <w:rtl/>
        </w:rPr>
        <w:t xml:space="preserve"> (</w:t>
      </w:r>
      <w:r w:rsidRPr="00A572BE">
        <w:rPr>
          <w:rFonts w:ascii="David" w:hAnsi="David" w:cs="David" w:hint="cs"/>
          <w:sz w:val="24"/>
          <w:szCs w:val="24"/>
          <w:rtl/>
        </w:rPr>
        <w:t>ועל בסיס זה פסק הרמב"ם</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כתב</w:t>
      </w:r>
      <w:r w:rsidRPr="00967194">
        <w:rPr>
          <w:rFonts w:cs="FrankRuehl"/>
          <w:color w:val="000000"/>
          <w:sz w:val="26"/>
          <w:szCs w:val="26"/>
          <w:rtl/>
        </w:rPr>
        <w:t xml:space="preserve"> </w:t>
      </w:r>
      <w:r>
        <w:rPr>
          <w:rFonts w:cs="FrankRuehl" w:hint="cs"/>
          <w:color w:val="000000"/>
          <w:sz w:val="26"/>
          <w:szCs w:val="26"/>
          <w:rtl/>
        </w:rPr>
        <w:t>בהלכותיו</w:t>
      </w:r>
      <w:r w:rsidRPr="00967194">
        <w:rPr>
          <w:rFonts w:cs="FrankRuehl"/>
          <w:color w:val="000000"/>
          <w:sz w:val="26"/>
          <w:szCs w:val="26"/>
          <w:rtl/>
        </w:rPr>
        <w:t xml:space="preserve"> </w:t>
      </w:r>
      <w:r w:rsidRPr="00967194">
        <w:rPr>
          <w:rFonts w:cs="FrankRuehl" w:hint="cs"/>
          <w:color w:val="000000"/>
          <w:sz w:val="26"/>
          <w:szCs w:val="26"/>
          <w:rtl/>
        </w:rPr>
        <w:t>וכן</w:t>
      </w:r>
      <w:r w:rsidRPr="00967194">
        <w:rPr>
          <w:rFonts w:cs="FrankRuehl"/>
          <w:color w:val="000000"/>
          <w:sz w:val="26"/>
          <w:szCs w:val="26"/>
          <w:rtl/>
        </w:rPr>
        <w:t xml:space="preserve"> </w:t>
      </w:r>
      <w:r w:rsidRPr="00967194">
        <w:rPr>
          <w:rFonts w:cs="FrankRuehl" w:hint="cs"/>
          <w:color w:val="000000"/>
          <w:sz w:val="26"/>
          <w:szCs w:val="26"/>
          <w:rtl/>
        </w:rPr>
        <w:t>כתב</w:t>
      </w:r>
      <w:r w:rsidRPr="00967194">
        <w:rPr>
          <w:rFonts w:cs="FrankRuehl"/>
          <w:color w:val="000000"/>
          <w:sz w:val="26"/>
          <w:szCs w:val="26"/>
          <w:rtl/>
        </w:rPr>
        <w:t xml:space="preserve"> </w:t>
      </w:r>
      <w:r w:rsidRPr="00967194">
        <w:rPr>
          <w:rFonts w:cs="FrankRuehl" w:hint="cs"/>
          <w:color w:val="000000"/>
          <w:sz w:val="26"/>
          <w:szCs w:val="26"/>
          <w:rtl/>
        </w:rPr>
        <w:t>ר</w:t>
      </w:r>
      <w:r w:rsidRPr="00967194">
        <w:rPr>
          <w:rFonts w:cs="FrankRuehl"/>
          <w:color w:val="000000"/>
          <w:sz w:val="26"/>
          <w:szCs w:val="26"/>
          <w:rtl/>
        </w:rPr>
        <w:t>"</w:t>
      </w:r>
      <w:r w:rsidRPr="00967194">
        <w:rPr>
          <w:rFonts w:cs="FrankRuehl" w:hint="cs"/>
          <w:color w:val="000000"/>
          <w:sz w:val="26"/>
          <w:szCs w:val="26"/>
          <w:rtl/>
        </w:rPr>
        <w:t>ח</w:t>
      </w:r>
      <w:r w:rsidRPr="00967194">
        <w:rPr>
          <w:rFonts w:cs="FrankRuehl"/>
          <w:color w:val="000000"/>
          <w:sz w:val="26"/>
          <w:szCs w:val="26"/>
          <w:rtl/>
        </w:rPr>
        <w:t xml:space="preserve"> </w:t>
      </w:r>
      <w:r w:rsidRPr="00967194">
        <w:rPr>
          <w:rFonts w:cs="FrankRuehl" w:hint="cs"/>
          <w:color w:val="000000"/>
          <w:sz w:val="26"/>
          <w:szCs w:val="26"/>
          <w:rtl/>
        </w:rPr>
        <w:t>ז</w:t>
      </w:r>
      <w:r w:rsidRPr="00967194">
        <w:rPr>
          <w:rFonts w:cs="FrankRuehl"/>
          <w:color w:val="000000"/>
          <w:sz w:val="26"/>
          <w:szCs w:val="26"/>
          <w:rtl/>
        </w:rPr>
        <w:t>"</w:t>
      </w:r>
      <w:r w:rsidRPr="00967194">
        <w:rPr>
          <w:rFonts w:cs="FrankRuehl" w:hint="cs"/>
          <w:color w:val="000000"/>
          <w:sz w:val="26"/>
          <w:szCs w:val="26"/>
          <w:rtl/>
        </w:rPr>
        <w:t>ל</w:t>
      </w:r>
      <w:r w:rsidRPr="00967194">
        <w:rPr>
          <w:rFonts w:cs="FrankRuehl"/>
          <w:color w:val="000000"/>
          <w:sz w:val="26"/>
          <w:szCs w:val="26"/>
          <w:rtl/>
        </w:rPr>
        <w:t xml:space="preserve"> </w:t>
      </w:r>
      <w:proofErr w:type="spellStart"/>
      <w:r w:rsidRPr="00967194">
        <w:rPr>
          <w:rFonts w:cs="FrankRuehl" w:hint="cs"/>
          <w:color w:val="000000"/>
          <w:sz w:val="26"/>
          <w:szCs w:val="26"/>
          <w:rtl/>
        </w:rPr>
        <w:t>דהא</w:t>
      </w:r>
      <w:proofErr w:type="spellEnd"/>
      <w:r w:rsidRPr="00967194">
        <w:rPr>
          <w:rFonts w:cs="FrankRuehl"/>
          <w:color w:val="000000"/>
          <w:sz w:val="26"/>
          <w:szCs w:val="26"/>
          <w:rtl/>
        </w:rPr>
        <w:t xml:space="preserve"> (</w:t>
      </w:r>
      <w:proofErr w:type="spellStart"/>
      <w:r w:rsidRPr="00967194">
        <w:rPr>
          <w:rFonts w:cs="FrankRuehl" w:hint="cs"/>
          <w:color w:val="000000"/>
          <w:sz w:val="26"/>
          <w:szCs w:val="26"/>
          <w:rtl/>
        </w:rPr>
        <w:t>קי</w:t>
      </w:r>
      <w:r w:rsidRPr="00967194">
        <w:rPr>
          <w:rFonts w:cs="FrankRuehl"/>
          <w:color w:val="000000"/>
          <w:sz w:val="26"/>
          <w:szCs w:val="26"/>
          <w:rtl/>
        </w:rPr>
        <w:t>"</w:t>
      </w:r>
      <w:r w:rsidRPr="00967194">
        <w:rPr>
          <w:rFonts w:cs="FrankRuehl" w:hint="cs"/>
          <w:color w:val="000000"/>
          <w:sz w:val="26"/>
          <w:szCs w:val="26"/>
          <w:rtl/>
        </w:rPr>
        <w:t>ל</w:t>
      </w:r>
      <w:proofErr w:type="spellEnd"/>
      <w:r w:rsidRPr="00967194">
        <w:rPr>
          <w:rFonts w:cs="FrankRuehl"/>
          <w:color w:val="000000"/>
          <w:sz w:val="26"/>
          <w:szCs w:val="26"/>
          <w:rtl/>
        </w:rPr>
        <w:t>) [</w:t>
      </w:r>
      <w:proofErr w:type="spellStart"/>
      <w:r w:rsidRPr="00967194">
        <w:rPr>
          <w:rFonts w:cs="FrankRuehl" w:hint="cs"/>
          <w:color w:val="000000"/>
          <w:sz w:val="26"/>
          <w:szCs w:val="26"/>
          <w:rtl/>
        </w:rPr>
        <w:t>דקי</w:t>
      </w:r>
      <w:r w:rsidRPr="00967194">
        <w:rPr>
          <w:rFonts w:cs="FrankRuehl"/>
          <w:color w:val="000000"/>
          <w:sz w:val="26"/>
          <w:szCs w:val="26"/>
          <w:rtl/>
        </w:rPr>
        <w:t>"</w:t>
      </w:r>
      <w:r w:rsidRPr="00967194">
        <w:rPr>
          <w:rFonts w:cs="FrankRuehl" w:hint="cs"/>
          <w:color w:val="000000"/>
          <w:sz w:val="26"/>
          <w:szCs w:val="26"/>
          <w:rtl/>
        </w:rPr>
        <w:t>ל</w:t>
      </w:r>
      <w:proofErr w:type="spellEnd"/>
      <w:r w:rsidRPr="00967194">
        <w:rPr>
          <w:rFonts w:cs="FrankRuehl"/>
          <w:color w:val="000000"/>
          <w:sz w:val="26"/>
          <w:szCs w:val="26"/>
          <w:rtl/>
        </w:rPr>
        <w:t xml:space="preserve">] </w:t>
      </w:r>
      <w:r w:rsidRPr="00967194">
        <w:rPr>
          <w:rFonts w:cs="FrankRuehl" w:hint="cs"/>
          <w:color w:val="000000"/>
          <w:sz w:val="26"/>
          <w:szCs w:val="26"/>
          <w:rtl/>
        </w:rPr>
        <w:t>כר</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proofErr w:type="spellStart"/>
      <w:r w:rsidRPr="00967194">
        <w:rPr>
          <w:rFonts w:cs="FrankRuehl" w:hint="cs"/>
          <w:color w:val="000000"/>
          <w:sz w:val="26"/>
          <w:szCs w:val="26"/>
          <w:rtl/>
        </w:rPr>
        <w:t>דבעינן</w:t>
      </w:r>
      <w:proofErr w:type="spellEnd"/>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כפול</w:t>
      </w:r>
      <w:r w:rsidRPr="00967194">
        <w:rPr>
          <w:rFonts w:cs="FrankRuehl"/>
          <w:color w:val="000000"/>
          <w:sz w:val="26"/>
          <w:szCs w:val="26"/>
          <w:rtl/>
        </w:rPr>
        <w:t xml:space="preserve"> </w:t>
      </w:r>
      <w:proofErr w:type="spellStart"/>
      <w:r w:rsidRPr="00967194">
        <w:rPr>
          <w:rFonts w:cs="FrankRuehl" w:hint="cs"/>
          <w:color w:val="000000"/>
          <w:sz w:val="26"/>
          <w:szCs w:val="26"/>
          <w:rtl/>
        </w:rPr>
        <w:t>דוקא</w:t>
      </w:r>
      <w:proofErr w:type="spellEnd"/>
      <w:r w:rsidRPr="00967194">
        <w:rPr>
          <w:rFonts w:cs="FrankRuehl"/>
          <w:color w:val="000000"/>
          <w:sz w:val="26"/>
          <w:szCs w:val="26"/>
          <w:rtl/>
        </w:rPr>
        <w:t xml:space="preserve"> </w:t>
      </w:r>
      <w:r w:rsidRPr="00967194">
        <w:rPr>
          <w:rFonts w:cs="FrankRuehl" w:hint="cs"/>
          <w:color w:val="000000"/>
          <w:sz w:val="26"/>
          <w:szCs w:val="26"/>
          <w:rtl/>
        </w:rPr>
        <w:t>באם</w:t>
      </w:r>
      <w:r w:rsidRPr="00967194">
        <w:rPr>
          <w:rFonts w:cs="FrankRuehl"/>
          <w:color w:val="000000"/>
          <w:sz w:val="26"/>
          <w:szCs w:val="26"/>
          <w:rtl/>
        </w:rPr>
        <w:t xml:space="preserve">, </w:t>
      </w:r>
      <w:r w:rsidRPr="00967194">
        <w:rPr>
          <w:rFonts w:cs="FrankRuehl" w:hint="cs"/>
          <w:color w:val="000000"/>
          <w:sz w:val="26"/>
          <w:szCs w:val="26"/>
          <w:rtl/>
        </w:rPr>
        <w:t>אבל</w:t>
      </w:r>
      <w:r w:rsidRPr="00967194">
        <w:rPr>
          <w:rFonts w:cs="FrankRuehl"/>
          <w:color w:val="000000"/>
          <w:sz w:val="26"/>
          <w:szCs w:val="26"/>
          <w:rtl/>
        </w:rPr>
        <w:t xml:space="preserve"> </w:t>
      </w:r>
      <w:r w:rsidRPr="00967194">
        <w:rPr>
          <w:rFonts w:cs="FrankRuehl" w:hint="cs"/>
          <w:color w:val="000000"/>
          <w:sz w:val="26"/>
          <w:szCs w:val="26"/>
          <w:rtl/>
        </w:rPr>
        <w:t>בע</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r w:rsidRPr="00967194">
        <w:rPr>
          <w:rFonts w:cs="FrankRuehl" w:hint="cs"/>
          <w:color w:val="000000"/>
          <w:sz w:val="26"/>
          <w:szCs w:val="26"/>
          <w:rtl/>
        </w:rPr>
        <w:t>לא</w:t>
      </w:r>
      <w:r w:rsidRPr="00967194">
        <w:rPr>
          <w:rFonts w:cs="FrankRuehl"/>
          <w:color w:val="000000"/>
          <w:sz w:val="26"/>
          <w:szCs w:val="26"/>
          <w:rtl/>
        </w:rPr>
        <w:t xml:space="preserve">, </w:t>
      </w:r>
      <w:proofErr w:type="spellStart"/>
      <w:r w:rsidRPr="00967194">
        <w:rPr>
          <w:rFonts w:cs="FrankRuehl" w:hint="cs"/>
          <w:color w:val="000000"/>
          <w:sz w:val="26"/>
          <w:szCs w:val="26"/>
          <w:rtl/>
        </w:rPr>
        <w:t>דקי</w:t>
      </w:r>
      <w:r w:rsidRPr="00967194">
        <w:rPr>
          <w:rFonts w:cs="FrankRuehl"/>
          <w:color w:val="000000"/>
          <w:sz w:val="26"/>
          <w:szCs w:val="26"/>
          <w:rtl/>
        </w:rPr>
        <w:t>"</w:t>
      </w:r>
      <w:r w:rsidRPr="00967194">
        <w:rPr>
          <w:rFonts w:cs="FrankRuehl" w:hint="cs"/>
          <w:color w:val="000000"/>
          <w:sz w:val="26"/>
          <w:szCs w:val="26"/>
          <w:rtl/>
        </w:rPr>
        <w:t>ל</w:t>
      </w:r>
      <w:proofErr w:type="spellEnd"/>
      <w:r w:rsidRPr="00967194">
        <w:rPr>
          <w:rFonts w:cs="FrankRuehl"/>
          <w:color w:val="000000"/>
          <w:sz w:val="26"/>
          <w:szCs w:val="26"/>
          <w:rtl/>
        </w:rPr>
        <w:t xml:space="preserve"> </w:t>
      </w:r>
      <w:r w:rsidRPr="00967194">
        <w:rPr>
          <w:rFonts w:cs="FrankRuehl" w:hint="cs"/>
          <w:color w:val="000000"/>
          <w:sz w:val="26"/>
          <w:szCs w:val="26"/>
          <w:rtl/>
        </w:rPr>
        <w:t>כר</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proofErr w:type="spellStart"/>
      <w:r w:rsidRPr="00967194">
        <w:rPr>
          <w:rFonts w:cs="FrankRuehl" w:hint="cs"/>
          <w:color w:val="000000"/>
          <w:sz w:val="26"/>
          <w:szCs w:val="26"/>
          <w:rtl/>
        </w:rPr>
        <w:t>דאמר</w:t>
      </w:r>
      <w:proofErr w:type="spellEnd"/>
      <w:r w:rsidRPr="00967194">
        <w:rPr>
          <w:rFonts w:cs="FrankRuehl"/>
          <w:color w:val="000000"/>
          <w:sz w:val="26"/>
          <w:szCs w:val="26"/>
          <w:rtl/>
        </w:rPr>
        <w:t xml:space="preserve"> </w:t>
      </w:r>
      <w:r w:rsidRPr="00967194">
        <w:rPr>
          <w:rFonts w:cs="FrankRuehl" w:hint="cs"/>
          <w:color w:val="000000"/>
          <w:sz w:val="26"/>
          <w:szCs w:val="26"/>
          <w:rtl/>
        </w:rPr>
        <w:t>כל</w:t>
      </w:r>
      <w:r w:rsidRPr="00967194">
        <w:rPr>
          <w:rFonts w:cs="FrankRuehl"/>
          <w:color w:val="000000"/>
          <w:sz w:val="26"/>
          <w:szCs w:val="26"/>
          <w:rtl/>
        </w:rPr>
        <w:t xml:space="preserve"> </w:t>
      </w:r>
      <w:r w:rsidRPr="00967194">
        <w:rPr>
          <w:rFonts w:cs="FrankRuehl" w:hint="cs"/>
          <w:color w:val="000000"/>
          <w:sz w:val="26"/>
          <w:szCs w:val="26"/>
          <w:rtl/>
        </w:rPr>
        <w:t>האומר</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מנת</w:t>
      </w:r>
      <w:r w:rsidRPr="00967194">
        <w:rPr>
          <w:rFonts w:cs="FrankRuehl"/>
          <w:color w:val="000000"/>
          <w:sz w:val="26"/>
          <w:szCs w:val="26"/>
          <w:rtl/>
        </w:rPr>
        <w:t xml:space="preserve"> </w:t>
      </w:r>
      <w:r w:rsidRPr="00967194">
        <w:rPr>
          <w:rFonts w:cs="FrankRuehl" w:hint="cs"/>
          <w:color w:val="000000"/>
          <w:sz w:val="26"/>
          <w:szCs w:val="26"/>
          <w:rtl/>
        </w:rPr>
        <w:t>כאומר</w:t>
      </w:r>
      <w:r w:rsidRPr="00967194">
        <w:rPr>
          <w:rFonts w:cs="FrankRuehl"/>
          <w:color w:val="000000"/>
          <w:sz w:val="26"/>
          <w:szCs w:val="26"/>
          <w:rtl/>
        </w:rPr>
        <w:t xml:space="preserve"> </w:t>
      </w:r>
      <w:proofErr w:type="spellStart"/>
      <w:r w:rsidRPr="00967194">
        <w:rPr>
          <w:rFonts w:cs="FrankRuehl" w:hint="cs"/>
          <w:color w:val="000000"/>
          <w:sz w:val="26"/>
          <w:szCs w:val="26"/>
          <w:rtl/>
        </w:rPr>
        <w:t>מעכשו</w:t>
      </w:r>
      <w:proofErr w:type="spellEnd"/>
      <w:r w:rsidRPr="00967194">
        <w:rPr>
          <w:rFonts w:cs="FrankRuehl"/>
          <w:color w:val="000000"/>
          <w:sz w:val="26"/>
          <w:szCs w:val="26"/>
          <w:rtl/>
        </w:rPr>
        <w:t xml:space="preserve"> </w:t>
      </w:r>
      <w:r w:rsidRPr="00967194">
        <w:rPr>
          <w:rFonts w:cs="FrankRuehl" w:hint="cs"/>
          <w:color w:val="000000"/>
          <w:sz w:val="26"/>
          <w:szCs w:val="26"/>
          <w:rtl/>
        </w:rPr>
        <w:t>דמי</w:t>
      </w:r>
      <w:r w:rsidRPr="00967194">
        <w:rPr>
          <w:rFonts w:cs="FrankRuehl"/>
          <w:color w:val="000000"/>
          <w:sz w:val="26"/>
          <w:szCs w:val="26"/>
          <w:rtl/>
        </w:rPr>
        <w:t xml:space="preserve">. </w:t>
      </w:r>
      <w:r w:rsidRPr="00967194">
        <w:rPr>
          <w:rFonts w:cs="FrankRuehl" w:hint="cs"/>
          <w:color w:val="000000"/>
          <w:sz w:val="26"/>
          <w:szCs w:val="26"/>
          <w:rtl/>
        </w:rPr>
        <w:t>והרב</w:t>
      </w:r>
      <w:r w:rsidRPr="00967194">
        <w:rPr>
          <w:rFonts w:cs="FrankRuehl"/>
          <w:color w:val="000000"/>
          <w:sz w:val="26"/>
          <w:szCs w:val="26"/>
          <w:rtl/>
        </w:rPr>
        <w:t xml:space="preserve"> </w:t>
      </w:r>
      <w:r w:rsidRPr="00967194">
        <w:rPr>
          <w:rFonts w:cs="FrankRuehl" w:hint="cs"/>
          <w:color w:val="000000"/>
          <w:sz w:val="26"/>
          <w:szCs w:val="26"/>
          <w:rtl/>
        </w:rPr>
        <w:t>צרפתי</w:t>
      </w:r>
      <w:r w:rsidRPr="00967194">
        <w:rPr>
          <w:rFonts w:cs="FrankRuehl"/>
          <w:color w:val="000000"/>
          <w:sz w:val="26"/>
          <w:szCs w:val="26"/>
          <w:rtl/>
        </w:rPr>
        <w:t xml:space="preserve"> </w:t>
      </w:r>
      <w:r>
        <w:rPr>
          <w:rFonts w:cs="FrankRuehl" w:hint="cs"/>
          <w:color w:val="000000"/>
          <w:sz w:val="26"/>
          <w:szCs w:val="26"/>
          <w:rtl/>
        </w:rPr>
        <w:t>האחרון (= רבנו תם)</w:t>
      </w:r>
      <w:r w:rsidRPr="00967194">
        <w:rPr>
          <w:rFonts w:cs="FrankRuehl"/>
          <w:color w:val="000000"/>
          <w:sz w:val="26"/>
          <w:szCs w:val="26"/>
          <w:rtl/>
        </w:rPr>
        <w:t xml:space="preserve"> </w:t>
      </w:r>
      <w:r w:rsidRPr="00967194">
        <w:rPr>
          <w:rFonts w:cs="FrankRuehl" w:hint="cs"/>
          <w:color w:val="000000"/>
          <w:sz w:val="26"/>
          <w:szCs w:val="26"/>
          <w:rtl/>
        </w:rPr>
        <w:t>הקשה</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דבריו</w:t>
      </w:r>
      <w:r w:rsidRPr="00967194">
        <w:rPr>
          <w:rFonts w:cs="FrankRuehl"/>
          <w:color w:val="000000"/>
          <w:sz w:val="26"/>
          <w:szCs w:val="26"/>
          <w:rtl/>
        </w:rPr>
        <w:t xml:space="preserve"> </w:t>
      </w:r>
      <w:r w:rsidRPr="00967194">
        <w:rPr>
          <w:rFonts w:cs="FrankRuehl" w:hint="cs"/>
          <w:color w:val="000000"/>
          <w:sz w:val="26"/>
          <w:szCs w:val="26"/>
          <w:rtl/>
        </w:rPr>
        <w:t>בעבור</w:t>
      </w:r>
      <w:r w:rsidRPr="00967194">
        <w:rPr>
          <w:rFonts w:cs="FrankRuehl"/>
          <w:color w:val="000000"/>
          <w:sz w:val="26"/>
          <w:szCs w:val="26"/>
          <w:rtl/>
        </w:rPr>
        <w:t xml:space="preserve"> </w:t>
      </w:r>
      <w:r w:rsidRPr="00967194">
        <w:rPr>
          <w:rFonts w:cs="FrankRuehl" w:hint="cs"/>
          <w:color w:val="000000"/>
          <w:sz w:val="26"/>
          <w:szCs w:val="26"/>
          <w:rtl/>
        </w:rPr>
        <w:t>שפי</w:t>
      </w:r>
      <w:r w:rsidRPr="00967194">
        <w:rPr>
          <w:rFonts w:cs="FrankRuehl"/>
          <w:color w:val="000000"/>
          <w:sz w:val="26"/>
          <w:szCs w:val="26"/>
          <w:rtl/>
        </w:rPr>
        <w:t xml:space="preserve">' </w:t>
      </w:r>
      <w:r w:rsidRPr="00967194">
        <w:rPr>
          <w:rFonts w:cs="FrankRuehl" w:hint="cs"/>
          <w:color w:val="000000"/>
          <w:sz w:val="26"/>
          <w:szCs w:val="26"/>
          <w:rtl/>
        </w:rPr>
        <w:t>הטעם</w:t>
      </w:r>
      <w:r w:rsidRPr="00967194">
        <w:rPr>
          <w:rFonts w:cs="FrankRuehl"/>
          <w:color w:val="000000"/>
          <w:sz w:val="26"/>
          <w:szCs w:val="26"/>
          <w:rtl/>
        </w:rPr>
        <w:t xml:space="preserve"> </w:t>
      </w:r>
      <w:r w:rsidRPr="00967194">
        <w:rPr>
          <w:rFonts w:cs="FrankRuehl" w:hint="cs"/>
          <w:color w:val="000000"/>
          <w:sz w:val="26"/>
          <w:szCs w:val="26"/>
          <w:rtl/>
        </w:rPr>
        <w:t>הזה</w:t>
      </w:r>
      <w:r w:rsidRPr="00967194">
        <w:rPr>
          <w:rFonts w:cs="FrankRuehl"/>
          <w:color w:val="000000"/>
          <w:sz w:val="26"/>
          <w:szCs w:val="26"/>
          <w:rtl/>
        </w:rPr>
        <w:t xml:space="preserve"> </w:t>
      </w:r>
      <w:r w:rsidRPr="00967194">
        <w:rPr>
          <w:rFonts w:cs="FrankRuehl" w:hint="cs"/>
          <w:color w:val="000000"/>
          <w:sz w:val="26"/>
          <w:szCs w:val="26"/>
          <w:rtl/>
        </w:rPr>
        <w:t>לדבריו</w:t>
      </w:r>
      <w:r>
        <w:rPr>
          <w:rFonts w:cs="FrankRuehl" w:hint="cs"/>
          <w:color w:val="000000"/>
          <w:sz w:val="26"/>
          <w:szCs w:val="26"/>
          <w:rtl/>
        </w:rPr>
        <w:t>,</w:t>
      </w:r>
      <w:r w:rsidRPr="00967194">
        <w:rPr>
          <w:rFonts w:cs="FrankRuehl"/>
          <w:color w:val="000000"/>
          <w:sz w:val="26"/>
          <w:szCs w:val="26"/>
          <w:rtl/>
        </w:rPr>
        <w:t xml:space="preserve"> </w:t>
      </w:r>
      <w:proofErr w:type="spellStart"/>
      <w:r w:rsidRPr="00967194">
        <w:rPr>
          <w:rFonts w:cs="FrankRuehl" w:hint="cs"/>
          <w:color w:val="000000"/>
          <w:sz w:val="26"/>
          <w:szCs w:val="26"/>
          <w:rtl/>
        </w:rPr>
        <w:t>דאדרבה</w:t>
      </w:r>
      <w:proofErr w:type="spellEnd"/>
      <w:r w:rsidRPr="00967194">
        <w:rPr>
          <w:rFonts w:cs="FrankRuehl"/>
          <w:color w:val="000000"/>
          <w:sz w:val="26"/>
          <w:szCs w:val="26"/>
          <w:rtl/>
        </w:rPr>
        <w:t xml:space="preserve"> </w:t>
      </w:r>
      <w:r w:rsidRPr="00967194">
        <w:rPr>
          <w:rFonts w:cs="FrankRuehl" w:hint="cs"/>
          <w:color w:val="000000"/>
          <w:sz w:val="26"/>
          <w:szCs w:val="26"/>
          <w:rtl/>
        </w:rPr>
        <w:t>כיון</w:t>
      </w:r>
      <w:r w:rsidRPr="00967194">
        <w:rPr>
          <w:rFonts w:cs="FrankRuehl"/>
          <w:color w:val="000000"/>
          <w:sz w:val="26"/>
          <w:szCs w:val="26"/>
          <w:rtl/>
        </w:rPr>
        <w:t xml:space="preserve"> </w:t>
      </w:r>
      <w:proofErr w:type="spellStart"/>
      <w:r w:rsidRPr="00967194">
        <w:rPr>
          <w:rFonts w:cs="FrankRuehl" w:hint="cs"/>
          <w:color w:val="000000"/>
          <w:sz w:val="26"/>
          <w:szCs w:val="26"/>
          <w:rtl/>
        </w:rPr>
        <w:t>דכמעכשו</w:t>
      </w:r>
      <w:proofErr w:type="spellEnd"/>
      <w:r w:rsidRPr="00967194">
        <w:rPr>
          <w:rFonts w:cs="FrankRuehl"/>
          <w:color w:val="000000"/>
          <w:sz w:val="26"/>
          <w:szCs w:val="26"/>
          <w:rtl/>
        </w:rPr>
        <w:t xml:space="preserve"> </w:t>
      </w:r>
      <w:r w:rsidRPr="00967194">
        <w:rPr>
          <w:rFonts w:cs="FrankRuehl" w:hint="cs"/>
          <w:color w:val="000000"/>
          <w:sz w:val="26"/>
          <w:szCs w:val="26"/>
          <w:rtl/>
        </w:rPr>
        <w:t>דמי</w:t>
      </w:r>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 xml:space="preserve"> </w:t>
      </w:r>
      <w:r w:rsidRPr="00967194">
        <w:rPr>
          <w:rFonts w:cs="FrankRuehl" w:hint="cs"/>
          <w:color w:val="000000"/>
          <w:sz w:val="26"/>
          <w:szCs w:val="26"/>
          <w:rtl/>
        </w:rPr>
        <w:t>קיים</w:t>
      </w:r>
      <w:r w:rsidRPr="00967194">
        <w:rPr>
          <w:rFonts w:cs="FrankRuehl"/>
          <w:color w:val="000000"/>
          <w:sz w:val="26"/>
          <w:szCs w:val="26"/>
          <w:rtl/>
        </w:rPr>
        <w:t xml:space="preserve"> </w:t>
      </w:r>
      <w:r w:rsidRPr="00967194">
        <w:rPr>
          <w:rFonts w:cs="FrankRuehl" w:hint="cs"/>
          <w:color w:val="000000"/>
          <w:sz w:val="26"/>
          <w:szCs w:val="26"/>
          <w:rtl/>
        </w:rPr>
        <w:t>והתנאי</w:t>
      </w:r>
      <w:r w:rsidRPr="00967194">
        <w:rPr>
          <w:rFonts w:cs="FrankRuehl"/>
          <w:color w:val="000000"/>
          <w:sz w:val="26"/>
          <w:szCs w:val="26"/>
          <w:rtl/>
        </w:rPr>
        <w:t xml:space="preserve"> </w:t>
      </w:r>
      <w:r w:rsidRPr="00967194">
        <w:rPr>
          <w:rFonts w:cs="FrankRuehl" w:hint="cs"/>
          <w:color w:val="000000"/>
          <w:sz w:val="26"/>
          <w:szCs w:val="26"/>
          <w:rtl/>
        </w:rPr>
        <w:t>בטל</w:t>
      </w:r>
      <w:r w:rsidRPr="00967194">
        <w:rPr>
          <w:rFonts w:cs="FrankRuehl"/>
          <w:color w:val="000000"/>
          <w:sz w:val="26"/>
          <w:szCs w:val="26"/>
          <w:rtl/>
        </w:rPr>
        <w:t>,</w:t>
      </w:r>
      <w:r>
        <w:rPr>
          <w:rFonts w:cs="FrankRuehl" w:hint="cs"/>
          <w:color w:val="000000"/>
          <w:sz w:val="26"/>
          <w:szCs w:val="26"/>
          <w:rtl/>
        </w:rPr>
        <w:t xml:space="preserve"> </w:t>
      </w:r>
      <w:r>
        <w:rPr>
          <w:rFonts w:ascii="David" w:hAnsi="David" w:cs="David" w:hint="cs"/>
          <w:sz w:val="24"/>
          <w:szCs w:val="24"/>
          <w:rtl/>
        </w:rPr>
        <w:t xml:space="preserve">אנחנו מעוניינים שהפעולה המשפטית תתקיים והתנאים יתבטלו. </w:t>
      </w:r>
      <w:r w:rsidRPr="00967194">
        <w:rPr>
          <w:rFonts w:cs="FrankRuehl" w:hint="cs"/>
          <w:color w:val="000000"/>
          <w:sz w:val="26"/>
          <w:szCs w:val="26"/>
          <w:rtl/>
        </w:rPr>
        <w:t>וזו</w:t>
      </w:r>
      <w:r w:rsidRPr="00967194">
        <w:rPr>
          <w:rFonts w:cs="FrankRuehl"/>
          <w:color w:val="000000"/>
          <w:sz w:val="26"/>
          <w:szCs w:val="26"/>
          <w:rtl/>
        </w:rPr>
        <w:t xml:space="preserve"> </w:t>
      </w:r>
      <w:proofErr w:type="spellStart"/>
      <w:r w:rsidRPr="00967194">
        <w:rPr>
          <w:rFonts w:cs="FrankRuehl" w:hint="cs"/>
          <w:color w:val="000000"/>
          <w:sz w:val="26"/>
          <w:szCs w:val="26"/>
          <w:rtl/>
        </w:rPr>
        <w:t>הקושיא</w:t>
      </w:r>
      <w:proofErr w:type="spellEnd"/>
      <w:r w:rsidRPr="00967194">
        <w:rPr>
          <w:rFonts w:cs="FrankRuehl"/>
          <w:color w:val="000000"/>
          <w:sz w:val="26"/>
          <w:szCs w:val="26"/>
          <w:rtl/>
        </w:rPr>
        <w:t xml:space="preserve"> </w:t>
      </w:r>
      <w:r w:rsidRPr="00967194">
        <w:rPr>
          <w:rFonts w:cs="FrankRuehl" w:hint="cs"/>
          <w:color w:val="000000"/>
          <w:sz w:val="26"/>
          <w:szCs w:val="26"/>
          <w:rtl/>
        </w:rPr>
        <w:t>היינו</w:t>
      </w:r>
      <w:r w:rsidRPr="00967194">
        <w:rPr>
          <w:rFonts w:cs="FrankRuehl"/>
          <w:color w:val="000000"/>
          <w:sz w:val="26"/>
          <w:szCs w:val="26"/>
          <w:rtl/>
        </w:rPr>
        <w:t xml:space="preserve"> </w:t>
      </w:r>
      <w:r w:rsidRPr="00967194">
        <w:rPr>
          <w:rFonts w:cs="FrankRuehl" w:hint="cs"/>
          <w:color w:val="000000"/>
          <w:sz w:val="26"/>
          <w:szCs w:val="26"/>
          <w:rtl/>
        </w:rPr>
        <w:t>מקשים</w:t>
      </w:r>
      <w:r w:rsidRPr="00967194">
        <w:rPr>
          <w:rFonts w:cs="FrankRuehl"/>
          <w:color w:val="000000"/>
          <w:sz w:val="26"/>
          <w:szCs w:val="26"/>
          <w:rtl/>
        </w:rPr>
        <w:t xml:space="preserve"> </w:t>
      </w:r>
      <w:r w:rsidRPr="00967194">
        <w:rPr>
          <w:rFonts w:cs="FrankRuehl" w:hint="cs"/>
          <w:color w:val="000000"/>
          <w:sz w:val="26"/>
          <w:szCs w:val="26"/>
          <w:rtl/>
        </w:rPr>
        <w:t>אותה</w:t>
      </w:r>
      <w:r w:rsidRPr="00967194">
        <w:rPr>
          <w:rFonts w:cs="FrankRuehl"/>
          <w:color w:val="000000"/>
          <w:sz w:val="26"/>
          <w:szCs w:val="26"/>
          <w:rtl/>
        </w:rPr>
        <w:t xml:space="preserve"> </w:t>
      </w:r>
      <w:r w:rsidRPr="00967194">
        <w:rPr>
          <w:rFonts w:cs="FrankRuehl" w:hint="cs"/>
          <w:color w:val="000000"/>
          <w:sz w:val="26"/>
          <w:szCs w:val="26"/>
          <w:rtl/>
        </w:rPr>
        <w:t>מנעורינו</w:t>
      </w:r>
      <w:r w:rsidRPr="00967194">
        <w:rPr>
          <w:rFonts w:cs="FrankRuehl"/>
          <w:color w:val="000000"/>
          <w:sz w:val="26"/>
          <w:szCs w:val="26"/>
          <w:rtl/>
        </w:rPr>
        <w:t xml:space="preserve">, </w:t>
      </w:r>
      <w:r w:rsidRPr="00967194">
        <w:rPr>
          <w:rFonts w:cs="FrankRuehl" w:hint="cs"/>
          <w:color w:val="000000"/>
          <w:sz w:val="26"/>
          <w:szCs w:val="26"/>
          <w:rtl/>
        </w:rPr>
        <w:t>ועוד</w:t>
      </w:r>
      <w:r w:rsidRPr="00967194">
        <w:rPr>
          <w:rFonts w:cs="FrankRuehl"/>
          <w:color w:val="000000"/>
          <w:sz w:val="26"/>
          <w:szCs w:val="26"/>
          <w:rtl/>
        </w:rPr>
        <w:t xml:space="preserve"> </w:t>
      </w:r>
      <w:proofErr w:type="spellStart"/>
      <w:r w:rsidRPr="00967194">
        <w:rPr>
          <w:rFonts w:cs="FrankRuehl" w:hint="cs"/>
          <w:color w:val="000000"/>
          <w:sz w:val="26"/>
          <w:szCs w:val="26"/>
          <w:rtl/>
        </w:rPr>
        <w:t>דר</w:t>
      </w:r>
      <w:r w:rsidRPr="00967194">
        <w:rPr>
          <w:rFonts w:cs="FrankRuehl"/>
          <w:color w:val="000000"/>
          <w:sz w:val="26"/>
          <w:szCs w:val="26"/>
          <w:rtl/>
        </w:rPr>
        <w:t>"</w:t>
      </w:r>
      <w:r w:rsidRPr="00967194">
        <w:rPr>
          <w:rFonts w:cs="FrankRuehl" w:hint="cs"/>
          <w:color w:val="000000"/>
          <w:sz w:val="26"/>
          <w:szCs w:val="26"/>
          <w:rtl/>
        </w:rPr>
        <w:t>מ</w:t>
      </w:r>
      <w:proofErr w:type="spellEnd"/>
      <w:r w:rsidRPr="00967194">
        <w:rPr>
          <w:rFonts w:cs="FrankRuehl"/>
          <w:color w:val="000000"/>
          <w:sz w:val="26"/>
          <w:szCs w:val="26"/>
          <w:rtl/>
        </w:rPr>
        <w:t xml:space="preserve"> </w:t>
      </w:r>
      <w:r w:rsidRPr="00967194">
        <w:rPr>
          <w:rFonts w:cs="FrankRuehl" w:hint="cs"/>
          <w:color w:val="000000"/>
          <w:sz w:val="26"/>
          <w:szCs w:val="26"/>
          <w:rtl/>
        </w:rPr>
        <w:t>אפילו</w:t>
      </w:r>
      <w:r w:rsidRPr="00967194">
        <w:rPr>
          <w:rFonts w:cs="FrankRuehl"/>
          <w:color w:val="000000"/>
          <w:sz w:val="26"/>
          <w:szCs w:val="26"/>
          <w:rtl/>
        </w:rPr>
        <w:t xml:space="preserve"> </w:t>
      </w:r>
      <w:r w:rsidRPr="00967194">
        <w:rPr>
          <w:rFonts w:cs="FrankRuehl" w:hint="cs"/>
          <w:color w:val="000000"/>
          <w:sz w:val="26"/>
          <w:szCs w:val="26"/>
          <w:rtl/>
        </w:rPr>
        <w:t>בע</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r w:rsidRPr="00967194">
        <w:rPr>
          <w:rFonts w:cs="FrankRuehl" w:hint="cs"/>
          <w:color w:val="000000"/>
          <w:sz w:val="26"/>
          <w:szCs w:val="26"/>
          <w:rtl/>
        </w:rPr>
        <w:t>נמי</w:t>
      </w:r>
      <w:r w:rsidRPr="00967194">
        <w:rPr>
          <w:rFonts w:cs="FrankRuehl"/>
          <w:color w:val="000000"/>
          <w:sz w:val="26"/>
          <w:szCs w:val="26"/>
          <w:rtl/>
        </w:rPr>
        <w:t xml:space="preserve"> </w:t>
      </w:r>
      <w:r w:rsidRPr="00967194">
        <w:rPr>
          <w:rFonts w:cs="FrankRuehl" w:hint="cs"/>
          <w:color w:val="000000"/>
          <w:sz w:val="26"/>
          <w:szCs w:val="26"/>
          <w:rtl/>
        </w:rPr>
        <w:t>אמר</w:t>
      </w:r>
      <w:r w:rsidRPr="00967194">
        <w:rPr>
          <w:rFonts w:cs="FrankRuehl"/>
          <w:color w:val="000000"/>
          <w:sz w:val="26"/>
          <w:szCs w:val="26"/>
          <w:rtl/>
        </w:rPr>
        <w:t xml:space="preserve"> </w:t>
      </w:r>
      <w:proofErr w:type="spellStart"/>
      <w:r w:rsidRPr="00967194">
        <w:rPr>
          <w:rFonts w:cs="FrankRuehl" w:hint="cs"/>
          <w:color w:val="000000"/>
          <w:sz w:val="26"/>
          <w:szCs w:val="26"/>
          <w:rtl/>
        </w:rPr>
        <w:t>כדאיתא</w:t>
      </w:r>
      <w:proofErr w:type="spellEnd"/>
      <w:r w:rsidRPr="00967194">
        <w:rPr>
          <w:rFonts w:cs="FrankRuehl"/>
          <w:color w:val="000000"/>
          <w:sz w:val="26"/>
          <w:szCs w:val="26"/>
          <w:rtl/>
        </w:rPr>
        <w:t xml:space="preserve"> </w:t>
      </w:r>
      <w:r>
        <w:rPr>
          <w:rFonts w:cs="FrankRuehl" w:hint="cs"/>
          <w:color w:val="000000"/>
          <w:sz w:val="26"/>
          <w:szCs w:val="26"/>
          <w:rtl/>
        </w:rPr>
        <w:t>בגמרא.</w:t>
      </w:r>
      <w:r w:rsidRPr="00967194">
        <w:rPr>
          <w:rFonts w:cs="FrankRuehl"/>
          <w:color w:val="000000"/>
          <w:sz w:val="26"/>
          <w:szCs w:val="26"/>
          <w:rtl/>
        </w:rPr>
        <w:t xml:space="preserve"> </w:t>
      </w:r>
      <w:r w:rsidRPr="00967194">
        <w:rPr>
          <w:rFonts w:cs="FrankRuehl" w:hint="cs"/>
          <w:color w:val="000000"/>
          <w:sz w:val="26"/>
          <w:szCs w:val="26"/>
          <w:rtl/>
        </w:rPr>
        <w:t>ובאמת</w:t>
      </w:r>
      <w:r w:rsidRPr="00967194">
        <w:rPr>
          <w:rFonts w:cs="FrankRuehl"/>
          <w:color w:val="000000"/>
          <w:sz w:val="26"/>
          <w:szCs w:val="26"/>
          <w:rtl/>
        </w:rPr>
        <w:t xml:space="preserve"> </w:t>
      </w:r>
      <w:r w:rsidRPr="00967194">
        <w:rPr>
          <w:rFonts w:cs="FrankRuehl" w:hint="cs"/>
          <w:color w:val="000000"/>
          <w:sz w:val="26"/>
          <w:szCs w:val="26"/>
          <w:rtl/>
        </w:rPr>
        <w:t>וברור</w:t>
      </w:r>
      <w:r w:rsidRPr="00967194">
        <w:rPr>
          <w:rFonts w:cs="FrankRuehl"/>
          <w:color w:val="000000"/>
          <w:sz w:val="26"/>
          <w:szCs w:val="26"/>
          <w:rtl/>
        </w:rPr>
        <w:t xml:space="preserve"> (</w:t>
      </w:r>
      <w:r w:rsidRPr="00967194">
        <w:rPr>
          <w:rFonts w:cs="FrankRuehl" w:hint="cs"/>
          <w:color w:val="000000"/>
          <w:sz w:val="26"/>
          <w:szCs w:val="26"/>
          <w:rtl/>
        </w:rPr>
        <w:t>היו</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proofErr w:type="spellStart"/>
      <w:r w:rsidRPr="00967194">
        <w:rPr>
          <w:rFonts w:cs="FrankRuehl" w:hint="cs"/>
          <w:color w:val="000000"/>
          <w:sz w:val="26"/>
          <w:szCs w:val="26"/>
          <w:rtl/>
        </w:rPr>
        <w:t>כח</w:t>
      </w:r>
      <w:proofErr w:type="spellEnd"/>
      <w:r w:rsidRPr="00967194">
        <w:rPr>
          <w:rFonts w:cs="FrankRuehl"/>
          <w:color w:val="000000"/>
          <w:sz w:val="26"/>
          <w:szCs w:val="26"/>
          <w:rtl/>
        </w:rPr>
        <w:t xml:space="preserve"> </w:t>
      </w:r>
      <w:r w:rsidRPr="00967194">
        <w:rPr>
          <w:rFonts w:cs="FrankRuehl" w:hint="cs"/>
          <w:color w:val="000000"/>
          <w:sz w:val="26"/>
          <w:szCs w:val="26"/>
          <w:rtl/>
        </w:rPr>
        <w:t>נערות</w:t>
      </w:r>
      <w:r w:rsidRPr="00967194">
        <w:rPr>
          <w:rFonts w:cs="FrankRuehl"/>
          <w:color w:val="000000"/>
          <w:sz w:val="26"/>
          <w:szCs w:val="26"/>
          <w:rtl/>
        </w:rPr>
        <w:t xml:space="preserve"> </w:t>
      </w:r>
      <w:r w:rsidRPr="00967194">
        <w:rPr>
          <w:rFonts w:cs="FrankRuehl" w:hint="cs"/>
          <w:color w:val="000000"/>
          <w:sz w:val="26"/>
          <w:szCs w:val="26"/>
          <w:rtl/>
        </w:rPr>
        <w:t>היו</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r w:rsidRPr="00967194">
        <w:rPr>
          <w:rFonts w:cs="FrankRuehl" w:hint="cs"/>
          <w:color w:val="000000"/>
          <w:sz w:val="26"/>
          <w:szCs w:val="26"/>
          <w:rtl/>
        </w:rPr>
        <w:t>האמת</w:t>
      </w:r>
      <w:r w:rsidRPr="00967194">
        <w:rPr>
          <w:rFonts w:cs="FrankRuehl"/>
          <w:color w:val="000000"/>
          <w:sz w:val="26"/>
          <w:szCs w:val="26"/>
          <w:rtl/>
        </w:rPr>
        <w:t xml:space="preserve"> </w:t>
      </w:r>
      <w:r w:rsidRPr="00967194">
        <w:rPr>
          <w:rFonts w:cs="FrankRuehl" w:hint="cs"/>
          <w:color w:val="000000"/>
          <w:sz w:val="26"/>
          <w:szCs w:val="26"/>
          <w:rtl/>
        </w:rPr>
        <w:t>והצדק</w:t>
      </w:r>
      <w:r w:rsidRPr="00967194">
        <w:rPr>
          <w:rFonts w:cs="FrankRuehl"/>
          <w:color w:val="000000"/>
          <w:sz w:val="26"/>
          <w:szCs w:val="26"/>
          <w:rtl/>
        </w:rPr>
        <w:t xml:space="preserve"> </w:t>
      </w:r>
      <w:r w:rsidRPr="00967194">
        <w:rPr>
          <w:rFonts w:cs="FrankRuehl" w:hint="cs"/>
          <w:color w:val="000000"/>
          <w:sz w:val="26"/>
          <w:szCs w:val="26"/>
          <w:rtl/>
        </w:rPr>
        <w:t>עמהם</w:t>
      </w:r>
      <w:r>
        <w:rPr>
          <w:rFonts w:cs="FrankRuehl" w:hint="cs"/>
          <w:color w:val="000000"/>
          <w:sz w:val="26"/>
          <w:szCs w:val="26"/>
          <w:rtl/>
        </w:rPr>
        <w:t>;</w:t>
      </w:r>
      <w:r w:rsidRPr="00967194">
        <w:rPr>
          <w:rFonts w:cs="FrankRuehl"/>
          <w:color w:val="000000"/>
          <w:sz w:val="26"/>
          <w:szCs w:val="26"/>
          <w:rtl/>
        </w:rPr>
        <w:t xml:space="preserve"> </w:t>
      </w:r>
      <w:proofErr w:type="spellStart"/>
      <w:r>
        <w:rPr>
          <w:rFonts w:ascii="David" w:hAnsi="David" w:cs="David" w:hint="cs"/>
          <w:sz w:val="24"/>
          <w:szCs w:val="24"/>
          <w:rtl/>
        </w:rPr>
        <w:t>כשהראב"ד</w:t>
      </w:r>
      <w:proofErr w:type="spellEnd"/>
      <w:r>
        <w:rPr>
          <w:rFonts w:ascii="David" w:hAnsi="David" w:cs="David" w:hint="cs"/>
          <w:sz w:val="24"/>
          <w:szCs w:val="24"/>
          <w:rtl/>
        </w:rPr>
        <w:t xml:space="preserve"> היה צעיר הוא התנגד לגישה זו והיום הוא מבין שהוא טועה </w:t>
      </w:r>
      <w:proofErr w:type="spellStart"/>
      <w:r>
        <w:rPr>
          <w:rFonts w:ascii="David" w:hAnsi="David" w:cs="David" w:hint="cs"/>
          <w:sz w:val="24"/>
          <w:szCs w:val="24"/>
          <w:rtl/>
        </w:rPr>
        <w:t>והרי"ף</w:t>
      </w:r>
      <w:proofErr w:type="spellEnd"/>
      <w:r>
        <w:rPr>
          <w:rFonts w:ascii="David" w:hAnsi="David" w:cs="David" w:hint="cs"/>
          <w:sz w:val="24"/>
          <w:szCs w:val="24"/>
          <w:rtl/>
        </w:rPr>
        <w:t xml:space="preserve"> והרמב"ם צודקים. (הוא דינאמי ובהרבה סוגיות משנה את דעותיו במשך השנים- לפי המרצה זה בגלל שהוא לא למד אצל רבנים ולא היה מחויב למסורת של הרב שלו).</w:t>
      </w:r>
      <w:r w:rsidRPr="00967194">
        <w:rPr>
          <w:rFonts w:cs="FrankRuehl"/>
          <w:color w:val="000000"/>
          <w:sz w:val="26"/>
          <w:szCs w:val="26"/>
          <w:rtl/>
        </w:rPr>
        <w:t xml:space="preserve"> </w:t>
      </w:r>
      <w:r>
        <w:rPr>
          <w:rFonts w:ascii="David" w:hAnsi="David" w:cs="David" w:hint="cs"/>
          <w:sz w:val="24"/>
          <w:szCs w:val="24"/>
          <w:rtl/>
        </w:rPr>
        <w:t xml:space="preserve">הוא מסביר למה הם צודקים. הוא מסביר איך מנגנון התנאי עובד באם ועל מנת ואיך על בסיס זה צריך להבין את תנאי בני גד ובני ראובן. </w:t>
      </w:r>
      <w:proofErr w:type="spellStart"/>
      <w:r>
        <w:rPr>
          <w:rFonts w:ascii="David" w:hAnsi="David" w:cs="David" w:hint="cs"/>
          <w:sz w:val="24"/>
          <w:szCs w:val="24"/>
          <w:rtl/>
        </w:rPr>
        <w:t>הראב"ד</w:t>
      </w:r>
      <w:proofErr w:type="spellEnd"/>
      <w:r>
        <w:rPr>
          <w:rFonts w:ascii="David" w:hAnsi="David" w:cs="David" w:hint="cs"/>
          <w:sz w:val="24"/>
          <w:szCs w:val="24"/>
          <w:rtl/>
        </w:rPr>
        <w:t xml:space="preserve"> נוגע בשאלה משמעותית בדיני חוזים, אשר גם במשפט המודרני מידת העיסוק בשאלה זו היא זניחה: כאשר פעולה משפטית מותנית </w:t>
      </w:r>
      <w:proofErr w:type="spellStart"/>
      <w:r>
        <w:rPr>
          <w:rFonts w:ascii="David" w:hAnsi="David" w:cs="David" w:hint="cs"/>
          <w:sz w:val="24"/>
          <w:szCs w:val="24"/>
          <w:rtl/>
        </w:rPr>
        <w:t>בתניות</w:t>
      </w:r>
      <w:proofErr w:type="spellEnd"/>
      <w:r>
        <w:rPr>
          <w:rFonts w:ascii="David" w:hAnsi="David" w:cs="David" w:hint="cs"/>
          <w:sz w:val="24"/>
          <w:szCs w:val="24"/>
          <w:rtl/>
        </w:rPr>
        <w:t>- מה המעמד של הפעולה המשפטית עד שיתקיימו התנאים- תחולה חלקית/ מלאה בהשהיה/ תחולה ריקה?</w:t>
      </w:r>
    </w:p>
    <w:p w14:paraId="121D377D" w14:textId="70F9A687" w:rsidR="00E274CA" w:rsidRDefault="001C5BC7" w:rsidP="00E274CA">
      <w:pPr>
        <w:autoSpaceDE w:val="0"/>
        <w:autoSpaceDN w:val="0"/>
        <w:adjustRightInd w:val="0"/>
        <w:spacing w:line="360" w:lineRule="auto"/>
        <w:ind w:left="-341"/>
        <w:jc w:val="both"/>
        <w:rPr>
          <w:rFonts w:ascii="David" w:hAnsi="David" w:cs="David"/>
          <w:sz w:val="24"/>
          <w:szCs w:val="24"/>
          <w:rtl/>
        </w:rPr>
      </w:pPr>
      <w:r>
        <w:rPr>
          <w:rFonts w:ascii="David" w:hAnsi="David" w:cs="David" w:hint="cs"/>
          <w:sz w:val="24"/>
          <w:szCs w:val="24"/>
          <w:rtl/>
        </w:rPr>
        <w:t xml:space="preserve"> </w:t>
      </w:r>
      <w:r>
        <w:rPr>
          <w:rFonts w:ascii="David" w:hAnsi="David" w:cs="David"/>
          <w:sz w:val="24"/>
          <w:szCs w:val="24"/>
          <w:rtl/>
        </w:rPr>
        <w:br/>
      </w:r>
      <w:proofErr w:type="spellStart"/>
      <w:r>
        <w:rPr>
          <w:rFonts w:ascii="David" w:hAnsi="David" w:cs="David" w:hint="cs"/>
          <w:sz w:val="24"/>
          <w:szCs w:val="24"/>
          <w:rtl/>
        </w:rPr>
        <w:t>הראב"ד</w:t>
      </w:r>
      <w:proofErr w:type="spellEnd"/>
      <w:r>
        <w:rPr>
          <w:rFonts w:ascii="David" w:hAnsi="David" w:cs="David" w:hint="cs"/>
          <w:sz w:val="24"/>
          <w:szCs w:val="24"/>
          <w:rtl/>
        </w:rPr>
        <w:t xml:space="preserve"> טוען ששאלה זו מה קורה לפעולה המשפטית עד שיתקיים התנאי תלויה בנוסחת התנאי- האם האדם אמר אם או על מנת. אם האדם אמר אם- כוונתו שהפעולה המשפטית לא תצא לדרך, תחולתה עד קיום התנאי היא ריקה ויהיה תוקף רק כאשר יתקיים התנאי. אבל כל האומר על מנת נחשב מעכשיו- שהפעולה המשפטית תצא לדרך כבר מעכשיו. </w:t>
      </w:r>
      <w:r w:rsidR="00E274CA">
        <w:rPr>
          <w:rFonts w:ascii="David" w:hAnsi="David" w:cs="David" w:hint="cs"/>
          <w:sz w:val="24"/>
          <w:szCs w:val="24"/>
          <w:rtl/>
        </w:rPr>
        <w:t xml:space="preserve"> </w:t>
      </w:r>
      <w:r>
        <w:rPr>
          <w:rFonts w:ascii="David" w:hAnsi="David" w:cs="David" w:hint="cs"/>
          <w:sz w:val="24"/>
          <w:szCs w:val="24"/>
          <w:rtl/>
        </w:rPr>
        <w:t xml:space="preserve">הואיל ומדובר על לשון: אם- משמעות מסייגת, מתלבטת, כל זמן שנמצאים תחת האם אין </w:t>
      </w:r>
      <w:proofErr w:type="spellStart"/>
      <w:r>
        <w:rPr>
          <w:rFonts w:ascii="David" w:hAnsi="David" w:cs="David" w:hint="cs"/>
          <w:sz w:val="24"/>
          <w:szCs w:val="24"/>
          <w:rtl/>
        </w:rPr>
        <w:t>גמירות</w:t>
      </w:r>
      <w:proofErr w:type="spellEnd"/>
      <w:r>
        <w:rPr>
          <w:rFonts w:ascii="David" w:hAnsi="David" w:cs="David" w:hint="cs"/>
          <w:sz w:val="24"/>
          <w:szCs w:val="24"/>
          <w:rtl/>
        </w:rPr>
        <w:t xml:space="preserve"> דעת כדי לייצר תחולה. במצב כזה של ספק והתלבטות אין </w:t>
      </w:r>
      <w:proofErr w:type="spellStart"/>
      <w:r>
        <w:rPr>
          <w:rFonts w:ascii="David" w:hAnsi="David" w:cs="David" w:hint="cs"/>
          <w:sz w:val="24"/>
          <w:szCs w:val="24"/>
          <w:rtl/>
        </w:rPr>
        <w:t>גמירות</w:t>
      </w:r>
      <w:proofErr w:type="spellEnd"/>
      <w:r>
        <w:rPr>
          <w:rFonts w:ascii="David" w:hAnsi="David" w:cs="David" w:hint="cs"/>
          <w:sz w:val="24"/>
          <w:szCs w:val="24"/>
          <w:rtl/>
        </w:rPr>
        <w:t xml:space="preserve"> דעת. </w:t>
      </w:r>
    </w:p>
    <w:p w14:paraId="3E711C62" w14:textId="05E66FBC" w:rsidR="001C5BC7" w:rsidRDefault="001C5BC7" w:rsidP="00E274CA">
      <w:pPr>
        <w:autoSpaceDE w:val="0"/>
        <w:autoSpaceDN w:val="0"/>
        <w:adjustRightInd w:val="0"/>
        <w:spacing w:line="360" w:lineRule="auto"/>
        <w:ind w:left="-341"/>
        <w:jc w:val="both"/>
        <w:rPr>
          <w:rFonts w:ascii="David" w:hAnsi="David" w:cs="David"/>
          <w:sz w:val="24"/>
          <w:szCs w:val="24"/>
          <w:rtl/>
        </w:rPr>
      </w:pPr>
      <w:r>
        <w:rPr>
          <w:rFonts w:ascii="David" w:hAnsi="David" w:cs="David" w:hint="cs"/>
          <w:sz w:val="24"/>
          <w:szCs w:val="24"/>
          <w:rtl/>
        </w:rPr>
        <w:t xml:space="preserve">על מנת- אין ספקנות, יש רצון בפעולה המשפטית אבל היא לא יכולה להתרחש ככה וצריך שבסוף גם יקרה תנאי. תחולה מלאה </w:t>
      </w:r>
      <w:proofErr w:type="spellStart"/>
      <w:r>
        <w:rPr>
          <w:rFonts w:ascii="David" w:hAnsi="David" w:cs="David" w:hint="cs"/>
          <w:sz w:val="24"/>
          <w:szCs w:val="24"/>
          <w:rtl/>
        </w:rPr>
        <w:t>מושהת</w:t>
      </w:r>
      <w:proofErr w:type="spellEnd"/>
      <w:r>
        <w:rPr>
          <w:rFonts w:ascii="David" w:hAnsi="David" w:cs="David" w:hint="cs"/>
          <w:sz w:val="24"/>
          <w:szCs w:val="24"/>
          <w:rtl/>
        </w:rPr>
        <w:t>.</w:t>
      </w:r>
    </w:p>
    <w:p w14:paraId="145ABE0F" w14:textId="77777777" w:rsidR="001C5BC7" w:rsidRDefault="001C5BC7" w:rsidP="00E274CA">
      <w:pPr>
        <w:autoSpaceDE w:val="0"/>
        <w:autoSpaceDN w:val="0"/>
        <w:adjustRightInd w:val="0"/>
        <w:spacing w:line="360" w:lineRule="auto"/>
        <w:ind w:left="-341"/>
        <w:jc w:val="both"/>
        <w:rPr>
          <w:rFonts w:ascii="David" w:hAnsi="David" w:cs="David"/>
          <w:sz w:val="24"/>
          <w:szCs w:val="24"/>
          <w:rtl/>
        </w:rPr>
      </w:pPr>
      <w:proofErr w:type="spellStart"/>
      <w:r>
        <w:rPr>
          <w:rFonts w:ascii="David" w:hAnsi="David" w:cs="David" w:hint="cs"/>
          <w:sz w:val="24"/>
          <w:szCs w:val="24"/>
          <w:rtl/>
        </w:rPr>
        <w:t>הראב"ד</w:t>
      </w:r>
      <w:proofErr w:type="spellEnd"/>
      <w:r>
        <w:rPr>
          <w:rFonts w:ascii="David" w:hAnsi="David" w:cs="David" w:hint="cs"/>
          <w:sz w:val="24"/>
          <w:szCs w:val="24"/>
          <w:rtl/>
        </w:rPr>
        <w:t xml:space="preserve"> מתעניין בשאלה למה בעל מנת אין תנאי בני גד ובני ראובן ובאם יש, הוא לוקח כדוג' את העניין של גירושין- </w:t>
      </w:r>
      <w:r w:rsidRPr="00967194">
        <w:rPr>
          <w:rFonts w:cs="FrankRuehl" w:hint="cs"/>
          <w:color w:val="000000"/>
          <w:sz w:val="26"/>
          <w:szCs w:val="26"/>
          <w:rtl/>
        </w:rPr>
        <w:t>והטעם</w:t>
      </w:r>
      <w:r w:rsidRPr="00967194">
        <w:rPr>
          <w:rFonts w:cs="FrankRuehl"/>
          <w:color w:val="000000"/>
          <w:sz w:val="26"/>
          <w:szCs w:val="26"/>
          <w:rtl/>
        </w:rPr>
        <w:t xml:space="preserve"> </w:t>
      </w:r>
      <w:r w:rsidRPr="00967194">
        <w:rPr>
          <w:rFonts w:cs="FrankRuehl" w:hint="cs"/>
          <w:color w:val="000000"/>
          <w:sz w:val="26"/>
          <w:szCs w:val="26"/>
          <w:rtl/>
        </w:rPr>
        <w:t>שהתנאי</w:t>
      </w:r>
      <w:r w:rsidRPr="00967194">
        <w:rPr>
          <w:rFonts w:cs="FrankRuehl"/>
          <w:color w:val="000000"/>
          <w:sz w:val="26"/>
          <w:szCs w:val="26"/>
          <w:rtl/>
        </w:rPr>
        <w:t xml:space="preserve"> </w:t>
      </w:r>
      <w:r w:rsidRPr="00967194">
        <w:rPr>
          <w:rFonts w:cs="FrankRuehl" w:hint="cs"/>
          <w:color w:val="000000"/>
          <w:sz w:val="26"/>
          <w:szCs w:val="26"/>
          <w:rtl/>
        </w:rPr>
        <w:t>שהוא</w:t>
      </w:r>
      <w:r w:rsidRPr="00967194">
        <w:rPr>
          <w:rFonts w:cs="FrankRuehl"/>
          <w:color w:val="000000"/>
          <w:sz w:val="26"/>
          <w:szCs w:val="26"/>
          <w:rtl/>
        </w:rPr>
        <w:t xml:space="preserve"> </w:t>
      </w:r>
      <w:r w:rsidRPr="00967194">
        <w:rPr>
          <w:rFonts w:cs="FrankRuehl" w:hint="cs"/>
          <w:color w:val="000000"/>
          <w:sz w:val="26"/>
          <w:szCs w:val="26"/>
          <w:rtl/>
        </w:rPr>
        <w:t>ב</w:t>
      </w:r>
      <w:r w:rsidRPr="007405AF">
        <w:rPr>
          <w:rFonts w:cs="FrankRuehl" w:hint="cs"/>
          <w:color w:val="000000"/>
          <w:sz w:val="26"/>
          <w:szCs w:val="26"/>
          <w:highlight w:val="yellow"/>
          <w:rtl/>
        </w:rPr>
        <w:t>אם</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שאין</w:t>
      </w:r>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 xml:space="preserve"> </w:t>
      </w:r>
      <w:r w:rsidRPr="00967194">
        <w:rPr>
          <w:rFonts w:cs="FrankRuehl" w:hint="cs"/>
          <w:color w:val="000000"/>
          <w:sz w:val="26"/>
          <w:szCs w:val="26"/>
          <w:rtl/>
        </w:rPr>
        <w:t>עושה</w:t>
      </w:r>
      <w:r w:rsidRPr="00967194">
        <w:rPr>
          <w:rFonts w:cs="FrankRuehl"/>
          <w:color w:val="000000"/>
          <w:sz w:val="26"/>
          <w:szCs w:val="26"/>
          <w:rtl/>
        </w:rPr>
        <w:t xml:space="preserve"> </w:t>
      </w:r>
      <w:r w:rsidRPr="00967194">
        <w:rPr>
          <w:rFonts w:cs="FrankRuehl" w:hint="cs"/>
          <w:color w:val="000000"/>
          <w:sz w:val="26"/>
          <w:szCs w:val="26"/>
          <w:rtl/>
        </w:rPr>
        <w:t>מעשה</w:t>
      </w:r>
      <w:r w:rsidRPr="00967194">
        <w:rPr>
          <w:rFonts w:cs="FrankRuehl"/>
          <w:color w:val="000000"/>
          <w:sz w:val="26"/>
          <w:szCs w:val="26"/>
          <w:rtl/>
        </w:rPr>
        <w:t xml:space="preserve"> </w:t>
      </w:r>
      <w:r w:rsidRPr="00967194">
        <w:rPr>
          <w:rFonts w:cs="FrankRuehl" w:hint="cs"/>
          <w:color w:val="000000"/>
          <w:sz w:val="26"/>
          <w:szCs w:val="26"/>
          <w:rtl/>
        </w:rPr>
        <w:t>עד</w:t>
      </w:r>
      <w:r w:rsidRPr="00967194">
        <w:rPr>
          <w:rFonts w:cs="FrankRuehl"/>
          <w:color w:val="000000"/>
          <w:sz w:val="26"/>
          <w:szCs w:val="26"/>
          <w:rtl/>
        </w:rPr>
        <w:t xml:space="preserve"> </w:t>
      </w:r>
      <w:r w:rsidRPr="00967194">
        <w:rPr>
          <w:rFonts w:cs="FrankRuehl" w:hint="cs"/>
          <w:color w:val="000000"/>
          <w:sz w:val="26"/>
          <w:szCs w:val="26"/>
          <w:rtl/>
        </w:rPr>
        <w:t>שיתקיים</w:t>
      </w:r>
      <w:r w:rsidRPr="00967194">
        <w:rPr>
          <w:rFonts w:cs="FrankRuehl"/>
          <w:color w:val="000000"/>
          <w:sz w:val="26"/>
          <w:szCs w:val="26"/>
          <w:rtl/>
        </w:rPr>
        <w:t xml:space="preserve"> </w:t>
      </w:r>
      <w:r w:rsidRPr="00967194">
        <w:rPr>
          <w:rFonts w:cs="FrankRuehl" w:hint="cs"/>
          <w:color w:val="000000"/>
          <w:sz w:val="26"/>
          <w:szCs w:val="26"/>
          <w:rtl/>
        </w:rPr>
        <w:t>התנאי</w:t>
      </w:r>
      <w:r>
        <w:rPr>
          <w:rFonts w:cs="FrankRuehl" w:hint="cs"/>
          <w:color w:val="000000"/>
          <w:sz w:val="26"/>
          <w:szCs w:val="26"/>
          <w:rtl/>
        </w:rPr>
        <w:t>,</w:t>
      </w:r>
      <w:r w:rsidRPr="00967194">
        <w:rPr>
          <w:rFonts w:cs="FrankRuehl"/>
          <w:color w:val="000000"/>
          <w:sz w:val="26"/>
          <w:szCs w:val="26"/>
          <w:rtl/>
        </w:rPr>
        <w:t xml:space="preserve"> </w:t>
      </w:r>
      <w:r>
        <w:rPr>
          <w:rFonts w:ascii="David" w:hAnsi="David" w:cs="David" w:hint="cs"/>
          <w:sz w:val="24"/>
          <w:szCs w:val="24"/>
          <w:rtl/>
        </w:rPr>
        <w:t xml:space="preserve">עד לקיום התנאי התחולה היא אפס </w:t>
      </w:r>
      <w:r w:rsidRPr="00967194">
        <w:rPr>
          <w:rFonts w:cs="FrankRuehl" w:hint="cs"/>
          <w:color w:val="000000"/>
          <w:sz w:val="26"/>
          <w:szCs w:val="26"/>
          <w:rtl/>
        </w:rPr>
        <w:t>ואם</w:t>
      </w:r>
      <w:r w:rsidRPr="00967194">
        <w:rPr>
          <w:rFonts w:cs="FrankRuehl"/>
          <w:color w:val="000000"/>
          <w:sz w:val="26"/>
          <w:szCs w:val="26"/>
          <w:rtl/>
        </w:rPr>
        <w:t xml:space="preserve"> </w:t>
      </w:r>
      <w:r w:rsidRPr="00967194">
        <w:rPr>
          <w:rFonts w:cs="FrankRuehl" w:hint="cs"/>
          <w:color w:val="000000"/>
          <w:sz w:val="26"/>
          <w:szCs w:val="26"/>
          <w:rtl/>
        </w:rPr>
        <w:t>נקרע</w:t>
      </w:r>
      <w:r w:rsidRPr="00967194">
        <w:rPr>
          <w:rFonts w:cs="FrankRuehl"/>
          <w:color w:val="000000"/>
          <w:sz w:val="26"/>
          <w:szCs w:val="26"/>
          <w:rtl/>
        </w:rPr>
        <w:t xml:space="preserve"> </w:t>
      </w:r>
      <w:r w:rsidRPr="00967194">
        <w:rPr>
          <w:rFonts w:cs="FrankRuehl" w:hint="cs"/>
          <w:color w:val="000000"/>
          <w:sz w:val="26"/>
          <w:szCs w:val="26"/>
          <w:rtl/>
        </w:rPr>
        <w:t>או</w:t>
      </w:r>
      <w:r w:rsidRPr="00967194">
        <w:rPr>
          <w:rFonts w:cs="FrankRuehl"/>
          <w:color w:val="000000"/>
          <w:sz w:val="26"/>
          <w:szCs w:val="26"/>
          <w:rtl/>
        </w:rPr>
        <w:t xml:space="preserve"> </w:t>
      </w:r>
      <w:r w:rsidRPr="00967194">
        <w:rPr>
          <w:rFonts w:cs="FrankRuehl" w:hint="cs"/>
          <w:color w:val="000000"/>
          <w:sz w:val="26"/>
          <w:szCs w:val="26"/>
          <w:rtl/>
        </w:rPr>
        <w:t>נשרף</w:t>
      </w:r>
      <w:r w:rsidRPr="00967194">
        <w:rPr>
          <w:rFonts w:cs="FrankRuehl"/>
          <w:color w:val="000000"/>
          <w:sz w:val="26"/>
          <w:szCs w:val="26"/>
          <w:rtl/>
        </w:rPr>
        <w:t xml:space="preserve"> </w:t>
      </w:r>
      <w:r w:rsidRPr="00967194">
        <w:rPr>
          <w:rFonts w:cs="FrankRuehl" w:hint="cs"/>
          <w:color w:val="000000"/>
          <w:sz w:val="26"/>
          <w:szCs w:val="26"/>
          <w:rtl/>
        </w:rPr>
        <w:t>או</w:t>
      </w:r>
      <w:r w:rsidRPr="00967194">
        <w:rPr>
          <w:rFonts w:cs="FrankRuehl"/>
          <w:color w:val="000000"/>
          <w:sz w:val="26"/>
          <w:szCs w:val="26"/>
          <w:rtl/>
        </w:rPr>
        <w:t xml:space="preserve"> </w:t>
      </w:r>
      <w:r w:rsidRPr="00967194">
        <w:rPr>
          <w:rFonts w:cs="FrankRuehl" w:hint="cs"/>
          <w:color w:val="000000"/>
          <w:sz w:val="26"/>
          <w:szCs w:val="26"/>
          <w:rtl/>
        </w:rPr>
        <w:t>אבד</w:t>
      </w:r>
      <w:r w:rsidRPr="00967194">
        <w:rPr>
          <w:rFonts w:cs="FrankRuehl"/>
          <w:color w:val="000000"/>
          <w:sz w:val="26"/>
          <w:szCs w:val="26"/>
          <w:rtl/>
        </w:rPr>
        <w:t xml:space="preserve"> </w:t>
      </w:r>
      <w:r w:rsidRPr="00967194">
        <w:rPr>
          <w:rFonts w:cs="FrankRuehl" w:hint="cs"/>
          <w:color w:val="000000"/>
          <w:sz w:val="26"/>
          <w:szCs w:val="26"/>
          <w:rtl/>
        </w:rPr>
        <w:t>אינו</w:t>
      </w:r>
      <w:r w:rsidRPr="00967194">
        <w:rPr>
          <w:rFonts w:cs="FrankRuehl"/>
          <w:color w:val="000000"/>
          <w:sz w:val="26"/>
          <w:szCs w:val="26"/>
          <w:rtl/>
        </w:rPr>
        <w:t xml:space="preserve"> </w:t>
      </w:r>
      <w:r w:rsidRPr="00967194">
        <w:rPr>
          <w:rFonts w:cs="FrankRuehl" w:hint="cs"/>
          <w:color w:val="000000"/>
          <w:sz w:val="26"/>
          <w:szCs w:val="26"/>
          <w:rtl/>
        </w:rPr>
        <w:t>כלום</w:t>
      </w:r>
      <w:r>
        <w:rPr>
          <w:rFonts w:cs="FrankRuehl" w:hint="cs"/>
          <w:color w:val="000000"/>
          <w:sz w:val="26"/>
          <w:szCs w:val="26"/>
          <w:rtl/>
        </w:rPr>
        <w:t xml:space="preserve">, </w:t>
      </w:r>
      <w:r>
        <w:rPr>
          <w:rFonts w:ascii="David" w:hAnsi="David" w:cs="David" w:hint="cs"/>
          <w:sz w:val="24"/>
          <w:szCs w:val="24"/>
          <w:rtl/>
        </w:rPr>
        <w:t>אין גירושין</w:t>
      </w:r>
      <w:r w:rsidRPr="00967194">
        <w:rPr>
          <w:rFonts w:cs="FrankRuehl"/>
          <w:color w:val="000000"/>
          <w:sz w:val="26"/>
          <w:szCs w:val="26"/>
          <w:rtl/>
        </w:rPr>
        <w:t xml:space="preserve"> </w:t>
      </w:r>
      <w:r w:rsidRPr="007405AF">
        <w:rPr>
          <w:rFonts w:cs="FrankRuehl" w:hint="cs"/>
          <w:color w:val="000000"/>
          <w:sz w:val="26"/>
          <w:szCs w:val="26"/>
          <w:highlight w:val="yellow"/>
          <w:rtl/>
        </w:rPr>
        <w:t>צריך</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התנאי</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הזה</w:t>
      </w:r>
      <w:r w:rsidRPr="00967194">
        <w:rPr>
          <w:rFonts w:cs="FrankRuehl"/>
          <w:color w:val="000000"/>
          <w:sz w:val="26"/>
          <w:szCs w:val="26"/>
          <w:rtl/>
        </w:rPr>
        <w:t xml:space="preserve"> (</w:t>
      </w:r>
      <w:r w:rsidRPr="00967194">
        <w:rPr>
          <w:rFonts w:cs="FrankRuehl" w:hint="cs"/>
          <w:color w:val="000000"/>
          <w:sz w:val="26"/>
          <w:szCs w:val="26"/>
          <w:rtl/>
        </w:rPr>
        <w:t>חזק</w:t>
      </w:r>
      <w:r w:rsidRPr="00967194">
        <w:rPr>
          <w:rFonts w:cs="FrankRuehl"/>
          <w:color w:val="000000"/>
          <w:sz w:val="26"/>
          <w:szCs w:val="26"/>
          <w:rtl/>
        </w:rPr>
        <w:t xml:space="preserve">) </w:t>
      </w:r>
      <w:r w:rsidRPr="007405AF">
        <w:rPr>
          <w:rFonts w:cs="FrankRuehl"/>
          <w:color w:val="000000"/>
          <w:sz w:val="26"/>
          <w:szCs w:val="26"/>
          <w:highlight w:val="yellow"/>
          <w:rtl/>
        </w:rPr>
        <w:t>[</w:t>
      </w:r>
      <w:proofErr w:type="spellStart"/>
      <w:r w:rsidRPr="007405AF">
        <w:rPr>
          <w:rFonts w:cs="FrankRuehl" w:hint="cs"/>
          <w:color w:val="000000"/>
          <w:sz w:val="26"/>
          <w:szCs w:val="26"/>
          <w:highlight w:val="yellow"/>
          <w:rtl/>
        </w:rPr>
        <w:t>חזוק</w:t>
      </w:r>
      <w:proofErr w:type="spellEnd"/>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לבטלו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ולסתור</w:t>
      </w:r>
      <w:r w:rsidRPr="00967194">
        <w:rPr>
          <w:rFonts w:cs="FrankRuehl"/>
          <w:color w:val="000000"/>
          <w:sz w:val="26"/>
          <w:szCs w:val="26"/>
          <w:rtl/>
        </w:rPr>
        <w:t xml:space="preserve"> </w:t>
      </w:r>
      <w:r w:rsidRPr="00967194">
        <w:rPr>
          <w:rFonts w:cs="FrankRuehl" w:hint="cs"/>
          <w:color w:val="000000"/>
          <w:sz w:val="26"/>
          <w:szCs w:val="26"/>
          <w:rtl/>
        </w:rPr>
        <w:t>נתינת</w:t>
      </w:r>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w:t>
      </w:r>
      <w:r w:rsidRPr="00595E08">
        <w:rPr>
          <w:rFonts w:ascii="David" w:hAnsi="David" w:cs="David" w:hint="cs"/>
          <w:sz w:val="24"/>
          <w:szCs w:val="24"/>
          <w:rtl/>
        </w:rPr>
        <w:t xml:space="preserve"> </w:t>
      </w:r>
      <w:proofErr w:type="spellStart"/>
      <w:r>
        <w:rPr>
          <w:rFonts w:ascii="David" w:hAnsi="David" w:cs="David" w:hint="cs"/>
          <w:sz w:val="24"/>
          <w:szCs w:val="24"/>
          <w:rtl/>
        </w:rPr>
        <w:t>הראב"ד</w:t>
      </w:r>
      <w:proofErr w:type="spellEnd"/>
      <w:r>
        <w:rPr>
          <w:rFonts w:ascii="David" w:hAnsi="David" w:cs="David" w:hint="cs"/>
          <w:sz w:val="24"/>
          <w:szCs w:val="24"/>
          <w:rtl/>
        </w:rPr>
        <w:t xml:space="preserve"> מנסה להסביר איך עובד המנגנון של התנאי ולמה צריך בשביל זה את תנאי </w:t>
      </w:r>
      <w:r>
        <w:rPr>
          <w:rFonts w:ascii="David" w:hAnsi="David" w:cs="David" w:hint="cs"/>
          <w:sz w:val="24"/>
          <w:szCs w:val="24"/>
          <w:rtl/>
        </w:rPr>
        <w:lastRenderedPageBreak/>
        <w:t>בני גד ובני ראובן. התנאי בעצם תוקע את הפעולה המשפטית ולכן יש הפעלת בלמים. אם תפקיד התנאי לאיין את הפעולה המשפטית ולבלום אותה ולכן צריך את תנאי בני גד ובני ראובן- מערכת בלמים חזקה ונוקשה שתוקעת את הפעולה המשפטית,</w:t>
      </w:r>
      <w:r w:rsidRPr="00967194">
        <w:rPr>
          <w:rFonts w:cs="FrankRuehl"/>
          <w:color w:val="000000"/>
          <w:sz w:val="26"/>
          <w:szCs w:val="26"/>
          <w:rtl/>
        </w:rPr>
        <w:t xml:space="preserve"> </w:t>
      </w:r>
      <w:r w:rsidRPr="00967194">
        <w:rPr>
          <w:rFonts w:cs="FrankRuehl" w:hint="cs"/>
          <w:color w:val="000000"/>
          <w:sz w:val="26"/>
          <w:szCs w:val="26"/>
          <w:rtl/>
        </w:rPr>
        <w:t>ואינו</w:t>
      </w:r>
      <w:r w:rsidRPr="00967194">
        <w:rPr>
          <w:rFonts w:cs="FrankRuehl"/>
          <w:color w:val="000000"/>
          <w:sz w:val="26"/>
          <w:szCs w:val="26"/>
          <w:rtl/>
        </w:rPr>
        <w:t xml:space="preserve"> </w:t>
      </w:r>
      <w:r w:rsidRPr="00967194">
        <w:rPr>
          <w:rFonts w:cs="FrankRuehl" w:hint="cs"/>
          <w:color w:val="000000"/>
          <w:sz w:val="26"/>
          <w:szCs w:val="26"/>
          <w:rtl/>
        </w:rPr>
        <w:t>חזק</w:t>
      </w:r>
      <w:r w:rsidRPr="00967194">
        <w:rPr>
          <w:rFonts w:cs="FrankRuehl"/>
          <w:color w:val="000000"/>
          <w:sz w:val="26"/>
          <w:szCs w:val="26"/>
          <w:rtl/>
        </w:rPr>
        <w:t xml:space="preserve"> </w:t>
      </w:r>
      <w:r w:rsidRPr="00967194">
        <w:rPr>
          <w:rFonts w:cs="FrankRuehl" w:hint="cs"/>
          <w:color w:val="000000"/>
          <w:sz w:val="26"/>
          <w:szCs w:val="26"/>
          <w:rtl/>
        </w:rPr>
        <w:t>עד</w:t>
      </w:r>
      <w:r w:rsidRPr="00967194">
        <w:rPr>
          <w:rFonts w:cs="FrankRuehl"/>
          <w:color w:val="000000"/>
          <w:sz w:val="26"/>
          <w:szCs w:val="26"/>
          <w:rtl/>
        </w:rPr>
        <w:t xml:space="preserve"> </w:t>
      </w:r>
      <w:r w:rsidRPr="00967194">
        <w:rPr>
          <w:rFonts w:cs="FrankRuehl" w:hint="cs"/>
          <w:color w:val="000000"/>
          <w:sz w:val="26"/>
          <w:szCs w:val="26"/>
          <w:rtl/>
        </w:rPr>
        <w:t>שיכפלנו</w:t>
      </w:r>
      <w:r w:rsidRPr="00967194">
        <w:rPr>
          <w:rFonts w:cs="FrankRuehl"/>
          <w:color w:val="000000"/>
          <w:sz w:val="26"/>
          <w:szCs w:val="26"/>
          <w:rtl/>
        </w:rPr>
        <w:t xml:space="preserve"> </w:t>
      </w:r>
      <w:r w:rsidRPr="00967194">
        <w:rPr>
          <w:rFonts w:cs="FrankRuehl" w:hint="cs"/>
          <w:color w:val="000000"/>
          <w:sz w:val="26"/>
          <w:szCs w:val="26"/>
          <w:rtl/>
        </w:rPr>
        <w:t>ויהיה</w:t>
      </w:r>
      <w:r w:rsidRPr="00967194">
        <w:rPr>
          <w:rFonts w:cs="FrankRuehl"/>
          <w:color w:val="000000"/>
          <w:sz w:val="26"/>
          <w:szCs w:val="26"/>
          <w:rtl/>
        </w:rPr>
        <w:t xml:space="preserve"> </w:t>
      </w:r>
      <w:r w:rsidRPr="00967194">
        <w:rPr>
          <w:rFonts w:cs="FrankRuehl" w:hint="cs"/>
          <w:color w:val="000000"/>
          <w:sz w:val="26"/>
          <w:szCs w:val="26"/>
          <w:rtl/>
        </w:rPr>
        <w:t>הן</w:t>
      </w:r>
      <w:r w:rsidRPr="00967194">
        <w:rPr>
          <w:rFonts w:cs="FrankRuehl"/>
          <w:color w:val="000000"/>
          <w:sz w:val="26"/>
          <w:szCs w:val="26"/>
          <w:rtl/>
        </w:rPr>
        <w:t xml:space="preserve"> </w:t>
      </w:r>
      <w:r w:rsidRPr="00967194">
        <w:rPr>
          <w:rFonts w:cs="FrankRuehl" w:hint="cs"/>
          <w:color w:val="000000"/>
          <w:sz w:val="26"/>
          <w:szCs w:val="26"/>
          <w:rtl/>
        </w:rPr>
        <w:t>קודם</w:t>
      </w:r>
      <w:r w:rsidRPr="00967194">
        <w:rPr>
          <w:rFonts w:cs="FrankRuehl"/>
          <w:color w:val="000000"/>
          <w:sz w:val="26"/>
          <w:szCs w:val="26"/>
          <w:rtl/>
        </w:rPr>
        <w:t xml:space="preserve"> </w:t>
      </w:r>
      <w:r w:rsidRPr="00967194">
        <w:rPr>
          <w:rFonts w:cs="FrankRuehl" w:hint="cs"/>
          <w:color w:val="000000"/>
          <w:sz w:val="26"/>
          <w:szCs w:val="26"/>
          <w:rtl/>
        </w:rPr>
        <w:t>ללאו</w:t>
      </w:r>
      <w:r w:rsidRPr="00967194">
        <w:rPr>
          <w:rFonts w:cs="FrankRuehl"/>
          <w:color w:val="000000"/>
          <w:sz w:val="26"/>
          <w:szCs w:val="26"/>
          <w:rtl/>
        </w:rPr>
        <w:t xml:space="preserve"> </w:t>
      </w:r>
      <w:r w:rsidRPr="00967194">
        <w:rPr>
          <w:rFonts w:cs="FrankRuehl" w:hint="cs"/>
          <w:color w:val="000000"/>
          <w:sz w:val="26"/>
          <w:szCs w:val="26"/>
          <w:rtl/>
        </w:rPr>
        <w:t>ויהיה</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מדבר</w:t>
      </w:r>
      <w:r w:rsidRPr="00967194">
        <w:rPr>
          <w:rFonts w:cs="FrankRuehl"/>
          <w:color w:val="000000"/>
          <w:sz w:val="26"/>
          <w:szCs w:val="26"/>
          <w:rtl/>
        </w:rPr>
        <w:t xml:space="preserve"> </w:t>
      </w:r>
      <w:r w:rsidRPr="00967194">
        <w:rPr>
          <w:rFonts w:cs="FrankRuehl" w:hint="cs"/>
          <w:color w:val="000000"/>
          <w:sz w:val="26"/>
          <w:szCs w:val="26"/>
          <w:rtl/>
        </w:rPr>
        <w:t>אחר</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כדי</w:t>
      </w:r>
      <w:r w:rsidRPr="00967194">
        <w:rPr>
          <w:rFonts w:cs="FrankRuehl"/>
          <w:color w:val="000000"/>
          <w:sz w:val="26"/>
          <w:szCs w:val="26"/>
          <w:rtl/>
        </w:rPr>
        <w:t xml:space="preserve"> </w:t>
      </w:r>
      <w:r w:rsidRPr="00967194">
        <w:rPr>
          <w:rFonts w:cs="FrankRuehl" w:hint="cs"/>
          <w:color w:val="000000"/>
          <w:sz w:val="26"/>
          <w:szCs w:val="26"/>
          <w:rtl/>
        </w:rPr>
        <w:t>שלא</w:t>
      </w:r>
      <w:r w:rsidRPr="00967194">
        <w:rPr>
          <w:rFonts w:cs="FrankRuehl"/>
          <w:color w:val="000000"/>
          <w:sz w:val="26"/>
          <w:szCs w:val="26"/>
          <w:rtl/>
        </w:rPr>
        <w:t xml:space="preserve"> </w:t>
      </w:r>
      <w:r w:rsidRPr="00967194">
        <w:rPr>
          <w:rFonts w:cs="FrankRuehl" w:hint="cs"/>
          <w:color w:val="000000"/>
          <w:sz w:val="26"/>
          <w:szCs w:val="26"/>
          <w:rtl/>
        </w:rPr>
        <w:t>יהיה</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חזרת</w:t>
      </w:r>
      <w:r w:rsidRPr="00967194">
        <w:rPr>
          <w:rFonts w:cs="FrankRuehl"/>
          <w:color w:val="000000"/>
          <w:sz w:val="26"/>
          <w:szCs w:val="26"/>
          <w:rtl/>
        </w:rPr>
        <w:t xml:space="preserve"> </w:t>
      </w:r>
      <w:r w:rsidRPr="00967194">
        <w:rPr>
          <w:rFonts w:cs="FrankRuehl" w:hint="cs"/>
          <w:color w:val="000000"/>
          <w:sz w:val="26"/>
          <w:szCs w:val="26"/>
          <w:rtl/>
        </w:rPr>
        <w:t>המעשה</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מפני</w:t>
      </w:r>
      <w:r w:rsidRPr="00967194">
        <w:rPr>
          <w:rFonts w:cs="FrankRuehl"/>
          <w:color w:val="000000"/>
          <w:sz w:val="26"/>
          <w:szCs w:val="26"/>
          <w:rtl/>
        </w:rPr>
        <w:t xml:space="preserve"> </w:t>
      </w:r>
      <w:r w:rsidRPr="00967194">
        <w:rPr>
          <w:rFonts w:cs="FrankRuehl" w:hint="cs"/>
          <w:color w:val="000000"/>
          <w:sz w:val="26"/>
          <w:szCs w:val="26"/>
          <w:rtl/>
        </w:rPr>
        <w:t>שהוא</w:t>
      </w:r>
      <w:r w:rsidRPr="00967194">
        <w:rPr>
          <w:rFonts w:cs="FrankRuehl"/>
          <w:color w:val="000000"/>
          <w:sz w:val="26"/>
          <w:szCs w:val="26"/>
          <w:rtl/>
        </w:rPr>
        <w:t xml:space="preserve"> </w:t>
      </w:r>
      <w:r w:rsidRPr="00967194">
        <w:rPr>
          <w:rFonts w:cs="FrankRuehl" w:hint="cs"/>
          <w:color w:val="000000"/>
          <w:sz w:val="26"/>
          <w:szCs w:val="26"/>
          <w:rtl/>
        </w:rPr>
        <w:t>כחוכא</w:t>
      </w:r>
      <w:r w:rsidRPr="00967194">
        <w:rPr>
          <w:rFonts w:cs="FrankRuehl"/>
          <w:color w:val="000000"/>
          <w:sz w:val="26"/>
          <w:szCs w:val="26"/>
          <w:rtl/>
        </w:rPr>
        <w:t xml:space="preserve"> </w:t>
      </w:r>
      <w:proofErr w:type="spellStart"/>
      <w:r>
        <w:rPr>
          <w:rFonts w:cs="FrankRuehl" w:hint="cs"/>
          <w:color w:val="000000"/>
          <w:sz w:val="26"/>
          <w:szCs w:val="26"/>
          <w:rtl/>
        </w:rPr>
        <w:t>וטללא</w:t>
      </w:r>
      <w:proofErr w:type="spellEnd"/>
      <w:r>
        <w:rPr>
          <w:rFonts w:cs="FrankRuehl" w:hint="cs"/>
          <w:color w:val="000000"/>
          <w:sz w:val="26"/>
          <w:szCs w:val="26"/>
          <w:rtl/>
        </w:rPr>
        <w:t xml:space="preserve"> (=</w:t>
      </w:r>
      <w:r>
        <w:rPr>
          <w:rFonts w:ascii="David" w:hAnsi="David" w:cs="David" w:hint="cs"/>
          <w:sz w:val="24"/>
          <w:szCs w:val="24"/>
          <w:rtl/>
        </w:rPr>
        <w:t xml:space="preserve">הופך את כל העסק למגוחך). </w:t>
      </w:r>
      <w:r w:rsidRPr="00967194">
        <w:rPr>
          <w:rFonts w:cs="FrankRuehl" w:hint="cs"/>
          <w:color w:val="000000"/>
          <w:sz w:val="26"/>
          <w:szCs w:val="26"/>
          <w:rtl/>
        </w:rPr>
        <w:t>ועוד</w:t>
      </w:r>
      <w:r w:rsidRPr="00967194">
        <w:rPr>
          <w:rFonts w:cs="FrankRuehl"/>
          <w:color w:val="000000"/>
          <w:sz w:val="26"/>
          <w:szCs w:val="26"/>
          <w:rtl/>
        </w:rPr>
        <w:t xml:space="preserve"> </w:t>
      </w:r>
      <w:r w:rsidRPr="00967194">
        <w:rPr>
          <w:rFonts w:cs="FrankRuehl" w:hint="cs"/>
          <w:color w:val="000000"/>
          <w:sz w:val="26"/>
          <w:szCs w:val="26"/>
          <w:rtl/>
        </w:rPr>
        <w:t>שיהיה</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קודם</w:t>
      </w:r>
      <w:r w:rsidRPr="00967194">
        <w:rPr>
          <w:rFonts w:cs="FrankRuehl"/>
          <w:color w:val="000000"/>
          <w:sz w:val="26"/>
          <w:szCs w:val="26"/>
          <w:rtl/>
        </w:rPr>
        <w:t xml:space="preserve"> </w:t>
      </w:r>
      <w:r w:rsidRPr="00967194">
        <w:rPr>
          <w:rFonts w:cs="FrankRuehl" w:hint="cs"/>
          <w:color w:val="000000"/>
          <w:sz w:val="26"/>
          <w:szCs w:val="26"/>
          <w:rtl/>
        </w:rPr>
        <w:t>למעשה</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r w:rsidRPr="00967194">
        <w:rPr>
          <w:rFonts w:cs="FrankRuehl" w:hint="cs"/>
          <w:color w:val="000000"/>
          <w:sz w:val="26"/>
          <w:szCs w:val="26"/>
          <w:rtl/>
        </w:rPr>
        <w:t>כל</w:t>
      </w:r>
      <w:r w:rsidRPr="00967194">
        <w:rPr>
          <w:rFonts w:cs="FrankRuehl"/>
          <w:color w:val="000000"/>
          <w:sz w:val="26"/>
          <w:szCs w:val="26"/>
          <w:rtl/>
        </w:rPr>
        <w:t xml:space="preserve"> </w:t>
      </w:r>
      <w:r w:rsidRPr="00967194">
        <w:rPr>
          <w:rFonts w:cs="FrankRuehl" w:hint="cs"/>
          <w:color w:val="000000"/>
          <w:sz w:val="26"/>
          <w:szCs w:val="26"/>
          <w:rtl/>
        </w:rPr>
        <w:t>אלה</w:t>
      </w:r>
      <w:r w:rsidRPr="00967194">
        <w:rPr>
          <w:rFonts w:cs="FrankRuehl"/>
          <w:color w:val="000000"/>
          <w:sz w:val="26"/>
          <w:szCs w:val="26"/>
          <w:rtl/>
        </w:rPr>
        <w:t xml:space="preserve"> </w:t>
      </w:r>
      <w:proofErr w:type="spellStart"/>
      <w:r w:rsidRPr="00967194">
        <w:rPr>
          <w:rFonts w:cs="FrankRuehl" w:hint="cs"/>
          <w:color w:val="000000"/>
          <w:sz w:val="26"/>
          <w:szCs w:val="26"/>
          <w:rtl/>
        </w:rPr>
        <w:t>נראין</w:t>
      </w:r>
      <w:proofErr w:type="spellEnd"/>
      <w:r w:rsidRPr="00967194">
        <w:rPr>
          <w:rFonts w:cs="FrankRuehl"/>
          <w:color w:val="000000"/>
          <w:sz w:val="26"/>
          <w:szCs w:val="26"/>
          <w:rtl/>
        </w:rPr>
        <w:t xml:space="preserve"> </w:t>
      </w:r>
      <w:proofErr w:type="spellStart"/>
      <w:r w:rsidRPr="00967194">
        <w:rPr>
          <w:rFonts w:cs="FrankRuehl" w:hint="cs"/>
          <w:color w:val="000000"/>
          <w:sz w:val="26"/>
          <w:szCs w:val="26"/>
          <w:rtl/>
        </w:rPr>
        <w:t>חזוק</w:t>
      </w:r>
      <w:proofErr w:type="spellEnd"/>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Pr>
          <w:rFonts w:ascii="David" w:hAnsi="David" w:cs="David" w:hint="cs"/>
          <w:sz w:val="24"/>
          <w:szCs w:val="24"/>
          <w:rtl/>
        </w:rPr>
        <w:t xml:space="preserve">תנאי מוקשה מבהיר בצורה חזקה את ההתלבטות או ההסתייגות שיש לאדם שמתנה. התנאי היא מערכת חיצונית למעשה והיא לא חלק מהפעולה המשפטית. לטענתו תנאי בני גד ובני ראובן הם רציונליים כי צריך אותם במסגרת של אדם- בתקופת התנאי התחולה היא אפס ולכן התנאי צריך להיות קודם למעשה. צריך שהתנאי יהיה מערכת בלימה חזקה שתוקעת את הפעולה המשפטית, בצורה של התנאה מפורשת וחזקה. התנאי תוקע את הפעולה  המשפטית ומתנגד לה ולכן זה נכון שהוא לא יהיה חלק ממנה אל מחוץ לה. </w:t>
      </w:r>
      <w:r w:rsidRPr="00967194">
        <w:rPr>
          <w:rFonts w:cs="FrankRuehl" w:hint="cs"/>
          <w:color w:val="000000"/>
          <w:sz w:val="26"/>
          <w:szCs w:val="26"/>
          <w:rtl/>
        </w:rPr>
        <w:t>ואף</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פי</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r w:rsidRPr="00967194">
        <w:rPr>
          <w:rFonts w:cs="FrankRuehl" w:hint="cs"/>
          <w:color w:val="000000"/>
          <w:sz w:val="26"/>
          <w:szCs w:val="26"/>
          <w:rtl/>
        </w:rPr>
        <w:t>הן</w:t>
      </w:r>
      <w:r w:rsidRPr="00967194">
        <w:rPr>
          <w:rFonts w:cs="FrankRuehl"/>
          <w:color w:val="000000"/>
          <w:sz w:val="26"/>
          <w:szCs w:val="26"/>
          <w:rtl/>
        </w:rPr>
        <w:t xml:space="preserve"> </w:t>
      </w:r>
      <w:r w:rsidRPr="00967194">
        <w:rPr>
          <w:rFonts w:cs="FrankRuehl" w:hint="cs"/>
          <w:color w:val="000000"/>
          <w:sz w:val="26"/>
          <w:szCs w:val="26"/>
          <w:rtl/>
        </w:rPr>
        <w:t>קודם</w:t>
      </w:r>
      <w:r w:rsidRPr="00967194">
        <w:rPr>
          <w:rFonts w:cs="FrankRuehl"/>
          <w:color w:val="000000"/>
          <w:sz w:val="26"/>
          <w:szCs w:val="26"/>
          <w:rtl/>
        </w:rPr>
        <w:t xml:space="preserve"> </w:t>
      </w:r>
      <w:r w:rsidRPr="00967194">
        <w:rPr>
          <w:rFonts w:cs="FrankRuehl" w:hint="cs"/>
          <w:color w:val="000000"/>
          <w:sz w:val="26"/>
          <w:szCs w:val="26"/>
          <w:rtl/>
        </w:rPr>
        <w:t>ללאו</w:t>
      </w:r>
      <w:r w:rsidRPr="00967194">
        <w:rPr>
          <w:rFonts w:cs="FrankRuehl"/>
          <w:color w:val="000000"/>
          <w:sz w:val="26"/>
          <w:szCs w:val="26"/>
          <w:rtl/>
        </w:rPr>
        <w:t xml:space="preserve"> </w:t>
      </w:r>
      <w:r w:rsidRPr="00967194">
        <w:rPr>
          <w:rFonts w:cs="FrankRuehl" w:hint="cs"/>
          <w:color w:val="000000"/>
          <w:sz w:val="26"/>
          <w:szCs w:val="26"/>
          <w:rtl/>
        </w:rPr>
        <w:t>אין</w:t>
      </w:r>
      <w:r w:rsidRPr="00967194">
        <w:rPr>
          <w:rFonts w:cs="FrankRuehl"/>
          <w:color w:val="000000"/>
          <w:sz w:val="26"/>
          <w:szCs w:val="26"/>
          <w:rtl/>
        </w:rPr>
        <w:t xml:space="preserve"> </w:t>
      </w:r>
      <w:r w:rsidRPr="00967194">
        <w:rPr>
          <w:rFonts w:cs="FrankRuehl" w:hint="cs"/>
          <w:color w:val="000000"/>
          <w:sz w:val="26"/>
          <w:szCs w:val="26"/>
          <w:rtl/>
        </w:rPr>
        <w:t>בו</w:t>
      </w:r>
      <w:r w:rsidRPr="00967194">
        <w:rPr>
          <w:rFonts w:cs="FrankRuehl"/>
          <w:color w:val="000000"/>
          <w:sz w:val="26"/>
          <w:szCs w:val="26"/>
          <w:rtl/>
        </w:rPr>
        <w:t xml:space="preserve"> </w:t>
      </w:r>
      <w:proofErr w:type="spellStart"/>
      <w:r w:rsidRPr="00967194">
        <w:rPr>
          <w:rFonts w:cs="FrankRuehl" w:hint="cs"/>
          <w:color w:val="000000"/>
          <w:sz w:val="26"/>
          <w:szCs w:val="26"/>
          <w:rtl/>
        </w:rPr>
        <w:t>חזוק</w:t>
      </w:r>
      <w:proofErr w:type="spellEnd"/>
      <w:r w:rsidRPr="00967194">
        <w:rPr>
          <w:rFonts w:cs="FrankRuehl"/>
          <w:color w:val="000000"/>
          <w:sz w:val="26"/>
          <w:szCs w:val="26"/>
          <w:rtl/>
        </w:rPr>
        <w:t xml:space="preserve"> </w:t>
      </w:r>
      <w:r w:rsidRPr="00967194">
        <w:rPr>
          <w:rFonts w:cs="FrankRuehl" w:hint="cs"/>
          <w:color w:val="000000"/>
          <w:sz w:val="26"/>
          <w:szCs w:val="26"/>
          <w:rtl/>
        </w:rPr>
        <w:t>תנאי</w:t>
      </w:r>
      <w:r>
        <w:rPr>
          <w:rFonts w:cs="FrankRuehl" w:hint="cs"/>
          <w:color w:val="000000"/>
          <w:sz w:val="26"/>
          <w:szCs w:val="26"/>
          <w:rtl/>
        </w:rPr>
        <w:t>,</w:t>
      </w:r>
      <w:r w:rsidRPr="00967194">
        <w:rPr>
          <w:rFonts w:cs="FrankRuehl"/>
          <w:color w:val="000000"/>
          <w:sz w:val="26"/>
          <w:szCs w:val="26"/>
          <w:rtl/>
        </w:rPr>
        <w:t xml:space="preserve"> </w:t>
      </w:r>
      <w:proofErr w:type="spellStart"/>
      <w:r w:rsidRPr="00967194">
        <w:rPr>
          <w:rFonts w:cs="FrankRuehl" w:hint="cs"/>
          <w:color w:val="000000"/>
          <w:sz w:val="26"/>
          <w:szCs w:val="26"/>
          <w:rtl/>
        </w:rPr>
        <w:t>אפ</w:t>
      </w:r>
      <w:r w:rsidRPr="00967194">
        <w:rPr>
          <w:rFonts w:cs="FrankRuehl"/>
          <w:color w:val="000000"/>
          <w:sz w:val="26"/>
          <w:szCs w:val="26"/>
          <w:rtl/>
        </w:rPr>
        <w:t>"</w:t>
      </w:r>
      <w:r w:rsidRPr="00967194">
        <w:rPr>
          <w:rFonts w:cs="FrankRuehl" w:hint="cs"/>
          <w:color w:val="000000"/>
          <w:sz w:val="26"/>
          <w:szCs w:val="26"/>
          <w:rtl/>
        </w:rPr>
        <w:t>ה</w:t>
      </w:r>
      <w:proofErr w:type="spellEnd"/>
      <w:r w:rsidRPr="00967194">
        <w:rPr>
          <w:rFonts w:cs="FrankRuehl"/>
          <w:color w:val="000000"/>
          <w:sz w:val="26"/>
          <w:szCs w:val="26"/>
          <w:rtl/>
        </w:rPr>
        <w:t xml:space="preserve"> </w:t>
      </w:r>
      <w:proofErr w:type="spellStart"/>
      <w:r w:rsidRPr="00967194">
        <w:rPr>
          <w:rFonts w:cs="FrankRuehl" w:hint="cs"/>
          <w:color w:val="000000"/>
          <w:sz w:val="26"/>
          <w:szCs w:val="26"/>
          <w:rtl/>
        </w:rPr>
        <w:t>סברא</w:t>
      </w:r>
      <w:proofErr w:type="spellEnd"/>
      <w:r w:rsidRPr="00967194">
        <w:rPr>
          <w:rFonts w:cs="FrankRuehl"/>
          <w:color w:val="000000"/>
          <w:sz w:val="26"/>
          <w:szCs w:val="26"/>
          <w:rtl/>
        </w:rPr>
        <w:t xml:space="preserve"> </w:t>
      </w:r>
      <w:r w:rsidRPr="00967194">
        <w:rPr>
          <w:rFonts w:cs="FrankRuehl" w:hint="cs"/>
          <w:color w:val="000000"/>
          <w:sz w:val="26"/>
          <w:szCs w:val="26"/>
          <w:rtl/>
        </w:rPr>
        <w:t>הוא</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שאין</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נופל</w:t>
      </w:r>
      <w:r w:rsidRPr="00967194">
        <w:rPr>
          <w:rFonts w:cs="FrankRuehl"/>
          <w:color w:val="000000"/>
          <w:sz w:val="26"/>
          <w:szCs w:val="26"/>
          <w:rtl/>
        </w:rPr>
        <w:t xml:space="preserve"> </w:t>
      </w:r>
      <w:r w:rsidRPr="00967194">
        <w:rPr>
          <w:rFonts w:cs="FrankRuehl" w:hint="cs"/>
          <w:color w:val="000000"/>
          <w:sz w:val="26"/>
          <w:szCs w:val="26"/>
          <w:rtl/>
        </w:rPr>
        <w:t>אלא</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מעשה</w:t>
      </w:r>
      <w:r w:rsidRPr="00967194">
        <w:rPr>
          <w:rFonts w:cs="FrankRuehl"/>
          <w:color w:val="000000"/>
          <w:sz w:val="26"/>
          <w:szCs w:val="26"/>
          <w:rtl/>
        </w:rPr>
        <w:t xml:space="preserve">, </w:t>
      </w:r>
      <w:r w:rsidRPr="00967194">
        <w:rPr>
          <w:rFonts w:cs="FrankRuehl" w:hint="cs"/>
          <w:color w:val="000000"/>
          <w:sz w:val="26"/>
          <w:szCs w:val="26"/>
          <w:rtl/>
        </w:rPr>
        <w:t>ומי</w:t>
      </w:r>
      <w:r w:rsidRPr="00967194">
        <w:rPr>
          <w:rFonts w:cs="FrankRuehl"/>
          <w:color w:val="000000"/>
          <w:sz w:val="26"/>
          <w:szCs w:val="26"/>
          <w:rtl/>
        </w:rPr>
        <w:t xml:space="preserve"> </w:t>
      </w:r>
      <w:r w:rsidRPr="00967194">
        <w:rPr>
          <w:rFonts w:cs="FrankRuehl" w:hint="cs"/>
          <w:color w:val="000000"/>
          <w:sz w:val="26"/>
          <w:szCs w:val="26"/>
          <w:rtl/>
        </w:rPr>
        <w:t>שאינו</w:t>
      </w:r>
      <w:r w:rsidRPr="00967194">
        <w:rPr>
          <w:rFonts w:cs="FrankRuehl"/>
          <w:color w:val="000000"/>
          <w:sz w:val="26"/>
          <w:szCs w:val="26"/>
          <w:rtl/>
        </w:rPr>
        <w:t xml:space="preserve"> </w:t>
      </w:r>
      <w:r w:rsidRPr="00967194">
        <w:rPr>
          <w:rFonts w:cs="FrankRuehl" w:hint="cs"/>
          <w:color w:val="000000"/>
          <w:sz w:val="26"/>
          <w:szCs w:val="26"/>
          <w:rtl/>
        </w:rPr>
        <w:t>עושה</w:t>
      </w:r>
      <w:r w:rsidRPr="00967194">
        <w:rPr>
          <w:rFonts w:cs="FrankRuehl"/>
          <w:color w:val="000000"/>
          <w:sz w:val="26"/>
          <w:szCs w:val="26"/>
          <w:rtl/>
        </w:rPr>
        <w:t xml:space="preserve"> </w:t>
      </w:r>
      <w:r w:rsidRPr="00967194">
        <w:rPr>
          <w:rFonts w:cs="FrankRuehl" w:hint="cs"/>
          <w:color w:val="000000"/>
          <w:sz w:val="26"/>
          <w:szCs w:val="26"/>
          <w:rtl/>
        </w:rPr>
        <w:t>כלום</w:t>
      </w:r>
      <w:r w:rsidRPr="00967194">
        <w:rPr>
          <w:rFonts w:cs="FrankRuehl"/>
          <w:color w:val="000000"/>
          <w:sz w:val="26"/>
          <w:szCs w:val="26"/>
          <w:rtl/>
        </w:rPr>
        <w:t xml:space="preserve"> </w:t>
      </w:r>
      <w:r w:rsidRPr="00967194">
        <w:rPr>
          <w:rFonts w:cs="FrankRuehl" w:hint="cs"/>
          <w:color w:val="000000"/>
          <w:sz w:val="26"/>
          <w:szCs w:val="26"/>
          <w:rtl/>
        </w:rPr>
        <w:t>ואין</w:t>
      </w:r>
      <w:r w:rsidRPr="00967194">
        <w:rPr>
          <w:rFonts w:cs="FrankRuehl"/>
          <w:color w:val="000000"/>
          <w:sz w:val="26"/>
          <w:szCs w:val="26"/>
          <w:rtl/>
        </w:rPr>
        <w:t xml:space="preserve"> </w:t>
      </w:r>
      <w:r w:rsidRPr="00967194">
        <w:rPr>
          <w:rFonts w:cs="FrankRuehl" w:hint="cs"/>
          <w:color w:val="000000"/>
          <w:sz w:val="26"/>
          <w:szCs w:val="26"/>
          <w:rtl/>
        </w:rPr>
        <w:t>נותנים</w:t>
      </w:r>
      <w:r w:rsidRPr="00967194">
        <w:rPr>
          <w:rFonts w:cs="FrankRuehl"/>
          <w:color w:val="000000"/>
          <w:sz w:val="26"/>
          <w:szCs w:val="26"/>
          <w:rtl/>
        </w:rPr>
        <w:t xml:space="preserve"> </w:t>
      </w:r>
      <w:r w:rsidRPr="00967194">
        <w:rPr>
          <w:rFonts w:cs="FrankRuehl" w:hint="cs"/>
          <w:color w:val="000000"/>
          <w:sz w:val="26"/>
          <w:szCs w:val="26"/>
          <w:rtl/>
        </w:rPr>
        <w:t>לו</w:t>
      </w:r>
      <w:r w:rsidRPr="00967194">
        <w:rPr>
          <w:rFonts w:cs="FrankRuehl"/>
          <w:color w:val="000000"/>
          <w:sz w:val="26"/>
          <w:szCs w:val="26"/>
          <w:rtl/>
        </w:rPr>
        <w:t xml:space="preserve"> </w:t>
      </w:r>
      <w:r w:rsidRPr="00967194">
        <w:rPr>
          <w:rFonts w:cs="FrankRuehl" w:hint="cs"/>
          <w:color w:val="000000"/>
          <w:sz w:val="26"/>
          <w:szCs w:val="26"/>
          <w:rtl/>
        </w:rPr>
        <w:t>כלום</w:t>
      </w:r>
      <w:r w:rsidRPr="00967194">
        <w:rPr>
          <w:rFonts w:cs="FrankRuehl"/>
          <w:color w:val="000000"/>
          <w:sz w:val="26"/>
          <w:szCs w:val="26"/>
          <w:rtl/>
        </w:rPr>
        <w:t xml:space="preserve"> </w:t>
      </w:r>
      <w:r w:rsidRPr="00967194">
        <w:rPr>
          <w:rFonts w:cs="FrankRuehl" w:hint="cs"/>
          <w:color w:val="000000"/>
          <w:sz w:val="26"/>
          <w:szCs w:val="26"/>
          <w:rtl/>
        </w:rPr>
        <w:t>איך</w:t>
      </w:r>
      <w:r w:rsidRPr="00967194">
        <w:rPr>
          <w:rFonts w:cs="FrankRuehl"/>
          <w:color w:val="000000"/>
          <w:sz w:val="26"/>
          <w:szCs w:val="26"/>
          <w:rtl/>
        </w:rPr>
        <w:t xml:space="preserve"> </w:t>
      </w:r>
      <w:r w:rsidRPr="00967194">
        <w:rPr>
          <w:rFonts w:cs="FrankRuehl" w:hint="cs"/>
          <w:color w:val="000000"/>
          <w:sz w:val="26"/>
          <w:szCs w:val="26"/>
          <w:rtl/>
        </w:rPr>
        <w:t>יחול</w:t>
      </w:r>
      <w:r w:rsidRPr="00967194">
        <w:rPr>
          <w:rFonts w:cs="FrankRuehl"/>
          <w:color w:val="000000"/>
          <w:sz w:val="26"/>
          <w:szCs w:val="26"/>
          <w:rtl/>
        </w:rPr>
        <w:t xml:space="preserve"> </w:t>
      </w:r>
      <w:r w:rsidRPr="00967194">
        <w:rPr>
          <w:rFonts w:cs="FrankRuehl" w:hint="cs"/>
          <w:color w:val="000000"/>
          <w:sz w:val="26"/>
          <w:szCs w:val="26"/>
          <w:rtl/>
        </w:rPr>
        <w:t>עליו</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וכיון</w:t>
      </w:r>
      <w:r w:rsidRPr="00967194">
        <w:rPr>
          <w:rFonts w:cs="FrankRuehl"/>
          <w:color w:val="000000"/>
          <w:sz w:val="26"/>
          <w:szCs w:val="26"/>
          <w:rtl/>
        </w:rPr>
        <w:t xml:space="preserve"> </w:t>
      </w:r>
      <w:r w:rsidRPr="00967194">
        <w:rPr>
          <w:rFonts w:cs="FrankRuehl" w:hint="cs"/>
          <w:color w:val="000000"/>
          <w:sz w:val="26"/>
          <w:szCs w:val="26"/>
          <w:rtl/>
        </w:rPr>
        <w:t>שהוא</w:t>
      </w:r>
      <w:r w:rsidRPr="00967194">
        <w:rPr>
          <w:rFonts w:cs="FrankRuehl"/>
          <w:color w:val="000000"/>
          <w:sz w:val="26"/>
          <w:szCs w:val="26"/>
          <w:rtl/>
        </w:rPr>
        <w:t xml:space="preserve"> (</w:t>
      </w:r>
      <w:r w:rsidRPr="00967194">
        <w:rPr>
          <w:rFonts w:cs="FrankRuehl" w:hint="cs"/>
          <w:color w:val="000000"/>
          <w:sz w:val="26"/>
          <w:szCs w:val="26"/>
          <w:rtl/>
        </w:rPr>
        <w:t>בו</w:t>
      </w:r>
      <w:r w:rsidRPr="00967194">
        <w:rPr>
          <w:rFonts w:cs="FrankRuehl"/>
          <w:color w:val="000000"/>
          <w:sz w:val="26"/>
          <w:szCs w:val="26"/>
          <w:rtl/>
        </w:rPr>
        <w:t xml:space="preserve">) </w:t>
      </w:r>
      <w:r w:rsidRPr="007405AF">
        <w:rPr>
          <w:rFonts w:cs="FrankRuehl"/>
          <w:color w:val="000000"/>
          <w:sz w:val="26"/>
          <w:szCs w:val="26"/>
          <w:highlight w:val="yellow"/>
          <w:rtl/>
        </w:rPr>
        <w:t>[</w:t>
      </w:r>
      <w:r w:rsidRPr="007405AF">
        <w:rPr>
          <w:rFonts w:cs="FrankRuehl" w:hint="cs"/>
          <w:color w:val="000000"/>
          <w:sz w:val="26"/>
          <w:szCs w:val="26"/>
          <w:highlight w:val="yellow"/>
          <w:rtl/>
        </w:rPr>
        <w:t>בא</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לסתור</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מעשה</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מעיקרו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ולעקרו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לגמרי</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צריך</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לחזקו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הרבה</w:t>
      </w:r>
      <w:r w:rsidRPr="00967194">
        <w:rPr>
          <w:rFonts w:cs="FrankRuehl"/>
          <w:color w:val="000000"/>
          <w:sz w:val="26"/>
          <w:szCs w:val="26"/>
          <w:rtl/>
        </w:rPr>
        <w:t xml:space="preserve">. </w:t>
      </w:r>
      <w:r>
        <w:rPr>
          <w:rFonts w:ascii="David" w:hAnsi="David" w:cs="David" w:hint="cs"/>
          <w:sz w:val="24"/>
          <w:szCs w:val="24"/>
          <w:rtl/>
        </w:rPr>
        <w:t xml:space="preserve">אם כל הרעיון שהתנאים באים לתקוע את הפעולה המשפטית על פניו היינו חושבים שהלאו קודם להן? בכל זאת זה הגיוני, כשמדברים על מנגנון בלמים יותר הגיוני להגיד- יש פעולה משפטית ויש מנגנון שתוקע אותה מאשר לומר שאין פעולה משפטית אם.. זה העדר ולא נוכח ולכן יותר נכון כדי לתאר את מערכת הבלמים בצורה חזקה להפעיל אותה נגד יש ולהתחיל בהן ולא בלאו. </w:t>
      </w:r>
      <w:r>
        <w:rPr>
          <w:rFonts w:ascii="David" w:hAnsi="David" w:cs="David"/>
          <w:sz w:val="24"/>
          <w:szCs w:val="24"/>
          <w:rtl/>
        </w:rPr>
        <w:br/>
      </w:r>
      <w:r w:rsidRPr="00262A5D">
        <w:rPr>
          <w:rFonts w:ascii="David" w:hAnsi="David" w:cs="David"/>
          <w:sz w:val="24"/>
          <w:szCs w:val="24"/>
        </w:rPr>
        <w:sym w:font="Wingdings" w:char="F0DF"/>
      </w:r>
      <w:r>
        <w:rPr>
          <w:rFonts w:ascii="David" w:hAnsi="David" w:cs="David" w:hint="cs"/>
          <w:sz w:val="24"/>
          <w:szCs w:val="24"/>
          <w:rtl/>
        </w:rPr>
        <w:t xml:space="preserve"> תנאי בני גד ובני ראובן נדרשים לצורך הזה דווקא ב"אם". </w:t>
      </w:r>
    </w:p>
    <w:p w14:paraId="783A12D9" w14:textId="77777777" w:rsidR="001C5BC7" w:rsidRPr="003A7D71" w:rsidRDefault="001C5BC7" w:rsidP="00E274CA">
      <w:pPr>
        <w:autoSpaceDE w:val="0"/>
        <w:autoSpaceDN w:val="0"/>
        <w:adjustRightInd w:val="0"/>
        <w:spacing w:line="360" w:lineRule="auto"/>
        <w:ind w:left="-341"/>
        <w:jc w:val="both"/>
        <w:rPr>
          <w:rFonts w:ascii="David" w:hAnsi="David" w:cs="David"/>
          <w:sz w:val="24"/>
          <w:szCs w:val="24"/>
          <w:rtl/>
        </w:rPr>
      </w:pPr>
      <w:proofErr w:type="spellStart"/>
      <w:r>
        <w:rPr>
          <w:rFonts w:ascii="David" w:hAnsi="David" w:cs="David" w:hint="cs"/>
          <w:sz w:val="24"/>
          <w:szCs w:val="24"/>
          <w:rtl/>
        </w:rPr>
        <w:t>הראב"ד</w:t>
      </w:r>
      <w:proofErr w:type="spellEnd"/>
      <w:r>
        <w:rPr>
          <w:rFonts w:ascii="David" w:hAnsi="David" w:cs="David" w:hint="cs"/>
          <w:sz w:val="24"/>
          <w:szCs w:val="24"/>
          <w:rtl/>
        </w:rPr>
        <w:t xml:space="preserve"> טוען שיש עוד דרישה שמצטרפת לתנאי בני גד ובני ראובן- </w:t>
      </w:r>
      <w:r w:rsidRPr="00967194">
        <w:rPr>
          <w:rFonts w:cs="FrankRuehl" w:hint="cs"/>
          <w:color w:val="000000"/>
          <w:sz w:val="26"/>
          <w:szCs w:val="26"/>
          <w:rtl/>
        </w:rPr>
        <w:t>עוד</w:t>
      </w:r>
      <w:r w:rsidRPr="00967194">
        <w:rPr>
          <w:rFonts w:cs="FrankRuehl"/>
          <w:color w:val="000000"/>
          <w:sz w:val="26"/>
          <w:szCs w:val="26"/>
          <w:rtl/>
        </w:rPr>
        <w:t xml:space="preserve"> </w:t>
      </w:r>
      <w:r w:rsidRPr="00967194">
        <w:rPr>
          <w:rFonts w:cs="FrankRuehl" w:hint="cs"/>
          <w:color w:val="000000"/>
          <w:sz w:val="26"/>
          <w:szCs w:val="26"/>
          <w:rtl/>
        </w:rPr>
        <w:t>אמר</w:t>
      </w:r>
      <w:r w:rsidRPr="00967194">
        <w:rPr>
          <w:rFonts w:cs="FrankRuehl"/>
          <w:color w:val="000000"/>
          <w:sz w:val="26"/>
          <w:szCs w:val="26"/>
          <w:rtl/>
        </w:rPr>
        <w:t xml:space="preserve"> </w:t>
      </w:r>
      <w:r w:rsidRPr="00967194">
        <w:rPr>
          <w:rFonts w:cs="FrankRuehl" w:hint="cs"/>
          <w:color w:val="000000"/>
          <w:sz w:val="26"/>
          <w:szCs w:val="26"/>
          <w:rtl/>
        </w:rPr>
        <w:t>שאין</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נופל</w:t>
      </w:r>
      <w:r w:rsidRPr="00967194">
        <w:rPr>
          <w:rFonts w:cs="FrankRuehl"/>
          <w:color w:val="000000"/>
          <w:sz w:val="26"/>
          <w:szCs w:val="26"/>
          <w:rtl/>
        </w:rPr>
        <w:t xml:space="preserve"> </w:t>
      </w:r>
      <w:r w:rsidRPr="00967194">
        <w:rPr>
          <w:rFonts w:cs="FrankRuehl" w:hint="cs"/>
          <w:color w:val="000000"/>
          <w:sz w:val="26"/>
          <w:szCs w:val="26"/>
          <w:rtl/>
        </w:rPr>
        <w:t>אלא</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דבר</w:t>
      </w:r>
      <w:r w:rsidRPr="00967194">
        <w:rPr>
          <w:rFonts w:cs="FrankRuehl"/>
          <w:color w:val="000000"/>
          <w:sz w:val="26"/>
          <w:szCs w:val="26"/>
          <w:rtl/>
        </w:rPr>
        <w:t xml:space="preserve"> </w:t>
      </w:r>
      <w:proofErr w:type="spellStart"/>
      <w:r w:rsidRPr="00967194">
        <w:rPr>
          <w:rFonts w:cs="FrankRuehl" w:hint="cs"/>
          <w:color w:val="000000"/>
          <w:sz w:val="26"/>
          <w:szCs w:val="26"/>
          <w:rtl/>
        </w:rPr>
        <w:t>שאיפשר</w:t>
      </w:r>
      <w:proofErr w:type="spellEnd"/>
      <w:r w:rsidRPr="00967194">
        <w:rPr>
          <w:rFonts w:cs="FrankRuehl"/>
          <w:color w:val="000000"/>
          <w:sz w:val="26"/>
          <w:szCs w:val="26"/>
          <w:rtl/>
        </w:rPr>
        <w:t xml:space="preserve"> </w:t>
      </w:r>
      <w:r w:rsidRPr="00967194">
        <w:rPr>
          <w:rFonts w:cs="FrankRuehl" w:hint="cs"/>
          <w:color w:val="000000"/>
          <w:sz w:val="26"/>
          <w:szCs w:val="26"/>
          <w:rtl/>
        </w:rPr>
        <w:t>לעשותו</w:t>
      </w:r>
      <w:r w:rsidRPr="00967194">
        <w:rPr>
          <w:rFonts w:cs="FrankRuehl"/>
          <w:color w:val="000000"/>
          <w:sz w:val="26"/>
          <w:szCs w:val="26"/>
          <w:rtl/>
        </w:rPr>
        <w:t xml:space="preserve"> </w:t>
      </w:r>
      <w:r w:rsidRPr="00967194">
        <w:rPr>
          <w:rFonts w:cs="FrankRuehl" w:hint="cs"/>
          <w:color w:val="000000"/>
          <w:sz w:val="26"/>
          <w:szCs w:val="26"/>
          <w:rtl/>
        </w:rPr>
        <w:t>ע</w:t>
      </w:r>
      <w:r w:rsidRPr="00967194">
        <w:rPr>
          <w:rFonts w:cs="FrankRuehl"/>
          <w:color w:val="000000"/>
          <w:sz w:val="26"/>
          <w:szCs w:val="26"/>
          <w:rtl/>
        </w:rPr>
        <w:t>"</w:t>
      </w:r>
      <w:r w:rsidRPr="00967194">
        <w:rPr>
          <w:rFonts w:cs="FrankRuehl" w:hint="cs"/>
          <w:color w:val="000000"/>
          <w:sz w:val="26"/>
          <w:szCs w:val="26"/>
          <w:rtl/>
        </w:rPr>
        <w:t>י</w:t>
      </w:r>
      <w:r w:rsidRPr="00967194">
        <w:rPr>
          <w:rFonts w:cs="FrankRuehl"/>
          <w:color w:val="000000"/>
          <w:sz w:val="26"/>
          <w:szCs w:val="26"/>
          <w:rtl/>
        </w:rPr>
        <w:t xml:space="preserve"> </w:t>
      </w:r>
      <w:r>
        <w:rPr>
          <w:rFonts w:cs="FrankRuehl" w:hint="cs"/>
          <w:color w:val="000000"/>
          <w:sz w:val="26"/>
          <w:szCs w:val="26"/>
          <w:rtl/>
        </w:rPr>
        <w:t>שליח</w:t>
      </w:r>
      <w:r w:rsidRPr="00967194">
        <w:rPr>
          <w:rFonts w:cs="FrankRuehl"/>
          <w:color w:val="000000"/>
          <w:sz w:val="26"/>
          <w:szCs w:val="26"/>
          <w:rtl/>
        </w:rPr>
        <w:t xml:space="preserve"> </w:t>
      </w:r>
      <w:r w:rsidRPr="00967194">
        <w:rPr>
          <w:rFonts w:cs="FrankRuehl" w:hint="cs"/>
          <w:color w:val="000000"/>
          <w:sz w:val="26"/>
          <w:szCs w:val="26"/>
          <w:rtl/>
        </w:rPr>
        <w:t>כגון</w:t>
      </w:r>
      <w:r w:rsidRPr="00967194">
        <w:rPr>
          <w:rFonts w:cs="FrankRuehl"/>
          <w:color w:val="000000"/>
          <w:sz w:val="26"/>
          <w:szCs w:val="26"/>
          <w:rtl/>
        </w:rPr>
        <w:t xml:space="preserve"> </w:t>
      </w:r>
      <w:r w:rsidRPr="00967194">
        <w:rPr>
          <w:rFonts w:cs="FrankRuehl" w:hint="cs"/>
          <w:color w:val="000000"/>
          <w:sz w:val="26"/>
          <w:szCs w:val="26"/>
          <w:rtl/>
        </w:rPr>
        <w:t>נתינת</w:t>
      </w:r>
      <w:r w:rsidRPr="00967194">
        <w:rPr>
          <w:rFonts w:cs="FrankRuehl"/>
          <w:color w:val="000000"/>
          <w:sz w:val="26"/>
          <w:szCs w:val="26"/>
          <w:rtl/>
        </w:rPr>
        <w:t xml:space="preserve"> </w:t>
      </w:r>
      <w:r w:rsidRPr="00967194">
        <w:rPr>
          <w:rFonts w:cs="FrankRuehl" w:hint="cs"/>
          <w:color w:val="000000"/>
          <w:sz w:val="26"/>
          <w:szCs w:val="26"/>
          <w:rtl/>
        </w:rPr>
        <w:t>גט</w:t>
      </w:r>
      <w:r w:rsidRPr="00967194">
        <w:rPr>
          <w:rFonts w:cs="FrankRuehl"/>
          <w:color w:val="000000"/>
          <w:sz w:val="26"/>
          <w:szCs w:val="26"/>
          <w:rtl/>
        </w:rPr>
        <w:t xml:space="preserve"> </w:t>
      </w:r>
      <w:r w:rsidRPr="00967194">
        <w:rPr>
          <w:rFonts w:cs="FrankRuehl" w:hint="cs"/>
          <w:color w:val="000000"/>
          <w:sz w:val="26"/>
          <w:szCs w:val="26"/>
          <w:rtl/>
        </w:rPr>
        <w:t>וקידושין</w:t>
      </w:r>
      <w:r w:rsidRPr="00967194">
        <w:rPr>
          <w:rFonts w:cs="FrankRuehl"/>
          <w:color w:val="000000"/>
          <w:sz w:val="26"/>
          <w:szCs w:val="26"/>
          <w:rtl/>
        </w:rPr>
        <w:t xml:space="preserve"> </w:t>
      </w:r>
      <w:proofErr w:type="spellStart"/>
      <w:r w:rsidRPr="00967194">
        <w:rPr>
          <w:rFonts w:cs="FrankRuehl" w:hint="cs"/>
          <w:color w:val="000000"/>
          <w:sz w:val="26"/>
          <w:szCs w:val="26"/>
          <w:rtl/>
        </w:rPr>
        <w:t>והקנאת</w:t>
      </w:r>
      <w:proofErr w:type="spellEnd"/>
      <w:r w:rsidRPr="00967194">
        <w:rPr>
          <w:rFonts w:cs="FrankRuehl"/>
          <w:color w:val="000000"/>
          <w:sz w:val="26"/>
          <w:szCs w:val="26"/>
          <w:rtl/>
        </w:rPr>
        <w:t xml:space="preserve"> </w:t>
      </w:r>
      <w:r w:rsidRPr="00967194">
        <w:rPr>
          <w:rFonts w:cs="FrankRuehl" w:hint="cs"/>
          <w:color w:val="000000"/>
          <w:sz w:val="26"/>
          <w:szCs w:val="26"/>
          <w:rtl/>
        </w:rPr>
        <w:t>ממון</w:t>
      </w:r>
      <w:r w:rsidRPr="00967194">
        <w:rPr>
          <w:rFonts w:cs="FrankRuehl"/>
          <w:color w:val="000000"/>
          <w:sz w:val="26"/>
          <w:szCs w:val="26"/>
          <w:rtl/>
        </w:rPr>
        <w:t xml:space="preserve"> </w:t>
      </w:r>
      <w:r w:rsidRPr="00397420">
        <w:rPr>
          <w:rFonts w:cs="FrankRuehl" w:hint="cs"/>
          <w:color w:val="000000"/>
          <w:sz w:val="26"/>
          <w:szCs w:val="26"/>
          <w:highlight w:val="yellow"/>
          <w:rtl/>
        </w:rPr>
        <w:t>שהמעשה</w:t>
      </w:r>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חלוש</w:t>
      </w:r>
      <w:r w:rsidRPr="00967194">
        <w:rPr>
          <w:rFonts w:cs="FrankRuehl"/>
          <w:color w:val="000000"/>
          <w:sz w:val="26"/>
          <w:szCs w:val="26"/>
          <w:rtl/>
        </w:rPr>
        <w:t xml:space="preserve"> </w:t>
      </w:r>
      <w:r w:rsidRPr="00967194">
        <w:rPr>
          <w:rFonts w:cs="FrankRuehl" w:hint="cs"/>
          <w:color w:val="000000"/>
          <w:sz w:val="26"/>
          <w:szCs w:val="26"/>
          <w:rtl/>
        </w:rPr>
        <w:t>ויכול</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 xml:space="preserve"> </w:t>
      </w:r>
      <w:r w:rsidRPr="00967194">
        <w:rPr>
          <w:rFonts w:cs="FrankRuehl" w:hint="cs"/>
          <w:color w:val="000000"/>
          <w:sz w:val="26"/>
          <w:szCs w:val="26"/>
          <w:rtl/>
        </w:rPr>
        <w:t>לבטלו</w:t>
      </w:r>
      <w:r w:rsidRPr="00967194">
        <w:rPr>
          <w:rFonts w:cs="FrankRuehl"/>
          <w:color w:val="000000"/>
          <w:sz w:val="26"/>
          <w:szCs w:val="26"/>
          <w:rtl/>
        </w:rPr>
        <w:t xml:space="preserve">, </w:t>
      </w:r>
      <w:r w:rsidRPr="00967194">
        <w:rPr>
          <w:rFonts w:cs="FrankRuehl" w:hint="cs"/>
          <w:color w:val="000000"/>
          <w:sz w:val="26"/>
          <w:szCs w:val="26"/>
          <w:rtl/>
        </w:rPr>
        <w:t>אבל</w:t>
      </w:r>
      <w:r w:rsidRPr="00967194">
        <w:rPr>
          <w:rFonts w:cs="FrankRuehl"/>
          <w:color w:val="000000"/>
          <w:sz w:val="26"/>
          <w:szCs w:val="26"/>
          <w:rtl/>
        </w:rPr>
        <w:t xml:space="preserve"> </w:t>
      </w:r>
      <w:r w:rsidRPr="00967194">
        <w:rPr>
          <w:rFonts w:cs="FrankRuehl" w:hint="cs"/>
          <w:color w:val="000000"/>
          <w:sz w:val="26"/>
          <w:szCs w:val="26"/>
          <w:rtl/>
        </w:rPr>
        <w:t>מעשה</w:t>
      </w:r>
      <w:r w:rsidRPr="00967194">
        <w:rPr>
          <w:rFonts w:cs="FrankRuehl"/>
          <w:color w:val="000000"/>
          <w:sz w:val="26"/>
          <w:szCs w:val="26"/>
          <w:rtl/>
        </w:rPr>
        <w:t xml:space="preserve"> </w:t>
      </w:r>
      <w:r w:rsidRPr="00967194">
        <w:rPr>
          <w:rFonts w:cs="FrankRuehl" w:hint="cs"/>
          <w:color w:val="000000"/>
          <w:sz w:val="26"/>
          <w:szCs w:val="26"/>
          <w:rtl/>
        </w:rPr>
        <w:t>שא</w:t>
      </w:r>
      <w:r w:rsidRPr="00967194">
        <w:rPr>
          <w:rFonts w:cs="FrankRuehl"/>
          <w:color w:val="000000"/>
          <w:sz w:val="26"/>
          <w:szCs w:val="26"/>
          <w:rtl/>
        </w:rPr>
        <w:t>"</w:t>
      </w:r>
      <w:r w:rsidRPr="00967194">
        <w:rPr>
          <w:rFonts w:cs="FrankRuehl" w:hint="cs"/>
          <w:color w:val="000000"/>
          <w:sz w:val="26"/>
          <w:szCs w:val="26"/>
          <w:rtl/>
        </w:rPr>
        <w:t>א</w:t>
      </w:r>
      <w:r w:rsidRPr="00967194">
        <w:rPr>
          <w:rFonts w:cs="FrankRuehl"/>
          <w:color w:val="000000"/>
          <w:sz w:val="26"/>
          <w:szCs w:val="26"/>
          <w:rtl/>
        </w:rPr>
        <w:t xml:space="preserve"> </w:t>
      </w:r>
      <w:r w:rsidRPr="00967194">
        <w:rPr>
          <w:rFonts w:cs="FrankRuehl" w:hint="cs"/>
          <w:color w:val="000000"/>
          <w:sz w:val="26"/>
          <w:szCs w:val="26"/>
          <w:rtl/>
        </w:rPr>
        <w:t>לעשותו</w:t>
      </w:r>
      <w:r w:rsidRPr="00967194">
        <w:rPr>
          <w:rFonts w:cs="FrankRuehl"/>
          <w:color w:val="000000"/>
          <w:sz w:val="26"/>
          <w:szCs w:val="26"/>
          <w:rtl/>
        </w:rPr>
        <w:t xml:space="preserve"> </w:t>
      </w:r>
      <w:r w:rsidRPr="00967194">
        <w:rPr>
          <w:rFonts w:cs="FrankRuehl" w:hint="cs"/>
          <w:color w:val="000000"/>
          <w:sz w:val="26"/>
          <w:szCs w:val="26"/>
          <w:rtl/>
        </w:rPr>
        <w:t>ע</w:t>
      </w:r>
      <w:r w:rsidRPr="00967194">
        <w:rPr>
          <w:rFonts w:cs="FrankRuehl"/>
          <w:color w:val="000000"/>
          <w:sz w:val="26"/>
          <w:szCs w:val="26"/>
          <w:rtl/>
        </w:rPr>
        <w:t>"</w:t>
      </w:r>
      <w:r w:rsidRPr="00967194">
        <w:rPr>
          <w:rFonts w:cs="FrankRuehl" w:hint="cs"/>
          <w:color w:val="000000"/>
          <w:sz w:val="26"/>
          <w:szCs w:val="26"/>
          <w:rtl/>
        </w:rPr>
        <w:t>י</w:t>
      </w:r>
      <w:r w:rsidRPr="00967194">
        <w:rPr>
          <w:rFonts w:cs="FrankRuehl"/>
          <w:color w:val="000000"/>
          <w:sz w:val="26"/>
          <w:szCs w:val="26"/>
          <w:rtl/>
        </w:rPr>
        <w:t xml:space="preserve"> </w:t>
      </w:r>
      <w:r w:rsidRPr="00967194">
        <w:rPr>
          <w:rFonts w:cs="FrankRuehl" w:hint="cs"/>
          <w:color w:val="000000"/>
          <w:sz w:val="26"/>
          <w:szCs w:val="26"/>
          <w:rtl/>
        </w:rPr>
        <w:t>שליח</w:t>
      </w:r>
      <w:r w:rsidRPr="00967194">
        <w:rPr>
          <w:rFonts w:cs="FrankRuehl"/>
          <w:color w:val="000000"/>
          <w:sz w:val="26"/>
          <w:szCs w:val="26"/>
          <w:rtl/>
        </w:rPr>
        <w:t xml:space="preserve"> </w:t>
      </w:r>
      <w:r w:rsidRPr="00967194">
        <w:rPr>
          <w:rFonts w:cs="FrankRuehl" w:hint="cs"/>
          <w:color w:val="000000"/>
          <w:sz w:val="26"/>
          <w:szCs w:val="26"/>
          <w:rtl/>
        </w:rPr>
        <w:t>כגון</w:t>
      </w:r>
      <w:r w:rsidRPr="00967194">
        <w:rPr>
          <w:rFonts w:cs="FrankRuehl"/>
          <w:color w:val="000000"/>
          <w:sz w:val="26"/>
          <w:szCs w:val="26"/>
          <w:rtl/>
        </w:rPr>
        <w:t xml:space="preserve"> </w:t>
      </w:r>
      <w:r w:rsidRPr="00967194">
        <w:rPr>
          <w:rFonts w:cs="FrankRuehl" w:hint="cs"/>
          <w:color w:val="000000"/>
          <w:sz w:val="26"/>
          <w:szCs w:val="26"/>
          <w:rtl/>
        </w:rPr>
        <w:t>חליצה</w:t>
      </w:r>
      <w:r w:rsidRPr="00967194">
        <w:rPr>
          <w:rFonts w:cs="FrankRuehl"/>
          <w:color w:val="000000"/>
          <w:sz w:val="26"/>
          <w:szCs w:val="26"/>
          <w:rtl/>
        </w:rPr>
        <w:t xml:space="preserve"> </w:t>
      </w:r>
      <w:r w:rsidRPr="00967194">
        <w:rPr>
          <w:rFonts w:cs="FrankRuehl" w:hint="cs"/>
          <w:color w:val="000000"/>
          <w:sz w:val="26"/>
          <w:szCs w:val="26"/>
          <w:rtl/>
        </w:rPr>
        <w:t>אין</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חל</w:t>
      </w:r>
      <w:r w:rsidRPr="00967194">
        <w:rPr>
          <w:rFonts w:cs="FrankRuehl"/>
          <w:color w:val="000000"/>
          <w:sz w:val="26"/>
          <w:szCs w:val="26"/>
          <w:rtl/>
        </w:rPr>
        <w:t xml:space="preserve"> </w:t>
      </w:r>
      <w:r w:rsidRPr="00967194">
        <w:rPr>
          <w:rFonts w:cs="FrankRuehl" w:hint="cs"/>
          <w:color w:val="000000"/>
          <w:sz w:val="26"/>
          <w:szCs w:val="26"/>
          <w:rtl/>
        </w:rPr>
        <w:t>עליו</w:t>
      </w:r>
      <w:r w:rsidRPr="00967194">
        <w:rPr>
          <w:rFonts w:cs="FrankRuehl"/>
          <w:color w:val="000000"/>
          <w:sz w:val="26"/>
          <w:szCs w:val="26"/>
          <w:rtl/>
        </w:rPr>
        <w:t xml:space="preserve"> </w:t>
      </w:r>
      <w:r w:rsidRPr="00967194">
        <w:rPr>
          <w:rFonts w:cs="FrankRuehl" w:hint="cs"/>
          <w:color w:val="000000"/>
          <w:sz w:val="26"/>
          <w:szCs w:val="26"/>
          <w:rtl/>
        </w:rPr>
        <w:t>כדי</w:t>
      </w:r>
      <w:r w:rsidRPr="00967194">
        <w:rPr>
          <w:rFonts w:cs="FrankRuehl"/>
          <w:color w:val="000000"/>
          <w:sz w:val="26"/>
          <w:szCs w:val="26"/>
          <w:rtl/>
        </w:rPr>
        <w:t xml:space="preserve"> </w:t>
      </w:r>
      <w:r w:rsidRPr="00967194">
        <w:rPr>
          <w:rFonts w:cs="FrankRuehl" w:hint="cs"/>
          <w:color w:val="000000"/>
          <w:sz w:val="26"/>
          <w:szCs w:val="26"/>
          <w:rtl/>
        </w:rPr>
        <w:t>לבטלו</w:t>
      </w:r>
      <w:r w:rsidRPr="00967194">
        <w:rPr>
          <w:rFonts w:cs="FrankRuehl"/>
          <w:color w:val="000000"/>
          <w:sz w:val="26"/>
          <w:szCs w:val="26"/>
          <w:rtl/>
        </w:rPr>
        <w:t xml:space="preserve"> </w:t>
      </w:r>
      <w:r w:rsidRPr="00967194">
        <w:rPr>
          <w:rFonts w:cs="FrankRuehl" w:hint="cs"/>
          <w:color w:val="000000"/>
          <w:sz w:val="26"/>
          <w:szCs w:val="26"/>
          <w:rtl/>
        </w:rPr>
        <w:t>מפני</w:t>
      </w:r>
      <w:r w:rsidRPr="00967194">
        <w:rPr>
          <w:rFonts w:cs="FrankRuehl"/>
          <w:color w:val="000000"/>
          <w:sz w:val="26"/>
          <w:szCs w:val="26"/>
          <w:rtl/>
        </w:rPr>
        <w:t xml:space="preserve"> </w:t>
      </w:r>
      <w:proofErr w:type="spellStart"/>
      <w:r w:rsidRPr="00397420">
        <w:rPr>
          <w:rFonts w:cs="FrankRuehl" w:hint="cs"/>
          <w:color w:val="000000"/>
          <w:sz w:val="26"/>
          <w:szCs w:val="26"/>
          <w:highlight w:val="yellow"/>
          <w:rtl/>
        </w:rPr>
        <w:t>שעשאו</w:t>
      </w:r>
      <w:proofErr w:type="spellEnd"/>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הוא</w:t>
      </w:r>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בעצמו</w:t>
      </w:r>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והוא</w:t>
      </w:r>
      <w:r w:rsidRPr="00397420">
        <w:rPr>
          <w:rFonts w:cs="FrankRuehl"/>
          <w:color w:val="000000"/>
          <w:sz w:val="26"/>
          <w:szCs w:val="26"/>
          <w:highlight w:val="yellow"/>
          <w:rtl/>
        </w:rPr>
        <w:t xml:space="preserve"> </w:t>
      </w:r>
      <w:r w:rsidRPr="00397420">
        <w:rPr>
          <w:rFonts w:cs="FrankRuehl" w:hint="cs"/>
          <w:color w:val="000000"/>
          <w:sz w:val="26"/>
          <w:szCs w:val="26"/>
          <w:highlight w:val="yellow"/>
          <w:rtl/>
        </w:rPr>
        <w:t>חזק</w:t>
      </w:r>
      <w:r w:rsidRPr="00967194">
        <w:rPr>
          <w:rFonts w:cs="FrankRuehl"/>
          <w:color w:val="000000"/>
          <w:sz w:val="26"/>
          <w:szCs w:val="26"/>
          <w:rtl/>
        </w:rPr>
        <w:t xml:space="preserve"> </w:t>
      </w:r>
      <w:r w:rsidRPr="00967194">
        <w:rPr>
          <w:rFonts w:cs="FrankRuehl" w:hint="cs"/>
          <w:color w:val="000000"/>
          <w:sz w:val="26"/>
          <w:szCs w:val="26"/>
          <w:rtl/>
        </w:rPr>
        <w:t>ואין</w:t>
      </w:r>
      <w:r w:rsidRPr="00967194">
        <w:rPr>
          <w:rFonts w:cs="FrankRuehl"/>
          <w:color w:val="000000"/>
          <w:sz w:val="26"/>
          <w:szCs w:val="26"/>
          <w:rtl/>
        </w:rPr>
        <w:t xml:space="preserve"> </w:t>
      </w:r>
      <w:r w:rsidRPr="00967194">
        <w:rPr>
          <w:rFonts w:cs="FrankRuehl" w:hint="cs"/>
          <w:color w:val="000000"/>
          <w:sz w:val="26"/>
          <w:szCs w:val="26"/>
          <w:rtl/>
        </w:rPr>
        <w:t>תנאי</w:t>
      </w:r>
      <w:r w:rsidRPr="00967194">
        <w:rPr>
          <w:rFonts w:cs="FrankRuehl"/>
          <w:color w:val="000000"/>
          <w:sz w:val="26"/>
          <w:szCs w:val="26"/>
          <w:rtl/>
        </w:rPr>
        <w:t xml:space="preserve"> </w:t>
      </w:r>
      <w:r w:rsidRPr="00967194">
        <w:rPr>
          <w:rFonts w:cs="FrankRuehl" w:hint="cs"/>
          <w:color w:val="000000"/>
          <w:sz w:val="26"/>
          <w:szCs w:val="26"/>
          <w:rtl/>
        </w:rPr>
        <w:t>עוד</w:t>
      </w:r>
      <w:r w:rsidRPr="00967194">
        <w:rPr>
          <w:rFonts w:cs="FrankRuehl"/>
          <w:color w:val="000000"/>
          <w:sz w:val="26"/>
          <w:szCs w:val="26"/>
          <w:rtl/>
        </w:rPr>
        <w:t xml:space="preserve"> </w:t>
      </w:r>
      <w:r w:rsidRPr="00967194">
        <w:rPr>
          <w:rFonts w:cs="FrankRuehl" w:hint="cs"/>
          <w:color w:val="000000"/>
          <w:sz w:val="26"/>
          <w:szCs w:val="26"/>
          <w:rtl/>
        </w:rPr>
        <w:t>מבטלו</w:t>
      </w:r>
      <w:r w:rsidRPr="00967194">
        <w:rPr>
          <w:rFonts w:cs="FrankRuehl"/>
          <w:color w:val="000000"/>
          <w:sz w:val="26"/>
          <w:szCs w:val="26"/>
          <w:rtl/>
        </w:rPr>
        <w:t xml:space="preserve"> </w:t>
      </w:r>
      <w:r w:rsidRPr="00967194">
        <w:rPr>
          <w:rFonts w:cs="FrankRuehl" w:hint="cs"/>
          <w:color w:val="000000"/>
          <w:sz w:val="26"/>
          <w:szCs w:val="26"/>
          <w:rtl/>
        </w:rPr>
        <w:t>כלל</w:t>
      </w:r>
      <w:r w:rsidRPr="00967194">
        <w:rPr>
          <w:rFonts w:cs="FrankRuehl"/>
          <w:color w:val="000000"/>
          <w:sz w:val="26"/>
          <w:szCs w:val="26"/>
          <w:rtl/>
        </w:rPr>
        <w:t xml:space="preserve">. </w:t>
      </w:r>
      <w:r>
        <w:rPr>
          <w:rFonts w:ascii="David" w:hAnsi="David" w:cs="David" w:hint="cs"/>
          <w:sz w:val="24"/>
          <w:szCs w:val="24"/>
          <w:rtl/>
        </w:rPr>
        <w:t xml:space="preserve">רק פעולות משפטיות שהן פעולות שאפשר לבצע גם ע"י שליח ייתכן בהן תנאי, לעומת זאת פעולות שהאדם חייב לעשות בעצמו, למשל ייבום וחליצה אי אפשר להתנות עליהן, משום שאם אפשר לבצע פעולה ע"י שליח זה אומר שהעיקר היא התוצאה ולא הפעולה, זה מלמד שמדובר בפעולה משפטית חלשה ולא חזקה שהתנאי יכול לבטלו. אבל מעשים שא"א לבצע ע"י שליח והאדם עשה אותו בעצמו והפעולה המשפטית היא חזקה והתנאי כבר לא יכול לבטל. זה מראה שלא מדבר רק על עניין תוצאתי, אלא חשיבות לפעולה עצמה. כשיש חשיבות לפעולה עצמה זה מחזק את הפעולה. הרכב כ"כ כבד שמנגנון הבלמים של התנאי לא מספיק כדי לעצור אותו.    </w:t>
      </w:r>
    </w:p>
    <w:p w14:paraId="71A31330" w14:textId="77777777" w:rsidR="00E274CA" w:rsidRDefault="001C5BC7" w:rsidP="00E274CA">
      <w:pPr>
        <w:autoSpaceDE w:val="0"/>
        <w:autoSpaceDN w:val="0"/>
        <w:adjustRightInd w:val="0"/>
        <w:spacing w:line="360" w:lineRule="auto"/>
        <w:ind w:left="-341"/>
        <w:jc w:val="both"/>
        <w:rPr>
          <w:rFonts w:cs="FrankRuehl"/>
          <w:color w:val="000000"/>
          <w:sz w:val="26"/>
          <w:szCs w:val="26"/>
          <w:rtl/>
        </w:rPr>
      </w:pPr>
      <w:r w:rsidRPr="00967194">
        <w:rPr>
          <w:rFonts w:cs="FrankRuehl" w:hint="cs"/>
          <w:color w:val="000000"/>
          <w:sz w:val="26"/>
          <w:szCs w:val="26"/>
          <w:rtl/>
        </w:rPr>
        <w:t>אבל</w:t>
      </w:r>
      <w:r w:rsidRPr="00967194">
        <w:rPr>
          <w:rFonts w:cs="FrankRuehl"/>
          <w:color w:val="000000"/>
          <w:sz w:val="26"/>
          <w:szCs w:val="26"/>
          <w:rtl/>
        </w:rPr>
        <w:t xml:space="preserve"> </w:t>
      </w:r>
      <w:proofErr w:type="spellStart"/>
      <w:r w:rsidRPr="00967194">
        <w:rPr>
          <w:rFonts w:cs="FrankRuehl" w:hint="cs"/>
          <w:color w:val="000000"/>
          <w:sz w:val="26"/>
          <w:szCs w:val="26"/>
          <w:rtl/>
        </w:rPr>
        <w:t>ל</w:t>
      </w:r>
      <w:r w:rsidRPr="007405AF">
        <w:rPr>
          <w:rFonts w:cs="FrankRuehl" w:hint="cs"/>
          <w:color w:val="000000"/>
          <w:sz w:val="26"/>
          <w:szCs w:val="26"/>
          <w:highlight w:val="yellow"/>
          <w:rtl/>
        </w:rPr>
        <w:t>מעכשו</w:t>
      </w:r>
      <w:proofErr w:type="spellEnd"/>
      <w:r w:rsidRPr="00967194">
        <w:rPr>
          <w:rFonts w:cs="FrankRuehl"/>
          <w:color w:val="000000"/>
          <w:sz w:val="26"/>
          <w:szCs w:val="26"/>
          <w:rtl/>
        </w:rPr>
        <w:t xml:space="preserve"> </w:t>
      </w:r>
      <w:r w:rsidRPr="00967194">
        <w:rPr>
          <w:rFonts w:cs="FrankRuehl" w:hint="cs"/>
          <w:color w:val="000000"/>
          <w:sz w:val="26"/>
          <w:szCs w:val="26"/>
          <w:rtl/>
        </w:rPr>
        <w:t>ול</w:t>
      </w:r>
      <w:r w:rsidRPr="007405AF">
        <w:rPr>
          <w:rFonts w:cs="FrankRuehl" w:hint="cs"/>
          <w:color w:val="000000"/>
          <w:sz w:val="26"/>
          <w:szCs w:val="26"/>
          <w:highlight w:val="yellow"/>
          <w:rtl/>
        </w:rPr>
        <w:t>על</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מנת</w:t>
      </w:r>
      <w:r w:rsidRPr="00967194">
        <w:rPr>
          <w:rFonts w:cs="FrankRuehl"/>
          <w:color w:val="000000"/>
          <w:sz w:val="26"/>
          <w:szCs w:val="26"/>
          <w:rtl/>
        </w:rPr>
        <w:t xml:space="preserve"> </w:t>
      </w:r>
      <w:r w:rsidRPr="00967194">
        <w:rPr>
          <w:rFonts w:cs="FrankRuehl" w:hint="cs"/>
          <w:color w:val="000000"/>
          <w:sz w:val="26"/>
          <w:szCs w:val="26"/>
          <w:rtl/>
        </w:rPr>
        <w:t>הדומה</w:t>
      </w:r>
      <w:r w:rsidRPr="00967194">
        <w:rPr>
          <w:rFonts w:cs="FrankRuehl"/>
          <w:color w:val="000000"/>
          <w:sz w:val="26"/>
          <w:szCs w:val="26"/>
          <w:rtl/>
        </w:rPr>
        <w:t xml:space="preserve"> </w:t>
      </w:r>
      <w:r w:rsidRPr="00967194">
        <w:rPr>
          <w:rFonts w:cs="FrankRuehl" w:hint="cs"/>
          <w:color w:val="000000"/>
          <w:sz w:val="26"/>
          <w:szCs w:val="26"/>
          <w:rtl/>
        </w:rPr>
        <w:t>לו</w:t>
      </w:r>
      <w:r w:rsidRPr="001F5BA7">
        <w:rPr>
          <w:rFonts w:ascii="David" w:hAnsi="David" w:cs="David" w:hint="cs"/>
          <w:sz w:val="24"/>
          <w:szCs w:val="24"/>
          <w:rtl/>
        </w:rPr>
        <w:t xml:space="preserve"> </w:t>
      </w:r>
      <w:r>
        <w:rPr>
          <w:rFonts w:ascii="David" w:hAnsi="David" w:cs="David" w:hint="cs"/>
          <w:sz w:val="24"/>
          <w:szCs w:val="24"/>
          <w:rtl/>
        </w:rPr>
        <w:t xml:space="preserve">לא מנוסח תחת ספקנות של אם, </w:t>
      </w:r>
      <w:r w:rsidRPr="007405AF">
        <w:rPr>
          <w:rFonts w:cs="FrankRuehl" w:hint="cs"/>
          <w:color w:val="000000"/>
          <w:sz w:val="26"/>
          <w:szCs w:val="26"/>
          <w:highlight w:val="yellow"/>
          <w:rtl/>
        </w:rPr>
        <w:t>שהמעשה</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כבר</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נתקיים</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אפילו</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עד</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שלא</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נתקיים</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התנאי</w:t>
      </w:r>
      <w:r w:rsidRPr="00967194">
        <w:rPr>
          <w:rFonts w:cs="FrankRuehl"/>
          <w:color w:val="000000"/>
          <w:sz w:val="26"/>
          <w:szCs w:val="26"/>
          <w:rtl/>
        </w:rPr>
        <w:t xml:space="preserve"> </w:t>
      </w:r>
      <w:r>
        <w:rPr>
          <w:rFonts w:ascii="David" w:hAnsi="David" w:cs="David" w:hint="cs"/>
          <w:sz w:val="24"/>
          <w:szCs w:val="24"/>
          <w:rtl/>
        </w:rPr>
        <w:t xml:space="preserve">תחולה מלאה של הפעולה המשפטית אך </w:t>
      </w:r>
      <w:proofErr w:type="spellStart"/>
      <w:r>
        <w:rPr>
          <w:rFonts w:ascii="David" w:hAnsi="David" w:cs="David" w:hint="cs"/>
          <w:sz w:val="24"/>
          <w:szCs w:val="24"/>
          <w:rtl/>
        </w:rPr>
        <w:t>מושהת</w:t>
      </w:r>
      <w:proofErr w:type="spellEnd"/>
      <w:r>
        <w:rPr>
          <w:rFonts w:ascii="David" w:hAnsi="David" w:cs="David" w:hint="cs"/>
          <w:sz w:val="24"/>
          <w:szCs w:val="24"/>
          <w:rtl/>
        </w:rPr>
        <w:t xml:space="preserve">, הגירושין כבר נעשו בנק' ההתחלה </w:t>
      </w:r>
      <w:r w:rsidRPr="00967194">
        <w:rPr>
          <w:rFonts w:cs="FrankRuehl" w:hint="cs"/>
          <w:color w:val="000000"/>
          <w:sz w:val="26"/>
          <w:szCs w:val="26"/>
          <w:rtl/>
        </w:rPr>
        <w:t>שהרי</w:t>
      </w:r>
      <w:r w:rsidRPr="00967194">
        <w:rPr>
          <w:rFonts w:cs="FrankRuehl"/>
          <w:color w:val="000000"/>
          <w:sz w:val="26"/>
          <w:szCs w:val="26"/>
          <w:rtl/>
        </w:rPr>
        <w:t xml:space="preserve"> </w:t>
      </w:r>
      <w:proofErr w:type="spellStart"/>
      <w:r w:rsidRPr="00967194">
        <w:rPr>
          <w:rFonts w:cs="FrankRuehl" w:hint="cs"/>
          <w:color w:val="000000"/>
          <w:sz w:val="26"/>
          <w:szCs w:val="26"/>
          <w:rtl/>
        </w:rPr>
        <w:t>נתקרע</w:t>
      </w:r>
      <w:proofErr w:type="spellEnd"/>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 xml:space="preserve"> </w:t>
      </w:r>
      <w:r w:rsidRPr="00967194">
        <w:rPr>
          <w:rFonts w:cs="FrankRuehl" w:hint="cs"/>
          <w:color w:val="000000"/>
          <w:sz w:val="26"/>
          <w:szCs w:val="26"/>
          <w:rtl/>
        </w:rPr>
        <w:t>או</w:t>
      </w:r>
      <w:r w:rsidRPr="00967194">
        <w:rPr>
          <w:rFonts w:cs="FrankRuehl"/>
          <w:color w:val="000000"/>
          <w:sz w:val="26"/>
          <w:szCs w:val="26"/>
          <w:rtl/>
        </w:rPr>
        <w:t xml:space="preserve"> </w:t>
      </w:r>
      <w:r w:rsidRPr="00967194">
        <w:rPr>
          <w:rFonts w:cs="FrankRuehl" w:hint="cs"/>
          <w:color w:val="000000"/>
          <w:sz w:val="26"/>
          <w:szCs w:val="26"/>
          <w:rtl/>
        </w:rPr>
        <w:t>אבד</w:t>
      </w:r>
      <w:r w:rsidRPr="00967194">
        <w:rPr>
          <w:rFonts w:cs="FrankRuehl"/>
          <w:color w:val="000000"/>
          <w:sz w:val="26"/>
          <w:szCs w:val="26"/>
          <w:rtl/>
        </w:rPr>
        <w:t xml:space="preserve"> </w:t>
      </w:r>
      <w:r w:rsidRPr="00967194">
        <w:rPr>
          <w:rFonts w:cs="FrankRuehl" w:hint="cs"/>
          <w:color w:val="000000"/>
          <w:sz w:val="26"/>
          <w:szCs w:val="26"/>
          <w:rtl/>
        </w:rPr>
        <w:t>הרי</w:t>
      </w:r>
      <w:r w:rsidRPr="00967194">
        <w:rPr>
          <w:rFonts w:cs="FrankRuehl"/>
          <w:color w:val="000000"/>
          <w:sz w:val="26"/>
          <w:szCs w:val="26"/>
          <w:rtl/>
        </w:rPr>
        <w:t xml:space="preserve"> </w:t>
      </w:r>
      <w:r w:rsidRPr="00967194">
        <w:rPr>
          <w:rFonts w:cs="FrankRuehl" w:hint="cs"/>
          <w:color w:val="000000"/>
          <w:sz w:val="26"/>
          <w:szCs w:val="26"/>
          <w:rtl/>
        </w:rPr>
        <w:t>היא</w:t>
      </w:r>
      <w:r w:rsidRPr="00967194">
        <w:rPr>
          <w:rFonts w:cs="FrankRuehl"/>
          <w:color w:val="000000"/>
          <w:sz w:val="26"/>
          <w:szCs w:val="26"/>
          <w:rtl/>
        </w:rPr>
        <w:t xml:space="preserve"> </w:t>
      </w:r>
      <w:r w:rsidRPr="00967194">
        <w:rPr>
          <w:rFonts w:cs="FrankRuehl" w:hint="cs"/>
          <w:color w:val="000000"/>
          <w:sz w:val="26"/>
          <w:szCs w:val="26"/>
          <w:rtl/>
        </w:rPr>
        <w:t>מגורשת</w:t>
      </w:r>
      <w:r w:rsidRPr="00967194">
        <w:rPr>
          <w:rFonts w:cs="FrankRuehl"/>
          <w:color w:val="000000"/>
          <w:sz w:val="26"/>
          <w:szCs w:val="26"/>
          <w:rtl/>
        </w:rPr>
        <w:t xml:space="preserve"> </w:t>
      </w:r>
      <w:r w:rsidRPr="00967194">
        <w:rPr>
          <w:rFonts w:cs="FrankRuehl" w:hint="cs"/>
          <w:color w:val="000000"/>
          <w:sz w:val="26"/>
          <w:szCs w:val="26"/>
          <w:rtl/>
        </w:rPr>
        <w:t>והיא</w:t>
      </w:r>
      <w:r w:rsidRPr="00967194">
        <w:rPr>
          <w:rFonts w:cs="FrankRuehl"/>
          <w:color w:val="000000"/>
          <w:sz w:val="26"/>
          <w:szCs w:val="26"/>
          <w:rtl/>
        </w:rPr>
        <w:t xml:space="preserve"> </w:t>
      </w:r>
      <w:proofErr w:type="spellStart"/>
      <w:r w:rsidRPr="00967194">
        <w:rPr>
          <w:rFonts w:cs="FrankRuehl" w:hint="cs"/>
          <w:color w:val="000000"/>
          <w:sz w:val="26"/>
          <w:szCs w:val="26"/>
          <w:rtl/>
        </w:rPr>
        <w:t>תתן</w:t>
      </w:r>
      <w:proofErr w:type="spellEnd"/>
      <w:r w:rsidRPr="00967194">
        <w:rPr>
          <w:rFonts w:cs="FrankRuehl"/>
          <w:color w:val="000000"/>
          <w:sz w:val="26"/>
          <w:szCs w:val="26"/>
          <w:rtl/>
        </w:rPr>
        <w:t xml:space="preserve">, </w:t>
      </w:r>
      <w:r w:rsidRPr="007405AF">
        <w:rPr>
          <w:rFonts w:cs="FrankRuehl" w:hint="cs"/>
          <w:color w:val="000000"/>
          <w:sz w:val="26"/>
          <w:szCs w:val="26"/>
          <w:highlight w:val="yellow"/>
          <w:rtl/>
        </w:rPr>
        <w:t>ואין</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התנאי</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סותר</w:t>
      </w:r>
      <w:r w:rsidRPr="007405AF">
        <w:rPr>
          <w:rFonts w:cs="FrankRuehl"/>
          <w:color w:val="000000"/>
          <w:sz w:val="26"/>
          <w:szCs w:val="26"/>
          <w:highlight w:val="yellow"/>
          <w:rtl/>
        </w:rPr>
        <w:t xml:space="preserve"> </w:t>
      </w:r>
      <w:r w:rsidRPr="007405AF">
        <w:rPr>
          <w:rFonts w:cs="FrankRuehl" w:hint="cs"/>
          <w:color w:val="000000"/>
          <w:sz w:val="26"/>
          <w:szCs w:val="26"/>
          <w:highlight w:val="yellow"/>
          <w:rtl/>
        </w:rPr>
        <w:t>המעשה</w:t>
      </w:r>
      <w:r w:rsidRPr="00967194">
        <w:rPr>
          <w:rFonts w:cs="FrankRuehl"/>
          <w:color w:val="000000"/>
          <w:sz w:val="26"/>
          <w:szCs w:val="26"/>
          <w:rtl/>
        </w:rPr>
        <w:t xml:space="preserve"> </w:t>
      </w:r>
      <w:r w:rsidRPr="00967194">
        <w:rPr>
          <w:rFonts w:cs="FrankRuehl" w:hint="cs"/>
          <w:color w:val="000000"/>
          <w:sz w:val="26"/>
          <w:szCs w:val="26"/>
          <w:rtl/>
        </w:rPr>
        <w:t>והיא</w:t>
      </w:r>
      <w:r w:rsidRPr="00967194">
        <w:rPr>
          <w:rFonts w:cs="FrankRuehl"/>
          <w:color w:val="000000"/>
          <w:sz w:val="26"/>
          <w:szCs w:val="26"/>
          <w:rtl/>
        </w:rPr>
        <w:t xml:space="preserve"> </w:t>
      </w:r>
      <w:r w:rsidRPr="00967194">
        <w:rPr>
          <w:rFonts w:cs="FrankRuehl" w:hint="cs"/>
          <w:color w:val="000000"/>
          <w:sz w:val="26"/>
          <w:szCs w:val="26"/>
          <w:rtl/>
        </w:rPr>
        <w:t>נתינת</w:t>
      </w:r>
      <w:r w:rsidRPr="00967194">
        <w:rPr>
          <w:rFonts w:cs="FrankRuehl"/>
          <w:color w:val="000000"/>
          <w:sz w:val="26"/>
          <w:szCs w:val="26"/>
          <w:rtl/>
        </w:rPr>
        <w:t xml:space="preserve"> </w:t>
      </w:r>
      <w:r w:rsidRPr="00967194">
        <w:rPr>
          <w:rFonts w:cs="FrankRuehl" w:hint="cs"/>
          <w:color w:val="000000"/>
          <w:sz w:val="26"/>
          <w:szCs w:val="26"/>
          <w:rtl/>
        </w:rPr>
        <w:t>הגט</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שכבר</w:t>
      </w:r>
      <w:r w:rsidRPr="00967194">
        <w:rPr>
          <w:rFonts w:cs="FrankRuehl"/>
          <w:color w:val="000000"/>
          <w:sz w:val="26"/>
          <w:szCs w:val="26"/>
          <w:rtl/>
        </w:rPr>
        <w:t xml:space="preserve"> </w:t>
      </w:r>
      <w:r w:rsidRPr="00967194">
        <w:rPr>
          <w:rFonts w:cs="FrankRuehl" w:hint="cs"/>
          <w:color w:val="000000"/>
          <w:sz w:val="26"/>
          <w:szCs w:val="26"/>
          <w:rtl/>
        </w:rPr>
        <w:t>הוא</w:t>
      </w:r>
      <w:r w:rsidRPr="00967194">
        <w:rPr>
          <w:rFonts w:cs="FrankRuehl"/>
          <w:color w:val="000000"/>
          <w:sz w:val="26"/>
          <w:szCs w:val="26"/>
          <w:rtl/>
        </w:rPr>
        <w:t xml:space="preserve"> </w:t>
      </w:r>
      <w:r w:rsidRPr="00967194">
        <w:rPr>
          <w:rFonts w:cs="FrankRuehl" w:hint="cs"/>
          <w:color w:val="000000"/>
          <w:sz w:val="26"/>
          <w:szCs w:val="26"/>
          <w:rtl/>
        </w:rPr>
        <w:t>נתון</w:t>
      </w:r>
      <w:r w:rsidRPr="00967194">
        <w:rPr>
          <w:rFonts w:cs="FrankRuehl"/>
          <w:color w:val="000000"/>
          <w:sz w:val="26"/>
          <w:szCs w:val="26"/>
          <w:rtl/>
        </w:rPr>
        <w:t xml:space="preserve"> </w:t>
      </w:r>
      <w:r w:rsidRPr="00967194">
        <w:rPr>
          <w:rFonts w:cs="FrankRuehl" w:hint="cs"/>
          <w:color w:val="000000"/>
          <w:sz w:val="26"/>
          <w:szCs w:val="26"/>
          <w:rtl/>
        </w:rPr>
        <w:t>ומקובל</w:t>
      </w:r>
      <w:r w:rsidRPr="00967194">
        <w:rPr>
          <w:rFonts w:cs="FrankRuehl"/>
          <w:color w:val="000000"/>
          <w:sz w:val="26"/>
          <w:szCs w:val="26"/>
          <w:rtl/>
        </w:rPr>
        <w:t xml:space="preserve"> </w:t>
      </w:r>
      <w:r w:rsidRPr="00967194">
        <w:rPr>
          <w:rFonts w:cs="FrankRuehl" w:hint="cs"/>
          <w:color w:val="000000"/>
          <w:sz w:val="26"/>
          <w:szCs w:val="26"/>
          <w:rtl/>
        </w:rPr>
        <w:t>ואין</w:t>
      </w:r>
      <w:r w:rsidRPr="00967194">
        <w:rPr>
          <w:rFonts w:cs="FrankRuehl"/>
          <w:color w:val="000000"/>
          <w:sz w:val="26"/>
          <w:szCs w:val="26"/>
          <w:rtl/>
        </w:rPr>
        <w:t xml:space="preserve"> </w:t>
      </w:r>
      <w:r w:rsidRPr="00967194">
        <w:rPr>
          <w:rFonts w:cs="FrankRuehl" w:hint="cs"/>
          <w:color w:val="000000"/>
          <w:sz w:val="26"/>
          <w:szCs w:val="26"/>
          <w:rtl/>
        </w:rPr>
        <w:t>צריך</w:t>
      </w:r>
      <w:r w:rsidRPr="00967194">
        <w:rPr>
          <w:rFonts w:cs="FrankRuehl"/>
          <w:color w:val="000000"/>
          <w:sz w:val="26"/>
          <w:szCs w:val="26"/>
          <w:rtl/>
        </w:rPr>
        <w:t xml:space="preserve"> </w:t>
      </w:r>
      <w:r w:rsidRPr="00967194">
        <w:rPr>
          <w:rFonts w:cs="FrankRuehl" w:hint="cs"/>
          <w:color w:val="000000"/>
          <w:sz w:val="26"/>
          <w:szCs w:val="26"/>
          <w:rtl/>
        </w:rPr>
        <w:t>למעשה</w:t>
      </w:r>
      <w:r w:rsidRPr="00967194">
        <w:rPr>
          <w:rFonts w:cs="FrankRuehl"/>
          <w:color w:val="000000"/>
          <w:sz w:val="26"/>
          <w:szCs w:val="26"/>
          <w:rtl/>
        </w:rPr>
        <w:t xml:space="preserve"> </w:t>
      </w:r>
      <w:r w:rsidRPr="00967194">
        <w:rPr>
          <w:rFonts w:cs="FrankRuehl" w:hint="cs"/>
          <w:color w:val="000000"/>
          <w:sz w:val="26"/>
          <w:szCs w:val="26"/>
          <w:rtl/>
        </w:rPr>
        <w:t>אחר</w:t>
      </w:r>
      <w:r w:rsidRPr="00967194">
        <w:rPr>
          <w:rFonts w:cs="FrankRuehl"/>
          <w:color w:val="000000"/>
          <w:sz w:val="26"/>
          <w:szCs w:val="26"/>
          <w:rtl/>
        </w:rPr>
        <w:t xml:space="preserve"> </w:t>
      </w:r>
      <w:r w:rsidRPr="00967194">
        <w:rPr>
          <w:rFonts w:cs="FrankRuehl" w:hint="cs"/>
          <w:color w:val="000000"/>
          <w:sz w:val="26"/>
          <w:szCs w:val="26"/>
          <w:rtl/>
        </w:rPr>
        <w:t>כי</w:t>
      </w:r>
      <w:r w:rsidRPr="00967194">
        <w:rPr>
          <w:rFonts w:cs="FrankRuehl"/>
          <w:color w:val="000000"/>
          <w:sz w:val="26"/>
          <w:szCs w:val="26"/>
          <w:rtl/>
        </w:rPr>
        <w:t xml:space="preserve"> </w:t>
      </w:r>
      <w:r w:rsidRPr="00967194">
        <w:rPr>
          <w:rFonts w:cs="FrankRuehl" w:hint="cs"/>
          <w:color w:val="000000"/>
          <w:sz w:val="26"/>
          <w:szCs w:val="26"/>
          <w:rtl/>
        </w:rPr>
        <w:t>אם</w:t>
      </w:r>
      <w:r w:rsidRPr="00967194">
        <w:rPr>
          <w:rFonts w:cs="FrankRuehl"/>
          <w:color w:val="000000"/>
          <w:sz w:val="26"/>
          <w:szCs w:val="26"/>
          <w:rtl/>
        </w:rPr>
        <w:t xml:space="preserve"> </w:t>
      </w:r>
      <w:r w:rsidRPr="00967194">
        <w:rPr>
          <w:rFonts w:cs="FrankRuehl" w:hint="cs"/>
          <w:color w:val="000000"/>
          <w:sz w:val="26"/>
          <w:szCs w:val="26"/>
          <w:rtl/>
        </w:rPr>
        <w:t>קיום</w:t>
      </w:r>
      <w:r w:rsidRPr="00967194">
        <w:rPr>
          <w:rFonts w:cs="FrankRuehl"/>
          <w:color w:val="000000"/>
          <w:sz w:val="26"/>
          <w:szCs w:val="26"/>
          <w:rtl/>
        </w:rPr>
        <w:t xml:space="preserve"> </w:t>
      </w:r>
      <w:r w:rsidRPr="00967194">
        <w:rPr>
          <w:rFonts w:cs="FrankRuehl" w:hint="cs"/>
          <w:color w:val="000000"/>
          <w:sz w:val="26"/>
          <w:szCs w:val="26"/>
          <w:rtl/>
        </w:rPr>
        <w:t>התנאי</w:t>
      </w:r>
      <w:r w:rsidRPr="00967194">
        <w:rPr>
          <w:rFonts w:cs="FrankRuehl"/>
          <w:color w:val="000000"/>
          <w:sz w:val="26"/>
          <w:szCs w:val="26"/>
          <w:rtl/>
        </w:rPr>
        <w:t>,</w:t>
      </w:r>
      <w:r w:rsidRPr="00A97E30">
        <w:rPr>
          <w:rFonts w:ascii="David" w:hAnsi="David" w:cs="David" w:hint="cs"/>
          <w:sz w:val="24"/>
          <w:szCs w:val="24"/>
          <w:rtl/>
        </w:rPr>
        <w:t xml:space="preserve"> </w:t>
      </w:r>
      <w:r>
        <w:rPr>
          <w:rFonts w:ascii="David" w:hAnsi="David" w:cs="David" w:hint="cs"/>
          <w:sz w:val="24"/>
          <w:szCs w:val="24"/>
          <w:rtl/>
        </w:rPr>
        <w:t>התנאי לא אמור להפריע אלא לשחרר את הפעולה</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וכשיתקיים</w:t>
      </w:r>
      <w:r w:rsidRPr="00967194">
        <w:rPr>
          <w:rFonts w:cs="FrankRuehl"/>
          <w:color w:val="000000"/>
          <w:sz w:val="26"/>
          <w:szCs w:val="26"/>
          <w:rtl/>
        </w:rPr>
        <w:t xml:space="preserve"> </w:t>
      </w:r>
      <w:r w:rsidRPr="00967194">
        <w:rPr>
          <w:rFonts w:cs="FrankRuehl" w:hint="cs"/>
          <w:color w:val="000000"/>
          <w:sz w:val="26"/>
          <w:szCs w:val="26"/>
          <w:rtl/>
        </w:rPr>
        <w:t>כבר</w:t>
      </w:r>
      <w:r w:rsidRPr="00967194">
        <w:rPr>
          <w:rFonts w:cs="FrankRuehl"/>
          <w:color w:val="000000"/>
          <w:sz w:val="26"/>
          <w:szCs w:val="26"/>
          <w:rtl/>
        </w:rPr>
        <w:t xml:space="preserve"> </w:t>
      </w:r>
      <w:r w:rsidRPr="00967194">
        <w:rPr>
          <w:rFonts w:cs="FrankRuehl" w:hint="cs"/>
          <w:color w:val="000000"/>
          <w:sz w:val="26"/>
          <w:szCs w:val="26"/>
          <w:rtl/>
        </w:rPr>
        <w:t>הוא</w:t>
      </w:r>
      <w:r w:rsidRPr="00967194">
        <w:rPr>
          <w:rFonts w:cs="FrankRuehl"/>
          <w:color w:val="000000"/>
          <w:sz w:val="26"/>
          <w:szCs w:val="26"/>
          <w:rtl/>
        </w:rPr>
        <w:t xml:space="preserve"> </w:t>
      </w:r>
      <w:r w:rsidRPr="00967194">
        <w:rPr>
          <w:rFonts w:cs="FrankRuehl" w:hint="cs"/>
          <w:color w:val="000000"/>
          <w:sz w:val="26"/>
          <w:szCs w:val="26"/>
          <w:rtl/>
        </w:rPr>
        <w:t>הגט</w:t>
      </w:r>
      <w:r w:rsidRPr="00967194">
        <w:rPr>
          <w:rFonts w:cs="FrankRuehl"/>
          <w:color w:val="000000"/>
          <w:sz w:val="26"/>
          <w:szCs w:val="26"/>
          <w:rtl/>
        </w:rPr>
        <w:t xml:space="preserve"> </w:t>
      </w:r>
      <w:r w:rsidRPr="00967194">
        <w:rPr>
          <w:rFonts w:cs="FrankRuehl" w:hint="cs"/>
          <w:color w:val="000000"/>
          <w:sz w:val="26"/>
          <w:szCs w:val="26"/>
          <w:rtl/>
        </w:rPr>
        <w:t>גט</w:t>
      </w:r>
      <w:r w:rsidRPr="00967194">
        <w:rPr>
          <w:rFonts w:cs="FrankRuehl"/>
          <w:color w:val="000000"/>
          <w:sz w:val="26"/>
          <w:szCs w:val="26"/>
          <w:rtl/>
        </w:rPr>
        <w:t xml:space="preserve"> </w:t>
      </w:r>
      <w:r w:rsidRPr="00967194">
        <w:rPr>
          <w:rFonts w:cs="FrankRuehl" w:hint="cs"/>
          <w:color w:val="000000"/>
          <w:sz w:val="26"/>
          <w:szCs w:val="26"/>
          <w:rtl/>
        </w:rPr>
        <w:t>משעת</w:t>
      </w:r>
      <w:r w:rsidRPr="00967194">
        <w:rPr>
          <w:rFonts w:cs="FrankRuehl"/>
          <w:color w:val="000000"/>
          <w:sz w:val="26"/>
          <w:szCs w:val="26"/>
          <w:rtl/>
        </w:rPr>
        <w:t xml:space="preserve"> </w:t>
      </w:r>
      <w:r w:rsidRPr="00967194">
        <w:rPr>
          <w:rFonts w:cs="FrankRuehl" w:hint="cs"/>
          <w:color w:val="000000"/>
          <w:sz w:val="26"/>
          <w:szCs w:val="26"/>
          <w:rtl/>
        </w:rPr>
        <w:t>נתינה</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ואף</w:t>
      </w:r>
      <w:r w:rsidRPr="00967194">
        <w:rPr>
          <w:rFonts w:cs="FrankRuehl"/>
          <w:color w:val="000000"/>
          <w:sz w:val="26"/>
          <w:szCs w:val="26"/>
          <w:rtl/>
        </w:rPr>
        <w:t xml:space="preserve"> </w:t>
      </w:r>
      <w:r w:rsidRPr="00967194">
        <w:rPr>
          <w:rFonts w:cs="FrankRuehl" w:hint="cs"/>
          <w:color w:val="000000"/>
          <w:sz w:val="26"/>
          <w:szCs w:val="26"/>
          <w:rtl/>
        </w:rPr>
        <w:t>על</w:t>
      </w:r>
      <w:r w:rsidRPr="00967194">
        <w:rPr>
          <w:rFonts w:cs="FrankRuehl"/>
          <w:color w:val="000000"/>
          <w:sz w:val="26"/>
          <w:szCs w:val="26"/>
          <w:rtl/>
        </w:rPr>
        <w:t xml:space="preserve"> </w:t>
      </w:r>
      <w:r w:rsidRPr="00967194">
        <w:rPr>
          <w:rFonts w:cs="FrankRuehl" w:hint="cs"/>
          <w:color w:val="000000"/>
          <w:sz w:val="26"/>
          <w:szCs w:val="26"/>
          <w:rtl/>
        </w:rPr>
        <w:t>פי</w:t>
      </w:r>
      <w:r w:rsidRPr="00967194">
        <w:rPr>
          <w:rFonts w:cs="FrankRuehl"/>
          <w:color w:val="000000"/>
          <w:sz w:val="26"/>
          <w:szCs w:val="26"/>
          <w:rtl/>
        </w:rPr>
        <w:t xml:space="preserve"> </w:t>
      </w:r>
      <w:r w:rsidRPr="00967194">
        <w:rPr>
          <w:rFonts w:cs="FrankRuehl" w:hint="cs"/>
          <w:color w:val="000000"/>
          <w:sz w:val="26"/>
          <w:szCs w:val="26"/>
          <w:rtl/>
        </w:rPr>
        <w:t>שאין</w:t>
      </w:r>
      <w:r w:rsidRPr="00967194">
        <w:rPr>
          <w:rFonts w:cs="FrankRuehl"/>
          <w:color w:val="000000"/>
          <w:sz w:val="26"/>
          <w:szCs w:val="26"/>
          <w:rtl/>
        </w:rPr>
        <w:t xml:space="preserve"> </w:t>
      </w:r>
      <w:proofErr w:type="spellStart"/>
      <w:r w:rsidRPr="00967194">
        <w:rPr>
          <w:rFonts w:cs="FrankRuehl" w:hint="cs"/>
          <w:color w:val="000000"/>
          <w:sz w:val="26"/>
          <w:szCs w:val="26"/>
          <w:rtl/>
        </w:rPr>
        <w:t>עכשו</w:t>
      </w:r>
      <w:proofErr w:type="spellEnd"/>
      <w:r w:rsidRPr="00967194">
        <w:rPr>
          <w:rFonts w:cs="FrankRuehl"/>
          <w:color w:val="000000"/>
          <w:sz w:val="26"/>
          <w:szCs w:val="26"/>
          <w:rtl/>
        </w:rPr>
        <w:t xml:space="preserve"> </w:t>
      </w:r>
      <w:r w:rsidRPr="00967194">
        <w:rPr>
          <w:rFonts w:cs="FrankRuehl" w:hint="cs"/>
          <w:color w:val="000000"/>
          <w:sz w:val="26"/>
          <w:szCs w:val="26"/>
          <w:rtl/>
        </w:rPr>
        <w:t>קיים</w:t>
      </w:r>
      <w:r w:rsidRPr="00967194">
        <w:rPr>
          <w:rFonts w:cs="FrankRuehl"/>
          <w:color w:val="000000"/>
          <w:sz w:val="26"/>
          <w:szCs w:val="26"/>
          <w:rtl/>
        </w:rPr>
        <w:t xml:space="preserve"> </w:t>
      </w:r>
      <w:r w:rsidRPr="00967194">
        <w:rPr>
          <w:rFonts w:cs="FrankRuehl" w:hint="cs"/>
          <w:color w:val="000000"/>
          <w:sz w:val="26"/>
          <w:szCs w:val="26"/>
          <w:rtl/>
        </w:rPr>
        <w:t>אין</w:t>
      </w:r>
      <w:r w:rsidRPr="00967194">
        <w:rPr>
          <w:rFonts w:cs="FrankRuehl"/>
          <w:color w:val="000000"/>
          <w:sz w:val="26"/>
          <w:szCs w:val="26"/>
          <w:rtl/>
        </w:rPr>
        <w:t xml:space="preserve"> </w:t>
      </w:r>
      <w:r w:rsidRPr="00967194">
        <w:rPr>
          <w:rFonts w:cs="FrankRuehl" w:hint="cs"/>
          <w:color w:val="000000"/>
          <w:sz w:val="26"/>
          <w:szCs w:val="26"/>
          <w:rtl/>
        </w:rPr>
        <w:t>צריך</w:t>
      </w:r>
      <w:r w:rsidRPr="00967194">
        <w:rPr>
          <w:rFonts w:cs="FrankRuehl"/>
          <w:color w:val="000000"/>
          <w:sz w:val="26"/>
          <w:szCs w:val="26"/>
          <w:rtl/>
        </w:rPr>
        <w:t xml:space="preserve"> </w:t>
      </w:r>
      <w:r w:rsidRPr="00967194">
        <w:rPr>
          <w:rFonts w:cs="FrankRuehl" w:hint="cs"/>
          <w:color w:val="000000"/>
          <w:sz w:val="26"/>
          <w:szCs w:val="26"/>
          <w:rtl/>
        </w:rPr>
        <w:t>לתנאי</w:t>
      </w:r>
      <w:r w:rsidRPr="00967194">
        <w:rPr>
          <w:rFonts w:cs="FrankRuehl"/>
          <w:color w:val="000000"/>
          <w:sz w:val="26"/>
          <w:szCs w:val="26"/>
          <w:rtl/>
        </w:rPr>
        <w:t xml:space="preserve"> </w:t>
      </w:r>
      <w:r w:rsidRPr="00967194">
        <w:rPr>
          <w:rFonts w:cs="FrankRuehl" w:hint="cs"/>
          <w:color w:val="000000"/>
          <w:sz w:val="26"/>
          <w:szCs w:val="26"/>
          <w:rtl/>
        </w:rPr>
        <w:t>הזה</w:t>
      </w:r>
      <w:r w:rsidRPr="00967194">
        <w:rPr>
          <w:rFonts w:cs="FrankRuehl"/>
          <w:color w:val="000000"/>
          <w:sz w:val="26"/>
          <w:szCs w:val="26"/>
          <w:rtl/>
        </w:rPr>
        <w:t xml:space="preserve"> </w:t>
      </w:r>
      <w:r w:rsidRPr="00967194">
        <w:rPr>
          <w:rFonts w:cs="FrankRuehl" w:hint="cs"/>
          <w:color w:val="000000"/>
          <w:sz w:val="26"/>
          <w:szCs w:val="26"/>
          <w:rtl/>
        </w:rPr>
        <w:t>לפוסלו</w:t>
      </w:r>
      <w:r w:rsidRPr="00967194">
        <w:rPr>
          <w:rFonts w:cs="FrankRuehl"/>
          <w:color w:val="000000"/>
          <w:sz w:val="26"/>
          <w:szCs w:val="26"/>
          <w:rtl/>
        </w:rPr>
        <w:t xml:space="preserve"> </w:t>
      </w:r>
      <w:r w:rsidRPr="00967194">
        <w:rPr>
          <w:rFonts w:cs="FrankRuehl" w:hint="cs"/>
          <w:color w:val="000000"/>
          <w:sz w:val="26"/>
          <w:szCs w:val="26"/>
          <w:rtl/>
        </w:rPr>
        <w:t>ולחזקו</w:t>
      </w:r>
      <w:r>
        <w:rPr>
          <w:rFonts w:cs="FrankRuehl" w:hint="cs"/>
          <w:color w:val="000000"/>
          <w:sz w:val="26"/>
          <w:szCs w:val="26"/>
          <w:rtl/>
        </w:rPr>
        <w:t>,</w:t>
      </w:r>
      <w:r w:rsidRPr="00967194">
        <w:rPr>
          <w:rFonts w:cs="FrankRuehl"/>
          <w:color w:val="000000"/>
          <w:sz w:val="26"/>
          <w:szCs w:val="26"/>
          <w:rtl/>
        </w:rPr>
        <w:t xml:space="preserve"> </w:t>
      </w:r>
      <w:r w:rsidRPr="00967194">
        <w:rPr>
          <w:rFonts w:cs="FrankRuehl" w:hint="cs"/>
          <w:color w:val="000000"/>
          <w:sz w:val="26"/>
          <w:szCs w:val="26"/>
          <w:rtl/>
        </w:rPr>
        <w:t>לפי</w:t>
      </w:r>
      <w:r w:rsidRPr="00967194">
        <w:rPr>
          <w:rFonts w:cs="FrankRuehl"/>
          <w:color w:val="000000"/>
          <w:sz w:val="26"/>
          <w:szCs w:val="26"/>
          <w:rtl/>
        </w:rPr>
        <w:t xml:space="preserve"> </w:t>
      </w:r>
      <w:r w:rsidRPr="00967194">
        <w:rPr>
          <w:rFonts w:cs="FrankRuehl" w:hint="cs"/>
          <w:color w:val="000000"/>
          <w:sz w:val="26"/>
          <w:szCs w:val="26"/>
          <w:rtl/>
        </w:rPr>
        <w:t>שאינו</w:t>
      </w:r>
      <w:r w:rsidRPr="00967194">
        <w:rPr>
          <w:rFonts w:cs="FrankRuehl"/>
          <w:color w:val="000000"/>
          <w:sz w:val="26"/>
          <w:szCs w:val="26"/>
          <w:rtl/>
        </w:rPr>
        <w:t xml:space="preserve"> </w:t>
      </w:r>
      <w:r w:rsidRPr="00967194">
        <w:rPr>
          <w:rFonts w:cs="FrankRuehl" w:hint="cs"/>
          <w:color w:val="000000"/>
          <w:sz w:val="26"/>
          <w:szCs w:val="26"/>
          <w:rtl/>
        </w:rPr>
        <w:t>בא</w:t>
      </w:r>
      <w:r w:rsidRPr="00967194">
        <w:rPr>
          <w:rFonts w:cs="FrankRuehl"/>
          <w:color w:val="000000"/>
          <w:sz w:val="26"/>
          <w:szCs w:val="26"/>
          <w:rtl/>
        </w:rPr>
        <w:t xml:space="preserve"> </w:t>
      </w:r>
      <w:r w:rsidRPr="00967194">
        <w:rPr>
          <w:rFonts w:cs="FrankRuehl" w:hint="cs"/>
          <w:color w:val="000000"/>
          <w:sz w:val="26"/>
          <w:szCs w:val="26"/>
          <w:rtl/>
        </w:rPr>
        <w:t>לסתור</w:t>
      </w:r>
      <w:r w:rsidRPr="00967194">
        <w:rPr>
          <w:rFonts w:cs="FrankRuehl"/>
          <w:color w:val="000000"/>
          <w:sz w:val="26"/>
          <w:szCs w:val="26"/>
          <w:rtl/>
        </w:rPr>
        <w:t xml:space="preserve"> </w:t>
      </w:r>
      <w:r w:rsidRPr="00967194">
        <w:rPr>
          <w:rFonts w:cs="FrankRuehl" w:hint="cs"/>
          <w:color w:val="000000"/>
          <w:sz w:val="26"/>
          <w:szCs w:val="26"/>
          <w:rtl/>
        </w:rPr>
        <w:t>את</w:t>
      </w:r>
      <w:r w:rsidRPr="00967194">
        <w:rPr>
          <w:rFonts w:cs="FrankRuehl"/>
          <w:color w:val="000000"/>
          <w:sz w:val="26"/>
          <w:szCs w:val="26"/>
          <w:rtl/>
        </w:rPr>
        <w:t xml:space="preserve"> </w:t>
      </w:r>
      <w:r w:rsidRPr="00967194">
        <w:rPr>
          <w:rFonts w:cs="FrankRuehl" w:hint="cs"/>
          <w:color w:val="000000"/>
          <w:sz w:val="26"/>
          <w:szCs w:val="26"/>
          <w:rtl/>
        </w:rPr>
        <w:t>המעשה</w:t>
      </w:r>
      <w:r w:rsidRPr="00967194">
        <w:rPr>
          <w:rFonts w:cs="FrankRuehl"/>
          <w:color w:val="000000"/>
          <w:sz w:val="26"/>
          <w:szCs w:val="26"/>
          <w:rtl/>
        </w:rPr>
        <w:t xml:space="preserve"> </w:t>
      </w:r>
      <w:r w:rsidRPr="00967194">
        <w:rPr>
          <w:rFonts w:cs="FrankRuehl" w:hint="cs"/>
          <w:color w:val="000000"/>
          <w:sz w:val="26"/>
          <w:szCs w:val="26"/>
          <w:rtl/>
        </w:rPr>
        <w:t>אלא</w:t>
      </w:r>
      <w:r w:rsidRPr="00967194">
        <w:rPr>
          <w:rFonts w:cs="FrankRuehl"/>
          <w:color w:val="000000"/>
          <w:sz w:val="26"/>
          <w:szCs w:val="26"/>
          <w:rtl/>
        </w:rPr>
        <w:t xml:space="preserve"> </w:t>
      </w:r>
      <w:proofErr w:type="spellStart"/>
      <w:r w:rsidRPr="00967194">
        <w:rPr>
          <w:rFonts w:cs="FrankRuehl" w:hint="cs"/>
          <w:color w:val="000000"/>
          <w:sz w:val="26"/>
          <w:szCs w:val="26"/>
          <w:rtl/>
        </w:rPr>
        <w:t>למלאתו</w:t>
      </w:r>
      <w:proofErr w:type="spellEnd"/>
      <w:r w:rsidRPr="00967194">
        <w:rPr>
          <w:rFonts w:cs="FrankRuehl"/>
          <w:color w:val="000000"/>
          <w:sz w:val="26"/>
          <w:szCs w:val="26"/>
          <w:rtl/>
        </w:rPr>
        <w:t xml:space="preserve"> </w:t>
      </w:r>
      <w:r w:rsidRPr="00967194">
        <w:rPr>
          <w:rFonts w:cs="FrankRuehl" w:hint="cs"/>
          <w:color w:val="000000"/>
          <w:sz w:val="26"/>
          <w:szCs w:val="26"/>
          <w:rtl/>
        </w:rPr>
        <w:t>מ</w:t>
      </w:r>
      <w:r w:rsidRPr="00967194">
        <w:rPr>
          <w:rFonts w:cs="FrankRuehl"/>
          <w:color w:val="000000"/>
          <w:sz w:val="26"/>
          <w:szCs w:val="26"/>
          <w:rtl/>
        </w:rPr>
        <w:t>"</w:t>
      </w:r>
      <w:r w:rsidRPr="00967194">
        <w:rPr>
          <w:rFonts w:cs="FrankRuehl" w:hint="cs"/>
          <w:color w:val="000000"/>
          <w:sz w:val="26"/>
          <w:szCs w:val="26"/>
          <w:rtl/>
        </w:rPr>
        <w:t>מ</w:t>
      </w:r>
      <w:r w:rsidRPr="00967194">
        <w:rPr>
          <w:rFonts w:cs="FrankRuehl"/>
          <w:color w:val="000000"/>
          <w:sz w:val="26"/>
          <w:szCs w:val="26"/>
          <w:rtl/>
        </w:rPr>
        <w:t xml:space="preserve"> </w:t>
      </w:r>
      <w:r w:rsidRPr="00967194">
        <w:rPr>
          <w:rFonts w:cs="FrankRuehl" w:hint="cs"/>
          <w:color w:val="000000"/>
          <w:sz w:val="26"/>
          <w:szCs w:val="26"/>
          <w:rtl/>
        </w:rPr>
        <w:t>צריך</w:t>
      </w:r>
      <w:r w:rsidRPr="00967194">
        <w:rPr>
          <w:rFonts w:cs="FrankRuehl"/>
          <w:color w:val="000000"/>
          <w:sz w:val="26"/>
          <w:szCs w:val="26"/>
          <w:rtl/>
        </w:rPr>
        <w:t xml:space="preserve"> </w:t>
      </w:r>
      <w:r w:rsidRPr="00967194">
        <w:rPr>
          <w:rFonts w:cs="FrankRuehl" w:hint="cs"/>
          <w:color w:val="000000"/>
          <w:sz w:val="26"/>
          <w:szCs w:val="26"/>
          <w:rtl/>
        </w:rPr>
        <w:t>לקיימו</w:t>
      </w:r>
      <w:r w:rsidRPr="00967194">
        <w:rPr>
          <w:rFonts w:cs="FrankRuehl"/>
          <w:color w:val="000000"/>
          <w:sz w:val="26"/>
          <w:szCs w:val="26"/>
          <w:rtl/>
        </w:rPr>
        <w:t xml:space="preserve">, </w:t>
      </w:r>
      <w:r w:rsidRPr="00967194">
        <w:rPr>
          <w:rFonts w:cs="FrankRuehl" w:hint="cs"/>
          <w:color w:val="000000"/>
          <w:sz w:val="26"/>
          <w:szCs w:val="26"/>
          <w:rtl/>
        </w:rPr>
        <w:t>זהו</w:t>
      </w:r>
      <w:r w:rsidRPr="00967194">
        <w:rPr>
          <w:rFonts w:cs="FrankRuehl"/>
          <w:color w:val="000000"/>
          <w:sz w:val="26"/>
          <w:szCs w:val="26"/>
          <w:rtl/>
        </w:rPr>
        <w:t xml:space="preserve"> </w:t>
      </w:r>
      <w:r w:rsidRPr="00967194">
        <w:rPr>
          <w:rFonts w:cs="FrankRuehl" w:hint="cs"/>
          <w:color w:val="000000"/>
          <w:sz w:val="26"/>
          <w:szCs w:val="26"/>
          <w:rtl/>
        </w:rPr>
        <w:t>הטעם</w:t>
      </w:r>
      <w:r w:rsidRPr="00967194">
        <w:rPr>
          <w:rFonts w:cs="FrankRuehl"/>
          <w:color w:val="000000"/>
          <w:sz w:val="26"/>
          <w:szCs w:val="26"/>
          <w:rtl/>
        </w:rPr>
        <w:t xml:space="preserve"> </w:t>
      </w:r>
      <w:proofErr w:type="spellStart"/>
      <w:r w:rsidRPr="00967194">
        <w:rPr>
          <w:rFonts w:cs="FrankRuehl" w:hint="cs"/>
          <w:color w:val="000000"/>
          <w:sz w:val="26"/>
          <w:szCs w:val="26"/>
          <w:rtl/>
        </w:rPr>
        <w:t>לרבואתא</w:t>
      </w:r>
      <w:proofErr w:type="spellEnd"/>
      <w:r w:rsidRPr="00967194">
        <w:rPr>
          <w:rFonts w:cs="FrankRuehl"/>
          <w:color w:val="000000"/>
          <w:sz w:val="26"/>
          <w:szCs w:val="26"/>
          <w:rtl/>
        </w:rPr>
        <w:t xml:space="preserve"> </w:t>
      </w:r>
      <w:r w:rsidRPr="00967194">
        <w:rPr>
          <w:rFonts w:cs="FrankRuehl" w:hint="cs"/>
          <w:color w:val="000000"/>
          <w:sz w:val="26"/>
          <w:szCs w:val="26"/>
          <w:rtl/>
        </w:rPr>
        <w:t>ז</w:t>
      </w:r>
      <w:r w:rsidRPr="00967194">
        <w:rPr>
          <w:rFonts w:cs="FrankRuehl"/>
          <w:color w:val="000000"/>
          <w:sz w:val="26"/>
          <w:szCs w:val="26"/>
          <w:rtl/>
        </w:rPr>
        <w:t>"</w:t>
      </w:r>
      <w:r w:rsidRPr="00967194">
        <w:rPr>
          <w:rFonts w:cs="FrankRuehl" w:hint="cs"/>
          <w:color w:val="000000"/>
          <w:sz w:val="26"/>
          <w:szCs w:val="26"/>
          <w:rtl/>
        </w:rPr>
        <w:t>ל</w:t>
      </w:r>
      <w:r w:rsidRPr="00C368F0">
        <w:rPr>
          <w:rFonts w:ascii="David" w:hAnsi="David" w:cs="David" w:hint="cs"/>
          <w:sz w:val="24"/>
          <w:szCs w:val="24"/>
          <w:rtl/>
        </w:rPr>
        <w:t xml:space="preserve">- </w:t>
      </w:r>
      <w:proofErr w:type="spellStart"/>
      <w:r w:rsidRPr="00C368F0">
        <w:rPr>
          <w:rFonts w:ascii="David" w:hAnsi="David" w:cs="David" w:hint="cs"/>
          <w:sz w:val="24"/>
          <w:szCs w:val="24"/>
          <w:rtl/>
        </w:rPr>
        <w:t>רי"ף</w:t>
      </w:r>
      <w:proofErr w:type="spellEnd"/>
      <w:r w:rsidRPr="00C368F0">
        <w:rPr>
          <w:rFonts w:ascii="David" w:hAnsi="David" w:cs="David" w:hint="cs"/>
          <w:sz w:val="24"/>
          <w:szCs w:val="24"/>
          <w:rtl/>
        </w:rPr>
        <w:t xml:space="preserve"> והגדולים</w:t>
      </w:r>
      <w:r w:rsidRPr="00967194">
        <w:rPr>
          <w:rFonts w:cs="FrankRuehl"/>
          <w:color w:val="000000"/>
          <w:sz w:val="26"/>
          <w:szCs w:val="26"/>
          <w:rtl/>
        </w:rPr>
        <w:t xml:space="preserve">, </w:t>
      </w:r>
      <w:r w:rsidRPr="00967194">
        <w:rPr>
          <w:rFonts w:cs="FrankRuehl" w:hint="cs"/>
          <w:color w:val="000000"/>
          <w:sz w:val="26"/>
          <w:szCs w:val="26"/>
          <w:rtl/>
        </w:rPr>
        <w:t>והוא</w:t>
      </w:r>
      <w:r w:rsidRPr="00967194">
        <w:rPr>
          <w:rFonts w:cs="FrankRuehl"/>
          <w:color w:val="000000"/>
          <w:sz w:val="26"/>
          <w:szCs w:val="26"/>
          <w:rtl/>
        </w:rPr>
        <w:t xml:space="preserve"> </w:t>
      </w:r>
      <w:r w:rsidRPr="00D645A7">
        <w:rPr>
          <w:rFonts w:cs="FrankRuehl" w:hint="cs"/>
          <w:color w:val="00B050"/>
          <w:sz w:val="26"/>
          <w:szCs w:val="26"/>
          <w:rtl/>
        </w:rPr>
        <w:t>טעם</w:t>
      </w:r>
      <w:r w:rsidRPr="00D645A7">
        <w:rPr>
          <w:rFonts w:cs="FrankRuehl"/>
          <w:color w:val="00B050"/>
          <w:sz w:val="26"/>
          <w:szCs w:val="26"/>
          <w:rtl/>
        </w:rPr>
        <w:t xml:space="preserve"> </w:t>
      </w:r>
      <w:r w:rsidRPr="00D645A7">
        <w:rPr>
          <w:rFonts w:cs="FrankRuehl" w:hint="cs"/>
          <w:color w:val="00B050"/>
          <w:sz w:val="26"/>
          <w:szCs w:val="26"/>
          <w:rtl/>
        </w:rPr>
        <w:t>יפה</w:t>
      </w:r>
      <w:r w:rsidRPr="00D645A7">
        <w:rPr>
          <w:rFonts w:cs="FrankRuehl"/>
          <w:color w:val="00B050"/>
          <w:sz w:val="26"/>
          <w:szCs w:val="26"/>
          <w:rtl/>
        </w:rPr>
        <w:t xml:space="preserve"> </w:t>
      </w:r>
      <w:r w:rsidRPr="00D645A7">
        <w:rPr>
          <w:rFonts w:cs="FrankRuehl" w:hint="cs"/>
          <w:color w:val="00B050"/>
          <w:sz w:val="26"/>
          <w:szCs w:val="26"/>
          <w:rtl/>
        </w:rPr>
        <w:t>וראוי</w:t>
      </w:r>
      <w:r w:rsidRPr="00D645A7">
        <w:rPr>
          <w:rFonts w:cs="FrankRuehl"/>
          <w:color w:val="00B050"/>
          <w:sz w:val="26"/>
          <w:szCs w:val="26"/>
          <w:rtl/>
        </w:rPr>
        <w:t xml:space="preserve"> </w:t>
      </w:r>
      <w:r w:rsidRPr="00D645A7">
        <w:rPr>
          <w:rFonts w:cs="FrankRuehl" w:hint="cs"/>
          <w:color w:val="00B050"/>
          <w:sz w:val="26"/>
          <w:szCs w:val="26"/>
          <w:rtl/>
        </w:rPr>
        <w:t>לסמוך</w:t>
      </w:r>
      <w:r w:rsidRPr="00D645A7">
        <w:rPr>
          <w:rFonts w:cs="FrankRuehl"/>
          <w:color w:val="00B050"/>
          <w:sz w:val="26"/>
          <w:szCs w:val="26"/>
          <w:rtl/>
        </w:rPr>
        <w:t xml:space="preserve"> </w:t>
      </w:r>
      <w:r w:rsidRPr="00D645A7">
        <w:rPr>
          <w:rFonts w:cs="FrankRuehl" w:hint="cs"/>
          <w:color w:val="00B050"/>
          <w:sz w:val="26"/>
          <w:szCs w:val="26"/>
          <w:rtl/>
        </w:rPr>
        <w:t>עליו</w:t>
      </w:r>
      <w:r w:rsidRPr="00967194">
        <w:rPr>
          <w:rFonts w:cs="FrankRuehl"/>
          <w:color w:val="000000"/>
          <w:sz w:val="26"/>
          <w:szCs w:val="26"/>
          <w:rtl/>
        </w:rPr>
        <w:t xml:space="preserve">. </w:t>
      </w:r>
    </w:p>
    <w:p w14:paraId="66F20105" w14:textId="18240A2E" w:rsidR="001C5BC7" w:rsidRDefault="001C5BC7" w:rsidP="00E274CA">
      <w:pPr>
        <w:autoSpaceDE w:val="0"/>
        <w:autoSpaceDN w:val="0"/>
        <w:adjustRightInd w:val="0"/>
        <w:spacing w:line="360" w:lineRule="auto"/>
        <w:ind w:left="-341"/>
        <w:jc w:val="both"/>
        <w:rPr>
          <w:rFonts w:ascii="David" w:hAnsi="David" w:cs="David"/>
          <w:sz w:val="24"/>
          <w:szCs w:val="24"/>
          <w:rtl/>
        </w:rPr>
      </w:pPr>
      <w:r>
        <w:rPr>
          <w:rFonts w:ascii="David" w:hAnsi="David" w:cs="David" w:hint="cs"/>
          <w:sz w:val="24"/>
          <w:szCs w:val="24"/>
          <w:rtl/>
        </w:rPr>
        <w:t xml:space="preserve">לפי המרצה מדובר ברעיון מבריק ביחס לתקופת התנאי, נוסחאותיו ומנגנוניו ודרכי ההפעלה שלו, שאין כדוגמתו במשפט המודרני. </w:t>
      </w:r>
    </w:p>
    <w:p w14:paraId="6D1E161F" w14:textId="77777777" w:rsidR="00B86827" w:rsidRDefault="00C07AFA" w:rsidP="00E274CA">
      <w:pPr>
        <w:autoSpaceDE w:val="0"/>
        <w:autoSpaceDN w:val="0"/>
        <w:adjustRightInd w:val="0"/>
        <w:spacing w:line="360" w:lineRule="auto"/>
        <w:jc w:val="both"/>
        <w:rPr>
          <w:rFonts w:ascii="David" w:hAnsi="David" w:cs="David"/>
          <w:b/>
          <w:bCs/>
          <w:sz w:val="24"/>
          <w:szCs w:val="24"/>
          <w:u w:val="single"/>
          <w:rtl/>
        </w:rPr>
      </w:pPr>
      <w:r w:rsidRPr="00C07AFA">
        <w:rPr>
          <w:rFonts w:ascii="David" w:hAnsi="David" w:cs="David" w:hint="cs"/>
          <w:b/>
          <w:bCs/>
          <w:sz w:val="24"/>
          <w:szCs w:val="24"/>
          <w:u w:val="single"/>
          <w:rtl/>
        </w:rPr>
        <w:lastRenderedPageBreak/>
        <w:t>שיעור 22, 31.12.2020</w:t>
      </w:r>
    </w:p>
    <w:p w14:paraId="3643A663" w14:textId="77777777" w:rsidR="00EA0DED" w:rsidRPr="0020242D" w:rsidRDefault="0020242D" w:rsidP="00E274CA">
      <w:pPr>
        <w:autoSpaceDE w:val="0"/>
        <w:autoSpaceDN w:val="0"/>
        <w:adjustRightInd w:val="0"/>
        <w:spacing w:line="360" w:lineRule="auto"/>
        <w:jc w:val="center"/>
        <w:rPr>
          <w:rFonts w:ascii="David" w:hAnsi="David" w:cs="David"/>
          <w:b/>
          <w:bCs/>
          <w:color w:val="FFC000" w:themeColor="accent4"/>
          <w:sz w:val="20"/>
          <w:szCs w:val="24"/>
          <w:u w:val="single"/>
          <w:rtl/>
        </w:rPr>
      </w:pPr>
      <w:r w:rsidRPr="0020242D">
        <w:rPr>
          <w:rFonts w:ascii="David" w:hAnsi="David" w:cs="David"/>
          <w:b/>
          <w:bCs/>
          <w:color w:val="FFC000" w:themeColor="accent4"/>
          <w:sz w:val="20"/>
          <w:szCs w:val="24"/>
          <w:u w:val="single"/>
          <w:rtl/>
        </w:rPr>
        <w:t xml:space="preserve">נושא יא לסילבוס: </w:t>
      </w:r>
      <w:r w:rsidR="00EA0DED" w:rsidRPr="0020242D">
        <w:rPr>
          <w:rFonts w:ascii="David" w:hAnsi="David" w:cs="David"/>
          <w:b/>
          <w:bCs/>
          <w:color w:val="FFC000" w:themeColor="accent4"/>
          <w:sz w:val="20"/>
          <w:szCs w:val="24"/>
          <w:u w:val="single"/>
          <w:rtl/>
        </w:rPr>
        <w:t>פרשנות חוזה</w:t>
      </w:r>
    </w:p>
    <w:p w14:paraId="5C52F902" w14:textId="77777777" w:rsidR="0020242D" w:rsidRPr="0020242D" w:rsidRDefault="0020242D" w:rsidP="00E274CA">
      <w:pPr>
        <w:autoSpaceDE w:val="0"/>
        <w:autoSpaceDN w:val="0"/>
        <w:adjustRightInd w:val="0"/>
        <w:spacing w:line="360" w:lineRule="auto"/>
        <w:rPr>
          <w:rFonts w:ascii="David" w:hAnsi="David" w:cs="David"/>
          <w:sz w:val="24"/>
          <w:szCs w:val="24"/>
          <w:rtl/>
        </w:rPr>
      </w:pPr>
      <w:r w:rsidRPr="0020242D">
        <w:rPr>
          <w:rFonts w:ascii="David" w:hAnsi="David" w:cs="David" w:hint="cs"/>
          <w:sz w:val="24"/>
          <w:szCs w:val="24"/>
          <w:rtl/>
        </w:rPr>
        <w:t>מקובל להבחין בפרשנות החוזה בשלוש גישות:</w:t>
      </w:r>
    </w:p>
    <w:p w14:paraId="7627A1C8" w14:textId="77777777" w:rsidR="0020242D" w:rsidRPr="0020242D" w:rsidRDefault="0020242D" w:rsidP="00E274CA">
      <w:pPr>
        <w:pStyle w:val="a4"/>
        <w:numPr>
          <w:ilvl w:val="0"/>
          <w:numId w:val="34"/>
        </w:numPr>
        <w:autoSpaceDE w:val="0"/>
        <w:autoSpaceDN w:val="0"/>
        <w:adjustRightInd w:val="0"/>
        <w:spacing w:after="120" w:line="360" w:lineRule="auto"/>
        <w:ind w:left="0" w:hanging="425"/>
        <w:contextualSpacing w:val="0"/>
        <w:rPr>
          <w:rFonts w:ascii="David" w:hAnsi="David" w:cs="David"/>
          <w:sz w:val="24"/>
          <w:szCs w:val="24"/>
          <w:rtl/>
        </w:rPr>
      </w:pPr>
      <w:r w:rsidRPr="0020242D">
        <w:rPr>
          <w:rFonts w:ascii="David" w:hAnsi="David" w:cs="David" w:hint="cs"/>
          <w:b/>
          <w:bCs/>
          <w:sz w:val="24"/>
          <w:szCs w:val="24"/>
          <w:rtl/>
        </w:rPr>
        <w:t>הגישה האובייקטיבית</w:t>
      </w:r>
      <w:r w:rsidRPr="0020242D">
        <w:rPr>
          <w:rFonts w:ascii="David" w:hAnsi="David" w:cs="David" w:hint="cs"/>
          <w:sz w:val="24"/>
          <w:szCs w:val="24"/>
          <w:rtl/>
        </w:rPr>
        <w:t xml:space="preserve"> - גישה ששמה במרכז את הטקסט. יש לפרש את החוזה לפי מה שכתוב בו. המשפט האנגלו האמריקאי נוטה לגישה זו. </w:t>
      </w:r>
    </w:p>
    <w:p w14:paraId="6976709D" w14:textId="77777777" w:rsidR="0020242D" w:rsidRDefault="0020242D" w:rsidP="00E274CA">
      <w:pPr>
        <w:pStyle w:val="a4"/>
        <w:numPr>
          <w:ilvl w:val="0"/>
          <w:numId w:val="34"/>
        </w:numPr>
        <w:autoSpaceDE w:val="0"/>
        <w:autoSpaceDN w:val="0"/>
        <w:adjustRightInd w:val="0"/>
        <w:spacing w:after="120" w:line="360" w:lineRule="auto"/>
        <w:ind w:left="0" w:hanging="425"/>
        <w:contextualSpacing w:val="0"/>
        <w:rPr>
          <w:rFonts w:ascii="David" w:hAnsi="David" w:cs="David"/>
          <w:sz w:val="24"/>
          <w:szCs w:val="24"/>
        </w:rPr>
      </w:pPr>
      <w:r w:rsidRPr="00B251EB">
        <w:rPr>
          <w:rFonts w:ascii="David" w:hAnsi="David" w:cs="David" w:hint="cs"/>
          <w:b/>
          <w:bCs/>
          <w:sz w:val="24"/>
          <w:szCs w:val="24"/>
          <w:rtl/>
        </w:rPr>
        <w:t>הגישה הסובייקטיבית</w:t>
      </w:r>
      <w:r>
        <w:rPr>
          <w:rFonts w:ascii="David" w:hAnsi="David" w:cs="David" w:hint="cs"/>
          <w:sz w:val="24"/>
          <w:szCs w:val="24"/>
          <w:rtl/>
        </w:rPr>
        <w:t xml:space="preserve"> - כוונתם של הצדדים הספציפיים לחוזה</w:t>
      </w:r>
    </w:p>
    <w:p w14:paraId="7FCB13B8" w14:textId="77777777" w:rsidR="0020242D" w:rsidRDefault="0020242D" w:rsidP="00E274CA">
      <w:pPr>
        <w:pStyle w:val="a4"/>
        <w:numPr>
          <w:ilvl w:val="0"/>
          <w:numId w:val="34"/>
        </w:numPr>
        <w:autoSpaceDE w:val="0"/>
        <w:autoSpaceDN w:val="0"/>
        <w:adjustRightInd w:val="0"/>
        <w:spacing w:after="120" w:line="360" w:lineRule="auto"/>
        <w:ind w:left="0" w:hanging="425"/>
        <w:contextualSpacing w:val="0"/>
        <w:jc w:val="both"/>
        <w:rPr>
          <w:rFonts w:ascii="David" w:hAnsi="David" w:cs="David"/>
          <w:sz w:val="24"/>
          <w:szCs w:val="24"/>
        </w:rPr>
      </w:pPr>
      <w:r w:rsidRPr="00B251EB">
        <w:rPr>
          <w:rFonts w:ascii="David" w:hAnsi="David" w:cs="David" w:hint="cs"/>
          <w:b/>
          <w:bCs/>
          <w:sz w:val="24"/>
          <w:szCs w:val="24"/>
          <w:rtl/>
        </w:rPr>
        <w:t>הגישה התכליתית</w:t>
      </w:r>
      <w:r>
        <w:rPr>
          <w:rFonts w:ascii="David" w:hAnsi="David" w:cs="David" w:hint="cs"/>
          <w:sz w:val="24"/>
          <w:szCs w:val="24"/>
          <w:rtl/>
        </w:rPr>
        <w:t xml:space="preserve"> - פרשנות לפי הערכים הכלליים של מערכת המשפט. פרשנות לפי עיקרון תום הלב ועקרונות חיצוניים לחוזה ולצדדים. הגישה אומרת שחוזה הוא מסמך משפטי, ומאחר שיוצר נורמות משפטיות, הוא סוג של חוק, ומשכך צריך לראות אותו כחלק מהמערכת, מה שנותן לבית המשפט יותר סמכת להאציל את עצמו כנציג המערכת על החוזה. </w:t>
      </w:r>
    </w:p>
    <w:p w14:paraId="2CC06E22" w14:textId="77777777" w:rsidR="00DE37B1" w:rsidRDefault="00DE37B1" w:rsidP="00E274CA">
      <w:pPr>
        <w:pStyle w:val="a4"/>
        <w:autoSpaceDE w:val="0"/>
        <w:autoSpaceDN w:val="0"/>
        <w:adjustRightInd w:val="0"/>
        <w:spacing w:line="360" w:lineRule="auto"/>
        <w:ind w:left="0"/>
        <w:jc w:val="both"/>
        <w:rPr>
          <w:rFonts w:ascii="David" w:hAnsi="David" w:cs="David"/>
          <w:sz w:val="24"/>
          <w:szCs w:val="24"/>
          <w:rtl/>
        </w:rPr>
      </w:pPr>
      <w:r w:rsidRPr="00601808">
        <w:rPr>
          <w:rFonts w:ascii="David" w:hAnsi="David" w:cs="David" w:hint="cs"/>
          <w:b/>
          <w:bCs/>
          <w:sz w:val="24"/>
          <w:szCs w:val="24"/>
          <w:rtl/>
        </w:rPr>
        <w:t>הפרשנות במשפט התלמודי</w:t>
      </w:r>
      <w:r w:rsidRPr="00601808">
        <w:rPr>
          <w:rFonts w:ascii="David" w:hAnsi="David" w:cs="David" w:hint="cs"/>
          <w:sz w:val="24"/>
          <w:szCs w:val="24"/>
          <w:rtl/>
        </w:rPr>
        <w:t xml:space="preserve">  - </w:t>
      </w:r>
      <w:r w:rsidR="00601808" w:rsidRPr="00601808">
        <w:rPr>
          <w:rFonts w:ascii="David" w:hAnsi="David" w:cs="David" w:hint="cs"/>
          <w:sz w:val="24"/>
          <w:szCs w:val="24"/>
          <w:rtl/>
        </w:rPr>
        <w:t xml:space="preserve">ניתן היה להניח שהגישה האובייקטיבית היא הגישה העיקרית. אולם, </w:t>
      </w:r>
      <w:r w:rsidR="002710AC">
        <w:rPr>
          <w:rFonts w:ascii="David" w:hAnsi="David" w:cs="David" w:hint="cs"/>
          <w:sz w:val="24"/>
          <w:szCs w:val="24"/>
          <w:rtl/>
        </w:rPr>
        <w:t xml:space="preserve">ייתכן שנמצא גם את הגישה התכליתית. יש שסבורים שיש ביטויים במשפט התלמודי ולאחריו גם לגישה התכליתית. עם זאת, שתי הגישות העיקריות שנראה הן הגישה האובייקטיבית והגישה הסובייקטיבית. </w:t>
      </w:r>
    </w:p>
    <w:p w14:paraId="6D4DE497" w14:textId="77777777" w:rsidR="002710AC" w:rsidRDefault="002710AC" w:rsidP="00E274CA">
      <w:pPr>
        <w:pStyle w:val="a4"/>
        <w:autoSpaceDE w:val="0"/>
        <w:autoSpaceDN w:val="0"/>
        <w:adjustRightInd w:val="0"/>
        <w:spacing w:line="360" w:lineRule="auto"/>
        <w:ind w:left="0"/>
        <w:jc w:val="both"/>
        <w:rPr>
          <w:rFonts w:ascii="David" w:hAnsi="David" w:cs="David"/>
          <w:sz w:val="24"/>
          <w:szCs w:val="24"/>
          <w:rtl/>
        </w:rPr>
      </w:pPr>
    </w:p>
    <w:p w14:paraId="604777AE" w14:textId="77777777" w:rsidR="002710AC" w:rsidRPr="002710AC" w:rsidRDefault="002710AC" w:rsidP="00E274CA">
      <w:pPr>
        <w:pStyle w:val="a4"/>
        <w:autoSpaceDE w:val="0"/>
        <w:autoSpaceDN w:val="0"/>
        <w:adjustRightInd w:val="0"/>
        <w:spacing w:line="360" w:lineRule="auto"/>
        <w:ind w:left="0"/>
        <w:jc w:val="both"/>
        <w:rPr>
          <w:rFonts w:ascii="David" w:hAnsi="David" w:cs="David"/>
          <w:sz w:val="24"/>
          <w:szCs w:val="24"/>
          <w:u w:val="single"/>
          <w:rtl/>
        </w:rPr>
      </w:pPr>
      <w:r w:rsidRPr="002710AC">
        <w:rPr>
          <w:rFonts w:ascii="David" w:hAnsi="David" w:cs="David" w:hint="cs"/>
          <w:sz w:val="24"/>
          <w:szCs w:val="24"/>
          <w:u w:val="single"/>
          <w:rtl/>
        </w:rPr>
        <w:t xml:space="preserve">מקורות מן המאה הראשונה לספירה, שמותאמת למפת התובנות של הגישה האובייקטיבית כגישה הישנה: </w:t>
      </w:r>
    </w:p>
    <w:p w14:paraId="30C72DBF" w14:textId="77777777" w:rsidR="00EA0DED" w:rsidRPr="00957167"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 </w:t>
      </w:r>
      <w:proofErr w:type="spellStart"/>
      <w:r w:rsidRPr="00957167">
        <w:rPr>
          <w:rFonts w:cs="FrankRuehl" w:hint="cs"/>
          <w:color w:val="000000"/>
          <w:sz w:val="26"/>
          <w:szCs w:val="26"/>
          <w:rtl/>
        </w:rPr>
        <w:t>תוספתא</w:t>
      </w:r>
      <w:proofErr w:type="spellEnd"/>
      <w:r>
        <w:rPr>
          <w:rFonts w:cs="FrankRuehl" w:hint="cs"/>
          <w:color w:val="000000"/>
          <w:sz w:val="26"/>
          <w:szCs w:val="26"/>
          <w:rtl/>
        </w:rPr>
        <w:t>,</w:t>
      </w:r>
      <w:r w:rsidRPr="00957167">
        <w:rPr>
          <w:rFonts w:cs="FrankRuehl"/>
          <w:color w:val="000000"/>
          <w:sz w:val="26"/>
          <w:szCs w:val="26"/>
          <w:rtl/>
        </w:rPr>
        <w:t xml:space="preserve"> </w:t>
      </w:r>
      <w:r w:rsidRPr="00957167">
        <w:rPr>
          <w:rFonts w:cs="FrankRuehl" w:hint="cs"/>
          <w:color w:val="000000"/>
          <w:sz w:val="26"/>
          <w:szCs w:val="26"/>
          <w:rtl/>
        </w:rPr>
        <w:t>כתובות</w:t>
      </w:r>
      <w:r w:rsidRPr="00957167">
        <w:rPr>
          <w:rFonts w:cs="FrankRuehl"/>
          <w:color w:val="000000"/>
          <w:sz w:val="26"/>
          <w:szCs w:val="26"/>
          <w:rtl/>
        </w:rPr>
        <w:t xml:space="preserve"> (</w:t>
      </w:r>
      <w:r w:rsidRPr="00957167">
        <w:rPr>
          <w:rFonts w:cs="FrankRuehl" w:hint="cs"/>
          <w:color w:val="000000"/>
          <w:sz w:val="26"/>
          <w:szCs w:val="26"/>
          <w:rtl/>
        </w:rPr>
        <w:t>ליברמן</w:t>
      </w:r>
      <w:r w:rsidRPr="00957167">
        <w:rPr>
          <w:rFonts w:cs="FrankRuehl"/>
          <w:color w:val="000000"/>
          <w:sz w:val="26"/>
          <w:szCs w:val="26"/>
          <w:rtl/>
        </w:rPr>
        <w:t xml:space="preserve">) </w:t>
      </w:r>
      <w:r w:rsidRPr="00957167">
        <w:rPr>
          <w:rFonts w:cs="FrankRuehl" w:hint="cs"/>
          <w:color w:val="000000"/>
          <w:sz w:val="26"/>
          <w:szCs w:val="26"/>
          <w:rtl/>
        </w:rPr>
        <w:t>ד</w:t>
      </w:r>
      <w:r>
        <w:rPr>
          <w:rFonts w:cs="FrankRuehl" w:hint="cs"/>
          <w:color w:val="000000"/>
          <w:sz w:val="26"/>
          <w:szCs w:val="26"/>
          <w:rtl/>
        </w:rPr>
        <w:t>,</w:t>
      </w:r>
      <w:r w:rsidRPr="00957167">
        <w:rPr>
          <w:rFonts w:cs="FrankRuehl"/>
          <w:color w:val="000000"/>
          <w:sz w:val="26"/>
          <w:szCs w:val="26"/>
          <w:rtl/>
        </w:rPr>
        <w:t xml:space="preserve"> </w:t>
      </w:r>
      <w:r w:rsidRPr="00957167">
        <w:rPr>
          <w:rFonts w:cs="FrankRuehl" w:hint="cs"/>
          <w:color w:val="000000"/>
          <w:sz w:val="26"/>
          <w:szCs w:val="26"/>
          <w:rtl/>
        </w:rPr>
        <w:t>ט</w:t>
      </w:r>
      <w:r w:rsidRPr="00957167">
        <w:rPr>
          <w:rFonts w:cs="FrankRuehl"/>
          <w:color w:val="000000"/>
          <w:sz w:val="26"/>
          <w:szCs w:val="26"/>
          <w:rtl/>
        </w:rPr>
        <w:t xml:space="preserve"> </w:t>
      </w:r>
    </w:p>
    <w:p w14:paraId="6432C290" w14:textId="77777777" w:rsidR="00EA0DED" w:rsidRDefault="00EA0DED" w:rsidP="00E274CA">
      <w:pPr>
        <w:autoSpaceDE w:val="0"/>
        <w:autoSpaceDN w:val="0"/>
        <w:adjustRightInd w:val="0"/>
        <w:spacing w:line="360" w:lineRule="auto"/>
        <w:jc w:val="both"/>
        <w:rPr>
          <w:rFonts w:cs="FrankRuehl"/>
          <w:color w:val="000000"/>
          <w:sz w:val="26"/>
          <w:szCs w:val="26"/>
          <w:rtl/>
        </w:rPr>
      </w:pPr>
      <w:r w:rsidRPr="00D4069E">
        <w:rPr>
          <w:rFonts w:cs="FrankRuehl" w:hint="cs"/>
          <w:color w:val="000000"/>
          <w:sz w:val="26"/>
          <w:szCs w:val="26"/>
          <w:rtl/>
        </w:rPr>
        <w:t>דרש</w:t>
      </w:r>
      <w:r w:rsidRPr="00D4069E">
        <w:rPr>
          <w:rFonts w:cs="FrankRuehl"/>
          <w:color w:val="000000"/>
          <w:sz w:val="26"/>
          <w:szCs w:val="26"/>
          <w:rtl/>
        </w:rPr>
        <w:t xml:space="preserve"> </w:t>
      </w:r>
      <w:r w:rsidRPr="00D4069E">
        <w:rPr>
          <w:rFonts w:cs="FrankRuehl" w:hint="cs"/>
          <w:color w:val="000000"/>
          <w:sz w:val="26"/>
          <w:szCs w:val="26"/>
          <w:rtl/>
        </w:rPr>
        <w:t>הלל</w:t>
      </w:r>
      <w:r w:rsidRPr="00D4069E">
        <w:rPr>
          <w:rFonts w:cs="FrankRuehl"/>
          <w:color w:val="000000"/>
          <w:sz w:val="26"/>
          <w:szCs w:val="26"/>
          <w:rtl/>
        </w:rPr>
        <w:t xml:space="preserve"> </w:t>
      </w:r>
      <w:r w:rsidRPr="00D4069E">
        <w:rPr>
          <w:rFonts w:cs="FrankRuehl" w:hint="cs"/>
          <w:color w:val="000000"/>
          <w:sz w:val="26"/>
          <w:szCs w:val="26"/>
          <w:rtl/>
        </w:rPr>
        <w:t>הזקן</w:t>
      </w:r>
      <w:r w:rsidRPr="00D4069E">
        <w:rPr>
          <w:rFonts w:cs="FrankRuehl"/>
          <w:color w:val="000000"/>
          <w:sz w:val="26"/>
          <w:szCs w:val="26"/>
          <w:rtl/>
        </w:rPr>
        <w:t xml:space="preserve"> </w:t>
      </w:r>
      <w:r w:rsidRPr="00D4069E">
        <w:rPr>
          <w:rFonts w:cs="FrankRuehl" w:hint="cs"/>
          <w:color w:val="000000"/>
          <w:sz w:val="26"/>
          <w:szCs w:val="26"/>
          <w:rtl/>
        </w:rPr>
        <w:t>לשון</w:t>
      </w:r>
      <w:r w:rsidRPr="00D4069E">
        <w:rPr>
          <w:rFonts w:cs="FrankRuehl"/>
          <w:color w:val="000000"/>
          <w:sz w:val="26"/>
          <w:szCs w:val="26"/>
          <w:rtl/>
        </w:rPr>
        <w:t xml:space="preserve"> </w:t>
      </w:r>
      <w:r w:rsidRPr="00D4069E">
        <w:rPr>
          <w:rFonts w:cs="FrankRuehl" w:hint="cs"/>
          <w:color w:val="000000"/>
          <w:sz w:val="26"/>
          <w:szCs w:val="26"/>
          <w:rtl/>
        </w:rPr>
        <w:t>הדיוט</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כשהיו</w:t>
      </w:r>
      <w:r w:rsidRPr="00D4069E">
        <w:rPr>
          <w:rFonts w:cs="FrankRuehl"/>
          <w:color w:val="000000"/>
          <w:sz w:val="26"/>
          <w:szCs w:val="26"/>
          <w:rtl/>
        </w:rPr>
        <w:t xml:space="preserve"> </w:t>
      </w:r>
      <w:r w:rsidRPr="00D4069E">
        <w:rPr>
          <w:rFonts w:cs="FrankRuehl" w:hint="cs"/>
          <w:color w:val="000000"/>
          <w:sz w:val="26"/>
          <w:szCs w:val="26"/>
          <w:rtl/>
        </w:rPr>
        <w:t>בני</w:t>
      </w:r>
      <w:r w:rsidRPr="00D4069E">
        <w:rPr>
          <w:rFonts w:cs="FrankRuehl"/>
          <w:color w:val="000000"/>
          <w:sz w:val="26"/>
          <w:szCs w:val="26"/>
          <w:rtl/>
        </w:rPr>
        <w:t xml:space="preserve"> </w:t>
      </w:r>
      <w:proofErr w:type="spellStart"/>
      <w:r w:rsidRPr="00D4069E">
        <w:rPr>
          <w:rFonts w:cs="FrankRuehl" w:hint="cs"/>
          <w:color w:val="000000"/>
          <w:sz w:val="26"/>
          <w:szCs w:val="26"/>
          <w:rtl/>
        </w:rPr>
        <w:t>אלכסנדריא</w:t>
      </w:r>
      <w:proofErr w:type="spellEnd"/>
      <w:r w:rsidRPr="00D4069E">
        <w:rPr>
          <w:rFonts w:cs="FrankRuehl"/>
          <w:color w:val="000000"/>
          <w:sz w:val="26"/>
          <w:szCs w:val="26"/>
          <w:rtl/>
        </w:rPr>
        <w:t xml:space="preserve"> </w:t>
      </w:r>
      <w:proofErr w:type="spellStart"/>
      <w:r w:rsidRPr="00D4069E">
        <w:rPr>
          <w:rFonts w:cs="FrankRuehl" w:hint="cs"/>
          <w:color w:val="000000"/>
          <w:sz w:val="26"/>
          <w:szCs w:val="26"/>
          <w:rtl/>
        </w:rPr>
        <w:t>מקדשין</w:t>
      </w:r>
      <w:proofErr w:type="spellEnd"/>
      <w:r w:rsidRPr="00D4069E">
        <w:rPr>
          <w:rFonts w:cs="FrankRuehl"/>
          <w:color w:val="000000"/>
          <w:sz w:val="26"/>
          <w:szCs w:val="26"/>
          <w:rtl/>
        </w:rPr>
        <w:t xml:space="preserve"> </w:t>
      </w:r>
      <w:r w:rsidRPr="00D4069E">
        <w:rPr>
          <w:rFonts w:cs="FrankRuehl" w:hint="cs"/>
          <w:color w:val="000000"/>
          <w:sz w:val="26"/>
          <w:szCs w:val="26"/>
          <w:rtl/>
        </w:rPr>
        <w:t>נשים</w:t>
      </w:r>
      <w:r w:rsidRPr="00D4069E">
        <w:rPr>
          <w:rFonts w:cs="FrankRuehl"/>
          <w:color w:val="000000"/>
          <w:sz w:val="26"/>
          <w:szCs w:val="26"/>
          <w:rtl/>
        </w:rPr>
        <w:t xml:space="preserve"> </w:t>
      </w:r>
      <w:r w:rsidRPr="00D4069E">
        <w:rPr>
          <w:rFonts w:cs="FrankRuehl" w:hint="cs"/>
          <w:color w:val="000000"/>
          <w:sz w:val="26"/>
          <w:szCs w:val="26"/>
          <w:rtl/>
        </w:rPr>
        <w:t>אחר</w:t>
      </w:r>
      <w:r w:rsidRPr="00D4069E">
        <w:rPr>
          <w:rFonts w:cs="FrankRuehl"/>
          <w:color w:val="000000"/>
          <w:sz w:val="26"/>
          <w:szCs w:val="26"/>
          <w:rtl/>
        </w:rPr>
        <w:t xml:space="preserve"> </w:t>
      </w:r>
      <w:r w:rsidRPr="00D4069E">
        <w:rPr>
          <w:rFonts w:cs="FrankRuehl" w:hint="cs"/>
          <w:color w:val="000000"/>
          <w:sz w:val="26"/>
          <w:szCs w:val="26"/>
          <w:rtl/>
        </w:rPr>
        <w:t>בא</w:t>
      </w:r>
      <w:r w:rsidRPr="00D4069E">
        <w:rPr>
          <w:rFonts w:cs="FrankRuehl"/>
          <w:color w:val="000000"/>
          <w:sz w:val="26"/>
          <w:szCs w:val="26"/>
          <w:rtl/>
        </w:rPr>
        <w:t xml:space="preserve"> </w:t>
      </w:r>
      <w:r w:rsidRPr="00D4069E">
        <w:rPr>
          <w:rFonts w:cs="FrankRuehl" w:hint="cs"/>
          <w:color w:val="000000"/>
          <w:sz w:val="26"/>
          <w:szCs w:val="26"/>
          <w:rtl/>
        </w:rPr>
        <w:t>וחוטפה</w:t>
      </w:r>
      <w:r w:rsidRPr="00D4069E">
        <w:rPr>
          <w:rFonts w:cs="FrankRuehl"/>
          <w:color w:val="000000"/>
          <w:sz w:val="26"/>
          <w:szCs w:val="26"/>
          <w:rtl/>
        </w:rPr>
        <w:t xml:space="preserve"> </w:t>
      </w:r>
      <w:r w:rsidRPr="00D4069E">
        <w:rPr>
          <w:rFonts w:cs="FrankRuehl" w:hint="cs"/>
          <w:color w:val="000000"/>
          <w:sz w:val="26"/>
          <w:szCs w:val="26"/>
          <w:rtl/>
        </w:rPr>
        <w:t>מן</w:t>
      </w:r>
      <w:r w:rsidRPr="00D4069E">
        <w:rPr>
          <w:rFonts w:cs="FrankRuehl"/>
          <w:color w:val="000000"/>
          <w:sz w:val="26"/>
          <w:szCs w:val="26"/>
          <w:rtl/>
        </w:rPr>
        <w:t xml:space="preserve"> </w:t>
      </w:r>
      <w:r w:rsidRPr="00D4069E">
        <w:rPr>
          <w:rFonts w:cs="FrankRuehl" w:hint="cs"/>
          <w:color w:val="000000"/>
          <w:sz w:val="26"/>
          <w:szCs w:val="26"/>
          <w:rtl/>
        </w:rPr>
        <w:t>השוק</w:t>
      </w:r>
      <w:r w:rsidRPr="00D4069E">
        <w:rPr>
          <w:rFonts w:cs="FrankRuehl"/>
          <w:color w:val="000000"/>
          <w:sz w:val="26"/>
          <w:szCs w:val="26"/>
          <w:rtl/>
        </w:rPr>
        <w:t xml:space="preserve"> </w:t>
      </w:r>
      <w:r w:rsidRPr="00D4069E">
        <w:rPr>
          <w:rFonts w:cs="FrankRuehl" w:hint="cs"/>
          <w:color w:val="000000"/>
          <w:sz w:val="26"/>
          <w:szCs w:val="26"/>
          <w:rtl/>
        </w:rPr>
        <w:t>ובא</w:t>
      </w:r>
      <w:r w:rsidRPr="00D4069E">
        <w:rPr>
          <w:rFonts w:cs="FrankRuehl"/>
          <w:color w:val="000000"/>
          <w:sz w:val="26"/>
          <w:szCs w:val="26"/>
          <w:rtl/>
        </w:rPr>
        <w:t xml:space="preserve"> </w:t>
      </w:r>
      <w:r w:rsidRPr="00D4069E">
        <w:rPr>
          <w:rFonts w:cs="FrankRuehl" w:hint="cs"/>
          <w:color w:val="000000"/>
          <w:sz w:val="26"/>
          <w:szCs w:val="26"/>
          <w:rtl/>
        </w:rPr>
        <w:t>מעשה</w:t>
      </w:r>
      <w:r w:rsidRPr="00D4069E">
        <w:rPr>
          <w:rFonts w:cs="FrankRuehl"/>
          <w:color w:val="000000"/>
          <w:sz w:val="26"/>
          <w:szCs w:val="26"/>
          <w:rtl/>
        </w:rPr>
        <w:t xml:space="preserve"> </w:t>
      </w:r>
      <w:r w:rsidRPr="00D4069E">
        <w:rPr>
          <w:rFonts w:cs="FrankRuehl" w:hint="cs"/>
          <w:color w:val="000000"/>
          <w:sz w:val="26"/>
          <w:szCs w:val="26"/>
          <w:rtl/>
        </w:rPr>
        <w:t>לפני</w:t>
      </w:r>
      <w:r w:rsidRPr="00D4069E">
        <w:rPr>
          <w:rFonts w:cs="FrankRuehl"/>
          <w:color w:val="000000"/>
          <w:sz w:val="26"/>
          <w:szCs w:val="26"/>
          <w:rtl/>
        </w:rPr>
        <w:t xml:space="preserve"> </w:t>
      </w:r>
      <w:r w:rsidRPr="00D4069E">
        <w:rPr>
          <w:rFonts w:cs="FrankRuehl" w:hint="cs"/>
          <w:color w:val="000000"/>
          <w:sz w:val="26"/>
          <w:szCs w:val="26"/>
          <w:rtl/>
        </w:rPr>
        <w:t>חכמים</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בקשו</w:t>
      </w:r>
      <w:r w:rsidRPr="00D4069E">
        <w:rPr>
          <w:rFonts w:cs="FrankRuehl"/>
          <w:color w:val="000000"/>
          <w:sz w:val="26"/>
          <w:szCs w:val="26"/>
          <w:rtl/>
        </w:rPr>
        <w:t xml:space="preserve"> </w:t>
      </w:r>
      <w:r w:rsidRPr="00D4069E">
        <w:rPr>
          <w:rFonts w:cs="FrankRuehl" w:hint="cs"/>
          <w:color w:val="000000"/>
          <w:sz w:val="26"/>
          <w:szCs w:val="26"/>
          <w:rtl/>
        </w:rPr>
        <w:t>לעשות</w:t>
      </w:r>
      <w:r w:rsidRPr="00D4069E">
        <w:rPr>
          <w:rFonts w:cs="FrankRuehl"/>
          <w:color w:val="000000"/>
          <w:sz w:val="26"/>
          <w:szCs w:val="26"/>
          <w:rtl/>
        </w:rPr>
        <w:t xml:space="preserve"> </w:t>
      </w:r>
      <w:r w:rsidRPr="00D4069E">
        <w:rPr>
          <w:rFonts w:cs="FrankRuehl" w:hint="cs"/>
          <w:color w:val="000000"/>
          <w:sz w:val="26"/>
          <w:szCs w:val="26"/>
          <w:rtl/>
        </w:rPr>
        <w:t>בניהן</w:t>
      </w:r>
      <w:r w:rsidRPr="00D4069E">
        <w:rPr>
          <w:rFonts w:cs="FrankRuehl"/>
          <w:color w:val="000000"/>
          <w:sz w:val="26"/>
          <w:szCs w:val="26"/>
          <w:rtl/>
        </w:rPr>
        <w:t xml:space="preserve"> </w:t>
      </w:r>
      <w:proofErr w:type="spellStart"/>
      <w:r w:rsidRPr="00D4069E">
        <w:rPr>
          <w:rFonts w:cs="FrankRuehl" w:hint="cs"/>
          <w:color w:val="000000"/>
          <w:sz w:val="26"/>
          <w:szCs w:val="26"/>
          <w:rtl/>
        </w:rPr>
        <w:t>ממזרין</w:t>
      </w:r>
      <w:proofErr w:type="spellEnd"/>
      <w:r>
        <w:rPr>
          <w:rFonts w:cs="FrankRuehl" w:hint="cs"/>
          <w:color w:val="000000"/>
          <w:sz w:val="26"/>
          <w:szCs w:val="26"/>
          <w:rtl/>
        </w:rPr>
        <w:t>.</w:t>
      </w:r>
      <w:r w:rsidRPr="00D4069E">
        <w:rPr>
          <w:rFonts w:cs="FrankRuehl"/>
          <w:color w:val="000000"/>
          <w:sz w:val="26"/>
          <w:szCs w:val="26"/>
          <w:rtl/>
        </w:rPr>
        <w:t xml:space="preserve"> </w:t>
      </w:r>
      <w:proofErr w:type="spellStart"/>
      <w:r w:rsidRPr="00D4069E">
        <w:rPr>
          <w:rFonts w:cs="FrankRuehl" w:hint="cs"/>
          <w:color w:val="000000"/>
          <w:sz w:val="26"/>
          <w:szCs w:val="26"/>
          <w:rtl/>
        </w:rPr>
        <w:t>אמ</w:t>
      </w:r>
      <w:proofErr w:type="spellEnd"/>
      <w:r w:rsidRPr="00D4069E">
        <w:rPr>
          <w:rFonts w:cs="FrankRuehl"/>
          <w:color w:val="000000"/>
          <w:sz w:val="26"/>
          <w:szCs w:val="26"/>
          <w:rtl/>
        </w:rPr>
        <w:t xml:space="preserve">' </w:t>
      </w:r>
      <w:r w:rsidRPr="00D4069E">
        <w:rPr>
          <w:rFonts w:cs="FrankRuehl" w:hint="cs"/>
          <w:color w:val="000000"/>
          <w:sz w:val="26"/>
          <w:szCs w:val="26"/>
          <w:rtl/>
        </w:rPr>
        <w:t>להם</w:t>
      </w:r>
      <w:r w:rsidRPr="00D4069E">
        <w:rPr>
          <w:rFonts w:cs="FrankRuehl"/>
          <w:color w:val="000000"/>
          <w:sz w:val="26"/>
          <w:szCs w:val="26"/>
          <w:rtl/>
        </w:rPr>
        <w:t xml:space="preserve"> </w:t>
      </w:r>
      <w:r w:rsidRPr="00D4069E">
        <w:rPr>
          <w:rFonts w:cs="FrankRuehl" w:hint="cs"/>
          <w:color w:val="000000"/>
          <w:sz w:val="26"/>
          <w:szCs w:val="26"/>
          <w:rtl/>
        </w:rPr>
        <w:t>הלל</w:t>
      </w:r>
      <w:r w:rsidRPr="00D4069E">
        <w:rPr>
          <w:rFonts w:cs="FrankRuehl"/>
          <w:color w:val="000000"/>
          <w:sz w:val="26"/>
          <w:szCs w:val="26"/>
          <w:rtl/>
        </w:rPr>
        <w:t xml:space="preserve"> </w:t>
      </w:r>
      <w:r w:rsidRPr="00D4069E">
        <w:rPr>
          <w:rFonts w:cs="FrankRuehl" w:hint="cs"/>
          <w:color w:val="000000"/>
          <w:sz w:val="26"/>
          <w:szCs w:val="26"/>
          <w:rtl/>
        </w:rPr>
        <w:t>הזקן</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הוציאו</w:t>
      </w:r>
      <w:r w:rsidRPr="00D4069E">
        <w:rPr>
          <w:rFonts w:cs="FrankRuehl"/>
          <w:color w:val="000000"/>
          <w:sz w:val="26"/>
          <w:szCs w:val="26"/>
          <w:rtl/>
        </w:rPr>
        <w:t xml:space="preserve"> </w:t>
      </w:r>
      <w:r w:rsidRPr="00D4069E">
        <w:rPr>
          <w:rFonts w:cs="FrankRuehl" w:hint="cs"/>
          <w:color w:val="000000"/>
          <w:sz w:val="26"/>
          <w:szCs w:val="26"/>
          <w:rtl/>
        </w:rPr>
        <w:t>לי</w:t>
      </w:r>
      <w:r w:rsidRPr="00D4069E">
        <w:rPr>
          <w:rFonts w:cs="FrankRuehl"/>
          <w:color w:val="000000"/>
          <w:sz w:val="26"/>
          <w:szCs w:val="26"/>
          <w:rtl/>
        </w:rPr>
        <w:t xml:space="preserve"> </w:t>
      </w:r>
      <w:r w:rsidRPr="00D4069E">
        <w:rPr>
          <w:rFonts w:cs="FrankRuehl" w:hint="cs"/>
          <w:color w:val="000000"/>
          <w:sz w:val="26"/>
          <w:szCs w:val="26"/>
          <w:rtl/>
        </w:rPr>
        <w:t>כתובת</w:t>
      </w:r>
      <w:r w:rsidRPr="00D4069E">
        <w:rPr>
          <w:rFonts w:cs="FrankRuehl"/>
          <w:color w:val="000000"/>
          <w:sz w:val="26"/>
          <w:szCs w:val="26"/>
          <w:rtl/>
        </w:rPr>
        <w:t xml:space="preserve"> </w:t>
      </w:r>
      <w:r w:rsidRPr="00D4069E">
        <w:rPr>
          <w:rFonts w:cs="FrankRuehl" w:hint="cs"/>
          <w:color w:val="000000"/>
          <w:sz w:val="26"/>
          <w:szCs w:val="26"/>
          <w:rtl/>
        </w:rPr>
        <w:t>אמותיכם</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הוציאו</w:t>
      </w:r>
      <w:r w:rsidRPr="00D4069E">
        <w:rPr>
          <w:rFonts w:cs="FrankRuehl"/>
          <w:color w:val="000000"/>
          <w:sz w:val="26"/>
          <w:szCs w:val="26"/>
          <w:rtl/>
        </w:rPr>
        <w:t xml:space="preserve"> </w:t>
      </w:r>
      <w:r w:rsidRPr="00D4069E">
        <w:rPr>
          <w:rFonts w:cs="FrankRuehl" w:hint="cs"/>
          <w:color w:val="000000"/>
          <w:sz w:val="26"/>
          <w:szCs w:val="26"/>
          <w:rtl/>
        </w:rPr>
        <w:t>לו</w:t>
      </w:r>
      <w:r w:rsidRPr="00D4069E">
        <w:rPr>
          <w:rFonts w:cs="FrankRuehl"/>
          <w:color w:val="000000"/>
          <w:sz w:val="26"/>
          <w:szCs w:val="26"/>
          <w:rtl/>
        </w:rPr>
        <w:t xml:space="preserve"> </w:t>
      </w:r>
      <w:r w:rsidRPr="00D4069E">
        <w:rPr>
          <w:rFonts w:cs="FrankRuehl" w:hint="cs"/>
          <w:color w:val="000000"/>
          <w:sz w:val="26"/>
          <w:szCs w:val="26"/>
          <w:rtl/>
        </w:rPr>
        <w:t>וכתוב</w:t>
      </w:r>
      <w:r w:rsidRPr="00D4069E">
        <w:rPr>
          <w:rFonts w:cs="FrankRuehl"/>
          <w:color w:val="000000"/>
          <w:sz w:val="26"/>
          <w:szCs w:val="26"/>
          <w:rtl/>
        </w:rPr>
        <w:t xml:space="preserve"> </w:t>
      </w:r>
      <w:r w:rsidRPr="00D4069E">
        <w:rPr>
          <w:rFonts w:cs="FrankRuehl" w:hint="cs"/>
          <w:color w:val="000000"/>
          <w:sz w:val="26"/>
          <w:szCs w:val="26"/>
          <w:rtl/>
        </w:rPr>
        <w:t>בה</w:t>
      </w:r>
      <w:r>
        <w:rPr>
          <w:rFonts w:cs="FrankRuehl" w:hint="cs"/>
          <w:color w:val="000000"/>
          <w:sz w:val="26"/>
          <w:szCs w:val="26"/>
          <w:rtl/>
        </w:rPr>
        <w:t>:</w:t>
      </w:r>
      <w:r w:rsidRPr="00D4069E">
        <w:rPr>
          <w:rFonts w:cs="FrankRuehl"/>
          <w:color w:val="000000"/>
          <w:sz w:val="26"/>
          <w:szCs w:val="26"/>
          <w:rtl/>
        </w:rPr>
        <w:t xml:space="preserve"> </w:t>
      </w:r>
      <w:r>
        <w:rPr>
          <w:rFonts w:cs="FrankRuehl" w:hint="cs"/>
          <w:color w:val="000000"/>
          <w:sz w:val="26"/>
          <w:szCs w:val="26"/>
          <w:rtl/>
        </w:rPr>
        <w:t>"</w:t>
      </w:r>
      <w:r w:rsidRPr="00D4069E">
        <w:rPr>
          <w:rFonts w:cs="FrankRuehl" w:hint="cs"/>
          <w:color w:val="000000"/>
          <w:sz w:val="26"/>
          <w:szCs w:val="26"/>
          <w:rtl/>
        </w:rPr>
        <w:t>כשתכנסי</w:t>
      </w:r>
      <w:r w:rsidRPr="00D4069E">
        <w:rPr>
          <w:rFonts w:cs="FrankRuehl"/>
          <w:color w:val="000000"/>
          <w:sz w:val="26"/>
          <w:szCs w:val="26"/>
          <w:rtl/>
        </w:rPr>
        <w:t xml:space="preserve"> </w:t>
      </w:r>
      <w:r w:rsidRPr="00D4069E">
        <w:rPr>
          <w:rFonts w:cs="FrankRuehl" w:hint="cs"/>
          <w:color w:val="000000"/>
          <w:sz w:val="26"/>
          <w:szCs w:val="26"/>
          <w:rtl/>
        </w:rPr>
        <w:t>לביתי</w:t>
      </w:r>
      <w:r w:rsidRPr="00D4069E">
        <w:rPr>
          <w:rFonts w:cs="FrankRuehl"/>
          <w:color w:val="000000"/>
          <w:sz w:val="26"/>
          <w:szCs w:val="26"/>
          <w:rtl/>
        </w:rPr>
        <w:t xml:space="preserve"> </w:t>
      </w:r>
      <w:r w:rsidRPr="00D4069E">
        <w:rPr>
          <w:rFonts w:cs="FrankRuehl" w:hint="cs"/>
          <w:color w:val="000000"/>
          <w:sz w:val="26"/>
          <w:szCs w:val="26"/>
          <w:rtl/>
        </w:rPr>
        <w:t>תהוי</w:t>
      </w:r>
      <w:r w:rsidRPr="00D4069E">
        <w:rPr>
          <w:rFonts w:cs="FrankRuehl"/>
          <w:color w:val="000000"/>
          <w:sz w:val="26"/>
          <w:szCs w:val="26"/>
          <w:rtl/>
        </w:rPr>
        <w:t xml:space="preserve"> </w:t>
      </w:r>
      <w:r w:rsidRPr="00D4069E">
        <w:rPr>
          <w:rFonts w:cs="FrankRuehl" w:hint="cs"/>
          <w:color w:val="000000"/>
          <w:sz w:val="26"/>
          <w:szCs w:val="26"/>
          <w:rtl/>
        </w:rPr>
        <w:t>לי</w:t>
      </w:r>
      <w:r w:rsidRPr="00D4069E">
        <w:rPr>
          <w:rFonts w:cs="FrankRuehl"/>
          <w:color w:val="000000"/>
          <w:sz w:val="26"/>
          <w:szCs w:val="26"/>
          <w:rtl/>
        </w:rPr>
        <w:t xml:space="preserve"> </w:t>
      </w:r>
      <w:proofErr w:type="spellStart"/>
      <w:r w:rsidRPr="00D4069E">
        <w:rPr>
          <w:rFonts w:cs="FrankRuehl" w:hint="cs"/>
          <w:color w:val="000000"/>
          <w:sz w:val="26"/>
          <w:szCs w:val="26"/>
          <w:rtl/>
        </w:rPr>
        <w:t>לאנתו</w:t>
      </w:r>
      <w:proofErr w:type="spellEnd"/>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כדת</w:t>
      </w:r>
      <w:r w:rsidRPr="00D4069E">
        <w:rPr>
          <w:rFonts w:cs="FrankRuehl"/>
          <w:color w:val="000000"/>
          <w:sz w:val="26"/>
          <w:szCs w:val="26"/>
          <w:rtl/>
        </w:rPr>
        <w:t xml:space="preserve"> </w:t>
      </w:r>
      <w:r w:rsidRPr="00D4069E">
        <w:rPr>
          <w:rFonts w:cs="FrankRuehl" w:hint="cs"/>
          <w:color w:val="000000"/>
          <w:sz w:val="26"/>
          <w:szCs w:val="26"/>
          <w:rtl/>
        </w:rPr>
        <w:t>משה</w:t>
      </w:r>
      <w:r w:rsidRPr="00D4069E">
        <w:rPr>
          <w:rFonts w:cs="FrankRuehl"/>
          <w:color w:val="000000"/>
          <w:sz w:val="26"/>
          <w:szCs w:val="26"/>
          <w:rtl/>
        </w:rPr>
        <w:t xml:space="preserve"> </w:t>
      </w:r>
      <w:r w:rsidRPr="00D4069E">
        <w:rPr>
          <w:rFonts w:cs="FrankRuehl" w:hint="cs"/>
          <w:color w:val="000000"/>
          <w:sz w:val="26"/>
          <w:szCs w:val="26"/>
          <w:rtl/>
        </w:rPr>
        <w:t>וישראל</w:t>
      </w:r>
      <w:r>
        <w:rPr>
          <w:rFonts w:cs="FrankRuehl" w:hint="cs"/>
          <w:color w:val="000000"/>
          <w:sz w:val="26"/>
          <w:szCs w:val="26"/>
          <w:rtl/>
        </w:rPr>
        <w:t>".</w:t>
      </w:r>
    </w:p>
    <w:p w14:paraId="0A5F07C6" w14:textId="77777777" w:rsidR="00BA1599" w:rsidRDefault="00026A19"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w:t>
      </w:r>
      <w:r w:rsidR="00A36E81" w:rsidRPr="00B1637A">
        <w:rPr>
          <w:rFonts w:ascii="David" w:hAnsi="David" w:cs="David" w:hint="cs"/>
          <w:sz w:val="24"/>
          <w:szCs w:val="24"/>
          <w:rtl/>
        </w:rPr>
        <w:t>הלל הזקן פועל עוד בתקופת הבית השני, ומקובל להגיד נפטר בשנת 30-40 לספירה ושימש בתפקידו כנשיא הסנהדרין בתקופת הזוגות</w:t>
      </w:r>
      <w:r w:rsidR="00B1637A" w:rsidRPr="00B1637A">
        <w:rPr>
          <w:rFonts w:ascii="David" w:hAnsi="David" w:cs="David" w:hint="cs"/>
          <w:sz w:val="24"/>
          <w:szCs w:val="24"/>
          <w:rtl/>
        </w:rPr>
        <w:t xml:space="preserve"> (נשיא ואב בית הדין) ראש מועצת הרבנים ונשיא מערכת בתי הדין הרבניים - ראש המערכת הממלכתית הציבורית הפוליטית - ראש הרבנות הראשית, והשני ראש הרשו</w:t>
      </w:r>
      <w:r>
        <w:rPr>
          <w:rFonts w:ascii="David" w:hAnsi="David" w:cs="David" w:hint="cs"/>
          <w:sz w:val="24"/>
          <w:szCs w:val="24"/>
          <w:rtl/>
        </w:rPr>
        <w:t xml:space="preserve"> השופטת - אב בית הדין</w:t>
      </w:r>
      <w:r w:rsidR="00A36E81" w:rsidRPr="00B1637A">
        <w:rPr>
          <w:rFonts w:ascii="David" w:hAnsi="David" w:cs="David" w:hint="cs"/>
          <w:sz w:val="24"/>
          <w:szCs w:val="24"/>
          <w:rtl/>
        </w:rPr>
        <w:t>.</w:t>
      </w:r>
      <w:r>
        <w:rPr>
          <w:rFonts w:ascii="David" w:hAnsi="David" w:cs="David" w:hint="cs"/>
          <w:sz w:val="24"/>
          <w:szCs w:val="24"/>
          <w:rtl/>
        </w:rPr>
        <w:t>]</w:t>
      </w:r>
      <w:r w:rsidR="00A36E81" w:rsidRPr="00B1637A">
        <w:rPr>
          <w:rFonts w:ascii="David" w:hAnsi="David" w:cs="David" w:hint="cs"/>
          <w:sz w:val="24"/>
          <w:szCs w:val="24"/>
          <w:rtl/>
        </w:rPr>
        <w:t xml:space="preserve"> </w:t>
      </w:r>
    </w:p>
    <w:p w14:paraId="7AB9FB43" w14:textId="77777777" w:rsidR="00A36E81" w:rsidRPr="00B1637A" w:rsidRDefault="00A36E81" w:rsidP="00E274CA">
      <w:pPr>
        <w:autoSpaceDE w:val="0"/>
        <w:autoSpaceDN w:val="0"/>
        <w:adjustRightInd w:val="0"/>
        <w:spacing w:line="360" w:lineRule="auto"/>
        <w:jc w:val="both"/>
        <w:rPr>
          <w:rFonts w:ascii="David" w:hAnsi="David" w:cs="David"/>
          <w:sz w:val="24"/>
          <w:szCs w:val="24"/>
          <w:rtl/>
        </w:rPr>
      </w:pPr>
      <w:r w:rsidRPr="00B1637A">
        <w:rPr>
          <w:rFonts w:ascii="David" w:hAnsi="David" w:cs="David" w:hint="cs"/>
          <w:sz w:val="24"/>
          <w:szCs w:val="24"/>
          <w:rtl/>
        </w:rPr>
        <w:t>לשון הדיוט</w:t>
      </w:r>
      <w:r w:rsidR="00026A19">
        <w:rPr>
          <w:rFonts w:ascii="David" w:hAnsi="David" w:cs="David" w:hint="cs"/>
          <w:sz w:val="24"/>
          <w:szCs w:val="24"/>
          <w:rtl/>
        </w:rPr>
        <w:t xml:space="preserve"> - אמירה חזקה, אמירה שמלמדת על התזה והתיאוריה, הלל הזקן אומר שחוזה זה חוק כתוב ושלוחה שנמצאת ליד החוק, ולכן כמו שאת החוק מפרשים לפי מסגרת פרשנית מסוימת, את אותה מסגרת צריך להעתיק לחוזה ולמסכים משפטיים. - תחת הכותרת הזאת, יש את הסיפור: יהודים שגרו באלכסנדריה. באותה תקופה מצרים נשלטת במאה הראשונה לספירה על ידי העולם היווני - הרומי (תלמי) והיה שם נוהג שהועבר אל היהודים מהסביבה היוונית רומית, נוהג שמיד לאחר שאישה מתקדשת, ניתן והיה מקובל (לא הכרחי) היו חוטפים את האישה ובטרם התחילה לחיות עם בעלה שקידש אותה, היה חוטף אותה מישהו אחר והייתה הופכת להיות אשתו של השני ולא של הראשון. בסיס בשיטות הנלוזות בעולם הרומי  - גזירה שאמרה שכל אישה שנישאת בלילה הראשון היא נלקחת לשליט הרומי המקומי - שוכב איתה בלילה הראשון, כך היה מקובל בעולם הרומי העתיק. כך התחילו לעשות גם יהודים - עכשיו כשבא מישהו שחוטף אותה - הילדים האלה </w:t>
      </w:r>
      <w:r w:rsidR="00026A19">
        <w:rPr>
          <w:rFonts w:ascii="David" w:hAnsi="David" w:cs="David" w:hint="cs"/>
          <w:sz w:val="24"/>
          <w:szCs w:val="24"/>
          <w:rtl/>
        </w:rPr>
        <w:lastRenderedPageBreak/>
        <w:t xml:space="preserve">ממזרים (נוסף להשלכות על מצב האישה). </w:t>
      </w:r>
      <w:r w:rsidR="0065521C">
        <w:rPr>
          <w:rFonts w:ascii="David" w:hAnsi="David" w:cs="David" w:hint="cs"/>
          <w:sz w:val="24"/>
          <w:szCs w:val="24"/>
          <w:rtl/>
        </w:rPr>
        <w:t xml:space="preserve">הלל הזקן היה מנהיג גדול וחשב פעמים רבות מתוך הלב ומחוץ לקופסא וניסה למצוא פתרון לבעיה. הלל הזקן ביקש שיביאו את הכתובה לנישואין קידושין הראשונים שהיו - הביאו לו את הכתובה עם הנוסח המקובל. הלל הכיר מה שהיה בכתובה ועשה מזה קצת טקס, הנוסח הישן היה כתוב ש"כשתכנסי לביתי" - התרגום - כשתכנס לביתו תהיי לי לאישה כדת משה וישראל. כלומר, מתי תיחשב אותה אישה לאשת איש, כשתכנס לביתו. כולנו מבינים שזו לא הפשט של הכתובה, אבל הלל </w:t>
      </w:r>
      <w:r w:rsidR="00BA1599">
        <w:rPr>
          <w:rFonts w:ascii="David" w:hAnsi="David" w:cs="David" w:hint="cs"/>
          <w:sz w:val="24"/>
          <w:szCs w:val="24"/>
          <w:rtl/>
        </w:rPr>
        <w:t>מפרש את המשפט בצורה כזו שתציל את הילדים ממצב של ממזרות. כמו שמפעילים דרשות על לשון הקודש, הלל מעביר את הטכניקה הפרשנית גם ביחס לכתובה, ומכוח זה להתיר ממזרים.  הלל מפעיל גמישות מחשבתית ופרשנית כדי לפתור בעיות.  (סטייל הרב עובדיה)</w:t>
      </w:r>
    </w:p>
    <w:p w14:paraId="4BE92C5B" w14:textId="77777777" w:rsidR="00EA0DED" w:rsidRPr="00D4069E"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2. </w:t>
      </w:r>
      <w:r w:rsidRPr="00D4069E">
        <w:rPr>
          <w:rFonts w:cs="FrankRuehl" w:hint="cs"/>
          <w:color w:val="000000"/>
          <w:sz w:val="26"/>
          <w:szCs w:val="26"/>
          <w:rtl/>
        </w:rPr>
        <w:t>משנה</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יבמות</w:t>
      </w:r>
      <w:r w:rsidRPr="00D4069E">
        <w:rPr>
          <w:rFonts w:cs="FrankRuehl"/>
          <w:color w:val="000000"/>
          <w:sz w:val="26"/>
          <w:szCs w:val="26"/>
          <w:rtl/>
        </w:rPr>
        <w:t xml:space="preserve"> </w:t>
      </w:r>
      <w:r w:rsidRPr="00D4069E">
        <w:rPr>
          <w:rFonts w:cs="FrankRuehl" w:hint="cs"/>
          <w:color w:val="000000"/>
          <w:sz w:val="26"/>
          <w:szCs w:val="26"/>
          <w:rtl/>
        </w:rPr>
        <w:t>טו</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ג</w:t>
      </w:r>
      <w:r w:rsidRPr="00D4069E">
        <w:rPr>
          <w:rFonts w:cs="FrankRuehl"/>
          <w:color w:val="000000"/>
          <w:sz w:val="26"/>
          <w:szCs w:val="26"/>
          <w:rtl/>
        </w:rPr>
        <w:t xml:space="preserve"> </w:t>
      </w:r>
    </w:p>
    <w:p w14:paraId="4B577201" w14:textId="77777777" w:rsidR="00EA0DED"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w:t>
      </w:r>
      <w:proofErr w:type="spellStart"/>
      <w:r>
        <w:rPr>
          <w:rFonts w:cs="FrankRuehl" w:hint="cs"/>
          <w:color w:val="000000"/>
          <w:sz w:val="26"/>
          <w:szCs w:val="26"/>
          <w:rtl/>
        </w:rPr>
        <w:t>אשה</w:t>
      </w:r>
      <w:proofErr w:type="spellEnd"/>
      <w:r>
        <w:rPr>
          <w:rFonts w:cs="FrankRuehl" w:hint="cs"/>
          <w:color w:val="000000"/>
          <w:sz w:val="26"/>
          <w:szCs w:val="26"/>
          <w:rtl/>
        </w:rPr>
        <w:t xml:space="preserve"> שבאה ממדינת הים ואמרה מת בעלי...] </w:t>
      </w:r>
      <w:r w:rsidRPr="00D4069E">
        <w:rPr>
          <w:rFonts w:cs="FrankRuehl" w:hint="cs"/>
          <w:color w:val="000000"/>
          <w:sz w:val="26"/>
          <w:szCs w:val="26"/>
          <w:rtl/>
        </w:rPr>
        <w:t>בית</w:t>
      </w:r>
      <w:r w:rsidRPr="00D4069E">
        <w:rPr>
          <w:rFonts w:cs="FrankRuehl"/>
          <w:color w:val="000000"/>
          <w:sz w:val="26"/>
          <w:szCs w:val="26"/>
          <w:rtl/>
        </w:rPr>
        <w:t xml:space="preserve"> </w:t>
      </w:r>
      <w:r w:rsidRPr="00D4069E">
        <w:rPr>
          <w:rFonts w:cs="FrankRuehl" w:hint="cs"/>
          <w:color w:val="000000"/>
          <w:sz w:val="26"/>
          <w:szCs w:val="26"/>
          <w:rtl/>
        </w:rPr>
        <w:t>שמאי</w:t>
      </w:r>
      <w:r w:rsidRPr="00D4069E">
        <w:rPr>
          <w:rFonts w:cs="FrankRuehl"/>
          <w:color w:val="000000"/>
          <w:sz w:val="26"/>
          <w:szCs w:val="26"/>
          <w:rtl/>
        </w:rPr>
        <w:t xml:space="preserve"> </w:t>
      </w:r>
      <w:r w:rsidRPr="00D4069E">
        <w:rPr>
          <w:rFonts w:cs="FrankRuehl" w:hint="cs"/>
          <w:color w:val="000000"/>
          <w:sz w:val="26"/>
          <w:szCs w:val="26"/>
          <w:rtl/>
        </w:rPr>
        <w:t>אומרים</w:t>
      </w:r>
      <w:r>
        <w:rPr>
          <w:rFonts w:cs="FrankRuehl" w:hint="cs"/>
          <w:color w:val="000000"/>
          <w:sz w:val="26"/>
          <w:szCs w:val="26"/>
          <w:rtl/>
        </w:rPr>
        <w:t>:</w:t>
      </w:r>
      <w:r w:rsidRPr="00D4069E">
        <w:rPr>
          <w:rFonts w:cs="FrankRuehl"/>
          <w:color w:val="000000"/>
          <w:sz w:val="26"/>
          <w:szCs w:val="26"/>
          <w:rtl/>
        </w:rPr>
        <w:t xml:space="preserve"> </w:t>
      </w:r>
      <w:proofErr w:type="spellStart"/>
      <w:r w:rsidRPr="00D4069E">
        <w:rPr>
          <w:rFonts w:cs="FrankRuehl" w:hint="cs"/>
          <w:color w:val="000000"/>
          <w:sz w:val="26"/>
          <w:szCs w:val="26"/>
          <w:rtl/>
        </w:rPr>
        <w:t>תנשא</w:t>
      </w:r>
      <w:proofErr w:type="spellEnd"/>
      <w:r w:rsidRPr="00D4069E">
        <w:rPr>
          <w:rFonts w:cs="FrankRuehl"/>
          <w:color w:val="000000"/>
          <w:sz w:val="26"/>
          <w:szCs w:val="26"/>
          <w:rtl/>
        </w:rPr>
        <w:t xml:space="preserve"> </w:t>
      </w:r>
      <w:proofErr w:type="spellStart"/>
      <w:r w:rsidRPr="00D4069E">
        <w:rPr>
          <w:rFonts w:cs="FrankRuehl" w:hint="cs"/>
          <w:color w:val="000000"/>
          <w:sz w:val="26"/>
          <w:szCs w:val="26"/>
          <w:rtl/>
        </w:rPr>
        <w:t>ותטול</w:t>
      </w:r>
      <w:proofErr w:type="spellEnd"/>
      <w:r w:rsidRPr="00D4069E">
        <w:rPr>
          <w:rFonts w:cs="FrankRuehl"/>
          <w:color w:val="000000"/>
          <w:sz w:val="26"/>
          <w:szCs w:val="26"/>
          <w:rtl/>
        </w:rPr>
        <w:t xml:space="preserve"> </w:t>
      </w:r>
      <w:r w:rsidRPr="00D4069E">
        <w:rPr>
          <w:rFonts w:cs="FrankRuehl" w:hint="cs"/>
          <w:color w:val="000000"/>
          <w:sz w:val="26"/>
          <w:szCs w:val="26"/>
          <w:rtl/>
        </w:rPr>
        <w:t>כתובתה</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בית</w:t>
      </w:r>
      <w:r w:rsidRPr="00D4069E">
        <w:rPr>
          <w:rFonts w:cs="FrankRuehl"/>
          <w:color w:val="000000"/>
          <w:sz w:val="26"/>
          <w:szCs w:val="26"/>
          <w:rtl/>
        </w:rPr>
        <w:t xml:space="preserve"> </w:t>
      </w:r>
      <w:r w:rsidRPr="00D4069E">
        <w:rPr>
          <w:rFonts w:cs="FrankRuehl" w:hint="cs"/>
          <w:color w:val="000000"/>
          <w:sz w:val="26"/>
          <w:szCs w:val="26"/>
          <w:rtl/>
        </w:rPr>
        <w:t>הלל</w:t>
      </w:r>
      <w:r w:rsidRPr="00D4069E">
        <w:rPr>
          <w:rFonts w:cs="FrankRuehl"/>
          <w:color w:val="000000"/>
          <w:sz w:val="26"/>
          <w:szCs w:val="26"/>
          <w:rtl/>
        </w:rPr>
        <w:t xml:space="preserve"> </w:t>
      </w:r>
      <w:r w:rsidRPr="00D4069E">
        <w:rPr>
          <w:rFonts w:cs="FrankRuehl" w:hint="cs"/>
          <w:color w:val="000000"/>
          <w:sz w:val="26"/>
          <w:szCs w:val="26"/>
          <w:rtl/>
        </w:rPr>
        <w:t>אומרים</w:t>
      </w:r>
      <w:r>
        <w:rPr>
          <w:rFonts w:cs="FrankRuehl" w:hint="cs"/>
          <w:color w:val="000000"/>
          <w:sz w:val="26"/>
          <w:szCs w:val="26"/>
          <w:rtl/>
        </w:rPr>
        <w:t>:</w:t>
      </w:r>
      <w:r w:rsidRPr="00D4069E">
        <w:rPr>
          <w:rFonts w:cs="FrankRuehl"/>
          <w:color w:val="000000"/>
          <w:sz w:val="26"/>
          <w:szCs w:val="26"/>
          <w:rtl/>
        </w:rPr>
        <w:t xml:space="preserve"> </w:t>
      </w:r>
      <w:proofErr w:type="spellStart"/>
      <w:r w:rsidRPr="00D4069E">
        <w:rPr>
          <w:rFonts w:cs="FrankRuehl" w:hint="cs"/>
          <w:color w:val="000000"/>
          <w:sz w:val="26"/>
          <w:szCs w:val="26"/>
          <w:rtl/>
        </w:rPr>
        <w:t>תנשא</w:t>
      </w:r>
      <w:proofErr w:type="spellEnd"/>
      <w:r w:rsidRPr="00D4069E">
        <w:rPr>
          <w:rFonts w:cs="FrankRuehl"/>
          <w:color w:val="000000"/>
          <w:sz w:val="26"/>
          <w:szCs w:val="26"/>
          <w:rtl/>
        </w:rPr>
        <w:t xml:space="preserve"> </w:t>
      </w:r>
      <w:r w:rsidRPr="00D4069E">
        <w:rPr>
          <w:rFonts w:cs="FrankRuehl" w:hint="cs"/>
          <w:color w:val="000000"/>
          <w:sz w:val="26"/>
          <w:szCs w:val="26"/>
          <w:rtl/>
        </w:rPr>
        <w:t>ולא</w:t>
      </w:r>
      <w:r w:rsidRPr="00D4069E">
        <w:rPr>
          <w:rFonts w:cs="FrankRuehl"/>
          <w:color w:val="000000"/>
          <w:sz w:val="26"/>
          <w:szCs w:val="26"/>
          <w:rtl/>
        </w:rPr>
        <w:t xml:space="preserve"> </w:t>
      </w:r>
      <w:proofErr w:type="spellStart"/>
      <w:r w:rsidRPr="00D4069E">
        <w:rPr>
          <w:rFonts w:cs="FrankRuehl" w:hint="cs"/>
          <w:color w:val="000000"/>
          <w:sz w:val="26"/>
          <w:szCs w:val="26"/>
          <w:rtl/>
        </w:rPr>
        <w:t>תטול</w:t>
      </w:r>
      <w:proofErr w:type="spellEnd"/>
      <w:r w:rsidRPr="00D4069E">
        <w:rPr>
          <w:rFonts w:cs="FrankRuehl"/>
          <w:color w:val="000000"/>
          <w:sz w:val="26"/>
          <w:szCs w:val="26"/>
          <w:rtl/>
        </w:rPr>
        <w:t xml:space="preserve"> </w:t>
      </w:r>
      <w:r w:rsidRPr="00D4069E">
        <w:rPr>
          <w:rFonts w:cs="FrankRuehl" w:hint="cs"/>
          <w:color w:val="000000"/>
          <w:sz w:val="26"/>
          <w:szCs w:val="26"/>
          <w:rtl/>
        </w:rPr>
        <w:t>כתובתה</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אמרו</w:t>
      </w:r>
      <w:r w:rsidRPr="00D4069E">
        <w:rPr>
          <w:rFonts w:cs="FrankRuehl"/>
          <w:color w:val="000000"/>
          <w:sz w:val="26"/>
          <w:szCs w:val="26"/>
          <w:rtl/>
        </w:rPr>
        <w:t xml:space="preserve"> </w:t>
      </w:r>
      <w:r w:rsidRPr="00D4069E">
        <w:rPr>
          <w:rFonts w:cs="FrankRuehl" w:hint="cs"/>
          <w:color w:val="000000"/>
          <w:sz w:val="26"/>
          <w:szCs w:val="26"/>
          <w:rtl/>
        </w:rPr>
        <w:t>להן</w:t>
      </w:r>
      <w:r w:rsidRPr="00D4069E">
        <w:rPr>
          <w:rFonts w:cs="FrankRuehl"/>
          <w:color w:val="000000"/>
          <w:sz w:val="26"/>
          <w:szCs w:val="26"/>
          <w:rtl/>
        </w:rPr>
        <w:t xml:space="preserve"> </w:t>
      </w:r>
      <w:r w:rsidRPr="00D4069E">
        <w:rPr>
          <w:rFonts w:cs="FrankRuehl" w:hint="cs"/>
          <w:color w:val="000000"/>
          <w:sz w:val="26"/>
          <w:szCs w:val="26"/>
          <w:rtl/>
        </w:rPr>
        <w:t>בית</w:t>
      </w:r>
      <w:r w:rsidRPr="00D4069E">
        <w:rPr>
          <w:rFonts w:cs="FrankRuehl"/>
          <w:color w:val="000000"/>
          <w:sz w:val="26"/>
          <w:szCs w:val="26"/>
          <w:rtl/>
        </w:rPr>
        <w:t xml:space="preserve"> </w:t>
      </w:r>
      <w:r w:rsidRPr="00D4069E">
        <w:rPr>
          <w:rFonts w:cs="FrankRuehl" w:hint="cs"/>
          <w:color w:val="000000"/>
          <w:sz w:val="26"/>
          <w:szCs w:val="26"/>
          <w:rtl/>
        </w:rPr>
        <w:t>שמאי</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התרתם</w:t>
      </w:r>
      <w:r w:rsidRPr="00D4069E">
        <w:rPr>
          <w:rFonts w:cs="FrankRuehl"/>
          <w:color w:val="000000"/>
          <w:sz w:val="26"/>
          <w:szCs w:val="26"/>
          <w:rtl/>
        </w:rPr>
        <w:t xml:space="preserve"> </w:t>
      </w:r>
      <w:r w:rsidRPr="00D4069E">
        <w:rPr>
          <w:rFonts w:cs="FrankRuehl" w:hint="cs"/>
          <w:color w:val="000000"/>
          <w:sz w:val="26"/>
          <w:szCs w:val="26"/>
          <w:rtl/>
        </w:rPr>
        <w:t>ערוה</w:t>
      </w:r>
      <w:r w:rsidRPr="00D4069E">
        <w:rPr>
          <w:rFonts w:cs="FrankRuehl"/>
          <w:color w:val="000000"/>
          <w:sz w:val="26"/>
          <w:szCs w:val="26"/>
          <w:rtl/>
        </w:rPr>
        <w:t xml:space="preserve"> </w:t>
      </w:r>
      <w:r w:rsidRPr="00D4069E">
        <w:rPr>
          <w:rFonts w:cs="FrankRuehl" w:hint="cs"/>
          <w:color w:val="000000"/>
          <w:sz w:val="26"/>
          <w:szCs w:val="26"/>
          <w:rtl/>
        </w:rPr>
        <w:t>חמורה</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לא</w:t>
      </w:r>
      <w:r w:rsidRPr="00D4069E">
        <w:rPr>
          <w:rFonts w:cs="FrankRuehl"/>
          <w:color w:val="000000"/>
          <w:sz w:val="26"/>
          <w:szCs w:val="26"/>
          <w:rtl/>
        </w:rPr>
        <w:t xml:space="preserve"> </w:t>
      </w:r>
      <w:r w:rsidRPr="00D4069E">
        <w:rPr>
          <w:rFonts w:cs="FrankRuehl" w:hint="cs"/>
          <w:color w:val="000000"/>
          <w:sz w:val="26"/>
          <w:szCs w:val="26"/>
          <w:rtl/>
        </w:rPr>
        <w:t>תתירו</w:t>
      </w:r>
      <w:r w:rsidRPr="00D4069E">
        <w:rPr>
          <w:rFonts w:cs="FrankRuehl"/>
          <w:color w:val="000000"/>
          <w:sz w:val="26"/>
          <w:szCs w:val="26"/>
          <w:rtl/>
        </w:rPr>
        <w:t xml:space="preserve"> </w:t>
      </w:r>
      <w:r w:rsidRPr="00D4069E">
        <w:rPr>
          <w:rFonts w:cs="FrankRuehl" w:hint="cs"/>
          <w:color w:val="000000"/>
          <w:sz w:val="26"/>
          <w:szCs w:val="26"/>
          <w:rtl/>
        </w:rPr>
        <w:t>את</w:t>
      </w:r>
      <w:r w:rsidRPr="00D4069E">
        <w:rPr>
          <w:rFonts w:cs="FrankRuehl"/>
          <w:color w:val="000000"/>
          <w:sz w:val="26"/>
          <w:szCs w:val="26"/>
          <w:rtl/>
        </w:rPr>
        <w:t xml:space="preserve"> </w:t>
      </w:r>
      <w:r w:rsidRPr="00D4069E">
        <w:rPr>
          <w:rFonts w:cs="FrankRuehl" w:hint="cs"/>
          <w:color w:val="000000"/>
          <w:sz w:val="26"/>
          <w:szCs w:val="26"/>
          <w:rtl/>
        </w:rPr>
        <w:t>ממון</w:t>
      </w:r>
      <w:r w:rsidRPr="00D4069E">
        <w:rPr>
          <w:rFonts w:cs="FrankRuehl"/>
          <w:color w:val="000000"/>
          <w:sz w:val="26"/>
          <w:szCs w:val="26"/>
          <w:rtl/>
        </w:rPr>
        <w:t xml:space="preserve"> </w:t>
      </w:r>
      <w:r w:rsidRPr="00D4069E">
        <w:rPr>
          <w:rFonts w:cs="FrankRuehl" w:hint="cs"/>
          <w:color w:val="000000"/>
          <w:sz w:val="26"/>
          <w:szCs w:val="26"/>
          <w:rtl/>
        </w:rPr>
        <w:t>הקל</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אמרו</w:t>
      </w:r>
      <w:r w:rsidRPr="00D4069E">
        <w:rPr>
          <w:rFonts w:cs="FrankRuehl"/>
          <w:color w:val="000000"/>
          <w:sz w:val="26"/>
          <w:szCs w:val="26"/>
          <w:rtl/>
        </w:rPr>
        <w:t xml:space="preserve"> </w:t>
      </w:r>
      <w:r w:rsidRPr="00D4069E">
        <w:rPr>
          <w:rFonts w:cs="FrankRuehl" w:hint="cs"/>
          <w:color w:val="000000"/>
          <w:sz w:val="26"/>
          <w:szCs w:val="26"/>
          <w:rtl/>
        </w:rPr>
        <w:t>להן</w:t>
      </w:r>
      <w:r w:rsidRPr="00D4069E">
        <w:rPr>
          <w:rFonts w:cs="FrankRuehl"/>
          <w:color w:val="000000"/>
          <w:sz w:val="26"/>
          <w:szCs w:val="26"/>
          <w:rtl/>
        </w:rPr>
        <w:t xml:space="preserve"> </w:t>
      </w:r>
      <w:r w:rsidRPr="00D4069E">
        <w:rPr>
          <w:rFonts w:cs="FrankRuehl" w:hint="cs"/>
          <w:color w:val="000000"/>
          <w:sz w:val="26"/>
          <w:szCs w:val="26"/>
          <w:rtl/>
        </w:rPr>
        <w:t>בית</w:t>
      </w:r>
      <w:r w:rsidRPr="00D4069E">
        <w:rPr>
          <w:rFonts w:cs="FrankRuehl"/>
          <w:color w:val="000000"/>
          <w:sz w:val="26"/>
          <w:szCs w:val="26"/>
          <w:rtl/>
        </w:rPr>
        <w:t xml:space="preserve"> </w:t>
      </w:r>
      <w:r w:rsidRPr="00D4069E">
        <w:rPr>
          <w:rFonts w:cs="FrankRuehl" w:hint="cs"/>
          <w:color w:val="000000"/>
          <w:sz w:val="26"/>
          <w:szCs w:val="26"/>
          <w:rtl/>
        </w:rPr>
        <w:t>הלל</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מצינו</w:t>
      </w:r>
      <w:r w:rsidRPr="00D4069E">
        <w:rPr>
          <w:rFonts w:cs="FrankRuehl"/>
          <w:color w:val="000000"/>
          <w:sz w:val="26"/>
          <w:szCs w:val="26"/>
          <w:rtl/>
        </w:rPr>
        <w:t xml:space="preserve"> </w:t>
      </w:r>
      <w:r w:rsidRPr="00D4069E">
        <w:rPr>
          <w:rFonts w:cs="FrankRuehl" w:hint="cs"/>
          <w:color w:val="000000"/>
          <w:sz w:val="26"/>
          <w:szCs w:val="26"/>
          <w:rtl/>
        </w:rPr>
        <w:t>שאין</w:t>
      </w:r>
      <w:r w:rsidRPr="00D4069E">
        <w:rPr>
          <w:rFonts w:cs="FrankRuehl"/>
          <w:color w:val="000000"/>
          <w:sz w:val="26"/>
          <w:szCs w:val="26"/>
          <w:rtl/>
        </w:rPr>
        <w:t xml:space="preserve"> </w:t>
      </w:r>
      <w:r w:rsidRPr="00D4069E">
        <w:rPr>
          <w:rFonts w:cs="FrankRuehl" w:hint="cs"/>
          <w:color w:val="000000"/>
          <w:sz w:val="26"/>
          <w:szCs w:val="26"/>
          <w:rtl/>
        </w:rPr>
        <w:t>האחים</w:t>
      </w:r>
      <w:r w:rsidRPr="00D4069E">
        <w:rPr>
          <w:rFonts w:cs="FrankRuehl"/>
          <w:color w:val="000000"/>
          <w:sz w:val="26"/>
          <w:szCs w:val="26"/>
          <w:rtl/>
        </w:rPr>
        <w:t xml:space="preserve"> </w:t>
      </w:r>
      <w:r w:rsidRPr="00D4069E">
        <w:rPr>
          <w:rFonts w:cs="FrankRuehl" w:hint="cs"/>
          <w:color w:val="000000"/>
          <w:sz w:val="26"/>
          <w:szCs w:val="26"/>
          <w:rtl/>
        </w:rPr>
        <w:t>נכנסים</w:t>
      </w:r>
      <w:r w:rsidRPr="00D4069E">
        <w:rPr>
          <w:rFonts w:cs="FrankRuehl"/>
          <w:color w:val="000000"/>
          <w:sz w:val="26"/>
          <w:szCs w:val="26"/>
          <w:rtl/>
        </w:rPr>
        <w:t xml:space="preserve"> </w:t>
      </w:r>
      <w:r w:rsidRPr="00D4069E">
        <w:rPr>
          <w:rFonts w:cs="FrankRuehl" w:hint="cs"/>
          <w:color w:val="000000"/>
          <w:sz w:val="26"/>
          <w:szCs w:val="26"/>
          <w:rtl/>
        </w:rPr>
        <w:t>לנחלה</w:t>
      </w:r>
      <w:r w:rsidRPr="00D4069E">
        <w:rPr>
          <w:rFonts w:cs="FrankRuehl"/>
          <w:color w:val="000000"/>
          <w:sz w:val="26"/>
          <w:szCs w:val="26"/>
          <w:rtl/>
        </w:rPr>
        <w:t xml:space="preserve"> </w:t>
      </w:r>
      <w:r w:rsidRPr="00D4069E">
        <w:rPr>
          <w:rFonts w:cs="FrankRuehl" w:hint="cs"/>
          <w:color w:val="000000"/>
          <w:sz w:val="26"/>
          <w:szCs w:val="26"/>
          <w:rtl/>
        </w:rPr>
        <w:t>על</w:t>
      </w:r>
      <w:r w:rsidRPr="00D4069E">
        <w:rPr>
          <w:rFonts w:cs="FrankRuehl"/>
          <w:color w:val="000000"/>
          <w:sz w:val="26"/>
          <w:szCs w:val="26"/>
          <w:rtl/>
        </w:rPr>
        <w:t xml:space="preserve"> </w:t>
      </w:r>
      <w:r w:rsidRPr="00D4069E">
        <w:rPr>
          <w:rFonts w:cs="FrankRuehl" w:hint="cs"/>
          <w:color w:val="000000"/>
          <w:sz w:val="26"/>
          <w:szCs w:val="26"/>
          <w:rtl/>
        </w:rPr>
        <w:t>פיה</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אמרו</w:t>
      </w:r>
      <w:r w:rsidRPr="00D4069E">
        <w:rPr>
          <w:rFonts w:cs="FrankRuehl"/>
          <w:color w:val="000000"/>
          <w:sz w:val="26"/>
          <w:szCs w:val="26"/>
          <w:rtl/>
        </w:rPr>
        <w:t xml:space="preserve"> </w:t>
      </w:r>
      <w:r w:rsidRPr="00D4069E">
        <w:rPr>
          <w:rFonts w:cs="FrankRuehl" w:hint="cs"/>
          <w:color w:val="000000"/>
          <w:sz w:val="26"/>
          <w:szCs w:val="26"/>
          <w:rtl/>
        </w:rPr>
        <w:t>להם</w:t>
      </w:r>
      <w:r w:rsidRPr="00D4069E">
        <w:rPr>
          <w:rFonts w:cs="FrankRuehl"/>
          <w:color w:val="000000"/>
          <w:sz w:val="26"/>
          <w:szCs w:val="26"/>
          <w:rtl/>
        </w:rPr>
        <w:t xml:space="preserve"> </w:t>
      </w:r>
      <w:r w:rsidRPr="00D4069E">
        <w:rPr>
          <w:rFonts w:cs="FrankRuehl" w:hint="cs"/>
          <w:color w:val="000000"/>
          <w:sz w:val="26"/>
          <w:szCs w:val="26"/>
          <w:rtl/>
        </w:rPr>
        <w:t>בית</w:t>
      </w:r>
      <w:r w:rsidRPr="00D4069E">
        <w:rPr>
          <w:rFonts w:cs="FrankRuehl"/>
          <w:color w:val="000000"/>
          <w:sz w:val="26"/>
          <w:szCs w:val="26"/>
          <w:rtl/>
        </w:rPr>
        <w:t xml:space="preserve"> </w:t>
      </w:r>
      <w:r w:rsidRPr="00D4069E">
        <w:rPr>
          <w:rFonts w:cs="FrankRuehl" w:hint="cs"/>
          <w:color w:val="000000"/>
          <w:sz w:val="26"/>
          <w:szCs w:val="26"/>
          <w:rtl/>
        </w:rPr>
        <w:t>שמאי</w:t>
      </w:r>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והלא</w:t>
      </w:r>
      <w:r w:rsidRPr="00D4069E">
        <w:rPr>
          <w:rFonts w:cs="FrankRuehl"/>
          <w:color w:val="000000"/>
          <w:sz w:val="26"/>
          <w:szCs w:val="26"/>
          <w:rtl/>
        </w:rPr>
        <w:t xml:space="preserve"> </w:t>
      </w:r>
      <w:r w:rsidRPr="00D4069E">
        <w:rPr>
          <w:rFonts w:cs="FrankRuehl" w:hint="cs"/>
          <w:color w:val="000000"/>
          <w:sz w:val="26"/>
          <w:szCs w:val="26"/>
          <w:rtl/>
        </w:rPr>
        <w:t>מספר</w:t>
      </w:r>
      <w:r w:rsidRPr="00D4069E">
        <w:rPr>
          <w:rFonts w:cs="FrankRuehl"/>
          <w:color w:val="000000"/>
          <w:sz w:val="26"/>
          <w:szCs w:val="26"/>
          <w:rtl/>
        </w:rPr>
        <w:t xml:space="preserve"> </w:t>
      </w:r>
      <w:r w:rsidRPr="00D4069E">
        <w:rPr>
          <w:rFonts w:cs="FrankRuehl" w:hint="cs"/>
          <w:color w:val="000000"/>
          <w:sz w:val="26"/>
          <w:szCs w:val="26"/>
          <w:rtl/>
        </w:rPr>
        <w:t>כתובתה</w:t>
      </w:r>
      <w:r w:rsidRPr="00D4069E">
        <w:rPr>
          <w:rFonts w:cs="FrankRuehl"/>
          <w:color w:val="000000"/>
          <w:sz w:val="26"/>
          <w:szCs w:val="26"/>
          <w:rtl/>
        </w:rPr>
        <w:t xml:space="preserve"> </w:t>
      </w:r>
      <w:proofErr w:type="spellStart"/>
      <w:r w:rsidRPr="00D4069E">
        <w:rPr>
          <w:rFonts w:cs="FrankRuehl" w:hint="cs"/>
          <w:color w:val="000000"/>
          <w:sz w:val="26"/>
          <w:szCs w:val="26"/>
          <w:rtl/>
        </w:rPr>
        <w:t>נלמוד</w:t>
      </w:r>
      <w:proofErr w:type="spellEnd"/>
      <w:r w:rsidRPr="00D4069E">
        <w:rPr>
          <w:rFonts w:cs="FrankRuehl"/>
          <w:color w:val="000000"/>
          <w:sz w:val="26"/>
          <w:szCs w:val="26"/>
          <w:rtl/>
        </w:rPr>
        <w:t xml:space="preserve"> </w:t>
      </w:r>
      <w:r w:rsidRPr="00D4069E">
        <w:rPr>
          <w:rFonts w:cs="FrankRuehl" w:hint="cs"/>
          <w:color w:val="000000"/>
          <w:sz w:val="26"/>
          <w:szCs w:val="26"/>
          <w:rtl/>
        </w:rPr>
        <w:t>שהוא</w:t>
      </w:r>
      <w:r w:rsidRPr="00D4069E">
        <w:rPr>
          <w:rFonts w:cs="FrankRuehl"/>
          <w:color w:val="000000"/>
          <w:sz w:val="26"/>
          <w:szCs w:val="26"/>
          <w:rtl/>
        </w:rPr>
        <w:t xml:space="preserve"> </w:t>
      </w:r>
      <w:r w:rsidRPr="00D4069E">
        <w:rPr>
          <w:rFonts w:cs="FrankRuehl" w:hint="cs"/>
          <w:color w:val="000000"/>
          <w:sz w:val="26"/>
          <w:szCs w:val="26"/>
          <w:rtl/>
        </w:rPr>
        <w:t>כותב</w:t>
      </w:r>
      <w:r w:rsidRPr="00D4069E">
        <w:rPr>
          <w:rFonts w:cs="FrankRuehl"/>
          <w:color w:val="000000"/>
          <w:sz w:val="26"/>
          <w:szCs w:val="26"/>
          <w:rtl/>
        </w:rPr>
        <w:t xml:space="preserve"> </w:t>
      </w:r>
      <w:r w:rsidRPr="00D4069E">
        <w:rPr>
          <w:rFonts w:cs="FrankRuehl" w:hint="cs"/>
          <w:color w:val="000000"/>
          <w:sz w:val="26"/>
          <w:szCs w:val="26"/>
          <w:rtl/>
        </w:rPr>
        <w:t>לה</w:t>
      </w:r>
      <w:r>
        <w:rPr>
          <w:rFonts w:cs="FrankRuehl" w:hint="cs"/>
          <w:color w:val="000000"/>
          <w:sz w:val="26"/>
          <w:szCs w:val="26"/>
          <w:rtl/>
        </w:rPr>
        <w:t>:</w:t>
      </w:r>
      <w:r w:rsidRPr="00D4069E">
        <w:rPr>
          <w:rFonts w:cs="FrankRuehl"/>
          <w:color w:val="000000"/>
          <w:sz w:val="26"/>
          <w:szCs w:val="26"/>
          <w:rtl/>
        </w:rPr>
        <w:t xml:space="preserve"> </w:t>
      </w:r>
      <w:r>
        <w:rPr>
          <w:rFonts w:cs="FrankRuehl" w:hint="cs"/>
          <w:color w:val="000000"/>
          <w:sz w:val="26"/>
          <w:szCs w:val="26"/>
          <w:rtl/>
        </w:rPr>
        <w:t>"</w:t>
      </w:r>
      <w:r w:rsidRPr="00D4069E">
        <w:rPr>
          <w:rFonts w:cs="FrankRuehl" w:hint="cs"/>
          <w:color w:val="000000"/>
          <w:sz w:val="26"/>
          <w:szCs w:val="26"/>
          <w:rtl/>
        </w:rPr>
        <w:t>שאם</w:t>
      </w:r>
      <w:r w:rsidRPr="00D4069E">
        <w:rPr>
          <w:rFonts w:cs="FrankRuehl"/>
          <w:color w:val="000000"/>
          <w:sz w:val="26"/>
          <w:szCs w:val="26"/>
          <w:rtl/>
        </w:rPr>
        <w:t xml:space="preserve"> </w:t>
      </w:r>
      <w:proofErr w:type="spellStart"/>
      <w:r w:rsidRPr="00D4069E">
        <w:rPr>
          <w:rFonts w:cs="FrankRuehl" w:hint="cs"/>
          <w:color w:val="000000"/>
          <w:sz w:val="26"/>
          <w:szCs w:val="26"/>
          <w:rtl/>
        </w:rPr>
        <w:t>תנשאי</w:t>
      </w:r>
      <w:proofErr w:type="spellEnd"/>
      <w:r w:rsidRPr="00D4069E">
        <w:rPr>
          <w:rFonts w:cs="FrankRuehl"/>
          <w:color w:val="000000"/>
          <w:sz w:val="26"/>
          <w:szCs w:val="26"/>
          <w:rtl/>
        </w:rPr>
        <w:t xml:space="preserve"> </w:t>
      </w:r>
      <w:r w:rsidRPr="00D4069E">
        <w:rPr>
          <w:rFonts w:cs="FrankRuehl" w:hint="cs"/>
          <w:color w:val="000000"/>
          <w:sz w:val="26"/>
          <w:szCs w:val="26"/>
          <w:rtl/>
        </w:rPr>
        <w:t>לאחר</w:t>
      </w:r>
      <w:r w:rsidRPr="00D4069E">
        <w:rPr>
          <w:rFonts w:cs="FrankRuehl"/>
          <w:color w:val="000000"/>
          <w:sz w:val="26"/>
          <w:szCs w:val="26"/>
          <w:rtl/>
        </w:rPr>
        <w:t xml:space="preserve"> </w:t>
      </w:r>
      <w:proofErr w:type="spellStart"/>
      <w:r w:rsidRPr="00D4069E">
        <w:rPr>
          <w:rFonts w:cs="FrankRuehl" w:hint="cs"/>
          <w:color w:val="000000"/>
          <w:sz w:val="26"/>
          <w:szCs w:val="26"/>
          <w:rtl/>
        </w:rPr>
        <w:t>תטלי</w:t>
      </w:r>
      <w:proofErr w:type="spellEnd"/>
      <w:r w:rsidRPr="00D4069E">
        <w:rPr>
          <w:rFonts w:cs="FrankRuehl"/>
          <w:color w:val="000000"/>
          <w:sz w:val="26"/>
          <w:szCs w:val="26"/>
          <w:rtl/>
        </w:rPr>
        <w:t xml:space="preserve"> </w:t>
      </w:r>
      <w:r w:rsidRPr="00D4069E">
        <w:rPr>
          <w:rFonts w:cs="FrankRuehl" w:hint="cs"/>
          <w:color w:val="000000"/>
          <w:sz w:val="26"/>
          <w:szCs w:val="26"/>
          <w:rtl/>
        </w:rPr>
        <w:t>מה</w:t>
      </w:r>
      <w:r w:rsidRPr="00D4069E">
        <w:rPr>
          <w:rFonts w:cs="FrankRuehl"/>
          <w:color w:val="000000"/>
          <w:sz w:val="26"/>
          <w:szCs w:val="26"/>
          <w:rtl/>
        </w:rPr>
        <w:t xml:space="preserve"> </w:t>
      </w:r>
      <w:r w:rsidRPr="00D4069E">
        <w:rPr>
          <w:rFonts w:cs="FrankRuehl" w:hint="cs"/>
          <w:color w:val="000000"/>
          <w:sz w:val="26"/>
          <w:szCs w:val="26"/>
          <w:rtl/>
        </w:rPr>
        <w:t>שכתוב</w:t>
      </w:r>
      <w:r w:rsidRPr="00D4069E">
        <w:rPr>
          <w:rFonts w:cs="FrankRuehl"/>
          <w:color w:val="000000"/>
          <w:sz w:val="26"/>
          <w:szCs w:val="26"/>
          <w:rtl/>
        </w:rPr>
        <w:t xml:space="preserve"> </w:t>
      </w:r>
      <w:proofErr w:type="spellStart"/>
      <w:r w:rsidRPr="00D4069E">
        <w:rPr>
          <w:rFonts w:cs="FrankRuehl" w:hint="cs"/>
          <w:color w:val="000000"/>
          <w:sz w:val="26"/>
          <w:szCs w:val="26"/>
          <w:rtl/>
        </w:rPr>
        <w:t>ליכי</w:t>
      </w:r>
      <w:proofErr w:type="spellEnd"/>
      <w:r>
        <w:rPr>
          <w:rFonts w:cs="FrankRuehl" w:hint="cs"/>
          <w:color w:val="000000"/>
          <w:sz w:val="26"/>
          <w:szCs w:val="26"/>
          <w:rtl/>
        </w:rPr>
        <w:t>",</w:t>
      </w:r>
      <w:r w:rsidRPr="00D4069E">
        <w:rPr>
          <w:rFonts w:cs="FrankRuehl"/>
          <w:color w:val="000000"/>
          <w:sz w:val="26"/>
          <w:szCs w:val="26"/>
          <w:rtl/>
        </w:rPr>
        <w:t xml:space="preserve"> </w:t>
      </w:r>
      <w:r w:rsidRPr="00D4069E">
        <w:rPr>
          <w:rFonts w:cs="FrankRuehl" w:hint="cs"/>
          <w:color w:val="000000"/>
          <w:sz w:val="26"/>
          <w:szCs w:val="26"/>
          <w:rtl/>
        </w:rPr>
        <w:t>וחזרו</w:t>
      </w:r>
      <w:r w:rsidRPr="00D4069E">
        <w:rPr>
          <w:rFonts w:cs="FrankRuehl"/>
          <w:color w:val="000000"/>
          <w:sz w:val="26"/>
          <w:szCs w:val="26"/>
          <w:rtl/>
        </w:rPr>
        <w:t xml:space="preserve"> </w:t>
      </w:r>
      <w:r w:rsidRPr="00D4069E">
        <w:rPr>
          <w:rFonts w:cs="FrankRuehl" w:hint="cs"/>
          <w:color w:val="000000"/>
          <w:sz w:val="26"/>
          <w:szCs w:val="26"/>
          <w:rtl/>
        </w:rPr>
        <w:t>בית</w:t>
      </w:r>
      <w:r w:rsidRPr="00D4069E">
        <w:rPr>
          <w:rFonts w:cs="FrankRuehl"/>
          <w:color w:val="000000"/>
          <w:sz w:val="26"/>
          <w:szCs w:val="26"/>
          <w:rtl/>
        </w:rPr>
        <w:t xml:space="preserve"> </w:t>
      </w:r>
      <w:r w:rsidRPr="00D4069E">
        <w:rPr>
          <w:rFonts w:cs="FrankRuehl" w:hint="cs"/>
          <w:color w:val="000000"/>
          <w:sz w:val="26"/>
          <w:szCs w:val="26"/>
          <w:rtl/>
        </w:rPr>
        <w:t>הלל</w:t>
      </w:r>
      <w:r w:rsidRPr="00D4069E">
        <w:rPr>
          <w:rFonts w:cs="FrankRuehl"/>
          <w:color w:val="000000"/>
          <w:sz w:val="26"/>
          <w:szCs w:val="26"/>
          <w:rtl/>
        </w:rPr>
        <w:t xml:space="preserve"> </w:t>
      </w:r>
      <w:r w:rsidRPr="00D4069E">
        <w:rPr>
          <w:rFonts w:cs="FrankRuehl" w:hint="cs"/>
          <w:color w:val="000000"/>
          <w:sz w:val="26"/>
          <w:szCs w:val="26"/>
          <w:rtl/>
        </w:rPr>
        <w:t>להורות</w:t>
      </w:r>
      <w:r w:rsidRPr="00D4069E">
        <w:rPr>
          <w:rFonts w:cs="FrankRuehl"/>
          <w:color w:val="000000"/>
          <w:sz w:val="26"/>
          <w:szCs w:val="26"/>
          <w:rtl/>
        </w:rPr>
        <w:t xml:space="preserve"> </w:t>
      </w:r>
      <w:r w:rsidRPr="00D4069E">
        <w:rPr>
          <w:rFonts w:cs="FrankRuehl" w:hint="cs"/>
          <w:color w:val="000000"/>
          <w:sz w:val="26"/>
          <w:szCs w:val="26"/>
          <w:rtl/>
        </w:rPr>
        <w:t>כדברי</w:t>
      </w:r>
      <w:r w:rsidRPr="00D4069E">
        <w:rPr>
          <w:rFonts w:cs="FrankRuehl"/>
          <w:color w:val="000000"/>
          <w:sz w:val="26"/>
          <w:szCs w:val="26"/>
          <w:rtl/>
        </w:rPr>
        <w:t xml:space="preserve"> </w:t>
      </w:r>
      <w:r w:rsidRPr="00D4069E">
        <w:rPr>
          <w:rFonts w:cs="FrankRuehl" w:hint="cs"/>
          <w:color w:val="000000"/>
          <w:sz w:val="26"/>
          <w:szCs w:val="26"/>
          <w:rtl/>
        </w:rPr>
        <w:t>בית</w:t>
      </w:r>
      <w:r w:rsidRPr="00D4069E">
        <w:rPr>
          <w:rFonts w:cs="FrankRuehl"/>
          <w:color w:val="000000"/>
          <w:sz w:val="26"/>
          <w:szCs w:val="26"/>
          <w:rtl/>
        </w:rPr>
        <w:t xml:space="preserve"> </w:t>
      </w:r>
      <w:r w:rsidRPr="00D4069E">
        <w:rPr>
          <w:rFonts w:cs="FrankRuehl" w:hint="cs"/>
          <w:color w:val="000000"/>
          <w:sz w:val="26"/>
          <w:szCs w:val="26"/>
          <w:rtl/>
        </w:rPr>
        <w:t>שמאי</w:t>
      </w:r>
      <w:r>
        <w:rPr>
          <w:rFonts w:cs="FrankRuehl" w:hint="cs"/>
          <w:color w:val="000000"/>
          <w:sz w:val="26"/>
          <w:szCs w:val="26"/>
          <w:rtl/>
        </w:rPr>
        <w:t xml:space="preserve"> [הם דרשו מדרש כתובה].</w:t>
      </w:r>
    </w:p>
    <w:p w14:paraId="74BD6D1F" w14:textId="77777777" w:rsidR="00EA0DED" w:rsidRDefault="00696D7E" w:rsidP="00E274CA">
      <w:pPr>
        <w:autoSpaceDE w:val="0"/>
        <w:autoSpaceDN w:val="0"/>
        <w:adjustRightInd w:val="0"/>
        <w:spacing w:line="360" w:lineRule="auto"/>
        <w:jc w:val="both"/>
        <w:rPr>
          <w:rFonts w:ascii="David" w:hAnsi="David" w:cs="David"/>
          <w:sz w:val="24"/>
          <w:szCs w:val="24"/>
          <w:rtl/>
        </w:rPr>
      </w:pPr>
      <w:r w:rsidRPr="00696D7E">
        <w:rPr>
          <w:rFonts w:ascii="David" w:hAnsi="David" w:cs="David" w:hint="cs"/>
          <w:sz w:val="24"/>
          <w:szCs w:val="24"/>
          <w:rtl/>
        </w:rPr>
        <w:t>המקרה השני: אישה מבחוץ  שמספרת שכבר לא נשואה: האם אפשר לסמוך עליה ולהשיאה לאחר, זכאות לכתובתה מהיורשים - ניתן לה את כתובתה; ירושה - אם יש יורשים האם אפשר לסמוך על זה ולחלק את הנכסים בין יורשים? סובך מאוד. המשנה מספרת שיש פה בית שמאי ובית הלל: נראה מתוך הסיפור</w:t>
      </w:r>
      <w:r w:rsidR="00F62568">
        <w:rPr>
          <w:rFonts w:ascii="David" w:hAnsi="David" w:cs="David" w:hint="cs"/>
          <w:sz w:val="24"/>
          <w:szCs w:val="24"/>
          <w:rtl/>
        </w:rPr>
        <w:t xml:space="preserve">. כפי הנראה מדובר בבית שמאי ובית הלל כשהם בחיים: בית שמאי מאמין לאישה עד הסוף - אם היא אלמנה אפשר להתיר לה להינשא לאחרים ומגיעה לה הכתובה. בית הלל אומרים שתינשא אבל שלא תיטול כתובתה. בית שמאי שהתירו את המקרה החמור יותר - שמסתכן בממזרים ואשת איש- איך התירו את הקשה בדיני המשפחה ואסרו את העניין הממוני הקל יותר ואוסרים על נטילת כתובתה? בית הלל משיבים ששני הצדדים מסכימים שבכל הקשור לירושה, ההלכה היא שלא סומכים על מה שהיא אומרת בהקשרי ירושה - כי לא מורישים על פי דבריה. </w:t>
      </w:r>
      <w:r w:rsidR="006E1C15">
        <w:rPr>
          <w:rFonts w:ascii="David" w:hAnsi="David" w:cs="David" w:hint="cs"/>
          <w:sz w:val="24"/>
          <w:szCs w:val="24"/>
          <w:rtl/>
        </w:rPr>
        <w:t>בית שמאי דורשים לשון הדיוט: לוקחים את ספר הכתובה ממנו אפשר ללמוד בדרך פרשנית שאם תינשא לאחר, אז תיט</w:t>
      </w:r>
      <w:r w:rsidR="006A49EB">
        <w:rPr>
          <w:rFonts w:ascii="David" w:hAnsi="David" w:cs="David" w:hint="cs"/>
          <w:sz w:val="24"/>
          <w:szCs w:val="24"/>
          <w:rtl/>
        </w:rPr>
        <w:t>ו</w:t>
      </w:r>
      <w:r w:rsidR="006E1C15">
        <w:rPr>
          <w:rFonts w:ascii="David" w:hAnsi="David" w:cs="David" w:hint="cs"/>
          <w:sz w:val="24"/>
          <w:szCs w:val="24"/>
          <w:rtl/>
        </w:rPr>
        <w:t xml:space="preserve">ל ותהיה זכאית ליטול את כתובתה. מצמידים את שני הרכיבים האלה - אם תהיה מותרת </w:t>
      </w:r>
      <w:proofErr w:type="spellStart"/>
      <w:r w:rsidR="006E1C15">
        <w:rPr>
          <w:rFonts w:ascii="David" w:hAnsi="David" w:cs="David" w:hint="cs"/>
          <w:sz w:val="24"/>
          <w:szCs w:val="24"/>
          <w:rtl/>
        </w:rPr>
        <w:t>להנשא</w:t>
      </w:r>
      <w:proofErr w:type="spellEnd"/>
      <w:r w:rsidR="006E1C15">
        <w:rPr>
          <w:rFonts w:ascii="David" w:hAnsi="David" w:cs="David" w:hint="cs"/>
          <w:sz w:val="24"/>
          <w:szCs w:val="24"/>
          <w:rtl/>
        </w:rPr>
        <w:t xml:space="preserve"> לאחר, אז תהיה מותרת ליטול את כתובתה - יש קשר בין שני הדברים. אז בית שמאי </w:t>
      </w:r>
      <w:proofErr w:type="spellStart"/>
      <w:r w:rsidR="006E1C15">
        <w:rPr>
          <w:rFonts w:ascii="David" w:hAnsi="David" w:cs="David" w:hint="cs"/>
          <w:sz w:val="24"/>
          <w:szCs w:val="24"/>
          <w:rtl/>
        </w:rPr>
        <w:t>שיכנעו</w:t>
      </w:r>
      <w:proofErr w:type="spellEnd"/>
      <w:r w:rsidR="006E1C15">
        <w:rPr>
          <w:rFonts w:ascii="David" w:hAnsi="David" w:cs="David" w:hint="cs"/>
          <w:sz w:val="24"/>
          <w:szCs w:val="24"/>
          <w:rtl/>
        </w:rPr>
        <w:t xml:space="preserve"> את בית הלל, ומסכימים שעל פי הדרשה של בית שמאי הם צודקים ומשוכנעים. כאן הונחו היסודות למדרש הכתובה: </w:t>
      </w:r>
      <w:r w:rsidR="006A49EB">
        <w:rPr>
          <w:rFonts w:ascii="David" w:hAnsi="David" w:cs="David" w:hint="cs"/>
          <w:sz w:val="24"/>
          <w:szCs w:val="24"/>
          <w:rtl/>
        </w:rPr>
        <w:t xml:space="preserve">יתכן שהלל הזקן למד מכאן את החידוש של דורשים את ספר הכתובה מלשון הדיוט, והלל פירש והרחיב את זה מאוחר יותר לתחומים נוספים (התרת כתובה, התרת מזרים - בתוך דיני משפחה, אך לא מוכר מחוץ לדיני המשפחה, אולם לא מן הנמנע שזה כך). </w:t>
      </w:r>
    </w:p>
    <w:p w14:paraId="22103985" w14:textId="77777777" w:rsidR="006A49EB" w:rsidRPr="006A49EB" w:rsidRDefault="006A49EB" w:rsidP="00E274CA">
      <w:pPr>
        <w:autoSpaceDE w:val="0"/>
        <w:autoSpaceDN w:val="0"/>
        <w:adjustRightInd w:val="0"/>
        <w:spacing w:line="360" w:lineRule="auto"/>
        <w:jc w:val="both"/>
        <w:rPr>
          <w:rFonts w:ascii="David" w:hAnsi="David" w:cs="David"/>
          <w:b/>
          <w:bCs/>
          <w:sz w:val="24"/>
          <w:szCs w:val="24"/>
          <w:rtl/>
        </w:rPr>
      </w:pPr>
      <w:r w:rsidRPr="006A49EB">
        <w:rPr>
          <w:rFonts w:ascii="David" w:hAnsi="David" w:cs="David" w:hint="cs"/>
          <w:b/>
          <w:bCs/>
          <w:sz w:val="24"/>
          <w:szCs w:val="24"/>
          <w:rtl/>
        </w:rPr>
        <w:t xml:space="preserve">שני המקורות האלה מלמדים אותנו שהפרשנות של מסמך משפטי, כתובה, היא פרשנות שמתייחסת לטקסט, עושה מניפולציות פרשניות על המילים של הטקסט, מבלי שבטוח שהצדדים התכוונו לזה. היא מפעילה טכניקות פרשניות על מסמך משפטי כמו שעושים למקרא, כנראה כחלק מתפיסה שרואים את ההסכם כחלק מחוק כתוב. </w:t>
      </w:r>
    </w:p>
    <w:p w14:paraId="637B7583" w14:textId="77777777" w:rsidR="00EA0DED" w:rsidRPr="00C823E9"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3. </w:t>
      </w:r>
      <w:r w:rsidRPr="00C823E9">
        <w:rPr>
          <w:rFonts w:cs="FrankRuehl" w:hint="cs"/>
          <w:color w:val="000000"/>
          <w:sz w:val="26"/>
          <w:szCs w:val="26"/>
          <w:rtl/>
        </w:rPr>
        <w:t>בבלי</w:t>
      </w:r>
      <w:r w:rsidRPr="00C823E9">
        <w:rPr>
          <w:rFonts w:cs="FrankRuehl"/>
          <w:color w:val="000000"/>
          <w:sz w:val="26"/>
          <w:szCs w:val="26"/>
          <w:rtl/>
        </w:rPr>
        <w:t xml:space="preserve"> </w:t>
      </w:r>
      <w:r w:rsidRPr="00C823E9">
        <w:rPr>
          <w:rFonts w:cs="FrankRuehl" w:hint="cs"/>
          <w:color w:val="000000"/>
          <w:sz w:val="26"/>
          <w:szCs w:val="26"/>
          <w:rtl/>
        </w:rPr>
        <w:t>בבא</w:t>
      </w:r>
      <w:r w:rsidRPr="00C823E9">
        <w:rPr>
          <w:rFonts w:cs="FrankRuehl"/>
          <w:color w:val="000000"/>
          <w:sz w:val="26"/>
          <w:szCs w:val="26"/>
          <w:rtl/>
        </w:rPr>
        <w:t xml:space="preserve"> </w:t>
      </w:r>
      <w:proofErr w:type="spellStart"/>
      <w:r w:rsidRPr="00C823E9">
        <w:rPr>
          <w:rFonts w:cs="FrankRuehl" w:hint="cs"/>
          <w:color w:val="000000"/>
          <w:sz w:val="26"/>
          <w:szCs w:val="26"/>
          <w:rtl/>
        </w:rPr>
        <w:t>בתרא</w:t>
      </w:r>
      <w:proofErr w:type="spellEnd"/>
      <w:r w:rsidRPr="00C823E9">
        <w:rPr>
          <w:rFonts w:cs="FrankRuehl"/>
          <w:color w:val="000000"/>
          <w:sz w:val="26"/>
          <w:szCs w:val="26"/>
          <w:rtl/>
        </w:rPr>
        <w:t xml:space="preserve"> </w:t>
      </w:r>
      <w:r w:rsidRPr="00C823E9">
        <w:rPr>
          <w:rFonts w:cs="FrankRuehl" w:hint="cs"/>
          <w:color w:val="000000"/>
          <w:sz w:val="26"/>
          <w:szCs w:val="26"/>
          <w:rtl/>
        </w:rPr>
        <w:t>ז</w:t>
      </w:r>
      <w:r>
        <w:rPr>
          <w:rFonts w:cs="FrankRuehl" w:hint="cs"/>
          <w:color w:val="000000"/>
          <w:sz w:val="26"/>
          <w:szCs w:val="26"/>
          <w:rtl/>
        </w:rPr>
        <w:t>,</w:t>
      </w:r>
      <w:r w:rsidRPr="00C823E9">
        <w:rPr>
          <w:rFonts w:cs="FrankRuehl"/>
          <w:color w:val="000000"/>
          <w:sz w:val="26"/>
          <w:szCs w:val="26"/>
          <w:rtl/>
        </w:rPr>
        <w:t xml:space="preserve"> </w:t>
      </w:r>
      <w:r w:rsidRPr="00C823E9">
        <w:rPr>
          <w:rFonts w:cs="FrankRuehl" w:hint="cs"/>
          <w:color w:val="000000"/>
          <w:sz w:val="26"/>
          <w:szCs w:val="26"/>
          <w:rtl/>
        </w:rPr>
        <w:t>א</w:t>
      </w:r>
      <w:r w:rsidRPr="00C823E9">
        <w:rPr>
          <w:rFonts w:cs="FrankRuehl"/>
          <w:color w:val="000000"/>
          <w:sz w:val="26"/>
          <w:szCs w:val="26"/>
          <w:rtl/>
        </w:rPr>
        <w:t xml:space="preserve"> </w:t>
      </w:r>
    </w:p>
    <w:p w14:paraId="12580666" w14:textId="77777777" w:rsidR="00EA0DED" w:rsidRDefault="00EA0DED" w:rsidP="00E274CA">
      <w:pPr>
        <w:autoSpaceDE w:val="0"/>
        <w:autoSpaceDN w:val="0"/>
        <w:adjustRightInd w:val="0"/>
        <w:spacing w:line="360" w:lineRule="auto"/>
        <w:jc w:val="both"/>
        <w:rPr>
          <w:rFonts w:cs="FrankRuehl"/>
          <w:color w:val="000000"/>
          <w:sz w:val="26"/>
          <w:szCs w:val="26"/>
          <w:rtl/>
        </w:rPr>
      </w:pPr>
      <w:r w:rsidRPr="00C823E9">
        <w:rPr>
          <w:rFonts w:cs="FrankRuehl" w:hint="cs"/>
          <w:color w:val="000000"/>
          <w:sz w:val="26"/>
          <w:szCs w:val="26"/>
          <w:rtl/>
        </w:rPr>
        <w:lastRenderedPageBreak/>
        <w:t>תניא</w:t>
      </w:r>
      <w:r w:rsidRPr="00C823E9">
        <w:rPr>
          <w:rFonts w:cs="FrankRuehl"/>
          <w:color w:val="000000"/>
          <w:sz w:val="26"/>
          <w:szCs w:val="26"/>
          <w:rtl/>
        </w:rPr>
        <w:t xml:space="preserve">: </w:t>
      </w:r>
      <w:r w:rsidRPr="00C823E9">
        <w:rPr>
          <w:rFonts w:cs="FrankRuehl" w:hint="cs"/>
          <w:color w:val="000000"/>
          <w:sz w:val="26"/>
          <w:szCs w:val="26"/>
          <w:rtl/>
        </w:rPr>
        <w:t>האומר</w:t>
      </w:r>
      <w:r w:rsidRPr="00C823E9">
        <w:rPr>
          <w:rFonts w:cs="FrankRuehl"/>
          <w:color w:val="000000"/>
          <w:sz w:val="26"/>
          <w:szCs w:val="26"/>
          <w:rtl/>
        </w:rPr>
        <w:t xml:space="preserve"> </w:t>
      </w:r>
      <w:r w:rsidRPr="00C823E9">
        <w:rPr>
          <w:rFonts w:cs="FrankRuehl" w:hint="cs"/>
          <w:color w:val="000000"/>
          <w:sz w:val="26"/>
          <w:szCs w:val="26"/>
          <w:rtl/>
        </w:rPr>
        <w:t>בית</w:t>
      </w:r>
      <w:r w:rsidRPr="00C823E9">
        <w:rPr>
          <w:rFonts w:cs="FrankRuehl"/>
          <w:color w:val="000000"/>
          <w:sz w:val="26"/>
          <w:szCs w:val="26"/>
          <w:rtl/>
        </w:rPr>
        <w:t xml:space="preserve"> </w:t>
      </w:r>
      <w:r w:rsidRPr="00C823E9">
        <w:rPr>
          <w:rFonts w:cs="FrankRuehl" w:hint="cs"/>
          <w:color w:val="000000"/>
          <w:sz w:val="26"/>
          <w:szCs w:val="26"/>
          <w:rtl/>
        </w:rPr>
        <w:t>כור</w:t>
      </w:r>
      <w:r w:rsidRPr="00C823E9">
        <w:rPr>
          <w:rFonts w:cs="FrankRuehl"/>
          <w:color w:val="000000"/>
          <w:sz w:val="26"/>
          <w:szCs w:val="26"/>
          <w:rtl/>
        </w:rPr>
        <w:t xml:space="preserve"> </w:t>
      </w:r>
      <w:r w:rsidRPr="00C823E9">
        <w:rPr>
          <w:rFonts w:cs="FrankRuehl" w:hint="cs"/>
          <w:color w:val="000000"/>
          <w:sz w:val="26"/>
          <w:szCs w:val="26"/>
          <w:rtl/>
        </w:rPr>
        <w:t>עפר</w:t>
      </w:r>
      <w:r w:rsidRPr="00C823E9">
        <w:rPr>
          <w:rFonts w:cs="FrankRuehl"/>
          <w:color w:val="000000"/>
          <w:sz w:val="26"/>
          <w:szCs w:val="26"/>
          <w:rtl/>
        </w:rPr>
        <w:t xml:space="preserve"> </w:t>
      </w:r>
      <w:r w:rsidRPr="00C823E9">
        <w:rPr>
          <w:rFonts w:cs="FrankRuehl" w:hint="cs"/>
          <w:color w:val="000000"/>
          <w:sz w:val="26"/>
          <w:szCs w:val="26"/>
          <w:rtl/>
        </w:rPr>
        <w:t>אני</w:t>
      </w:r>
      <w:r w:rsidRPr="00C823E9">
        <w:rPr>
          <w:rFonts w:cs="FrankRuehl"/>
          <w:color w:val="000000"/>
          <w:sz w:val="26"/>
          <w:szCs w:val="26"/>
          <w:rtl/>
        </w:rPr>
        <w:t xml:space="preserve"> </w:t>
      </w:r>
      <w:r w:rsidRPr="00C823E9">
        <w:rPr>
          <w:rFonts w:cs="FrankRuehl" w:hint="cs"/>
          <w:color w:val="000000"/>
          <w:sz w:val="26"/>
          <w:szCs w:val="26"/>
          <w:rtl/>
        </w:rPr>
        <w:t>מוכר</w:t>
      </w:r>
      <w:r w:rsidRPr="00C823E9">
        <w:rPr>
          <w:rFonts w:cs="FrankRuehl"/>
          <w:color w:val="000000"/>
          <w:sz w:val="26"/>
          <w:szCs w:val="26"/>
          <w:rtl/>
        </w:rPr>
        <w:t xml:space="preserve"> </w:t>
      </w:r>
      <w:r w:rsidRPr="00C823E9">
        <w:rPr>
          <w:rFonts w:cs="FrankRuehl" w:hint="cs"/>
          <w:color w:val="000000"/>
          <w:sz w:val="26"/>
          <w:szCs w:val="26"/>
          <w:rtl/>
        </w:rPr>
        <w:t>לך</w:t>
      </w:r>
      <w:r w:rsidRPr="00C823E9">
        <w:rPr>
          <w:rFonts w:cs="FrankRuehl"/>
          <w:color w:val="000000"/>
          <w:sz w:val="26"/>
          <w:szCs w:val="26"/>
          <w:rtl/>
        </w:rPr>
        <w:t xml:space="preserve">, </w:t>
      </w:r>
      <w:r w:rsidRPr="00C823E9">
        <w:rPr>
          <w:rFonts w:cs="FrankRuehl" w:hint="cs"/>
          <w:color w:val="000000"/>
          <w:sz w:val="26"/>
          <w:szCs w:val="26"/>
          <w:rtl/>
        </w:rPr>
        <w:t>אף</w:t>
      </w:r>
      <w:r w:rsidRPr="00C823E9">
        <w:rPr>
          <w:rFonts w:cs="FrankRuehl"/>
          <w:color w:val="000000"/>
          <w:sz w:val="26"/>
          <w:szCs w:val="26"/>
          <w:rtl/>
        </w:rPr>
        <w:t xml:space="preserve"> </w:t>
      </w:r>
      <w:r w:rsidRPr="00C823E9">
        <w:rPr>
          <w:rFonts w:cs="FrankRuehl" w:hint="cs"/>
          <w:color w:val="000000"/>
          <w:sz w:val="26"/>
          <w:szCs w:val="26"/>
          <w:rtl/>
        </w:rPr>
        <w:t>על</w:t>
      </w:r>
      <w:r w:rsidRPr="00C823E9">
        <w:rPr>
          <w:rFonts w:cs="FrankRuehl"/>
          <w:color w:val="000000"/>
          <w:sz w:val="26"/>
          <w:szCs w:val="26"/>
          <w:rtl/>
        </w:rPr>
        <w:t xml:space="preserve"> </w:t>
      </w:r>
      <w:r w:rsidRPr="00C823E9">
        <w:rPr>
          <w:rFonts w:cs="FrankRuehl" w:hint="cs"/>
          <w:color w:val="000000"/>
          <w:sz w:val="26"/>
          <w:szCs w:val="26"/>
          <w:rtl/>
        </w:rPr>
        <w:t>פי</w:t>
      </w:r>
      <w:r w:rsidRPr="00C823E9">
        <w:rPr>
          <w:rFonts w:cs="FrankRuehl"/>
          <w:color w:val="000000"/>
          <w:sz w:val="26"/>
          <w:szCs w:val="26"/>
          <w:rtl/>
        </w:rPr>
        <w:t xml:space="preserve"> </w:t>
      </w:r>
      <w:r w:rsidRPr="00C823E9">
        <w:rPr>
          <w:rFonts w:cs="FrankRuehl" w:hint="cs"/>
          <w:color w:val="000000"/>
          <w:sz w:val="26"/>
          <w:szCs w:val="26"/>
          <w:rtl/>
        </w:rPr>
        <w:t>שאינו</w:t>
      </w:r>
      <w:r w:rsidRPr="00C823E9">
        <w:rPr>
          <w:rFonts w:cs="FrankRuehl"/>
          <w:color w:val="000000"/>
          <w:sz w:val="26"/>
          <w:szCs w:val="26"/>
          <w:rtl/>
        </w:rPr>
        <w:t xml:space="preserve"> </w:t>
      </w:r>
      <w:r w:rsidRPr="00C823E9">
        <w:rPr>
          <w:rFonts w:cs="FrankRuehl" w:hint="cs"/>
          <w:color w:val="000000"/>
          <w:sz w:val="26"/>
          <w:szCs w:val="26"/>
          <w:rtl/>
        </w:rPr>
        <w:t>אלא</w:t>
      </w:r>
      <w:r w:rsidRPr="00C823E9">
        <w:rPr>
          <w:rFonts w:cs="FrankRuehl"/>
          <w:color w:val="000000"/>
          <w:sz w:val="26"/>
          <w:szCs w:val="26"/>
          <w:rtl/>
        </w:rPr>
        <w:t xml:space="preserve"> </w:t>
      </w:r>
      <w:r w:rsidRPr="00C823E9">
        <w:rPr>
          <w:rFonts w:cs="FrankRuehl" w:hint="cs"/>
          <w:color w:val="000000"/>
          <w:sz w:val="26"/>
          <w:szCs w:val="26"/>
          <w:rtl/>
        </w:rPr>
        <w:t>לתך</w:t>
      </w:r>
      <w:r w:rsidRPr="00C823E9">
        <w:rPr>
          <w:rFonts w:cs="FrankRuehl"/>
          <w:color w:val="000000"/>
          <w:sz w:val="26"/>
          <w:szCs w:val="26"/>
          <w:rtl/>
        </w:rPr>
        <w:t xml:space="preserve"> - </w:t>
      </w:r>
      <w:r w:rsidRPr="00C823E9">
        <w:rPr>
          <w:rFonts w:cs="FrankRuehl" w:hint="cs"/>
          <w:color w:val="000000"/>
          <w:sz w:val="26"/>
          <w:szCs w:val="26"/>
          <w:rtl/>
        </w:rPr>
        <w:t>הגיעו</w:t>
      </w:r>
      <w:r w:rsidRPr="00C823E9">
        <w:rPr>
          <w:rFonts w:cs="FrankRuehl"/>
          <w:color w:val="000000"/>
          <w:sz w:val="26"/>
          <w:szCs w:val="26"/>
          <w:rtl/>
        </w:rPr>
        <w:t xml:space="preserve">, </w:t>
      </w:r>
      <w:r w:rsidRPr="00C823E9">
        <w:rPr>
          <w:rFonts w:cs="FrankRuehl" w:hint="cs"/>
          <w:color w:val="000000"/>
          <w:sz w:val="26"/>
          <w:szCs w:val="26"/>
          <w:rtl/>
        </w:rPr>
        <w:t>שלא</w:t>
      </w:r>
      <w:r w:rsidRPr="00C823E9">
        <w:rPr>
          <w:rFonts w:cs="FrankRuehl"/>
          <w:color w:val="000000"/>
          <w:sz w:val="26"/>
          <w:szCs w:val="26"/>
          <w:rtl/>
        </w:rPr>
        <w:t xml:space="preserve"> </w:t>
      </w:r>
      <w:r w:rsidRPr="00C823E9">
        <w:rPr>
          <w:rFonts w:cs="FrankRuehl" w:hint="cs"/>
          <w:color w:val="000000"/>
          <w:sz w:val="26"/>
          <w:szCs w:val="26"/>
          <w:rtl/>
        </w:rPr>
        <w:t>מכר</w:t>
      </w:r>
      <w:r w:rsidRPr="00C823E9">
        <w:rPr>
          <w:rFonts w:cs="FrankRuehl"/>
          <w:color w:val="000000"/>
          <w:sz w:val="26"/>
          <w:szCs w:val="26"/>
          <w:rtl/>
        </w:rPr>
        <w:t xml:space="preserve"> </w:t>
      </w:r>
      <w:r w:rsidRPr="00C823E9">
        <w:rPr>
          <w:rFonts w:cs="FrankRuehl" w:hint="cs"/>
          <w:color w:val="000000"/>
          <w:sz w:val="26"/>
          <w:szCs w:val="26"/>
          <w:rtl/>
        </w:rPr>
        <w:t>לו</w:t>
      </w:r>
      <w:r w:rsidRPr="00C823E9">
        <w:rPr>
          <w:rFonts w:cs="FrankRuehl"/>
          <w:color w:val="000000"/>
          <w:sz w:val="26"/>
          <w:szCs w:val="26"/>
          <w:rtl/>
        </w:rPr>
        <w:t xml:space="preserve"> </w:t>
      </w:r>
      <w:r w:rsidRPr="00C823E9">
        <w:rPr>
          <w:rFonts w:cs="FrankRuehl" w:hint="cs"/>
          <w:color w:val="000000"/>
          <w:sz w:val="26"/>
          <w:szCs w:val="26"/>
          <w:rtl/>
        </w:rPr>
        <w:t>אלא</w:t>
      </w:r>
      <w:r w:rsidRPr="00C823E9">
        <w:rPr>
          <w:rFonts w:cs="FrankRuehl"/>
          <w:color w:val="000000"/>
          <w:sz w:val="26"/>
          <w:szCs w:val="26"/>
          <w:rtl/>
        </w:rPr>
        <w:t xml:space="preserve"> </w:t>
      </w:r>
      <w:r w:rsidRPr="00C823E9">
        <w:rPr>
          <w:rFonts w:cs="FrankRuehl" w:hint="cs"/>
          <w:color w:val="000000"/>
          <w:sz w:val="26"/>
          <w:szCs w:val="26"/>
          <w:rtl/>
        </w:rPr>
        <w:t>שמא</w:t>
      </w:r>
      <w:r w:rsidRPr="00C823E9">
        <w:rPr>
          <w:rFonts w:cs="FrankRuehl"/>
          <w:color w:val="000000"/>
          <w:sz w:val="26"/>
          <w:szCs w:val="26"/>
          <w:rtl/>
        </w:rPr>
        <w:t xml:space="preserve">, </w:t>
      </w:r>
      <w:r w:rsidRPr="00C823E9">
        <w:rPr>
          <w:rFonts w:cs="FrankRuehl" w:hint="cs"/>
          <w:color w:val="000000"/>
          <w:sz w:val="26"/>
          <w:szCs w:val="26"/>
          <w:rtl/>
        </w:rPr>
        <w:t>והוא</w:t>
      </w:r>
      <w:r w:rsidRPr="00C823E9">
        <w:rPr>
          <w:rFonts w:cs="FrankRuehl"/>
          <w:color w:val="000000"/>
          <w:sz w:val="26"/>
          <w:szCs w:val="26"/>
          <w:rtl/>
        </w:rPr>
        <w:t xml:space="preserve"> </w:t>
      </w:r>
      <w:proofErr w:type="spellStart"/>
      <w:r w:rsidRPr="00C823E9">
        <w:rPr>
          <w:rFonts w:cs="FrankRuehl" w:hint="cs"/>
          <w:color w:val="000000"/>
          <w:sz w:val="26"/>
          <w:szCs w:val="26"/>
          <w:rtl/>
        </w:rPr>
        <w:t>דמיתקרי</w:t>
      </w:r>
      <w:proofErr w:type="spellEnd"/>
      <w:r w:rsidRPr="00C823E9">
        <w:rPr>
          <w:rFonts w:cs="FrankRuehl"/>
          <w:color w:val="000000"/>
          <w:sz w:val="26"/>
          <w:szCs w:val="26"/>
          <w:rtl/>
        </w:rPr>
        <w:t xml:space="preserve"> </w:t>
      </w:r>
      <w:r w:rsidRPr="00C823E9">
        <w:rPr>
          <w:rFonts w:cs="FrankRuehl" w:hint="cs"/>
          <w:color w:val="000000"/>
          <w:sz w:val="26"/>
          <w:szCs w:val="26"/>
          <w:rtl/>
        </w:rPr>
        <w:t>בית</w:t>
      </w:r>
      <w:r w:rsidRPr="00C823E9">
        <w:rPr>
          <w:rFonts w:cs="FrankRuehl"/>
          <w:color w:val="000000"/>
          <w:sz w:val="26"/>
          <w:szCs w:val="26"/>
          <w:rtl/>
        </w:rPr>
        <w:t xml:space="preserve"> </w:t>
      </w:r>
      <w:r w:rsidRPr="00C823E9">
        <w:rPr>
          <w:rFonts w:cs="FrankRuehl" w:hint="cs"/>
          <w:color w:val="000000"/>
          <w:sz w:val="26"/>
          <w:szCs w:val="26"/>
          <w:rtl/>
        </w:rPr>
        <w:t>כור</w:t>
      </w:r>
      <w:r w:rsidRPr="00C823E9">
        <w:rPr>
          <w:rFonts w:cs="FrankRuehl"/>
          <w:color w:val="000000"/>
          <w:sz w:val="26"/>
          <w:szCs w:val="26"/>
          <w:rtl/>
        </w:rPr>
        <w:t xml:space="preserve">; </w:t>
      </w:r>
      <w:r w:rsidRPr="00C823E9">
        <w:rPr>
          <w:rFonts w:cs="FrankRuehl" w:hint="cs"/>
          <w:color w:val="000000"/>
          <w:sz w:val="26"/>
          <w:szCs w:val="26"/>
          <w:rtl/>
        </w:rPr>
        <w:t>פרדס</w:t>
      </w:r>
      <w:r w:rsidRPr="00C823E9">
        <w:rPr>
          <w:rFonts w:cs="FrankRuehl"/>
          <w:color w:val="000000"/>
          <w:sz w:val="26"/>
          <w:szCs w:val="26"/>
          <w:rtl/>
        </w:rPr>
        <w:t xml:space="preserve"> </w:t>
      </w:r>
      <w:r w:rsidRPr="00C823E9">
        <w:rPr>
          <w:rFonts w:cs="FrankRuehl" w:hint="cs"/>
          <w:color w:val="000000"/>
          <w:sz w:val="26"/>
          <w:szCs w:val="26"/>
          <w:rtl/>
        </w:rPr>
        <w:t>אני</w:t>
      </w:r>
      <w:r w:rsidRPr="00C823E9">
        <w:rPr>
          <w:rFonts w:cs="FrankRuehl"/>
          <w:color w:val="000000"/>
          <w:sz w:val="26"/>
          <w:szCs w:val="26"/>
          <w:rtl/>
        </w:rPr>
        <w:t xml:space="preserve"> </w:t>
      </w:r>
      <w:r w:rsidRPr="00C823E9">
        <w:rPr>
          <w:rFonts w:cs="FrankRuehl" w:hint="cs"/>
          <w:color w:val="000000"/>
          <w:sz w:val="26"/>
          <w:szCs w:val="26"/>
          <w:rtl/>
        </w:rPr>
        <w:t>מוכר</w:t>
      </w:r>
      <w:r w:rsidRPr="00C823E9">
        <w:rPr>
          <w:rFonts w:cs="FrankRuehl"/>
          <w:color w:val="000000"/>
          <w:sz w:val="26"/>
          <w:szCs w:val="26"/>
          <w:rtl/>
        </w:rPr>
        <w:t xml:space="preserve"> </w:t>
      </w:r>
      <w:r w:rsidRPr="00C823E9">
        <w:rPr>
          <w:rFonts w:cs="FrankRuehl" w:hint="cs"/>
          <w:color w:val="000000"/>
          <w:sz w:val="26"/>
          <w:szCs w:val="26"/>
          <w:rtl/>
        </w:rPr>
        <w:t>לך</w:t>
      </w:r>
      <w:r w:rsidRPr="00C823E9">
        <w:rPr>
          <w:rFonts w:cs="FrankRuehl"/>
          <w:color w:val="000000"/>
          <w:sz w:val="26"/>
          <w:szCs w:val="26"/>
          <w:rtl/>
        </w:rPr>
        <w:t xml:space="preserve">, </w:t>
      </w:r>
      <w:r w:rsidRPr="00C823E9">
        <w:rPr>
          <w:rFonts w:cs="FrankRuehl" w:hint="cs"/>
          <w:color w:val="000000"/>
          <w:sz w:val="26"/>
          <w:szCs w:val="26"/>
          <w:rtl/>
        </w:rPr>
        <w:t>אף</w:t>
      </w:r>
      <w:r w:rsidRPr="00C823E9">
        <w:rPr>
          <w:rFonts w:cs="FrankRuehl"/>
          <w:color w:val="000000"/>
          <w:sz w:val="26"/>
          <w:szCs w:val="26"/>
          <w:rtl/>
        </w:rPr>
        <w:t xml:space="preserve"> </w:t>
      </w:r>
      <w:r w:rsidRPr="00C823E9">
        <w:rPr>
          <w:rFonts w:cs="FrankRuehl" w:hint="cs"/>
          <w:color w:val="000000"/>
          <w:sz w:val="26"/>
          <w:szCs w:val="26"/>
          <w:rtl/>
        </w:rPr>
        <w:t>על</w:t>
      </w:r>
      <w:r w:rsidRPr="00C823E9">
        <w:rPr>
          <w:rFonts w:cs="FrankRuehl"/>
          <w:color w:val="000000"/>
          <w:sz w:val="26"/>
          <w:szCs w:val="26"/>
          <w:rtl/>
        </w:rPr>
        <w:t xml:space="preserve"> </w:t>
      </w:r>
      <w:r w:rsidRPr="00C823E9">
        <w:rPr>
          <w:rFonts w:cs="FrankRuehl" w:hint="cs"/>
          <w:color w:val="000000"/>
          <w:sz w:val="26"/>
          <w:szCs w:val="26"/>
          <w:rtl/>
        </w:rPr>
        <w:t>פי</w:t>
      </w:r>
      <w:r w:rsidRPr="00C823E9">
        <w:rPr>
          <w:rFonts w:cs="FrankRuehl"/>
          <w:color w:val="000000"/>
          <w:sz w:val="26"/>
          <w:szCs w:val="26"/>
          <w:rtl/>
        </w:rPr>
        <w:t xml:space="preserve"> </w:t>
      </w:r>
      <w:r w:rsidRPr="00C823E9">
        <w:rPr>
          <w:rFonts w:cs="FrankRuehl" w:hint="cs"/>
          <w:color w:val="000000"/>
          <w:sz w:val="26"/>
          <w:szCs w:val="26"/>
          <w:rtl/>
        </w:rPr>
        <w:t>שאין</w:t>
      </w:r>
      <w:r w:rsidRPr="00C823E9">
        <w:rPr>
          <w:rFonts w:cs="FrankRuehl"/>
          <w:color w:val="000000"/>
          <w:sz w:val="26"/>
          <w:szCs w:val="26"/>
          <w:rtl/>
        </w:rPr>
        <w:t xml:space="preserve"> </w:t>
      </w:r>
      <w:r w:rsidRPr="00C823E9">
        <w:rPr>
          <w:rFonts w:cs="FrankRuehl" w:hint="cs"/>
          <w:color w:val="000000"/>
          <w:sz w:val="26"/>
          <w:szCs w:val="26"/>
          <w:rtl/>
        </w:rPr>
        <w:t>בו</w:t>
      </w:r>
      <w:r w:rsidRPr="00C823E9">
        <w:rPr>
          <w:rFonts w:cs="FrankRuehl"/>
          <w:color w:val="000000"/>
          <w:sz w:val="26"/>
          <w:szCs w:val="26"/>
          <w:rtl/>
        </w:rPr>
        <w:t xml:space="preserve"> </w:t>
      </w:r>
      <w:proofErr w:type="spellStart"/>
      <w:r w:rsidRPr="00C823E9">
        <w:rPr>
          <w:rFonts w:cs="FrankRuehl" w:hint="cs"/>
          <w:color w:val="000000"/>
          <w:sz w:val="26"/>
          <w:szCs w:val="26"/>
          <w:rtl/>
        </w:rPr>
        <w:t>רמונים</w:t>
      </w:r>
      <w:proofErr w:type="spellEnd"/>
      <w:r w:rsidRPr="00C823E9">
        <w:rPr>
          <w:rFonts w:cs="FrankRuehl"/>
          <w:color w:val="000000"/>
          <w:sz w:val="26"/>
          <w:szCs w:val="26"/>
          <w:rtl/>
        </w:rPr>
        <w:t xml:space="preserve"> - </w:t>
      </w:r>
      <w:r w:rsidRPr="00C823E9">
        <w:rPr>
          <w:rFonts w:cs="FrankRuehl" w:hint="cs"/>
          <w:color w:val="000000"/>
          <w:sz w:val="26"/>
          <w:szCs w:val="26"/>
          <w:rtl/>
        </w:rPr>
        <w:t>הגיעו</w:t>
      </w:r>
      <w:r w:rsidRPr="00C823E9">
        <w:rPr>
          <w:rFonts w:cs="FrankRuehl"/>
          <w:color w:val="000000"/>
          <w:sz w:val="26"/>
          <w:szCs w:val="26"/>
          <w:rtl/>
        </w:rPr>
        <w:t xml:space="preserve">, </w:t>
      </w:r>
      <w:r w:rsidRPr="00C823E9">
        <w:rPr>
          <w:rFonts w:cs="FrankRuehl" w:hint="cs"/>
          <w:color w:val="000000"/>
          <w:sz w:val="26"/>
          <w:szCs w:val="26"/>
          <w:rtl/>
        </w:rPr>
        <w:t>שלא</w:t>
      </w:r>
      <w:r w:rsidRPr="00C823E9">
        <w:rPr>
          <w:rFonts w:cs="FrankRuehl"/>
          <w:color w:val="000000"/>
          <w:sz w:val="26"/>
          <w:szCs w:val="26"/>
          <w:rtl/>
        </w:rPr>
        <w:t xml:space="preserve"> </w:t>
      </w:r>
      <w:r w:rsidRPr="00C823E9">
        <w:rPr>
          <w:rFonts w:cs="FrankRuehl" w:hint="cs"/>
          <w:color w:val="000000"/>
          <w:sz w:val="26"/>
          <w:szCs w:val="26"/>
          <w:rtl/>
        </w:rPr>
        <w:t>מכר</w:t>
      </w:r>
      <w:r w:rsidRPr="00C823E9">
        <w:rPr>
          <w:rFonts w:cs="FrankRuehl"/>
          <w:color w:val="000000"/>
          <w:sz w:val="26"/>
          <w:szCs w:val="26"/>
          <w:rtl/>
        </w:rPr>
        <w:t xml:space="preserve"> </w:t>
      </w:r>
      <w:r w:rsidRPr="00C823E9">
        <w:rPr>
          <w:rFonts w:cs="FrankRuehl" w:hint="cs"/>
          <w:color w:val="000000"/>
          <w:sz w:val="26"/>
          <w:szCs w:val="26"/>
          <w:rtl/>
        </w:rPr>
        <w:t>לו</w:t>
      </w:r>
      <w:r w:rsidRPr="00C823E9">
        <w:rPr>
          <w:rFonts w:cs="FrankRuehl"/>
          <w:color w:val="000000"/>
          <w:sz w:val="26"/>
          <w:szCs w:val="26"/>
          <w:rtl/>
        </w:rPr>
        <w:t xml:space="preserve"> </w:t>
      </w:r>
      <w:r w:rsidRPr="00C823E9">
        <w:rPr>
          <w:rFonts w:cs="FrankRuehl" w:hint="cs"/>
          <w:color w:val="000000"/>
          <w:sz w:val="26"/>
          <w:szCs w:val="26"/>
          <w:rtl/>
        </w:rPr>
        <w:t>אלא</w:t>
      </w:r>
      <w:r w:rsidRPr="00C823E9">
        <w:rPr>
          <w:rFonts w:cs="FrankRuehl"/>
          <w:color w:val="000000"/>
          <w:sz w:val="26"/>
          <w:szCs w:val="26"/>
          <w:rtl/>
        </w:rPr>
        <w:t xml:space="preserve"> </w:t>
      </w:r>
      <w:r w:rsidRPr="00C823E9">
        <w:rPr>
          <w:rFonts w:cs="FrankRuehl" w:hint="cs"/>
          <w:color w:val="000000"/>
          <w:sz w:val="26"/>
          <w:szCs w:val="26"/>
          <w:rtl/>
        </w:rPr>
        <w:t>שמא</w:t>
      </w:r>
      <w:r w:rsidRPr="00C823E9">
        <w:rPr>
          <w:rFonts w:cs="FrankRuehl"/>
          <w:color w:val="000000"/>
          <w:sz w:val="26"/>
          <w:szCs w:val="26"/>
          <w:rtl/>
        </w:rPr>
        <w:t xml:space="preserve">, </w:t>
      </w:r>
      <w:r w:rsidRPr="00C823E9">
        <w:rPr>
          <w:rFonts w:cs="FrankRuehl" w:hint="cs"/>
          <w:color w:val="000000"/>
          <w:sz w:val="26"/>
          <w:szCs w:val="26"/>
          <w:rtl/>
        </w:rPr>
        <w:t>והוא</w:t>
      </w:r>
      <w:r w:rsidRPr="00C823E9">
        <w:rPr>
          <w:rFonts w:cs="FrankRuehl"/>
          <w:color w:val="000000"/>
          <w:sz w:val="26"/>
          <w:szCs w:val="26"/>
          <w:rtl/>
        </w:rPr>
        <w:t xml:space="preserve"> </w:t>
      </w:r>
      <w:proofErr w:type="spellStart"/>
      <w:r w:rsidRPr="00C823E9">
        <w:rPr>
          <w:rFonts w:cs="FrankRuehl" w:hint="cs"/>
          <w:color w:val="000000"/>
          <w:sz w:val="26"/>
          <w:szCs w:val="26"/>
          <w:rtl/>
        </w:rPr>
        <w:t>דמיתקרי</w:t>
      </w:r>
      <w:proofErr w:type="spellEnd"/>
      <w:r w:rsidRPr="00C823E9">
        <w:rPr>
          <w:rFonts w:cs="FrankRuehl"/>
          <w:color w:val="000000"/>
          <w:sz w:val="26"/>
          <w:szCs w:val="26"/>
          <w:rtl/>
        </w:rPr>
        <w:t xml:space="preserve"> </w:t>
      </w:r>
      <w:r w:rsidRPr="00C823E9">
        <w:rPr>
          <w:rFonts w:cs="FrankRuehl" w:hint="cs"/>
          <w:color w:val="000000"/>
          <w:sz w:val="26"/>
          <w:szCs w:val="26"/>
          <w:rtl/>
        </w:rPr>
        <w:t>פרדס</w:t>
      </w:r>
      <w:r w:rsidRPr="00C823E9">
        <w:rPr>
          <w:rFonts w:cs="FrankRuehl"/>
          <w:color w:val="000000"/>
          <w:sz w:val="26"/>
          <w:szCs w:val="26"/>
          <w:rtl/>
        </w:rPr>
        <w:t xml:space="preserve">; </w:t>
      </w:r>
      <w:r w:rsidRPr="00C823E9">
        <w:rPr>
          <w:rFonts w:cs="FrankRuehl" w:hint="cs"/>
          <w:color w:val="000000"/>
          <w:sz w:val="26"/>
          <w:szCs w:val="26"/>
          <w:rtl/>
        </w:rPr>
        <w:t>כרם</w:t>
      </w:r>
      <w:r w:rsidRPr="00C823E9">
        <w:rPr>
          <w:rFonts w:cs="FrankRuehl"/>
          <w:color w:val="000000"/>
          <w:sz w:val="26"/>
          <w:szCs w:val="26"/>
          <w:rtl/>
        </w:rPr>
        <w:t xml:space="preserve"> </w:t>
      </w:r>
      <w:r w:rsidRPr="00C823E9">
        <w:rPr>
          <w:rFonts w:cs="FrankRuehl" w:hint="cs"/>
          <w:color w:val="000000"/>
          <w:sz w:val="26"/>
          <w:szCs w:val="26"/>
          <w:rtl/>
        </w:rPr>
        <w:t>אני</w:t>
      </w:r>
      <w:r w:rsidRPr="00C823E9">
        <w:rPr>
          <w:rFonts w:cs="FrankRuehl"/>
          <w:color w:val="000000"/>
          <w:sz w:val="26"/>
          <w:szCs w:val="26"/>
          <w:rtl/>
        </w:rPr>
        <w:t xml:space="preserve"> </w:t>
      </w:r>
      <w:r w:rsidRPr="00C823E9">
        <w:rPr>
          <w:rFonts w:cs="FrankRuehl" w:hint="cs"/>
          <w:color w:val="000000"/>
          <w:sz w:val="26"/>
          <w:szCs w:val="26"/>
          <w:rtl/>
        </w:rPr>
        <w:t>מוכר</w:t>
      </w:r>
      <w:r w:rsidRPr="00C823E9">
        <w:rPr>
          <w:rFonts w:cs="FrankRuehl"/>
          <w:color w:val="000000"/>
          <w:sz w:val="26"/>
          <w:szCs w:val="26"/>
          <w:rtl/>
        </w:rPr>
        <w:t xml:space="preserve"> </w:t>
      </w:r>
      <w:r w:rsidRPr="00C823E9">
        <w:rPr>
          <w:rFonts w:cs="FrankRuehl" w:hint="cs"/>
          <w:color w:val="000000"/>
          <w:sz w:val="26"/>
          <w:szCs w:val="26"/>
          <w:rtl/>
        </w:rPr>
        <w:t>לך</w:t>
      </w:r>
      <w:r w:rsidRPr="00C823E9">
        <w:rPr>
          <w:rFonts w:cs="FrankRuehl"/>
          <w:color w:val="000000"/>
          <w:sz w:val="26"/>
          <w:szCs w:val="26"/>
          <w:rtl/>
        </w:rPr>
        <w:t xml:space="preserve">, </w:t>
      </w:r>
      <w:r w:rsidRPr="00C823E9">
        <w:rPr>
          <w:rFonts w:cs="FrankRuehl" w:hint="cs"/>
          <w:color w:val="000000"/>
          <w:sz w:val="26"/>
          <w:szCs w:val="26"/>
          <w:rtl/>
        </w:rPr>
        <w:t>אף</w:t>
      </w:r>
      <w:r w:rsidRPr="00C823E9">
        <w:rPr>
          <w:rFonts w:cs="FrankRuehl"/>
          <w:color w:val="000000"/>
          <w:sz w:val="26"/>
          <w:szCs w:val="26"/>
          <w:rtl/>
        </w:rPr>
        <w:t xml:space="preserve"> </w:t>
      </w:r>
      <w:r w:rsidRPr="00C823E9">
        <w:rPr>
          <w:rFonts w:cs="FrankRuehl" w:hint="cs"/>
          <w:color w:val="000000"/>
          <w:sz w:val="26"/>
          <w:szCs w:val="26"/>
          <w:rtl/>
        </w:rPr>
        <w:t>על</w:t>
      </w:r>
      <w:r w:rsidRPr="00C823E9">
        <w:rPr>
          <w:rFonts w:cs="FrankRuehl"/>
          <w:color w:val="000000"/>
          <w:sz w:val="26"/>
          <w:szCs w:val="26"/>
          <w:rtl/>
        </w:rPr>
        <w:t xml:space="preserve"> </w:t>
      </w:r>
      <w:r w:rsidRPr="00C823E9">
        <w:rPr>
          <w:rFonts w:cs="FrankRuehl" w:hint="cs"/>
          <w:color w:val="000000"/>
          <w:sz w:val="26"/>
          <w:szCs w:val="26"/>
          <w:rtl/>
        </w:rPr>
        <w:t>פי</w:t>
      </w:r>
      <w:r w:rsidRPr="00C823E9">
        <w:rPr>
          <w:rFonts w:cs="FrankRuehl"/>
          <w:color w:val="000000"/>
          <w:sz w:val="26"/>
          <w:szCs w:val="26"/>
          <w:rtl/>
        </w:rPr>
        <w:t xml:space="preserve"> </w:t>
      </w:r>
      <w:r w:rsidRPr="00C823E9">
        <w:rPr>
          <w:rFonts w:cs="FrankRuehl" w:hint="cs"/>
          <w:color w:val="000000"/>
          <w:sz w:val="26"/>
          <w:szCs w:val="26"/>
          <w:rtl/>
        </w:rPr>
        <w:t>שאין</w:t>
      </w:r>
      <w:r w:rsidRPr="00C823E9">
        <w:rPr>
          <w:rFonts w:cs="FrankRuehl"/>
          <w:color w:val="000000"/>
          <w:sz w:val="26"/>
          <w:szCs w:val="26"/>
          <w:rtl/>
        </w:rPr>
        <w:t xml:space="preserve"> </w:t>
      </w:r>
      <w:r w:rsidRPr="00C823E9">
        <w:rPr>
          <w:rFonts w:cs="FrankRuehl" w:hint="cs"/>
          <w:color w:val="000000"/>
          <w:sz w:val="26"/>
          <w:szCs w:val="26"/>
          <w:rtl/>
        </w:rPr>
        <w:t>בו</w:t>
      </w:r>
      <w:r w:rsidRPr="00C823E9">
        <w:rPr>
          <w:rFonts w:cs="FrankRuehl"/>
          <w:color w:val="000000"/>
          <w:sz w:val="26"/>
          <w:szCs w:val="26"/>
          <w:rtl/>
        </w:rPr>
        <w:t xml:space="preserve"> </w:t>
      </w:r>
      <w:r w:rsidRPr="00C823E9">
        <w:rPr>
          <w:rFonts w:cs="FrankRuehl" w:hint="cs"/>
          <w:color w:val="000000"/>
          <w:sz w:val="26"/>
          <w:szCs w:val="26"/>
          <w:rtl/>
        </w:rPr>
        <w:t>גפנים</w:t>
      </w:r>
      <w:r w:rsidRPr="00C823E9">
        <w:rPr>
          <w:rFonts w:cs="FrankRuehl"/>
          <w:color w:val="000000"/>
          <w:sz w:val="26"/>
          <w:szCs w:val="26"/>
          <w:rtl/>
        </w:rPr>
        <w:t xml:space="preserve"> - </w:t>
      </w:r>
      <w:r w:rsidRPr="00C823E9">
        <w:rPr>
          <w:rFonts w:cs="FrankRuehl" w:hint="cs"/>
          <w:color w:val="000000"/>
          <w:sz w:val="26"/>
          <w:szCs w:val="26"/>
          <w:rtl/>
        </w:rPr>
        <w:t>הגיעו</w:t>
      </w:r>
      <w:r w:rsidRPr="00C823E9">
        <w:rPr>
          <w:rFonts w:cs="FrankRuehl"/>
          <w:color w:val="000000"/>
          <w:sz w:val="26"/>
          <w:szCs w:val="26"/>
          <w:rtl/>
        </w:rPr>
        <w:t xml:space="preserve">, </w:t>
      </w:r>
      <w:r w:rsidRPr="00C823E9">
        <w:rPr>
          <w:rFonts w:cs="FrankRuehl" w:hint="cs"/>
          <w:color w:val="000000"/>
          <w:sz w:val="26"/>
          <w:szCs w:val="26"/>
          <w:rtl/>
        </w:rPr>
        <w:t>שלא</w:t>
      </w:r>
      <w:r w:rsidRPr="00C823E9">
        <w:rPr>
          <w:rFonts w:cs="FrankRuehl"/>
          <w:color w:val="000000"/>
          <w:sz w:val="26"/>
          <w:szCs w:val="26"/>
          <w:rtl/>
        </w:rPr>
        <w:t xml:space="preserve"> </w:t>
      </w:r>
      <w:r w:rsidRPr="00C823E9">
        <w:rPr>
          <w:rFonts w:cs="FrankRuehl" w:hint="cs"/>
          <w:color w:val="000000"/>
          <w:sz w:val="26"/>
          <w:szCs w:val="26"/>
          <w:rtl/>
        </w:rPr>
        <w:t>מכר</w:t>
      </w:r>
      <w:r w:rsidRPr="00C823E9">
        <w:rPr>
          <w:rFonts w:cs="FrankRuehl"/>
          <w:color w:val="000000"/>
          <w:sz w:val="26"/>
          <w:szCs w:val="26"/>
          <w:rtl/>
        </w:rPr>
        <w:t xml:space="preserve"> </w:t>
      </w:r>
      <w:r w:rsidRPr="00C823E9">
        <w:rPr>
          <w:rFonts w:cs="FrankRuehl" w:hint="cs"/>
          <w:color w:val="000000"/>
          <w:sz w:val="26"/>
          <w:szCs w:val="26"/>
          <w:rtl/>
        </w:rPr>
        <w:t>לו</w:t>
      </w:r>
      <w:r w:rsidRPr="00C823E9">
        <w:rPr>
          <w:rFonts w:cs="FrankRuehl"/>
          <w:color w:val="000000"/>
          <w:sz w:val="26"/>
          <w:szCs w:val="26"/>
          <w:rtl/>
        </w:rPr>
        <w:t xml:space="preserve"> </w:t>
      </w:r>
      <w:r w:rsidRPr="00C823E9">
        <w:rPr>
          <w:rFonts w:cs="FrankRuehl" w:hint="cs"/>
          <w:color w:val="000000"/>
          <w:sz w:val="26"/>
          <w:szCs w:val="26"/>
          <w:rtl/>
        </w:rPr>
        <w:t>אלא</w:t>
      </w:r>
      <w:r w:rsidRPr="00C823E9">
        <w:rPr>
          <w:rFonts w:cs="FrankRuehl"/>
          <w:color w:val="000000"/>
          <w:sz w:val="26"/>
          <w:szCs w:val="26"/>
          <w:rtl/>
        </w:rPr>
        <w:t xml:space="preserve"> </w:t>
      </w:r>
      <w:r w:rsidRPr="00C823E9">
        <w:rPr>
          <w:rFonts w:cs="FrankRuehl" w:hint="cs"/>
          <w:color w:val="000000"/>
          <w:sz w:val="26"/>
          <w:szCs w:val="26"/>
          <w:rtl/>
        </w:rPr>
        <w:t>שמא</w:t>
      </w:r>
      <w:r w:rsidRPr="00C823E9">
        <w:rPr>
          <w:rFonts w:cs="FrankRuehl"/>
          <w:color w:val="000000"/>
          <w:sz w:val="26"/>
          <w:szCs w:val="26"/>
          <w:rtl/>
        </w:rPr>
        <w:t xml:space="preserve">, </w:t>
      </w:r>
      <w:r w:rsidRPr="00C823E9">
        <w:rPr>
          <w:rFonts w:cs="FrankRuehl" w:hint="cs"/>
          <w:color w:val="000000"/>
          <w:sz w:val="26"/>
          <w:szCs w:val="26"/>
          <w:rtl/>
        </w:rPr>
        <w:t>והוא</w:t>
      </w:r>
      <w:r w:rsidRPr="00C823E9">
        <w:rPr>
          <w:rFonts w:cs="FrankRuehl"/>
          <w:color w:val="000000"/>
          <w:sz w:val="26"/>
          <w:szCs w:val="26"/>
          <w:rtl/>
        </w:rPr>
        <w:t xml:space="preserve"> </w:t>
      </w:r>
      <w:proofErr w:type="spellStart"/>
      <w:r w:rsidRPr="00C823E9">
        <w:rPr>
          <w:rFonts w:cs="FrankRuehl" w:hint="cs"/>
          <w:color w:val="000000"/>
          <w:sz w:val="26"/>
          <w:szCs w:val="26"/>
          <w:rtl/>
        </w:rPr>
        <w:t>דמיתקרי</w:t>
      </w:r>
      <w:proofErr w:type="spellEnd"/>
      <w:r w:rsidRPr="00C823E9">
        <w:rPr>
          <w:rFonts w:cs="FrankRuehl"/>
          <w:color w:val="000000"/>
          <w:sz w:val="26"/>
          <w:szCs w:val="26"/>
          <w:rtl/>
        </w:rPr>
        <w:t xml:space="preserve"> </w:t>
      </w:r>
      <w:proofErr w:type="spellStart"/>
      <w:r w:rsidRPr="00C823E9">
        <w:rPr>
          <w:rFonts w:cs="FrankRuehl" w:hint="cs"/>
          <w:color w:val="000000"/>
          <w:sz w:val="26"/>
          <w:szCs w:val="26"/>
          <w:rtl/>
        </w:rPr>
        <w:t>כרמא</w:t>
      </w:r>
      <w:proofErr w:type="spellEnd"/>
      <w:r w:rsidRPr="00C823E9">
        <w:rPr>
          <w:rFonts w:cs="FrankRuehl"/>
          <w:color w:val="000000"/>
          <w:sz w:val="26"/>
          <w:szCs w:val="26"/>
          <w:rtl/>
        </w:rPr>
        <w:t>!</w:t>
      </w:r>
    </w:p>
    <w:tbl>
      <w:tblPr>
        <w:bidiVisual/>
        <w:tblW w:w="841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7"/>
        <w:gridCol w:w="598"/>
        <w:gridCol w:w="1925"/>
        <w:gridCol w:w="2406"/>
        <w:gridCol w:w="2709"/>
      </w:tblGrid>
      <w:tr w:rsidR="00EA0DED" w14:paraId="20B84D6C" w14:textId="77777777" w:rsidTr="00474AF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5FA286E" w14:textId="77777777" w:rsidR="00EA0DED" w:rsidRPr="00385D27" w:rsidRDefault="00AA66A8" w:rsidP="00E274CA">
            <w:pPr>
              <w:spacing w:line="240" w:lineRule="auto"/>
              <w:rPr>
                <w:sz w:val="18"/>
                <w:szCs w:val="18"/>
              </w:rPr>
            </w:pPr>
            <w:hyperlink r:id="rId79" w:anchor=".D7.9C.D7.AA.D7.9A" w:history="1">
              <w:r w:rsidR="00EA0DED" w:rsidRPr="00385D27">
                <w:rPr>
                  <w:rStyle w:val="Hyperlink"/>
                  <w:color w:val="auto"/>
                  <w:sz w:val="18"/>
                  <w:szCs w:val="18"/>
                  <w:rtl/>
                </w:rPr>
                <w:t>לתך</w:t>
              </w:r>
            </w:hyperlink>
            <w:r w:rsidR="00EA0DED" w:rsidRPr="00385D27">
              <w:rPr>
                <w:sz w:val="18"/>
                <w:szCs w:val="18"/>
                <w:rt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DF8B2" w14:textId="77777777" w:rsidR="00EA0DED" w:rsidRPr="00385D27" w:rsidRDefault="00EA0DED" w:rsidP="00E274CA">
            <w:pPr>
              <w:spacing w:line="240" w:lineRule="auto"/>
              <w:rPr>
                <w:sz w:val="18"/>
                <w:szCs w:val="18"/>
              </w:rPr>
            </w:pPr>
            <w:r w:rsidRPr="00385D27">
              <w:rPr>
                <w:sz w:val="18"/>
                <w:szCs w:val="18"/>
                <w:rtl/>
              </w:rPr>
              <w:t>חצי כור</w:t>
            </w:r>
          </w:p>
        </w:tc>
        <w:tc>
          <w:tcPr>
            <w:tcW w:w="0" w:type="auto"/>
            <w:tcBorders>
              <w:top w:val="outset" w:sz="6" w:space="0" w:color="auto"/>
              <w:left w:val="outset" w:sz="6" w:space="0" w:color="auto"/>
              <w:bottom w:val="outset" w:sz="6" w:space="0" w:color="auto"/>
              <w:right w:val="outset" w:sz="6" w:space="0" w:color="auto"/>
            </w:tcBorders>
            <w:vAlign w:val="center"/>
            <w:hideMark/>
          </w:tcPr>
          <w:p w14:paraId="5C6AC4B7" w14:textId="77777777" w:rsidR="00EA0DED" w:rsidRPr="00385D27" w:rsidRDefault="00EA0DED" w:rsidP="00E274CA">
            <w:pPr>
              <w:spacing w:line="240" w:lineRule="auto"/>
              <w:rPr>
                <w:sz w:val="18"/>
                <w:szCs w:val="18"/>
              </w:rPr>
            </w:pPr>
            <w:r w:rsidRPr="00385D27">
              <w:rPr>
                <w:sz w:val="18"/>
                <w:szCs w:val="18"/>
              </w:rPr>
              <w:t xml:space="preserve">124.42 </w:t>
            </w:r>
            <w:r>
              <w:rPr>
                <w:rFonts w:hint="cs"/>
                <w:sz w:val="18"/>
                <w:szCs w:val="18"/>
                <w:rtl/>
              </w:rPr>
              <w:t xml:space="preserve"> </w:t>
            </w:r>
            <w:r w:rsidRPr="00385D27">
              <w:rPr>
                <w:sz w:val="18"/>
                <w:szCs w:val="18"/>
                <w:rtl/>
              </w:rPr>
              <w:t>ליטר</w:t>
            </w:r>
          </w:p>
        </w:tc>
        <w:tc>
          <w:tcPr>
            <w:tcW w:w="2376" w:type="dxa"/>
            <w:tcBorders>
              <w:top w:val="outset" w:sz="6" w:space="0" w:color="auto"/>
              <w:left w:val="outset" w:sz="6" w:space="0" w:color="auto"/>
              <w:bottom w:val="outset" w:sz="6" w:space="0" w:color="auto"/>
              <w:right w:val="outset" w:sz="6" w:space="0" w:color="auto"/>
            </w:tcBorders>
            <w:vAlign w:val="center"/>
            <w:hideMark/>
          </w:tcPr>
          <w:p w14:paraId="07098AA8" w14:textId="77777777" w:rsidR="00EA0DED" w:rsidRPr="00385D27" w:rsidRDefault="00EA0DED" w:rsidP="00E274CA">
            <w:pPr>
              <w:spacing w:line="240" w:lineRule="auto"/>
              <w:rPr>
                <w:sz w:val="18"/>
                <w:szCs w:val="18"/>
              </w:rPr>
            </w:pPr>
            <w:r w:rsidRPr="00385D27">
              <w:rPr>
                <w:sz w:val="18"/>
                <w:szCs w:val="18"/>
              </w:rPr>
              <w:t xml:space="preserve">214.99 </w:t>
            </w:r>
            <w:r>
              <w:rPr>
                <w:rFonts w:hint="cs"/>
                <w:sz w:val="18"/>
                <w:szCs w:val="18"/>
                <w:rtl/>
              </w:rPr>
              <w:t xml:space="preserve"> </w:t>
            </w:r>
            <w:r w:rsidRPr="00385D27">
              <w:rPr>
                <w:sz w:val="18"/>
                <w:szCs w:val="18"/>
                <w:rtl/>
              </w:rPr>
              <w:t>ליטר</w:t>
            </w:r>
          </w:p>
        </w:tc>
        <w:tc>
          <w:tcPr>
            <w:tcW w:w="2664" w:type="dxa"/>
            <w:tcBorders>
              <w:top w:val="outset" w:sz="6" w:space="0" w:color="auto"/>
              <w:left w:val="outset" w:sz="6" w:space="0" w:color="auto"/>
              <w:bottom w:val="outset" w:sz="6" w:space="0" w:color="auto"/>
              <w:right w:val="outset" w:sz="6" w:space="0" w:color="auto"/>
            </w:tcBorders>
            <w:vAlign w:val="center"/>
            <w:hideMark/>
          </w:tcPr>
          <w:p w14:paraId="14191145" w14:textId="77777777" w:rsidR="00EA0DED" w:rsidRPr="00385D27" w:rsidRDefault="00EA0DED" w:rsidP="00E274CA">
            <w:pPr>
              <w:spacing w:line="240" w:lineRule="auto"/>
              <w:rPr>
                <w:sz w:val="18"/>
                <w:szCs w:val="18"/>
              </w:rPr>
            </w:pPr>
            <w:r w:rsidRPr="00385D27">
              <w:rPr>
                <w:sz w:val="18"/>
                <w:szCs w:val="18"/>
              </w:rPr>
              <w:t xml:space="preserve">108 </w:t>
            </w:r>
            <w:r>
              <w:rPr>
                <w:rFonts w:hint="cs"/>
                <w:sz w:val="18"/>
                <w:szCs w:val="18"/>
                <w:rtl/>
              </w:rPr>
              <w:t xml:space="preserve"> </w:t>
            </w:r>
            <w:r w:rsidRPr="00385D27">
              <w:rPr>
                <w:sz w:val="18"/>
                <w:szCs w:val="18"/>
                <w:rtl/>
              </w:rPr>
              <w:t>ליטר</w:t>
            </w:r>
          </w:p>
        </w:tc>
      </w:tr>
      <w:tr w:rsidR="00EA0DED" w14:paraId="0DD671CC" w14:textId="77777777" w:rsidTr="00474AF9">
        <w:trPr>
          <w:trHeight w:val="254"/>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97EFB67" w14:textId="77777777" w:rsidR="00EA0DED" w:rsidRPr="00385D27" w:rsidRDefault="00AA66A8" w:rsidP="00E274CA">
            <w:pPr>
              <w:spacing w:line="240" w:lineRule="auto"/>
              <w:rPr>
                <w:sz w:val="18"/>
                <w:szCs w:val="18"/>
              </w:rPr>
            </w:pPr>
            <w:hyperlink r:id="rId80" w:anchor=".D7.9B.D7.95.D7.A8.2C_.D7.97.D7.95.D7.9E.D7.A8" w:history="1">
              <w:r w:rsidR="00EA0DED" w:rsidRPr="00385D27">
                <w:rPr>
                  <w:rStyle w:val="Hyperlink"/>
                  <w:color w:val="auto"/>
                  <w:sz w:val="18"/>
                  <w:szCs w:val="18"/>
                  <w:rtl/>
                </w:rPr>
                <w:t>כור, חומר</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77F9015" w14:textId="77777777" w:rsidR="00EA0DED" w:rsidRPr="00385D27" w:rsidRDefault="00EA0DED" w:rsidP="00E274CA">
            <w:pPr>
              <w:spacing w:line="240" w:lineRule="auto"/>
              <w:rPr>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3C76485" w14:textId="77777777" w:rsidR="00EA0DED" w:rsidRPr="00385D27" w:rsidRDefault="00EA0DED" w:rsidP="00E274CA">
            <w:pPr>
              <w:spacing w:line="240" w:lineRule="auto"/>
              <w:rPr>
                <w:sz w:val="18"/>
                <w:szCs w:val="18"/>
              </w:rPr>
            </w:pPr>
            <w:r>
              <w:rPr>
                <w:sz w:val="18"/>
                <w:szCs w:val="18"/>
              </w:rPr>
              <w:t xml:space="preserve"> </w:t>
            </w:r>
            <w:r w:rsidRPr="00385D27">
              <w:rPr>
                <w:sz w:val="18"/>
                <w:szCs w:val="18"/>
              </w:rPr>
              <w:t xml:space="preserve">248.83~ </w:t>
            </w:r>
            <w:r w:rsidRPr="00385D27">
              <w:rPr>
                <w:sz w:val="18"/>
                <w:szCs w:val="18"/>
                <w:rtl/>
              </w:rPr>
              <w:t>ליטר (0.25 מ"ק</w:t>
            </w:r>
            <w:r>
              <w:rPr>
                <w:sz w:val="18"/>
                <w:szCs w:val="18"/>
              </w:rPr>
              <w:t>(</w:t>
            </w:r>
          </w:p>
        </w:tc>
        <w:tc>
          <w:tcPr>
            <w:tcW w:w="2376" w:type="dxa"/>
            <w:tcBorders>
              <w:top w:val="outset" w:sz="6" w:space="0" w:color="auto"/>
              <w:left w:val="outset" w:sz="6" w:space="0" w:color="auto"/>
              <w:bottom w:val="outset" w:sz="6" w:space="0" w:color="auto"/>
              <w:right w:val="outset" w:sz="6" w:space="0" w:color="auto"/>
            </w:tcBorders>
            <w:vAlign w:val="center"/>
            <w:hideMark/>
          </w:tcPr>
          <w:p w14:paraId="43683BED" w14:textId="77777777" w:rsidR="00EA0DED" w:rsidRPr="00385D27" w:rsidRDefault="00EA0DED" w:rsidP="00E274CA">
            <w:pPr>
              <w:spacing w:line="240" w:lineRule="auto"/>
              <w:rPr>
                <w:sz w:val="18"/>
                <w:szCs w:val="18"/>
              </w:rPr>
            </w:pPr>
            <w:r>
              <w:rPr>
                <w:sz w:val="18"/>
                <w:szCs w:val="18"/>
              </w:rPr>
              <w:t xml:space="preserve"> </w:t>
            </w:r>
            <w:r w:rsidRPr="00385D27">
              <w:rPr>
                <w:sz w:val="18"/>
                <w:szCs w:val="18"/>
              </w:rPr>
              <w:t xml:space="preserve">429.98 </w:t>
            </w:r>
            <w:r w:rsidRPr="00385D27">
              <w:rPr>
                <w:sz w:val="18"/>
                <w:szCs w:val="18"/>
                <w:rtl/>
              </w:rPr>
              <w:t>ליטר (0.43 מ"ק</w:t>
            </w:r>
            <w:r>
              <w:rPr>
                <w:sz w:val="18"/>
                <w:szCs w:val="18"/>
              </w:rPr>
              <w:t>(</w:t>
            </w:r>
          </w:p>
        </w:tc>
        <w:tc>
          <w:tcPr>
            <w:tcW w:w="2664" w:type="dxa"/>
            <w:tcBorders>
              <w:top w:val="outset" w:sz="6" w:space="0" w:color="auto"/>
              <w:left w:val="outset" w:sz="6" w:space="0" w:color="auto"/>
              <w:bottom w:val="outset" w:sz="6" w:space="0" w:color="auto"/>
              <w:right w:val="outset" w:sz="6" w:space="0" w:color="auto"/>
            </w:tcBorders>
            <w:vAlign w:val="center"/>
            <w:hideMark/>
          </w:tcPr>
          <w:p w14:paraId="10CFC572" w14:textId="77777777" w:rsidR="00EA0DED" w:rsidRPr="00385D27" w:rsidRDefault="00EA0DED" w:rsidP="00E274CA">
            <w:pPr>
              <w:spacing w:line="240" w:lineRule="auto"/>
              <w:rPr>
                <w:sz w:val="18"/>
                <w:szCs w:val="18"/>
              </w:rPr>
            </w:pPr>
            <w:r w:rsidRPr="00385D27">
              <w:rPr>
                <w:sz w:val="18"/>
                <w:szCs w:val="18"/>
              </w:rPr>
              <w:t xml:space="preserve">216 </w:t>
            </w:r>
            <w:r>
              <w:rPr>
                <w:rFonts w:hint="cs"/>
                <w:sz w:val="18"/>
                <w:szCs w:val="18"/>
                <w:rtl/>
              </w:rPr>
              <w:t xml:space="preserve"> </w:t>
            </w:r>
            <w:r w:rsidRPr="00385D27">
              <w:rPr>
                <w:sz w:val="18"/>
                <w:szCs w:val="18"/>
                <w:rtl/>
              </w:rPr>
              <w:t>ליטר (0.216 מ"ק</w:t>
            </w:r>
            <w:r>
              <w:rPr>
                <w:sz w:val="18"/>
                <w:szCs w:val="18"/>
              </w:rPr>
              <w:t>(</w:t>
            </w:r>
          </w:p>
        </w:tc>
      </w:tr>
    </w:tbl>
    <w:p w14:paraId="76D8483E" w14:textId="77777777" w:rsidR="00EA0DED" w:rsidRDefault="00EA0DED" w:rsidP="00E274CA">
      <w:pPr>
        <w:autoSpaceDE w:val="0"/>
        <w:autoSpaceDN w:val="0"/>
        <w:adjustRightInd w:val="0"/>
        <w:spacing w:line="240" w:lineRule="auto"/>
        <w:jc w:val="both"/>
        <w:rPr>
          <w:rFonts w:cs="FrankRuehl"/>
          <w:color w:val="000000"/>
          <w:sz w:val="26"/>
          <w:szCs w:val="26"/>
          <w:rtl/>
        </w:rPr>
      </w:pPr>
    </w:p>
    <w:p w14:paraId="62586802" w14:textId="77777777" w:rsidR="0054778B" w:rsidRPr="00EA76F0" w:rsidRDefault="00474AF9" w:rsidP="00E274CA">
      <w:pPr>
        <w:autoSpaceDE w:val="0"/>
        <w:autoSpaceDN w:val="0"/>
        <w:adjustRightInd w:val="0"/>
        <w:spacing w:line="360" w:lineRule="auto"/>
        <w:jc w:val="both"/>
        <w:rPr>
          <w:rFonts w:ascii="David" w:hAnsi="David" w:cs="David"/>
          <w:sz w:val="24"/>
          <w:szCs w:val="24"/>
          <w:rtl/>
        </w:rPr>
      </w:pPr>
      <w:r w:rsidRPr="00EA76F0">
        <w:rPr>
          <w:rFonts w:ascii="David" w:hAnsi="David" w:cs="David" w:hint="cs"/>
          <w:sz w:val="24"/>
          <w:szCs w:val="24"/>
          <w:rtl/>
        </w:rPr>
        <w:t xml:space="preserve">במציאות אין שם בית כור, הצדדים התכוונו לבית כור, וזה מה שהקונה חשב שנותנים לו, למרות שהיחידה הזו מניבה רק לתך, אבל קוראים לה בית כור. הוא לא מכר לו אלא את השן - כשאתה מוכר את לא מוכר את הדבר בעצמו אלא את השם שלו ואיך שקוראים לו. המציאות מיוצגת על ידי מילים בטקסט - והטקסט הוא הקדוש, אף אם כוונת הצדדים מתכוונים </w:t>
      </w:r>
      <w:proofErr w:type="spellStart"/>
      <w:r w:rsidRPr="00EA76F0">
        <w:rPr>
          <w:rFonts w:ascii="David" w:hAnsi="David" w:cs="David" w:hint="cs"/>
          <w:sz w:val="24"/>
          <w:szCs w:val="24"/>
          <w:rtl/>
        </w:rPr>
        <w:t>אתרחת</w:t>
      </w:r>
      <w:proofErr w:type="spellEnd"/>
      <w:r w:rsidRPr="00EA76F0">
        <w:rPr>
          <w:rFonts w:ascii="David" w:hAnsi="David" w:cs="David" w:hint="cs"/>
          <w:sz w:val="24"/>
          <w:szCs w:val="24"/>
          <w:rtl/>
        </w:rPr>
        <w:t>. דוגמא אחרת: אומר שמוכר לו פרדס.</w:t>
      </w:r>
      <w:r w:rsidR="00EA76F0" w:rsidRPr="00EA76F0">
        <w:rPr>
          <w:rFonts w:ascii="David" w:hAnsi="David" w:cs="David" w:hint="cs"/>
          <w:sz w:val="24"/>
          <w:szCs w:val="24"/>
          <w:rtl/>
        </w:rPr>
        <w:t xml:space="preserve"> </w:t>
      </w:r>
      <w:proofErr w:type="spellStart"/>
      <w:r w:rsidR="00EA76F0" w:rsidRPr="00EA76F0">
        <w:rPr>
          <w:rFonts w:ascii="David" w:hAnsi="David" w:cs="David" w:hint="cs"/>
          <w:sz w:val="24"/>
          <w:szCs w:val="24"/>
          <w:rtl/>
        </w:rPr>
        <w:t>וכופין</w:t>
      </w:r>
      <w:proofErr w:type="spellEnd"/>
      <w:r w:rsidR="00EA76F0" w:rsidRPr="00EA76F0">
        <w:rPr>
          <w:rFonts w:ascii="David" w:hAnsi="David" w:cs="David" w:hint="cs"/>
          <w:sz w:val="24"/>
          <w:szCs w:val="24"/>
          <w:rtl/>
        </w:rPr>
        <w:t xml:space="preserve"> עליו לשם על עסקה שלא התכוון עליה - אותו סיפור. המקור הזה בעצם אומר שלמרות שיש פער בעסקת </w:t>
      </w:r>
      <w:proofErr w:type="spellStart"/>
      <w:r w:rsidR="00EA76F0" w:rsidRPr="00EA76F0">
        <w:rPr>
          <w:rFonts w:ascii="David" w:hAnsi="David" w:cs="David" w:hint="cs"/>
          <w:sz w:val="24"/>
          <w:szCs w:val="24"/>
          <w:rtl/>
        </w:rPr>
        <w:t>מרקעין</w:t>
      </w:r>
      <w:proofErr w:type="spellEnd"/>
      <w:r w:rsidR="00EA76F0" w:rsidRPr="00EA76F0">
        <w:rPr>
          <w:rFonts w:ascii="David" w:hAnsi="David" w:cs="David" w:hint="cs"/>
          <w:sz w:val="24"/>
          <w:szCs w:val="24"/>
          <w:rtl/>
        </w:rPr>
        <w:t xml:space="preserve"> בין מה שהוסכם עליו במילים לבין המציאות - ההסכם המילולי גובר על המציאות ועל כוונת הצדים. מקור שמייצג בצורה חזקה ואף בוטה את הגישה האובייקטיבית. </w:t>
      </w:r>
    </w:p>
    <w:p w14:paraId="749B0DBC" w14:textId="77777777" w:rsidR="00EA0DED" w:rsidRPr="00C823E9" w:rsidRDefault="00EA0DED" w:rsidP="00E274CA">
      <w:pPr>
        <w:autoSpaceDE w:val="0"/>
        <w:autoSpaceDN w:val="0"/>
        <w:adjustRightInd w:val="0"/>
        <w:spacing w:line="240" w:lineRule="auto"/>
        <w:jc w:val="both"/>
        <w:rPr>
          <w:rFonts w:cs="FrankRuehl"/>
          <w:color w:val="000000"/>
          <w:sz w:val="26"/>
          <w:szCs w:val="26"/>
          <w:rtl/>
        </w:rPr>
      </w:pPr>
      <w:r>
        <w:rPr>
          <w:rFonts w:cs="FrankRuehl" w:hint="cs"/>
          <w:color w:val="000000"/>
          <w:sz w:val="26"/>
          <w:szCs w:val="26"/>
          <w:rtl/>
        </w:rPr>
        <w:t xml:space="preserve">4. </w:t>
      </w:r>
      <w:r w:rsidRPr="00C823E9">
        <w:rPr>
          <w:rFonts w:cs="FrankRuehl" w:hint="cs"/>
          <w:color w:val="000000"/>
          <w:sz w:val="26"/>
          <w:szCs w:val="26"/>
          <w:rtl/>
        </w:rPr>
        <w:t>רמב</w:t>
      </w:r>
      <w:r w:rsidRPr="00C823E9">
        <w:rPr>
          <w:rFonts w:cs="FrankRuehl"/>
          <w:color w:val="000000"/>
          <w:sz w:val="26"/>
          <w:szCs w:val="26"/>
          <w:rtl/>
        </w:rPr>
        <w:t>"</w:t>
      </w:r>
      <w:r w:rsidRPr="00C823E9">
        <w:rPr>
          <w:rFonts w:cs="FrankRuehl" w:hint="cs"/>
          <w:color w:val="000000"/>
          <w:sz w:val="26"/>
          <w:szCs w:val="26"/>
          <w:rtl/>
        </w:rPr>
        <w:t>ם</w:t>
      </w:r>
      <w:r>
        <w:rPr>
          <w:rFonts w:cs="FrankRuehl" w:hint="cs"/>
          <w:color w:val="000000"/>
          <w:sz w:val="26"/>
          <w:szCs w:val="26"/>
          <w:rtl/>
        </w:rPr>
        <w:t>,</w:t>
      </w:r>
      <w:r w:rsidRPr="00C823E9">
        <w:rPr>
          <w:rFonts w:cs="FrankRuehl"/>
          <w:color w:val="000000"/>
          <w:sz w:val="26"/>
          <w:szCs w:val="26"/>
          <w:rtl/>
        </w:rPr>
        <w:t xml:space="preserve"> </w:t>
      </w:r>
      <w:r w:rsidRPr="00C823E9">
        <w:rPr>
          <w:rFonts w:cs="FrankRuehl" w:hint="cs"/>
          <w:color w:val="000000"/>
          <w:sz w:val="26"/>
          <w:szCs w:val="26"/>
          <w:rtl/>
        </w:rPr>
        <w:t>מכירה</w:t>
      </w:r>
      <w:r w:rsidRPr="00C823E9">
        <w:rPr>
          <w:rFonts w:cs="FrankRuehl"/>
          <w:color w:val="000000"/>
          <w:sz w:val="26"/>
          <w:szCs w:val="26"/>
          <w:rtl/>
        </w:rPr>
        <w:t xml:space="preserve"> </w:t>
      </w:r>
      <w:proofErr w:type="spellStart"/>
      <w:r w:rsidRPr="00C823E9">
        <w:rPr>
          <w:rFonts w:cs="FrankRuehl" w:hint="cs"/>
          <w:color w:val="000000"/>
          <w:sz w:val="26"/>
          <w:szCs w:val="26"/>
          <w:rtl/>
        </w:rPr>
        <w:t>כח</w:t>
      </w:r>
      <w:proofErr w:type="spellEnd"/>
      <w:r>
        <w:rPr>
          <w:rFonts w:cs="FrankRuehl" w:hint="cs"/>
          <w:color w:val="000000"/>
          <w:sz w:val="26"/>
          <w:szCs w:val="26"/>
          <w:rtl/>
        </w:rPr>
        <w:t>,</w:t>
      </w:r>
      <w:r w:rsidRPr="00C823E9">
        <w:rPr>
          <w:rFonts w:cs="FrankRuehl"/>
          <w:color w:val="000000"/>
          <w:sz w:val="26"/>
          <w:szCs w:val="26"/>
          <w:rtl/>
        </w:rPr>
        <w:t xml:space="preserve"> </w:t>
      </w:r>
      <w:r w:rsidRPr="00C823E9">
        <w:rPr>
          <w:rFonts w:cs="FrankRuehl" w:hint="cs"/>
          <w:color w:val="000000"/>
          <w:sz w:val="26"/>
          <w:szCs w:val="26"/>
          <w:rtl/>
        </w:rPr>
        <w:t>טו</w:t>
      </w:r>
    </w:p>
    <w:p w14:paraId="7B6ACC8B" w14:textId="77777777" w:rsidR="00EA0DED" w:rsidRDefault="00EA0DED" w:rsidP="00E274CA">
      <w:pPr>
        <w:autoSpaceDE w:val="0"/>
        <w:autoSpaceDN w:val="0"/>
        <w:adjustRightInd w:val="0"/>
        <w:spacing w:line="360" w:lineRule="auto"/>
        <w:jc w:val="both"/>
        <w:rPr>
          <w:rFonts w:cs="FrankRuehl"/>
          <w:color w:val="000000"/>
          <w:sz w:val="26"/>
          <w:szCs w:val="26"/>
          <w:rtl/>
        </w:rPr>
      </w:pPr>
      <w:r w:rsidRPr="00C823E9">
        <w:rPr>
          <w:rFonts w:cs="FrankRuehl" w:hint="cs"/>
          <w:color w:val="000000"/>
          <w:sz w:val="26"/>
          <w:szCs w:val="26"/>
          <w:rtl/>
        </w:rPr>
        <w:t>וכן</w:t>
      </w:r>
      <w:r w:rsidRPr="00C823E9">
        <w:rPr>
          <w:rFonts w:cs="FrankRuehl"/>
          <w:color w:val="000000"/>
          <w:sz w:val="26"/>
          <w:szCs w:val="26"/>
          <w:rtl/>
        </w:rPr>
        <w:t xml:space="preserve"> </w:t>
      </w:r>
      <w:r w:rsidRPr="00C823E9">
        <w:rPr>
          <w:rFonts w:cs="FrankRuehl" w:hint="cs"/>
          <w:color w:val="000000"/>
          <w:sz w:val="26"/>
          <w:szCs w:val="26"/>
          <w:rtl/>
        </w:rPr>
        <w:t>כל</w:t>
      </w:r>
      <w:r w:rsidRPr="00C823E9">
        <w:rPr>
          <w:rFonts w:cs="FrankRuehl"/>
          <w:color w:val="000000"/>
          <w:sz w:val="26"/>
          <w:szCs w:val="26"/>
          <w:rtl/>
        </w:rPr>
        <w:t xml:space="preserve"> </w:t>
      </w:r>
      <w:r w:rsidRPr="00C823E9">
        <w:rPr>
          <w:rFonts w:cs="FrankRuehl" w:hint="cs"/>
          <w:color w:val="000000"/>
          <w:sz w:val="26"/>
          <w:szCs w:val="26"/>
          <w:rtl/>
        </w:rPr>
        <w:t>הדברים</w:t>
      </w:r>
      <w:r w:rsidRPr="00C823E9">
        <w:rPr>
          <w:rFonts w:cs="FrankRuehl"/>
          <w:color w:val="000000"/>
          <w:sz w:val="26"/>
          <w:szCs w:val="26"/>
          <w:rtl/>
        </w:rPr>
        <w:t xml:space="preserve"> </w:t>
      </w:r>
      <w:r w:rsidRPr="00C823E9">
        <w:rPr>
          <w:rFonts w:cs="FrankRuehl" w:hint="cs"/>
          <w:color w:val="000000"/>
          <w:sz w:val="26"/>
          <w:szCs w:val="26"/>
          <w:rtl/>
        </w:rPr>
        <w:t>האלו</w:t>
      </w:r>
      <w:r w:rsidRPr="00C823E9">
        <w:rPr>
          <w:rFonts w:cs="FrankRuehl"/>
          <w:color w:val="000000"/>
          <w:sz w:val="26"/>
          <w:szCs w:val="26"/>
          <w:rtl/>
        </w:rPr>
        <w:t xml:space="preserve"> </w:t>
      </w:r>
      <w:r w:rsidRPr="00C823E9">
        <w:rPr>
          <w:rFonts w:cs="FrankRuehl" w:hint="cs"/>
          <w:color w:val="000000"/>
          <w:sz w:val="26"/>
          <w:szCs w:val="26"/>
          <w:rtl/>
        </w:rPr>
        <w:t>במקום</w:t>
      </w:r>
      <w:r w:rsidRPr="00C823E9">
        <w:rPr>
          <w:rFonts w:cs="FrankRuehl"/>
          <w:color w:val="000000"/>
          <w:sz w:val="26"/>
          <w:szCs w:val="26"/>
          <w:rtl/>
        </w:rPr>
        <w:t xml:space="preserve"> </w:t>
      </w:r>
      <w:r w:rsidRPr="00C823E9">
        <w:rPr>
          <w:rFonts w:cs="FrankRuehl" w:hint="cs"/>
          <w:color w:val="000000"/>
          <w:sz w:val="26"/>
          <w:szCs w:val="26"/>
          <w:rtl/>
        </w:rPr>
        <w:t>שאין</w:t>
      </w:r>
      <w:r w:rsidRPr="00C823E9">
        <w:rPr>
          <w:rFonts w:cs="FrankRuehl"/>
          <w:color w:val="000000"/>
          <w:sz w:val="26"/>
          <w:szCs w:val="26"/>
          <w:rtl/>
        </w:rPr>
        <w:t xml:space="preserve"> </w:t>
      </w:r>
      <w:r w:rsidRPr="00C823E9">
        <w:rPr>
          <w:rFonts w:cs="FrankRuehl" w:hint="cs"/>
          <w:color w:val="000000"/>
          <w:sz w:val="26"/>
          <w:szCs w:val="26"/>
          <w:rtl/>
        </w:rPr>
        <w:t>שם</w:t>
      </w:r>
      <w:r w:rsidRPr="00C823E9">
        <w:rPr>
          <w:rFonts w:cs="FrankRuehl"/>
          <w:color w:val="000000"/>
          <w:sz w:val="26"/>
          <w:szCs w:val="26"/>
          <w:rtl/>
        </w:rPr>
        <w:t xml:space="preserve"> </w:t>
      </w:r>
      <w:r w:rsidRPr="00C823E9">
        <w:rPr>
          <w:rFonts w:cs="FrankRuehl" w:hint="cs"/>
          <w:color w:val="000000"/>
          <w:sz w:val="26"/>
          <w:szCs w:val="26"/>
          <w:rtl/>
        </w:rPr>
        <w:t>מנהג</w:t>
      </w:r>
      <w:r w:rsidRPr="00C823E9">
        <w:rPr>
          <w:rFonts w:cs="FrankRuehl"/>
          <w:color w:val="000000"/>
          <w:sz w:val="26"/>
          <w:szCs w:val="26"/>
          <w:rtl/>
        </w:rPr>
        <w:t xml:space="preserve"> </w:t>
      </w:r>
      <w:r w:rsidRPr="00C823E9">
        <w:rPr>
          <w:rFonts w:cs="FrankRuehl" w:hint="cs"/>
          <w:color w:val="000000"/>
          <w:sz w:val="26"/>
          <w:szCs w:val="26"/>
          <w:rtl/>
        </w:rPr>
        <w:t>כמו</w:t>
      </w:r>
      <w:r w:rsidRPr="00C823E9">
        <w:rPr>
          <w:rFonts w:cs="FrankRuehl"/>
          <w:color w:val="000000"/>
          <w:sz w:val="26"/>
          <w:szCs w:val="26"/>
          <w:rtl/>
        </w:rPr>
        <w:t xml:space="preserve"> </w:t>
      </w:r>
      <w:r w:rsidRPr="00C823E9">
        <w:rPr>
          <w:rFonts w:cs="FrankRuehl" w:hint="cs"/>
          <w:color w:val="000000"/>
          <w:sz w:val="26"/>
          <w:szCs w:val="26"/>
          <w:rtl/>
        </w:rPr>
        <w:t>שביארנו</w:t>
      </w:r>
      <w:r>
        <w:rPr>
          <w:rFonts w:cs="FrankRuehl" w:hint="cs"/>
          <w:color w:val="000000"/>
          <w:sz w:val="26"/>
          <w:szCs w:val="26"/>
          <w:rtl/>
        </w:rPr>
        <w:t>,</w:t>
      </w:r>
      <w:r w:rsidRPr="00C823E9">
        <w:rPr>
          <w:rFonts w:cs="FrankRuehl"/>
          <w:color w:val="000000"/>
          <w:sz w:val="26"/>
          <w:szCs w:val="26"/>
          <w:rtl/>
        </w:rPr>
        <w:t xml:space="preserve"> </w:t>
      </w:r>
      <w:r w:rsidRPr="00C823E9">
        <w:rPr>
          <w:rFonts w:cs="FrankRuehl" w:hint="cs"/>
          <w:color w:val="000000"/>
          <w:sz w:val="26"/>
          <w:szCs w:val="26"/>
          <w:rtl/>
        </w:rPr>
        <w:t>אבל</w:t>
      </w:r>
      <w:r w:rsidRPr="00C823E9">
        <w:rPr>
          <w:rFonts w:cs="FrankRuehl"/>
          <w:color w:val="000000"/>
          <w:sz w:val="26"/>
          <w:szCs w:val="26"/>
          <w:rtl/>
        </w:rPr>
        <w:t xml:space="preserve"> </w:t>
      </w:r>
      <w:r w:rsidRPr="00C823E9">
        <w:rPr>
          <w:rFonts w:cs="FrankRuehl" w:hint="cs"/>
          <w:color w:val="000000"/>
          <w:sz w:val="26"/>
          <w:szCs w:val="26"/>
          <w:rtl/>
        </w:rPr>
        <w:t>במקום</w:t>
      </w:r>
      <w:r w:rsidRPr="00C823E9">
        <w:rPr>
          <w:rFonts w:cs="FrankRuehl"/>
          <w:color w:val="000000"/>
          <w:sz w:val="26"/>
          <w:szCs w:val="26"/>
          <w:rtl/>
        </w:rPr>
        <w:t xml:space="preserve"> </w:t>
      </w:r>
      <w:r w:rsidRPr="00C823E9">
        <w:rPr>
          <w:rFonts w:cs="FrankRuehl" w:hint="cs"/>
          <w:color w:val="000000"/>
          <w:sz w:val="26"/>
          <w:szCs w:val="26"/>
          <w:rtl/>
        </w:rPr>
        <w:t>שיש</w:t>
      </w:r>
      <w:r w:rsidRPr="00C823E9">
        <w:rPr>
          <w:rFonts w:cs="FrankRuehl"/>
          <w:color w:val="000000"/>
          <w:sz w:val="26"/>
          <w:szCs w:val="26"/>
          <w:rtl/>
        </w:rPr>
        <w:t xml:space="preserve"> </w:t>
      </w:r>
      <w:r w:rsidRPr="00C823E9">
        <w:rPr>
          <w:rFonts w:cs="FrankRuehl" w:hint="cs"/>
          <w:color w:val="000000"/>
          <w:sz w:val="26"/>
          <w:szCs w:val="26"/>
          <w:rtl/>
        </w:rPr>
        <w:t>מנהג</w:t>
      </w:r>
      <w:r>
        <w:rPr>
          <w:rFonts w:cs="FrankRuehl" w:hint="cs"/>
          <w:color w:val="000000"/>
          <w:sz w:val="26"/>
          <w:szCs w:val="26"/>
          <w:rtl/>
        </w:rPr>
        <w:t xml:space="preserve"> -</w:t>
      </w:r>
      <w:r w:rsidRPr="00C823E9">
        <w:rPr>
          <w:rFonts w:cs="FrankRuehl"/>
          <w:color w:val="000000"/>
          <w:sz w:val="26"/>
          <w:szCs w:val="26"/>
          <w:rtl/>
        </w:rPr>
        <w:t xml:space="preserve"> </w:t>
      </w:r>
      <w:r w:rsidRPr="00C823E9">
        <w:rPr>
          <w:rFonts w:cs="FrankRuehl" w:hint="cs"/>
          <w:color w:val="000000"/>
          <w:sz w:val="26"/>
          <w:szCs w:val="26"/>
          <w:rtl/>
        </w:rPr>
        <w:t>הלך</w:t>
      </w:r>
      <w:r w:rsidRPr="00C823E9">
        <w:rPr>
          <w:rFonts w:cs="FrankRuehl"/>
          <w:color w:val="000000"/>
          <w:sz w:val="26"/>
          <w:szCs w:val="26"/>
          <w:rtl/>
        </w:rPr>
        <w:t xml:space="preserve"> </w:t>
      </w:r>
      <w:r w:rsidRPr="00C823E9">
        <w:rPr>
          <w:rFonts w:cs="FrankRuehl" w:hint="cs"/>
          <w:color w:val="000000"/>
          <w:sz w:val="26"/>
          <w:szCs w:val="26"/>
          <w:rtl/>
        </w:rPr>
        <w:t>אחר</w:t>
      </w:r>
      <w:r w:rsidRPr="00C823E9">
        <w:rPr>
          <w:rFonts w:cs="FrankRuehl"/>
          <w:color w:val="000000"/>
          <w:sz w:val="26"/>
          <w:szCs w:val="26"/>
          <w:rtl/>
        </w:rPr>
        <w:t xml:space="preserve"> </w:t>
      </w:r>
      <w:r w:rsidRPr="00C823E9">
        <w:rPr>
          <w:rFonts w:cs="FrankRuehl" w:hint="cs"/>
          <w:color w:val="000000"/>
          <w:sz w:val="26"/>
          <w:szCs w:val="26"/>
          <w:rtl/>
        </w:rPr>
        <w:t>המנהג</w:t>
      </w:r>
      <w:r w:rsidRPr="00C823E9">
        <w:rPr>
          <w:rFonts w:cs="FrankRuehl"/>
          <w:color w:val="000000"/>
          <w:sz w:val="26"/>
          <w:szCs w:val="26"/>
          <w:rtl/>
        </w:rPr>
        <w:t xml:space="preserve"> </w:t>
      </w:r>
      <w:r w:rsidRPr="00C823E9">
        <w:rPr>
          <w:rFonts w:cs="FrankRuehl" w:hint="cs"/>
          <w:color w:val="000000"/>
          <w:sz w:val="26"/>
          <w:szCs w:val="26"/>
          <w:rtl/>
        </w:rPr>
        <w:t>ואחר</w:t>
      </w:r>
      <w:r w:rsidRPr="00C823E9">
        <w:rPr>
          <w:rFonts w:cs="FrankRuehl"/>
          <w:color w:val="000000"/>
          <w:sz w:val="26"/>
          <w:szCs w:val="26"/>
          <w:rtl/>
        </w:rPr>
        <w:t xml:space="preserve"> </w:t>
      </w:r>
      <w:r w:rsidRPr="00C823E9">
        <w:rPr>
          <w:rFonts w:cs="FrankRuehl" w:hint="cs"/>
          <w:color w:val="000000"/>
          <w:sz w:val="26"/>
          <w:szCs w:val="26"/>
          <w:rtl/>
        </w:rPr>
        <w:t>לשון</w:t>
      </w:r>
      <w:r w:rsidRPr="00C823E9">
        <w:rPr>
          <w:rFonts w:cs="FrankRuehl"/>
          <w:color w:val="000000"/>
          <w:sz w:val="26"/>
          <w:szCs w:val="26"/>
          <w:rtl/>
        </w:rPr>
        <w:t xml:space="preserve"> </w:t>
      </w:r>
      <w:r w:rsidRPr="00C823E9">
        <w:rPr>
          <w:rFonts w:cs="FrankRuehl" w:hint="cs"/>
          <w:color w:val="000000"/>
          <w:sz w:val="26"/>
          <w:szCs w:val="26"/>
          <w:rtl/>
        </w:rPr>
        <w:t>רוב</w:t>
      </w:r>
      <w:r w:rsidRPr="00C823E9">
        <w:rPr>
          <w:rFonts w:cs="FrankRuehl"/>
          <w:color w:val="000000"/>
          <w:sz w:val="26"/>
          <w:szCs w:val="26"/>
          <w:rtl/>
        </w:rPr>
        <w:t xml:space="preserve"> </w:t>
      </w:r>
      <w:r w:rsidRPr="00C823E9">
        <w:rPr>
          <w:rFonts w:cs="FrankRuehl" w:hint="cs"/>
          <w:color w:val="000000"/>
          <w:sz w:val="26"/>
          <w:szCs w:val="26"/>
          <w:rtl/>
        </w:rPr>
        <w:t>אנשי</w:t>
      </w:r>
      <w:r w:rsidRPr="00C823E9">
        <w:rPr>
          <w:rFonts w:cs="FrankRuehl"/>
          <w:color w:val="000000"/>
          <w:sz w:val="26"/>
          <w:szCs w:val="26"/>
          <w:rtl/>
        </w:rPr>
        <w:t xml:space="preserve"> </w:t>
      </w:r>
      <w:r w:rsidRPr="00C823E9">
        <w:rPr>
          <w:rFonts w:cs="FrankRuehl" w:hint="cs"/>
          <w:color w:val="000000"/>
          <w:sz w:val="26"/>
          <w:szCs w:val="26"/>
          <w:rtl/>
        </w:rPr>
        <w:t>המקום</w:t>
      </w:r>
      <w:r w:rsidRPr="00C823E9">
        <w:rPr>
          <w:rFonts w:cs="FrankRuehl"/>
          <w:color w:val="000000"/>
          <w:sz w:val="26"/>
          <w:szCs w:val="26"/>
          <w:rtl/>
        </w:rPr>
        <w:t xml:space="preserve"> </w:t>
      </w:r>
      <w:r w:rsidRPr="00C823E9">
        <w:rPr>
          <w:rFonts w:cs="FrankRuehl" w:hint="cs"/>
          <w:color w:val="000000"/>
          <w:sz w:val="26"/>
          <w:szCs w:val="26"/>
          <w:rtl/>
        </w:rPr>
        <w:t>הידועים</w:t>
      </w:r>
      <w:r w:rsidRPr="00C823E9">
        <w:rPr>
          <w:rFonts w:cs="FrankRuehl"/>
          <w:color w:val="000000"/>
          <w:sz w:val="26"/>
          <w:szCs w:val="26"/>
          <w:rtl/>
        </w:rPr>
        <w:t xml:space="preserve"> </w:t>
      </w:r>
      <w:r w:rsidRPr="00C823E9">
        <w:rPr>
          <w:rFonts w:cs="FrankRuehl" w:hint="cs"/>
          <w:color w:val="000000"/>
          <w:sz w:val="26"/>
          <w:szCs w:val="26"/>
          <w:rtl/>
        </w:rPr>
        <w:t>להן</w:t>
      </w:r>
      <w:r w:rsidRPr="00C823E9">
        <w:rPr>
          <w:rFonts w:cs="FrankRuehl"/>
          <w:color w:val="000000"/>
          <w:sz w:val="26"/>
          <w:szCs w:val="26"/>
          <w:rtl/>
        </w:rPr>
        <w:t>.</w:t>
      </w:r>
    </w:p>
    <w:p w14:paraId="4B35FC63" w14:textId="77777777" w:rsidR="00AA66A8" w:rsidRDefault="00EA76F0" w:rsidP="00E274CA">
      <w:pPr>
        <w:autoSpaceDE w:val="0"/>
        <w:autoSpaceDN w:val="0"/>
        <w:adjustRightInd w:val="0"/>
        <w:spacing w:line="360" w:lineRule="auto"/>
        <w:jc w:val="both"/>
        <w:rPr>
          <w:rFonts w:cs="FrankRuehl"/>
          <w:color w:val="000000"/>
          <w:sz w:val="26"/>
          <w:szCs w:val="26"/>
          <w:rtl/>
        </w:rPr>
      </w:pPr>
      <w:r w:rsidRPr="00EA76F0">
        <w:rPr>
          <w:rFonts w:ascii="David" w:hAnsi="David" w:cs="David" w:hint="cs"/>
          <w:sz w:val="24"/>
          <w:szCs w:val="24"/>
          <w:rtl/>
        </w:rPr>
        <w:t xml:space="preserve">הרמב"ם רך יותר. לא כתוב במפורש, אבל אומר שאן אין מנהג - הוא מעדיף לפרש אז לפי כללים פרשניים אחרים שמציע. אבל במקום שיש מנהג - צריך ללכת אחרי המנהג ואחרי רוב אנשי המקום. </w:t>
      </w:r>
    </w:p>
    <w:p w14:paraId="71204099" w14:textId="77777777" w:rsidR="00EA0DED" w:rsidRPr="00822AF0"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5. </w:t>
      </w:r>
      <w:r w:rsidRPr="00822AF0">
        <w:rPr>
          <w:rFonts w:cs="FrankRuehl" w:hint="cs"/>
          <w:color w:val="000000"/>
          <w:sz w:val="26"/>
          <w:szCs w:val="26"/>
          <w:rtl/>
        </w:rPr>
        <w:t>בבלי</w:t>
      </w:r>
      <w:r>
        <w:rPr>
          <w:rFonts w:cs="FrankRuehl" w:hint="cs"/>
          <w:color w:val="000000"/>
          <w:sz w:val="26"/>
          <w:szCs w:val="26"/>
          <w:rtl/>
        </w:rPr>
        <w:t>,</w:t>
      </w:r>
      <w:r w:rsidRPr="00822AF0">
        <w:rPr>
          <w:rFonts w:cs="FrankRuehl"/>
          <w:color w:val="000000"/>
          <w:sz w:val="26"/>
          <w:szCs w:val="26"/>
          <w:rtl/>
        </w:rPr>
        <w:t xml:space="preserve"> </w:t>
      </w:r>
      <w:r w:rsidRPr="00822AF0">
        <w:rPr>
          <w:rFonts w:cs="FrankRuehl" w:hint="cs"/>
          <w:color w:val="000000"/>
          <w:sz w:val="26"/>
          <w:szCs w:val="26"/>
          <w:rtl/>
        </w:rPr>
        <w:t>בבא</w:t>
      </w:r>
      <w:r w:rsidRPr="00822AF0">
        <w:rPr>
          <w:rFonts w:cs="FrankRuehl"/>
          <w:color w:val="000000"/>
          <w:sz w:val="26"/>
          <w:szCs w:val="26"/>
          <w:rtl/>
        </w:rPr>
        <w:t xml:space="preserve"> </w:t>
      </w:r>
      <w:proofErr w:type="spellStart"/>
      <w:r w:rsidRPr="00822AF0">
        <w:rPr>
          <w:rFonts w:cs="FrankRuehl" w:hint="cs"/>
          <w:color w:val="000000"/>
          <w:sz w:val="26"/>
          <w:szCs w:val="26"/>
          <w:rtl/>
        </w:rPr>
        <w:t>בתרא</w:t>
      </w:r>
      <w:proofErr w:type="spellEnd"/>
      <w:r w:rsidRPr="00822AF0">
        <w:rPr>
          <w:rFonts w:cs="FrankRuehl"/>
          <w:color w:val="000000"/>
          <w:sz w:val="26"/>
          <w:szCs w:val="26"/>
          <w:rtl/>
        </w:rPr>
        <w:t xml:space="preserve"> </w:t>
      </w:r>
      <w:r w:rsidRPr="00822AF0">
        <w:rPr>
          <w:rFonts w:cs="FrankRuehl" w:hint="cs"/>
          <w:color w:val="000000"/>
          <w:sz w:val="26"/>
          <w:szCs w:val="26"/>
          <w:rtl/>
        </w:rPr>
        <w:t>עז</w:t>
      </w:r>
      <w:r>
        <w:rPr>
          <w:rFonts w:cs="FrankRuehl" w:hint="cs"/>
          <w:color w:val="000000"/>
          <w:sz w:val="26"/>
          <w:szCs w:val="26"/>
          <w:rtl/>
        </w:rPr>
        <w:t>,</w:t>
      </w:r>
      <w:r w:rsidRPr="00822AF0">
        <w:rPr>
          <w:rFonts w:cs="FrankRuehl"/>
          <w:color w:val="000000"/>
          <w:sz w:val="26"/>
          <w:szCs w:val="26"/>
          <w:rtl/>
        </w:rPr>
        <w:t xml:space="preserve"> </w:t>
      </w:r>
      <w:r w:rsidRPr="00822AF0">
        <w:rPr>
          <w:rFonts w:cs="FrankRuehl" w:hint="cs"/>
          <w:color w:val="000000"/>
          <w:sz w:val="26"/>
          <w:szCs w:val="26"/>
          <w:rtl/>
        </w:rPr>
        <w:t>ב</w:t>
      </w:r>
      <w:r>
        <w:rPr>
          <w:rFonts w:cs="FrankRuehl" w:hint="cs"/>
          <w:color w:val="000000"/>
          <w:sz w:val="26"/>
          <w:szCs w:val="26"/>
          <w:rtl/>
        </w:rPr>
        <w:t xml:space="preserve"> -</w:t>
      </w:r>
      <w:r w:rsidRPr="00822AF0">
        <w:rPr>
          <w:rFonts w:cs="FrankRuehl"/>
          <w:color w:val="000000"/>
          <w:sz w:val="26"/>
          <w:szCs w:val="26"/>
          <w:rtl/>
        </w:rPr>
        <w:t xml:space="preserve"> </w:t>
      </w:r>
      <w:proofErr w:type="spellStart"/>
      <w:r>
        <w:rPr>
          <w:rFonts w:cs="FrankRuehl" w:hint="cs"/>
          <w:color w:val="000000"/>
          <w:sz w:val="26"/>
          <w:szCs w:val="26"/>
          <w:rtl/>
        </w:rPr>
        <w:t>עח</w:t>
      </w:r>
      <w:proofErr w:type="spellEnd"/>
      <w:r>
        <w:rPr>
          <w:rFonts w:cs="FrankRuehl" w:hint="cs"/>
          <w:color w:val="000000"/>
          <w:sz w:val="26"/>
          <w:szCs w:val="26"/>
          <w:rtl/>
        </w:rPr>
        <w:t>, א</w:t>
      </w:r>
    </w:p>
    <w:p w14:paraId="7D5B173A" w14:textId="77777777" w:rsidR="00EA0DED" w:rsidRDefault="00AA66A8" w:rsidP="00E274CA">
      <w:pPr>
        <w:autoSpaceDE w:val="0"/>
        <w:autoSpaceDN w:val="0"/>
        <w:adjustRightInd w:val="0"/>
        <w:spacing w:line="360" w:lineRule="auto"/>
        <w:jc w:val="both"/>
        <w:rPr>
          <w:rFonts w:cs="FrankRuehl"/>
          <w:color w:val="000000"/>
          <w:sz w:val="26"/>
          <w:szCs w:val="26"/>
          <w:rtl/>
        </w:rPr>
      </w:pPr>
      <w:r>
        <w:rPr>
          <w:rFonts w:ascii="Helvetica" w:hAnsi="Helvetica"/>
          <w:noProof/>
          <w:color w:val="333333"/>
          <w:sz w:val="21"/>
          <w:szCs w:val="21"/>
        </w:rPr>
        <w:drawing>
          <wp:anchor distT="0" distB="0" distL="114300" distR="114300" simplePos="0" relativeHeight="251663360" behindDoc="0" locked="0" layoutInCell="1" allowOverlap="1" wp14:anchorId="4046EE2B" wp14:editId="7C2BB28C">
            <wp:simplePos x="0" y="0"/>
            <wp:positionH relativeFrom="margin">
              <wp:align>left</wp:align>
            </wp:positionH>
            <wp:positionV relativeFrom="paragraph">
              <wp:posOffset>113364</wp:posOffset>
            </wp:positionV>
            <wp:extent cx="1611630" cy="1209040"/>
            <wp:effectExtent l="0" t="0" r="7620" b="0"/>
            <wp:wrapSquare wrapText="bothSides"/>
            <wp:docPr id="7" name="תמונה 7" descr="צמד בק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51899284442_361" descr="צמד בקר"/>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163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DED" w:rsidRPr="00822AF0">
        <w:rPr>
          <w:rFonts w:cs="FrankRuehl" w:hint="cs"/>
          <w:color w:val="000000"/>
          <w:sz w:val="26"/>
          <w:szCs w:val="26"/>
          <w:rtl/>
        </w:rPr>
        <w:t>מכר</w:t>
      </w:r>
      <w:r w:rsidR="00EA0DED" w:rsidRPr="00822AF0">
        <w:rPr>
          <w:rFonts w:cs="FrankRuehl"/>
          <w:color w:val="000000"/>
          <w:sz w:val="26"/>
          <w:szCs w:val="26"/>
          <w:rtl/>
        </w:rPr>
        <w:t xml:space="preserve"> </w:t>
      </w:r>
      <w:r w:rsidR="00EA0DED" w:rsidRPr="00822AF0">
        <w:rPr>
          <w:rFonts w:cs="FrankRuehl" w:hint="cs"/>
          <w:color w:val="000000"/>
          <w:sz w:val="26"/>
          <w:szCs w:val="26"/>
          <w:rtl/>
        </w:rPr>
        <w:t>את</w:t>
      </w:r>
      <w:r w:rsidR="00EA0DED" w:rsidRPr="00822AF0">
        <w:rPr>
          <w:rFonts w:cs="FrankRuehl"/>
          <w:color w:val="000000"/>
          <w:sz w:val="26"/>
          <w:szCs w:val="26"/>
          <w:rtl/>
        </w:rPr>
        <w:t xml:space="preserve"> </w:t>
      </w:r>
      <w:r w:rsidR="00EA0DED" w:rsidRPr="00822AF0">
        <w:rPr>
          <w:rFonts w:cs="FrankRuehl" w:hint="cs"/>
          <w:color w:val="000000"/>
          <w:sz w:val="26"/>
          <w:szCs w:val="26"/>
          <w:rtl/>
        </w:rPr>
        <w:t>הצמד</w:t>
      </w:r>
      <w:r w:rsidR="00EA0DED" w:rsidRPr="00822AF0">
        <w:rPr>
          <w:rFonts w:cs="FrankRuehl"/>
          <w:color w:val="000000"/>
          <w:sz w:val="26"/>
          <w:szCs w:val="26"/>
          <w:rtl/>
        </w:rPr>
        <w:t xml:space="preserve"> - </w:t>
      </w:r>
      <w:r w:rsidR="00EA0DED" w:rsidRPr="00822AF0">
        <w:rPr>
          <w:rFonts w:cs="FrankRuehl" w:hint="cs"/>
          <w:color w:val="000000"/>
          <w:sz w:val="26"/>
          <w:szCs w:val="26"/>
          <w:rtl/>
        </w:rPr>
        <w:t>לא</w:t>
      </w:r>
      <w:r w:rsidR="00EA0DED" w:rsidRPr="00822AF0">
        <w:rPr>
          <w:rFonts w:cs="FrankRuehl"/>
          <w:color w:val="000000"/>
          <w:sz w:val="26"/>
          <w:szCs w:val="26"/>
          <w:rtl/>
        </w:rPr>
        <w:t xml:space="preserve"> </w:t>
      </w:r>
      <w:r w:rsidR="00EA0DED" w:rsidRPr="00822AF0">
        <w:rPr>
          <w:rFonts w:cs="FrankRuehl" w:hint="cs"/>
          <w:color w:val="000000"/>
          <w:sz w:val="26"/>
          <w:szCs w:val="26"/>
          <w:rtl/>
        </w:rPr>
        <w:t>מכר</w:t>
      </w:r>
      <w:r w:rsidR="00EA0DED" w:rsidRPr="00822AF0">
        <w:rPr>
          <w:rFonts w:cs="FrankRuehl"/>
          <w:color w:val="000000"/>
          <w:sz w:val="26"/>
          <w:szCs w:val="26"/>
          <w:rtl/>
        </w:rPr>
        <w:t xml:space="preserve"> </w:t>
      </w:r>
      <w:r w:rsidR="00EA0DED" w:rsidRPr="00822AF0">
        <w:rPr>
          <w:rFonts w:cs="FrankRuehl" w:hint="cs"/>
          <w:color w:val="000000"/>
          <w:sz w:val="26"/>
          <w:szCs w:val="26"/>
          <w:rtl/>
        </w:rPr>
        <w:t>את</w:t>
      </w:r>
      <w:r w:rsidR="00EA0DED" w:rsidRPr="00822AF0">
        <w:rPr>
          <w:rFonts w:cs="FrankRuehl"/>
          <w:color w:val="000000"/>
          <w:sz w:val="26"/>
          <w:szCs w:val="26"/>
          <w:rtl/>
        </w:rPr>
        <w:t xml:space="preserve"> </w:t>
      </w:r>
      <w:r w:rsidR="00EA0DED" w:rsidRPr="00822AF0">
        <w:rPr>
          <w:rFonts w:cs="FrankRuehl" w:hint="cs"/>
          <w:color w:val="000000"/>
          <w:sz w:val="26"/>
          <w:szCs w:val="26"/>
          <w:rtl/>
        </w:rPr>
        <w:t>הבקר</w:t>
      </w:r>
      <w:r w:rsidR="00EA0DED" w:rsidRPr="00822AF0">
        <w:rPr>
          <w:rFonts w:cs="FrankRuehl"/>
          <w:color w:val="000000"/>
          <w:sz w:val="26"/>
          <w:szCs w:val="26"/>
          <w:rtl/>
        </w:rPr>
        <w:t xml:space="preserve">, </w:t>
      </w:r>
      <w:r w:rsidR="00EA0DED" w:rsidRPr="00822AF0">
        <w:rPr>
          <w:rFonts w:cs="FrankRuehl" w:hint="cs"/>
          <w:color w:val="000000"/>
          <w:sz w:val="26"/>
          <w:szCs w:val="26"/>
          <w:rtl/>
        </w:rPr>
        <w:t>מכר</w:t>
      </w:r>
      <w:r w:rsidR="00EA0DED" w:rsidRPr="00822AF0">
        <w:rPr>
          <w:rFonts w:cs="FrankRuehl"/>
          <w:color w:val="000000"/>
          <w:sz w:val="26"/>
          <w:szCs w:val="26"/>
          <w:rtl/>
        </w:rPr>
        <w:t xml:space="preserve"> </w:t>
      </w:r>
      <w:r w:rsidR="00EA0DED" w:rsidRPr="00822AF0">
        <w:rPr>
          <w:rFonts w:cs="FrankRuehl" w:hint="cs"/>
          <w:color w:val="000000"/>
          <w:sz w:val="26"/>
          <w:szCs w:val="26"/>
          <w:rtl/>
        </w:rPr>
        <w:t>את</w:t>
      </w:r>
      <w:r w:rsidR="00EA0DED" w:rsidRPr="00822AF0">
        <w:rPr>
          <w:rFonts w:cs="FrankRuehl"/>
          <w:color w:val="000000"/>
          <w:sz w:val="26"/>
          <w:szCs w:val="26"/>
          <w:rtl/>
        </w:rPr>
        <w:t xml:space="preserve"> </w:t>
      </w:r>
      <w:r w:rsidR="00EA0DED" w:rsidRPr="00822AF0">
        <w:rPr>
          <w:rFonts w:cs="FrankRuehl" w:hint="cs"/>
          <w:color w:val="000000"/>
          <w:sz w:val="26"/>
          <w:szCs w:val="26"/>
          <w:rtl/>
        </w:rPr>
        <w:t>הבקר</w:t>
      </w:r>
      <w:r w:rsidR="00EA0DED" w:rsidRPr="00822AF0">
        <w:rPr>
          <w:rFonts w:cs="FrankRuehl"/>
          <w:color w:val="000000"/>
          <w:sz w:val="26"/>
          <w:szCs w:val="26"/>
          <w:rtl/>
        </w:rPr>
        <w:t xml:space="preserve"> - </w:t>
      </w:r>
      <w:r w:rsidR="00EA0DED" w:rsidRPr="00822AF0">
        <w:rPr>
          <w:rFonts w:cs="FrankRuehl" w:hint="cs"/>
          <w:color w:val="000000"/>
          <w:sz w:val="26"/>
          <w:szCs w:val="26"/>
          <w:rtl/>
        </w:rPr>
        <w:t>לא</w:t>
      </w:r>
      <w:r w:rsidR="00EA0DED" w:rsidRPr="00822AF0">
        <w:rPr>
          <w:rFonts w:cs="FrankRuehl"/>
          <w:color w:val="000000"/>
          <w:sz w:val="26"/>
          <w:szCs w:val="26"/>
          <w:rtl/>
        </w:rPr>
        <w:t xml:space="preserve"> </w:t>
      </w:r>
      <w:r w:rsidR="00EA0DED" w:rsidRPr="00822AF0">
        <w:rPr>
          <w:rFonts w:cs="FrankRuehl" w:hint="cs"/>
          <w:color w:val="000000"/>
          <w:sz w:val="26"/>
          <w:szCs w:val="26"/>
          <w:rtl/>
        </w:rPr>
        <w:t>מכר</w:t>
      </w:r>
      <w:r w:rsidR="00EA0DED" w:rsidRPr="00822AF0">
        <w:rPr>
          <w:rFonts w:cs="FrankRuehl"/>
          <w:color w:val="000000"/>
          <w:sz w:val="26"/>
          <w:szCs w:val="26"/>
          <w:rtl/>
        </w:rPr>
        <w:t xml:space="preserve"> </w:t>
      </w:r>
      <w:r w:rsidR="00EA0DED" w:rsidRPr="00822AF0">
        <w:rPr>
          <w:rFonts w:cs="FrankRuehl" w:hint="cs"/>
          <w:color w:val="000000"/>
          <w:sz w:val="26"/>
          <w:szCs w:val="26"/>
          <w:rtl/>
        </w:rPr>
        <w:t>את</w:t>
      </w:r>
      <w:r w:rsidR="00EA0DED" w:rsidRPr="00822AF0">
        <w:rPr>
          <w:rFonts w:cs="FrankRuehl"/>
          <w:color w:val="000000"/>
          <w:sz w:val="26"/>
          <w:szCs w:val="26"/>
          <w:rtl/>
        </w:rPr>
        <w:t xml:space="preserve"> </w:t>
      </w:r>
      <w:r w:rsidR="00EA0DED" w:rsidRPr="00822AF0">
        <w:rPr>
          <w:rFonts w:cs="FrankRuehl" w:hint="cs"/>
          <w:color w:val="000000"/>
          <w:sz w:val="26"/>
          <w:szCs w:val="26"/>
          <w:rtl/>
        </w:rPr>
        <w:t>הצמד</w:t>
      </w:r>
      <w:r w:rsidR="00EA0DED" w:rsidRPr="00822AF0">
        <w:rPr>
          <w:rFonts w:cs="FrankRuehl"/>
          <w:color w:val="000000"/>
          <w:sz w:val="26"/>
          <w:szCs w:val="26"/>
          <w:rtl/>
        </w:rPr>
        <w:t xml:space="preserve">. </w:t>
      </w:r>
      <w:r w:rsidR="00EA0DED" w:rsidRPr="00822AF0">
        <w:rPr>
          <w:rFonts w:cs="FrankRuehl" w:hint="cs"/>
          <w:color w:val="000000"/>
          <w:sz w:val="26"/>
          <w:szCs w:val="26"/>
          <w:rtl/>
        </w:rPr>
        <w:t>ר</w:t>
      </w:r>
      <w:r w:rsidR="00EA0DED" w:rsidRPr="00822AF0">
        <w:rPr>
          <w:rFonts w:cs="FrankRuehl"/>
          <w:color w:val="000000"/>
          <w:sz w:val="26"/>
          <w:szCs w:val="26"/>
          <w:rtl/>
        </w:rPr>
        <w:t xml:space="preserve">' </w:t>
      </w:r>
      <w:r w:rsidR="00EA0DED" w:rsidRPr="00822AF0">
        <w:rPr>
          <w:rFonts w:cs="FrankRuehl" w:hint="cs"/>
          <w:color w:val="000000"/>
          <w:sz w:val="26"/>
          <w:szCs w:val="26"/>
          <w:rtl/>
        </w:rPr>
        <w:t>יהודה</w:t>
      </w:r>
      <w:r w:rsidR="00EA0DED" w:rsidRPr="00822AF0">
        <w:rPr>
          <w:rFonts w:cs="FrankRuehl"/>
          <w:color w:val="000000"/>
          <w:sz w:val="26"/>
          <w:szCs w:val="26"/>
          <w:rtl/>
        </w:rPr>
        <w:t xml:space="preserve"> </w:t>
      </w:r>
      <w:r w:rsidR="00EA0DED" w:rsidRPr="00822AF0">
        <w:rPr>
          <w:rFonts w:cs="FrankRuehl" w:hint="cs"/>
          <w:color w:val="000000"/>
          <w:sz w:val="26"/>
          <w:szCs w:val="26"/>
          <w:rtl/>
        </w:rPr>
        <w:t>אומר</w:t>
      </w:r>
      <w:r w:rsidR="00EA0DED" w:rsidRPr="00822AF0">
        <w:rPr>
          <w:rFonts w:cs="FrankRuehl"/>
          <w:color w:val="000000"/>
          <w:sz w:val="26"/>
          <w:szCs w:val="26"/>
          <w:rtl/>
        </w:rPr>
        <w:t xml:space="preserve">: </w:t>
      </w:r>
      <w:r w:rsidR="00EA0DED" w:rsidRPr="00822AF0">
        <w:rPr>
          <w:rFonts w:cs="FrankRuehl" w:hint="cs"/>
          <w:color w:val="000000"/>
          <w:sz w:val="26"/>
          <w:szCs w:val="26"/>
          <w:rtl/>
        </w:rPr>
        <w:t>הדמים</w:t>
      </w:r>
      <w:r w:rsidR="00EA0DED" w:rsidRPr="00822AF0">
        <w:rPr>
          <w:rFonts w:cs="FrankRuehl"/>
          <w:color w:val="000000"/>
          <w:sz w:val="26"/>
          <w:szCs w:val="26"/>
          <w:rtl/>
        </w:rPr>
        <w:t xml:space="preserve"> </w:t>
      </w:r>
      <w:r w:rsidR="00EA0DED" w:rsidRPr="00822AF0">
        <w:rPr>
          <w:rFonts w:cs="FrankRuehl" w:hint="cs"/>
          <w:color w:val="000000"/>
          <w:sz w:val="26"/>
          <w:szCs w:val="26"/>
          <w:rtl/>
        </w:rPr>
        <w:t>מודיעין</w:t>
      </w:r>
      <w:r w:rsidR="00EA0DED" w:rsidRPr="00822AF0">
        <w:rPr>
          <w:rFonts w:cs="FrankRuehl"/>
          <w:color w:val="000000"/>
          <w:sz w:val="26"/>
          <w:szCs w:val="26"/>
          <w:rtl/>
        </w:rPr>
        <w:t xml:space="preserve">; </w:t>
      </w:r>
      <w:r w:rsidR="00EA0DED" w:rsidRPr="00822AF0">
        <w:rPr>
          <w:rFonts w:cs="FrankRuehl" w:hint="cs"/>
          <w:color w:val="000000"/>
          <w:sz w:val="26"/>
          <w:szCs w:val="26"/>
          <w:rtl/>
        </w:rPr>
        <w:t>כיצד</w:t>
      </w:r>
      <w:r w:rsidR="00EA0DED" w:rsidRPr="00822AF0">
        <w:rPr>
          <w:rFonts w:cs="FrankRuehl"/>
          <w:color w:val="000000"/>
          <w:sz w:val="26"/>
          <w:szCs w:val="26"/>
          <w:rtl/>
        </w:rPr>
        <w:t xml:space="preserve">? </w:t>
      </w:r>
      <w:r w:rsidR="00EA0DED" w:rsidRPr="00822AF0">
        <w:rPr>
          <w:rFonts w:cs="FrankRuehl" w:hint="cs"/>
          <w:color w:val="000000"/>
          <w:sz w:val="26"/>
          <w:szCs w:val="26"/>
          <w:rtl/>
        </w:rPr>
        <w:t>אמר</w:t>
      </w:r>
      <w:r w:rsidR="00EA0DED" w:rsidRPr="00822AF0">
        <w:rPr>
          <w:rFonts w:cs="FrankRuehl"/>
          <w:color w:val="000000"/>
          <w:sz w:val="26"/>
          <w:szCs w:val="26"/>
          <w:rtl/>
        </w:rPr>
        <w:t xml:space="preserve"> </w:t>
      </w:r>
      <w:r w:rsidR="00EA0DED" w:rsidRPr="00822AF0">
        <w:rPr>
          <w:rFonts w:cs="FrankRuehl" w:hint="cs"/>
          <w:color w:val="000000"/>
          <w:sz w:val="26"/>
          <w:szCs w:val="26"/>
          <w:rtl/>
        </w:rPr>
        <w:t>לו</w:t>
      </w:r>
      <w:r w:rsidR="00EA0DED" w:rsidRPr="00822AF0">
        <w:rPr>
          <w:rFonts w:cs="FrankRuehl"/>
          <w:color w:val="000000"/>
          <w:sz w:val="26"/>
          <w:szCs w:val="26"/>
          <w:rtl/>
        </w:rPr>
        <w:t xml:space="preserve">: </w:t>
      </w:r>
      <w:r w:rsidR="00EA0DED" w:rsidRPr="00822AF0">
        <w:rPr>
          <w:rFonts w:cs="FrankRuehl" w:hint="cs"/>
          <w:color w:val="000000"/>
          <w:sz w:val="26"/>
          <w:szCs w:val="26"/>
          <w:rtl/>
        </w:rPr>
        <w:t>מכור</w:t>
      </w:r>
      <w:r w:rsidR="00EA0DED" w:rsidRPr="00822AF0">
        <w:rPr>
          <w:rFonts w:cs="FrankRuehl"/>
          <w:color w:val="000000"/>
          <w:sz w:val="26"/>
          <w:szCs w:val="26"/>
          <w:rtl/>
        </w:rPr>
        <w:t xml:space="preserve"> </w:t>
      </w:r>
      <w:r w:rsidR="00EA0DED" w:rsidRPr="00822AF0">
        <w:rPr>
          <w:rFonts w:cs="FrankRuehl" w:hint="cs"/>
          <w:color w:val="000000"/>
          <w:sz w:val="26"/>
          <w:szCs w:val="26"/>
          <w:rtl/>
        </w:rPr>
        <w:t>לי</w:t>
      </w:r>
      <w:r w:rsidR="00EA0DED" w:rsidRPr="00822AF0">
        <w:rPr>
          <w:rFonts w:cs="FrankRuehl"/>
          <w:color w:val="000000"/>
          <w:sz w:val="26"/>
          <w:szCs w:val="26"/>
          <w:rtl/>
        </w:rPr>
        <w:t xml:space="preserve"> </w:t>
      </w:r>
      <w:proofErr w:type="spellStart"/>
      <w:r w:rsidR="00EA0DED" w:rsidRPr="00822AF0">
        <w:rPr>
          <w:rFonts w:cs="FrankRuehl" w:hint="cs"/>
          <w:color w:val="000000"/>
          <w:sz w:val="26"/>
          <w:szCs w:val="26"/>
          <w:rtl/>
        </w:rPr>
        <w:t>צימדך</w:t>
      </w:r>
      <w:proofErr w:type="spellEnd"/>
      <w:r w:rsidR="00EA0DED" w:rsidRPr="00822AF0">
        <w:rPr>
          <w:rFonts w:cs="FrankRuehl"/>
          <w:color w:val="000000"/>
          <w:sz w:val="26"/>
          <w:szCs w:val="26"/>
          <w:rtl/>
        </w:rPr>
        <w:t xml:space="preserve"> </w:t>
      </w:r>
      <w:proofErr w:type="spellStart"/>
      <w:r w:rsidR="00EA0DED" w:rsidRPr="00822AF0">
        <w:rPr>
          <w:rFonts w:cs="FrankRuehl" w:hint="cs"/>
          <w:color w:val="000000"/>
          <w:sz w:val="26"/>
          <w:szCs w:val="26"/>
          <w:rtl/>
        </w:rPr>
        <w:t>במאתים</w:t>
      </w:r>
      <w:proofErr w:type="spellEnd"/>
      <w:r w:rsidR="00EA0DED" w:rsidRPr="00822AF0">
        <w:rPr>
          <w:rFonts w:cs="FrankRuehl"/>
          <w:color w:val="000000"/>
          <w:sz w:val="26"/>
          <w:szCs w:val="26"/>
          <w:rtl/>
        </w:rPr>
        <w:t xml:space="preserve"> </w:t>
      </w:r>
      <w:r w:rsidR="00EA0DED" w:rsidRPr="00822AF0">
        <w:rPr>
          <w:rFonts w:cs="FrankRuehl" w:hint="cs"/>
          <w:color w:val="000000"/>
          <w:sz w:val="26"/>
          <w:szCs w:val="26"/>
          <w:rtl/>
        </w:rPr>
        <w:t>זוז</w:t>
      </w:r>
      <w:r w:rsidR="00EA0DED" w:rsidRPr="00822AF0">
        <w:rPr>
          <w:rFonts w:cs="FrankRuehl"/>
          <w:color w:val="000000"/>
          <w:sz w:val="26"/>
          <w:szCs w:val="26"/>
          <w:rtl/>
        </w:rPr>
        <w:t xml:space="preserve">, </w:t>
      </w:r>
      <w:r w:rsidR="00EA0DED" w:rsidRPr="00822AF0">
        <w:rPr>
          <w:rFonts w:cs="FrankRuehl" w:hint="cs"/>
          <w:color w:val="000000"/>
          <w:sz w:val="26"/>
          <w:szCs w:val="26"/>
          <w:rtl/>
        </w:rPr>
        <w:t>הדבר</w:t>
      </w:r>
      <w:r w:rsidR="00EA0DED" w:rsidRPr="00822AF0">
        <w:rPr>
          <w:rFonts w:cs="FrankRuehl"/>
          <w:color w:val="000000"/>
          <w:sz w:val="26"/>
          <w:szCs w:val="26"/>
          <w:rtl/>
        </w:rPr>
        <w:t xml:space="preserve"> </w:t>
      </w:r>
      <w:r w:rsidR="00EA0DED" w:rsidRPr="00822AF0">
        <w:rPr>
          <w:rFonts w:cs="FrankRuehl" w:hint="cs"/>
          <w:color w:val="000000"/>
          <w:sz w:val="26"/>
          <w:szCs w:val="26"/>
          <w:rtl/>
        </w:rPr>
        <w:t>ידוע</w:t>
      </w:r>
      <w:r w:rsidR="00EA0DED" w:rsidRPr="00822AF0">
        <w:rPr>
          <w:rFonts w:cs="FrankRuehl"/>
          <w:color w:val="000000"/>
          <w:sz w:val="26"/>
          <w:szCs w:val="26"/>
          <w:rtl/>
        </w:rPr>
        <w:t xml:space="preserve"> </w:t>
      </w:r>
      <w:r w:rsidR="00EA0DED" w:rsidRPr="00822AF0">
        <w:rPr>
          <w:rFonts w:cs="FrankRuehl" w:hint="cs"/>
          <w:color w:val="000000"/>
          <w:sz w:val="26"/>
          <w:szCs w:val="26"/>
          <w:rtl/>
        </w:rPr>
        <w:t>שאין</w:t>
      </w:r>
      <w:r w:rsidR="00EA0DED" w:rsidRPr="00822AF0">
        <w:rPr>
          <w:rFonts w:cs="FrankRuehl"/>
          <w:color w:val="000000"/>
          <w:sz w:val="26"/>
          <w:szCs w:val="26"/>
          <w:rtl/>
        </w:rPr>
        <w:t xml:space="preserve"> </w:t>
      </w:r>
      <w:r w:rsidR="00EA0DED" w:rsidRPr="00822AF0">
        <w:rPr>
          <w:rFonts w:cs="FrankRuehl" w:hint="cs"/>
          <w:color w:val="000000"/>
          <w:sz w:val="26"/>
          <w:szCs w:val="26"/>
          <w:rtl/>
        </w:rPr>
        <w:t>הצמד</w:t>
      </w:r>
      <w:r w:rsidR="00EA0DED" w:rsidRPr="00822AF0">
        <w:rPr>
          <w:rFonts w:cs="FrankRuehl"/>
          <w:color w:val="000000"/>
          <w:sz w:val="26"/>
          <w:szCs w:val="26"/>
          <w:rtl/>
        </w:rPr>
        <w:t xml:space="preserve"> </w:t>
      </w:r>
      <w:proofErr w:type="spellStart"/>
      <w:r w:rsidR="00EA0DED" w:rsidRPr="00822AF0">
        <w:rPr>
          <w:rFonts w:cs="FrankRuehl" w:hint="cs"/>
          <w:color w:val="000000"/>
          <w:sz w:val="26"/>
          <w:szCs w:val="26"/>
          <w:rtl/>
        </w:rPr>
        <w:t>במאתים</w:t>
      </w:r>
      <w:proofErr w:type="spellEnd"/>
      <w:r w:rsidR="00EA0DED" w:rsidRPr="00822AF0">
        <w:rPr>
          <w:rFonts w:cs="FrankRuehl"/>
          <w:color w:val="000000"/>
          <w:sz w:val="26"/>
          <w:szCs w:val="26"/>
          <w:rtl/>
        </w:rPr>
        <w:t xml:space="preserve"> </w:t>
      </w:r>
      <w:r w:rsidR="00EA0DED" w:rsidRPr="00822AF0">
        <w:rPr>
          <w:rFonts w:cs="FrankRuehl" w:hint="cs"/>
          <w:color w:val="000000"/>
          <w:sz w:val="26"/>
          <w:szCs w:val="26"/>
          <w:rtl/>
        </w:rPr>
        <w:t>זוז</w:t>
      </w:r>
      <w:r w:rsidR="00EA0DED" w:rsidRPr="00822AF0">
        <w:rPr>
          <w:rFonts w:cs="FrankRuehl"/>
          <w:color w:val="000000"/>
          <w:sz w:val="26"/>
          <w:szCs w:val="26"/>
          <w:rtl/>
        </w:rPr>
        <w:t xml:space="preserve">; </w:t>
      </w:r>
      <w:r w:rsidR="00EA0DED" w:rsidRPr="00822AF0">
        <w:rPr>
          <w:rFonts w:cs="FrankRuehl" w:hint="cs"/>
          <w:color w:val="000000"/>
          <w:sz w:val="26"/>
          <w:szCs w:val="26"/>
          <w:rtl/>
        </w:rPr>
        <w:t>וחכמים</w:t>
      </w:r>
      <w:r w:rsidR="00EA0DED" w:rsidRPr="00822AF0">
        <w:rPr>
          <w:rFonts w:cs="FrankRuehl"/>
          <w:color w:val="000000"/>
          <w:sz w:val="26"/>
          <w:szCs w:val="26"/>
          <w:rtl/>
        </w:rPr>
        <w:t xml:space="preserve"> </w:t>
      </w:r>
      <w:r w:rsidR="00EA0DED" w:rsidRPr="00822AF0">
        <w:rPr>
          <w:rFonts w:cs="FrankRuehl" w:hint="cs"/>
          <w:color w:val="000000"/>
          <w:sz w:val="26"/>
          <w:szCs w:val="26"/>
          <w:rtl/>
        </w:rPr>
        <w:t>אומרים</w:t>
      </w:r>
      <w:r w:rsidR="00EA0DED" w:rsidRPr="00822AF0">
        <w:rPr>
          <w:rFonts w:cs="FrankRuehl"/>
          <w:color w:val="000000"/>
          <w:sz w:val="26"/>
          <w:szCs w:val="26"/>
          <w:rtl/>
        </w:rPr>
        <w:t xml:space="preserve">: </w:t>
      </w:r>
      <w:r w:rsidR="00EA0DED" w:rsidRPr="00822AF0">
        <w:rPr>
          <w:rFonts w:cs="FrankRuehl" w:hint="cs"/>
          <w:color w:val="000000"/>
          <w:sz w:val="26"/>
          <w:szCs w:val="26"/>
          <w:rtl/>
        </w:rPr>
        <w:t>אין</w:t>
      </w:r>
      <w:r w:rsidR="00EA0DED" w:rsidRPr="00822AF0">
        <w:rPr>
          <w:rFonts w:cs="FrankRuehl"/>
          <w:color w:val="000000"/>
          <w:sz w:val="26"/>
          <w:szCs w:val="26"/>
          <w:rtl/>
        </w:rPr>
        <w:t xml:space="preserve"> </w:t>
      </w:r>
      <w:r w:rsidR="00EA0DED" w:rsidRPr="00822AF0">
        <w:rPr>
          <w:rFonts w:cs="FrankRuehl" w:hint="cs"/>
          <w:color w:val="000000"/>
          <w:sz w:val="26"/>
          <w:szCs w:val="26"/>
          <w:rtl/>
        </w:rPr>
        <w:t>הדמים</w:t>
      </w:r>
      <w:r w:rsidR="00EA0DED" w:rsidRPr="00822AF0">
        <w:rPr>
          <w:rFonts w:cs="FrankRuehl"/>
          <w:color w:val="000000"/>
          <w:sz w:val="26"/>
          <w:szCs w:val="26"/>
          <w:rtl/>
        </w:rPr>
        <w:t xml:space="preserve"> </w:t>
      </w:r>
      <w:r w:rsidR="00EA0DED" w:rsidRPr="00822AF0">
        <w:rPr>
          <w:rFonts w:cs="FrankRuehl" w:hint="cs"/>
          <w:color w:val="000000"/>
          <w:sz w:val="26"/>
          <w:szCs w:val="26"/>
          <w:rtl/>
        </w:rPr>
        <w:t>ראיה</w:t>
      </w:r>
      <w:r w:rsidR="00EA0DED" w:rsidRPr="00822AF0">
        <w:rPr>
          <w:rFonts w:cs="FrankRuehl"/>
          <w:color w:val="000000"/>
          <w:sz w:val="26"/>
          <w:szCs w:val="26"/>
          <w:rtl/>
        </w:rPr>
        <w:t xml:space="preserve">. </w:t>
      </w:r>
    </w:p>
    <w:p w14:paraId="2A9710C5" w14:textId="77777777" w:rsidR="00EA0DED" w:rsidRPr="00503137" w:rsidRDefault="00EA0DED" w:rsidP="00E274CA">
      <w:pPr>
        <w:autoSpaceDE w:val="0"/>
        <w:autoSpaceDN w:val="0"/>
        <w:adjustRightInd w:val="0"/>
        <w:spacing w:line="360" w:lineRule="auto"/>
        <w:jc w:val="both"/>
        <w:rPr>
          <w:rFonts w:cs="Guttman Rashi"/>
          <w:color w:val="000000"/>
          <w:sz w:val="24"/>
          <w:szCs w:val="24"/>
          <w:rtl/>
        </w:rPr>
      </w:pPr>
      <w:proofErr w:type="spellStart"/>
      <w:r w:rsidRPr="00503137">
        <w:rPr>
          <w:rFonts w:cs="Guttman Rashi" w:hint="cs"/>
          <w:color w:val="000000"/>
          <w:sz w:val="24"/>
          <w:szCs w:val="24"/>
          <w:rtl/>
        </w:rPr>
        <w:t>רשב</w:t>
      </w:r>
      <w:r w:rsidRPr="00503137">
        <w:rPr>
          <w:rFonts w:cs="Guttman Rashi"/>
          <w:color w:val="000000"/>
          <w:sz w:val="24"/>
          <w:szCs w:val="24"/>
          <w:rtl/>
        </w:rPr>
        <w:t>"</w:t>
      </w:r>
      <w:r w:rsidRPr="00503137">
        <w:rPr>
          <w:rFonts w:cs="Guttman Rashi" w:hint="cs"/>
          <w:color w:val="000000"/>
          <w:sz w:val="24"/>
          <w:szCs w:val="24"/>
          <w:rtl/>
        </w:rPr>
        <w:t>ם</w:t>
      </w:r>
      <w:proofErr w:type="spellEnd"/>
      <w:r w:rsidRPr="00503137">
        <w:rPr>
          <w:rFonts w:cs="Guttman Rashi" w:hint="cs"/>
          <w:color w:val="000000"/>
          <w:sz w:val="24"/>
          <w:szCs w:val="24"/>
          <w:rtl/>
        </w:rPr>
        <w:t>,</w:t>
      </w:r>
      <w:r w:rsidRPr="00503137">
        <w:rPr>
          <w:rFonts w:cs="Guttman Rashi"/>
          <w:color w:val="000000"/>
          <w:sz w:val="24"/>
          <w:szCs w:val="24"/>
          <w:rtl/>
        </w:rPr>
        <w:t xml:space="preserve"> </w:t>
      </w:r>
      <w:r w:rsidRPr="00503137">
        <w:rPr>
          <w:rFonts w:cs="Guttman Rashi" w:hint="cs"/>
          <w:color w:val="000000"/>
          <w:sz w:val="24"/>
          <w:szCs w:val="24"/>
          <w:rtl/>
        </w:rPr>
        <w:t>שם: צמד</w:t>
      </w:r>
      <w:r w:rsidRPr="00503137">
        <w:rPr>
          <w:rFonts w:cs="Guttman Rashi"/>
          <w:color w:val="000000"/>
          <w:sz w:val="24"/>
          <w:szCs w:val="24"/>
          <w:rtl/>
        </w:rPr>
        <w:t xml:space="preserve"> - </w:t>
      </w:r>
      <w:r w:rsidRPr="00503137">
        <w:rPr>
          <w:rFonts w:cs="Guttman Rashi" w:hint="cs"/>
          <w:color w:val="000000"/>
          <w:sz w:val="24"/>
          <w:szCs w:val="24"/>
          <w:rtl/>
        </w:rPr>
        <w:t>הוא</w:t>
      </w:r>
      <w:r w:rsidRPr="00503137">
        <w:rPr>
          <w:rFonts w:cs="Guttman Rashi"/>
          <w:color w:val="000000"/>
          <w:sz w:val="24"/>
          <w:szCs w:val="24"/>
          <w:rtl/>
        </w:rPr>
        <w:t xml:space="preserve"> </w:t>
      </w:r>
      <w:r w:rsidRPr="00503137">
        <w:rPr>
          <w:rFonts w:cs="Guttman Rashi" w:hint="cs"/>
          <w:color w:val="000000"/>
          <w:sz w:val="24"/>
          <w:szCs w:val="24"/>
          <w:rtl/>
        </w:rPr>
        <w:t>העול</w:t>
      </w:r>
      <w:r w:rsidRPr="00503137">
        <w:rPr>
          <w:rFonts w:cs="Guttman Rashi"/>
          <w:color w:val="000000"/>
          <w:sz w:val="24"/>
          <w:szCs w:val="24"/>
          <w:rtl/>
        </w:rPr>
        <w:t xml:space="preserve"> </w:t>
      </w:r>
      <w:r w:rsidRPr="00503137">
        <w:rPr>
          <w:rFonts w:cs="Guttman Rashi" w:hint="cs"/>
          <w:color w:val="000000"/>
          <w:sz w:val="24"/>
          <w:szCs w:val="24"/>
          <w:rtl/>
        </w:rPr>
        <w:t>וכלי</w:t>
      </w:r>
      <w:r w:rsidRPr="00503137">
        <w:rPr>
          <w:rFonts w:cs="Guttman Rashi"/>
          <w:color w:val="000000"/>
          <w:sz w:val="24"/>
          <w:szCs w:val="24"/>
          <w:rtl/>
        </w:rPr>
        <w:t xml:space="preserve"> </w:t>
      </w:r>
      <w:r w:rsidRPr="00503137">
        <w:rPr>
          <w:rFonts w:cs="Guttman Rashi" w:hint="cs"/>
          <w:color w:val="000000"/>
          <w:sz w:val="24"/>
          <w:szCs w:val="24"/>
          <w:rtl/>
        </w:rPr>
        <w:t>העגלה</w:t>
      </w:r>
      <w:r w:rsidRPr="00503137">
        <w:rPr>
          <w:rFonts w:cs="Guttman Rashi"/>
          <w:color w:val="000000"/>
          <w:sz w:val="24"/>
          <w:szCs w:val="24"/>
          <w:rtl/>
        </w:rPr>
        <w:t xml:space="preserve"> </w:t>
      </w:r>
      <w:r w:rsidRPr="00503137">
        <w:rPr>
          <w:rFonts w:cs="Guttman Rashi" w:hint="cs"/>
          <w:color w:val="000000"/>
          <w:sz w:val="24"/>
          <w:szCs w:val="24"/>
          <w:rtl/>
        </w:rPr>
        <w:t>קטנה</w:t>
      </w:r>
      <w:r w:rsidRPr="00503137">
        <w:rPr>
          <w:rFonts w:cs="Guttman Rashi"/>
          <w:color w:val="000000"/>
          <w:sz w:val="24"/>
          <w:szCs w:val="24"/>
          <w:rtl/>
        </w:rPr>
        <w:t xml:space="preserve"> </w:t>
      </w:r>
      <w:r w:rsidRPr="00503137">
        <w:rPr>
          <w:rFonts w:cs="Guttman Rashi" w:hint="cs"/>
          <w:color w:val="000000"/>
          <w:sz w:val="24"/>
          <w:szCs w:val="24"/>
          <w:rtl/>
        </w:rPr>
        <w:t>והעגלה</w:t>
      </w:r>
      <w:r w:rsidRPr="00503137">
        <w:rPr>
          <w:rFonts w:cs="Guttman Rashi"/>
          <w:color w:val="000000"/>
          <w:sz w:val="24"/>
          <w:szCs w:val="24"/>
          <w:rtl/>
        </w:rPr>
        <w:t xml:space="preserve"> </w:t>
      </w:r>
      <w:r w:rsidRPr="00503137">
        <w:rPr>
          <w:rFonts w:cs="Guttman Rashi" w:hint="cs"/>
          <w:color w:val="000000"/>
          <w:sz w:val="24"/>
          <w:szCs w:val="24"/>
          <w:rtl/>
        </w:rPr>
        <w:t>עצמה</w:t>
      </w:r>
      <w:r w:rsidRPr="00503137">
        <w:rPr>
          <w:rFonts w:cs="Guttman Rashi"/>
          <w:color w:val="000000"/>
          <w:sz w:val="24"/>
          <w:szCs w:val="24"/>
          <w:rtl/>
        </w:rPr>
        <w:t xml:space="preserve"> </w:t>
      </w:r>
      <w:proofErr w:type="spellStart"/>
      <w:r w:rsidRPr="00503137">
        <w:rPr>
          <w:rFonts w:cs="Guttman Rashi" w:hint="cs"/>
          <w:color w:val="000000"/>
          <w:sz w:val="24"/>
          <w:szCs w:val="24"/>
          <w:rtl/>
        </w:rPr>
        <w:t>המחברין</w:t>
      </w:r>
      <w:proofErr w:type="spellEnd"/>
      <w:r w:rsidRPr="00503137">
        <w:rPr>
          <w:rFonts w:cs="Guttman Rashi"/>
          <w:color w:val="000000"/>
          <w:sz w:val="24"/>
          <w:szCs w:val="24"/>
          <w:rtl/>
        </w:rPr>
        <w:t xml:space="preserve"> </w:t>
      </w:r>
      <w:r w:rsidRPr="00503137">
        <w:rPr>
          <w:rFonts w:cs="Guttman Rashi" w:hint="cs"/>
          <w:color w:val="000000"/>
          <w:sz w:val="24"/>
          <w:szCs w:val="24"/>
          <w:rtl/>
        </w:rPr>
        <w:t>את</w:t>
      </w:r>
      <w:r w:rsidRPr="00503137">
        <w:rPr>
          <w:rFonts w:cs="Guttman Rashi"/>
          <w:color w:val="000000"/>
          <w:sz w:val="24"/>
          <w:szCs w:val="24"/>
          <w:rtl/>
        </w:rPr>
        <w:t xml:space="preserve"> </w:t>
      </w:r>
      <w:r w:rsidRPr="00503137">
        <w:rPr>
          <w:rFonts w:cs="Guttman Rashi" w:hint="cs"/>
          <w:color w:val="000000"/>
          <w:sz w:val="24"/>
          <w:szCs w:val="24"/>
          <w:rtl/>
        </w:rPr>
        <w:t>השוורים</w:t>
      </w:r>
      <w:r w:rsidRPr="00503137">
        <w:rPr>
          <w:rFonts w:cs="Guttman Rashi"/>
          <w:color w:val="000000"/>
          <w:sz w:val="24"/>
          <w:szCs w:val="24"/>
          <w:rtl/>
        </w:rPr>
        <w:t xml:space="preserve"> </w:t>
      </w:r>
      <w:r w:rsidRPr="00503137">
        <w:rPr>
          <w:rFonts w:cs="Guttman Rashi" w:hint="cs"/>
          <w:color w:val="000000"/>
          <w:sz w:val="24"/>
          <w:szCs w:val="24"/>
          <w:rtl/>
        </w:rPr>
        <w:t>יחד</w:t>
      </w:r>
      <w:r w:rsidRPr="00503137">
        <w:rPr>
          <w:rFonts w:cs="Guttman Rashi"/>
          <w:color w:val="000000"/>
          <w:sz w:val="24"/>
          <w:szCs w:val="24"/>
          <w:rtl/>
        </w:rPr>
        <w:t>.</w:t>
      </w:r>
    </w:p>
    <w:p w14:paraId="006B236C" w14:textId="77777777" w:rsidR="00EA0DED" w:rsidRDefault="00EA0DED" w:rsidP="00E274CA">
      <w:pPr>
        <w:autoSpaceDE w:val="0"/>
        <w:autoSpaceDN w:val="0"/>
        <w:adjustRightInd w:val="0"/>
        <w:spacing w:line="360" w:lineRule="auto"/>
        <w:jc w:val="both"/>
        <w:rPr>
          <w:rFonts w:cs="FrankRuehl"/>
          <w:color w:val="000000"/>
          <w:sz w:val="26"/>
          <w:szCs w:val="26"/>
          <w:rtl/>
        </w:rPr>
      </w:pPr>
      <w:proofErr w:type="spellStart"/>
      <w:r w:rsidRPr="00822AF0">
        <w:rPr>
          <w:rFonts w:cs="FrankRuehl" w:hint="cs"/>
          <w:color w:val="000000"/>
          <w:sz w:val="26"/>
          <w:szCs w:val="26"/>
          <w:rtl/>
        </w:rPr>
        <w:t>גמ</w:t>
      </w:r>
      <w:proofErr w:type="spellEnd"/>
      <w:r w:rsidRPr="00822AF0">
        <w:rPr>
          <w:rFonts w:cs="FrankRuehl"/>
          <w:color w:val="000000"/>
          <w:sz w:val="26"/>
          <w:szCs w:val="26"/>
          <w:rtl/>
        </w:rPr>
        <w:t xml:space="preserve">'. </w:t>
      </w:r>
      <w:r w:rsidRPr="00822AF0">
        <w:rPr>
          <w:rFonts w:cs="FrankRuehl" w:hint="cs"/>
          <w:color w:val="000000"/>
          <w:sz w:val="26"/>
          <w:szCs w:val="26"/>
          <w:rtl/>
        </w:rPr>
        <w:t>מכר</w:t>
      </w:r>
      <w:r w:rsidRPr="00822AF0">
        <w:rPr>
          <w:rFonts w:cs="FrankRuehl"/>
          <w:color w:val="000000"/>
          <w:sz w:val="26"/>
          <w:szCs w:val="26"/>
          <w:rtl/>
        </w:rPr>
        <w:t xml:space="preserve"> </w:t>
      </w:r>
      <w:r w:rsidRPr="00822AF0">
        <w:rPr>
          <w:rFonts w:cs="FrankRuehl" w:hint="cs"/>
          <w:color w:val="000000"/>
          <w:sz w:val="26"/>
          <w:szCs w:val="26"/>
          <w:rtl/>
        </w:rPr>
        <w:t>את</w:t>
      </w:r>
      <w:r w:rsidRPr="00822AF0">
        <w:rPr>
          <w:rFonts w:cs="FrankRuehl"/>
          <w:color w:val="000000"/>
          <w:sz w:val="26"/>
          <w:szCs w:val="26"/>
          <w:rtl/>
        </w:rPr>
        <w:t xml:space="preserve"> </w:t>
      </w:r>
      <w:r w:rsidRPr="00822AF0">
        <w:rPr>
          <w:rFonts w:cs="FrankRuehl" w:hint="cs"/>
          <w:color w:val="000000"/>
          <w:sz w:val="26"/>
          <w:szCs w:val="26"/>
          <w:rtl/>
        </w:rPr>
        <w:t>הצמד</w:t>
      </w:r>
      <w:r w:rsidRPr="00822AF0">
        <w:rPr>
          <w:rFonts w:cs="FrankRuehl"/>
          <w:color w:val="000000"/>
          <w:sz w:val="26"/>
          <w:szCs w:val="26"/>
          <w:rtl/>
        </w:rPr>
        <w:t xml:space="preserve"> - </w:t>
      </w:r>
      <w:r w:rsidRPr="00822AF0">
        <w:rPr>
          <w:rFonts w:cs="FrankRuehl" w:hint="cs"/>
          <w:color w:val="000000"/>
          <w:sz w:val="26"/>
          <w:szCs w:val="26"/>
          <w:rtl/>
        </w:rPr>
        <w:t>לא</w:t>
      </w:r>
      <w:r w:rsidRPr="00822AF0">
        <w:rPr>
          <w:rFonts w:cs="FrankRuehl"/>
          <w:color w:val="000000"/>
          <w:sz w:val="26"/>
          <w:szCs w:val="26"/>
          <w:rtl/>
        </w:rPr>
        <w:t xml:space="preserve"> </w:t>
      </w:r>
      <w:r w:rsidRPr="00822AF0">
        <w:rPr>
          <w:rFonts w:cs="FrankRuehl" w:hint="cs"/>
          <w:color w:val="000000"/>
          <w:sz w:val="26"/>
          <w:szCs w:val="26"/>
          <w:rtl/>
        </w:rPr>
        <w:t>מכר</w:t>
      </w:r>
      <w:r w:rsidRPr="00822AF0">
        <w:rPr>
          <w:rFonts w:cs="FrankRuehl"/>
          <w:color w:val="000000"/>
          <w:sz w:val="26"/>
          <w:szCs w:val="26"/>
          <w:rtl/>
        </w:rPr>
        <w:t xml:space="preserve"> </w:t>
      </w:r>
      <w:r w:rsidRPr="00822AF0">
        <w:rPr>
          <w:rFonts w:cs="FrankRuehl" w:hint="cs"/>
          <w:color w:val="000000"/>
          <w:sz w:val="26"/>
          <w:szCs w:val="26"/>
          <w:rtl/>
        </w:rPr>
        <w:t>את</w:t>
      </w:r>
      <w:r w:rsidRPr="00822AF0">
        <w:rPr>
          <w:rFonts w:cs="FrankRuehl"/>
          <w:color w:val="000000"/>
          <w:sz w:val="26"/>
          <w:szCs w:val="26"/>
          <w:rtl/>
        </w:rPr>
        <w:t xml:space="preserve"> </w:t>
      </w:r>
      <w:r w:rsidRPr="00822AF0">
        <w:rPr>
          <w:rFonts w:cs="FrankRuehl" w:hint="cs"/>
          <w:color w:val="000000"/>
          <w:sz w:val="26"/>
          <w:szCs w:val="26"/>
          <w:rtl/>
        </w:rPr>
        <w:t>הבקר</w:t>
      </w:r>
      <w:r w:rsidRPr="00822AF0">
        <w:rPr>
          <w:rFonts w:cs="FrankRuehl"/>
          <w:color w:val="000000"/>
          <w:sz w:val="26"/>
          <w:szCs w:val="26"/>
          <w:rtl/>
        </w:rPr>
        <w:t xml:space="preserve"> </w:t>
      </w:r>
      <w:r w:rsidRPr="00822AF0">
        <w:rPr>
          <w:rFonts w:cs="FrankRuehl" w:hint="cs"/>
          <w:color w:val="000000"/>
          <w:sz w:val="26"/>
          <w:szCs w:val="26"/>
          <w:rtl/>
        </w:rPr>
        <w:t>וכו</w:t>
      </w:r>
      <w:r w:rsidRPr="00822AF0">
        <w:rPr>
          <w:rFonts w:cs="FrankRuehl"/>
          <w:color w:val="000000"/>
          <w:sz w:val="26"/>
          <w:szCs w:val="26"/>
          <w:rtl/>
        </w:rPr>
        <w:t xml:space="preserve">'. </w:t>
      </w:r>
      <w:r w:rsidRPr="00822AF0">
        <w:rPr>
          <w:rFonts w:cs="FrankRuehl" w:hint="cs"/>
          <w:color w:val="000000"/>
          <w:sz w:val="26"/>
          <w:szCs w:val="26"/>
          <w:rtl/>
        </w:rPr>
        <w:t>היכי</w:t>
      </w:r>
      <w:r w:rsidRPr="00822AF0">
        <w:rPr>
          <w:rFonts w:cs="FrankRuehl"/>
          <w:color w:val="000000"/>
          <w:sz w:val="26"/>
          <w:szCs w:val="26"/>
          <w:rtl/>
        </w:rPr>
        <w:t xml:space="preserve"> </w:t>
      </w:r>
      <w:r w:rsidRPr="00822AF0">
        <w:rPr>
          <w:rFonts w:cs="FrankRuehl" w:hint="cs"/>
          <w:color w:val="000000"/>
          <w:sz w:val="26"/>
          <w:szCs w:val="26"/>
          <w:rtl/>
        </w:rPr>
        <w:t>דמי</w:t>
      </w:r>
      <w:r w:rsidRPr="00822AF0">
        <w:rPr>
          <w:rFonts w:cs="FrankRuehl"/>
          <w:color w:val="000000"/>
          <w:sz w:val="26"/>
          <w:szCs w:val="26"/>
          <w:rtl/>
        </w:rPr>
        <w:t xml:space="preserve">? </w:t>
      </w:r>
      <w:proofErr w:type="spellStart"/>
      <w:r w:rsidRPr="00822AF0">
        <w:rPr>
          <w:rFonts w:cs="FrankRuehl" w:hint="cs"/>
          <w:color w:val="000000"/>
          <w:sz w:val="26"/>
          <w:szCs w:val="26"/>
          <w:rtl/>
        </w:rPr>
        <w:t>אילימא</w:t>
      </w:r>
      <w:proofErr w:type="spellEnd"/>
      <w:r w:rsidRPr="00822AF0">
        <w:rPr>
          <w:rFonts w:cs="FrankRuehl"/>
          <w:color w:val="000000"/>
          <w:sz w:val="26"/>
          <w:szCs w:val="26"/>
          <w:rtl/>
        </w:rPr>
        <w:t xml:space="preserve"> </w:t>
      </w:r>
      <w:r w:rsidRPr="00822AF0">
        <w:rPr>
          <w:rFonts w:cs="FrankRuehl" w:hint="cs"/>
          <w:color w:val="000000"/>
          <w:sz w:val="26"/>
          <w:szCs w:val="26"/>
          <w:rtl/>
        </w:rPr>
        <w:t>דקרו</w:t>
      </w:r>
      <w:r w:rsidRPr="00822AF0">
        <w:rPr>
          <w:rFonts w:cs="FrankRuehl"/>
          <w:color w:val="000000"/>
          <w:sz w:val="26"/>
          <w:szCs w:val="26"/>
          <w:rtl/>
        </w:rPr>
        <w:t xml:space="preserve"> </w:t>
      </w:r>
      <w:proofErr w:type="spellStart"/>
      <w:r w:rsidRPr="00822AF0">
        <w:rPr>
          <w:rFonts w:cs="FrankRuehl" w:hint="cs"/>
          <w:color w:val="000000"/>
          <w:sz w:val="26"/>
          <w:szCs w:val="26"/>
          <w:rtl/>
        </w:rPr>
        <w:t>לצימדא</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צימדא</w:t>
      </w:r>
      <w:proofErr w:type="spellEnd"/>
      <w:r w:rsidRPr="00822AF0">
        <w:rPr>
          <w:rFonts w:cs="FrankRuehl"/>
          <w:color w:val="000000"/>
          <w:sz w:val="26"/>
          <w:szCs w:val="26"/>
          <w:rtl/>
        </w:rPr>
        <w:t xml:space="preserve">, </w:t>
      </w:r>
      <w:r w:rsidRPr="00822AF0">
        <w:rPr>
          <w:rFonts w:cs="FrankRuehl" w:hint="cs"/>
          <w:color w:val="000000"/>
          <w:sz w:val="26"/>
          <w:szCs w:val="26"/>
          <w:rtl/>
        </w:rPr>
        <w:t>ולבקר</w:t>
      </w:r>
      <w:r w:rsidRPr="00822AF0">
        <w:rPr>
          <w:rFonts w:cs="FrankRuehl"/>
          <w:color w:val="000000"/>
          <w:sz w:val="26"/>
          <w:szCs w:val="26"/>
          <w:rtl/>
        </w:rPr>
        <w:t xml:space="preserve"> - </w:t>
      </w:r>
      <w:r w:rsidRPr="00822AF0">
        <w:rPr>
          <w:rFonts w:cs="FrankRuehl" w:hint="cs"/>
          <w:color w:val="000000"/>
          <w:sz w:val="26"/>
          <w:szCs w:val="26"/>
          <w:rtl/>
        </w:rPr>
        <w:t>בקר</w:t>
      </w:r>
      <w:r w:rsidRPr="00822AF0">
        <w:rPr>
          <w:rFonts w:cs="FrankRuehl"/>
          <w:color w:val="000000"/>
          <w:sz w:val="26"/>
          <w:szCs w:val="26"/>
          <w:rtl/>
        </w:rPr>
        <w:t xml:space="preserve">, </w:t>
      </w:r>
      <w:r w:rsidRPr="00822AF0">
        <w:rPr>
          <w:rFonts w:cs="FrankRuehl" w:hint="cs"/>
          <w:color w:val="000000"/>
          <w:sz w:val="26"/>
          <w:szCs w:val="26"/>
          <w:rtl/>
        </w:rPr>
        <w:t>פשיטא</w:t>
      </w:r>
      <w:r w:rsidRPr="00822AF0">
        <w:rPr>
          <w:rFonts w:cs="FrankRuehl"/>
          <w:color w:val="000000"/>
          <w:sz w:val="26"/>
          <w:szCs w:val="26"/>
          <w:rtl/>
        </w:rPr>
        <w:t xml:space="preserve">, </w:t>
      </w:r>
      <w:proofErr w:type="spellStart"/>
      <w:r w:rsidRPr="00822AF0">
        <w:rPr>
          <w:rFonts w:cs="FrankRuehl" w:hint="cs"/>
          <w:color w:val="000000"/>
          <w:sz w:val="26"/>
          <w:szCs w:val="26"/>
          <w:rtl/>
        </w:rPr>
        <w:t>צימדא</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זבין</w:t>
      </w:r>
      <w:proofErr w:type="spellEnd"/>
      <w:r w:rsidRPr="00822AF0">
        <w:rPr>
          <w:rFonts w:cs="FrankRuehl"/>
          <w:color w:val="000000"/>
          <w:sz w:val="26"/>
          <w:szCs w:val="26"/>
          <w:rtl/>
        </w:rPr>
        <w:t xml:space="preserve"> </w:t>
      </w:r>
      <w:r w:rsidRPr="00822AF0">
        <w:rPr>
          <w:rFonts w:cs="FrankRuehl" w:hint="cs"/>
          <w:color w:val="000000"/>
          <w:sz w:val="26"/>
          <w:szCs w:val="26"/>
          <w:rtl/>
        </w:rPr>
        <w:t>ליה</w:t>
      </w:r>
      <w:r w:rsidRPr="00822AF0">
        <w:rPr>
          <w:rFonts w:cs="FrankRuehl"/>
          <w:color w:val="000000"/>
          <w:sz w:val="26"/>
          <w:szCs w:val="26"/>
          <w:rtl/>
        </w:rPr>
        <w:t xml:space="preserve">, </w:t>
      </w:r>
      <w:r w:rsidRPr="00822AF0">
        <w:rPr>
          <w:rFonts w:cs="FrankRuehl" w:hint="cs"/>
          <w:color w:val="000000"/>
          <w:sz w:val="26"/>
          <w:szCs w:val="26"/>
          <w:rtl/>
        </w:rPr>
        <w:t>בקר</w:t>
      </w:r>
      <w:r w:rsidRPr="00822AF0">
        <w:rPr>
          <w:rFonts w:cs="FrankRuehl"/>
          <w:color w:val="000000"/>
          <w:sz w:val="26"/>
          <w:szCs w:val="26"/>
          <w:rtl/>
        </w:rPr>
        <w:t xml:space="preserve"> </w:t>
      </w:r>
      <w:r w:rsidRPr="00822AF0">
        <w:rPr>
          <w:rFonts w:cs="FrankRuehl" w:hint="cs"/>
          <w:color w:val="000000"/>
          <w:sz w:val="26"/>
          <w:szCs w:val="26"/>
          <w:rtl/>
        </w:rPr>
        <w:t>לא</w:t>
      </w:r>
      <w:r w:rsidRPr="00822AF0">
        <w:rPr>
          <w:rFonts w:cs="FrankRuehl"/>
          <w:color w:val="000000"/>
          <w:sz w:val="26"/>
          <w:szCs w:val="26"/>
          <w:rtl/>
        </w:rPr>
        <w:t xml:space="preserve"> </w:t>
      </w:r>
      <w:proofErr w:type="spellStart"/>
      <w:r w:rsidRPr="00822AF0">
        <w:rPr>
          <w:rFonts w:cs="FrankRuehl" w:hint="cs"/>
          <w:color w:val="000000"/>
          <w:sz w:val="26"/>
          <w:szCs w:val="26"/>
          <w:rtl/>
        </w:rPr>
        <w:t>זבין</w:t>
      </w:r>
      <w:proofErr w:type="spellEnd"/>
      <w:r w:rsidRPr="00822AF0">
        <w:rPr>
          <w:rFonts w:cs="FrankRuehl"/>
          <w:color w:val="000000"/>
          <w:sz w:val="26"/>
          <w:szCs w:val="26"/>
          <w:rtl/>
        </w:rPr>
        <w:t xml:space="preserve"> </w:t>
      </w:r>
      <w:r w:rsidRPr="00822AF0">
        <w:rPr>
          <w:rFonts w:cs="FrankRuehl" w:hint="cs"/>
          <w:color w:val="000000"/>
          <w:sz w:val="26"/>
          <w:szCs w:val="26"/>
          <w:rtl/>
        </w:rPr>
        <w:t>ליה</w:t>
      </w:r>
      <w:r w:rsidRPr="00822AF0">
        <w:rPr>
          <w:rFonts w:cs="FrankRuehl"/>
          <w:color w:val="000000"/>
          <w:sz w:val="26"/>
          <w:szCs w:val="26"/>
          <w:rtl/>
        </w:rPr>
        <w:t xml:space="preserve">! </w:t>
      </w:r>
      <w:r w:rsidRPr="00822AF0">
        <w:rPr>
          <w:rFonts w:cs="FrankRuehl" w:hint="cs"/>
          <w:color w:val="000000"/>
          <w:sz w:val="26"/>
          <w:szCs w:val="26"/>
          <w:rtl/>
        </w:rPr>
        <w:t>ואלא</w:t>
      </w:r>
      <w:r w:rsidRPr="00822AF0">
        <w:rPr>
          <w:rFonts w:cs="FrankRuehl"/>
          <w:color w:val="000000"/>
          <w:sz w:val="26"/>
          <w:szCs w:val="26"/>
          <w:rtl/>
        </w:rPr>
        <w:t xml:space="preserve"> </w:t>
      </w:r>
      <w:r w:rsidRPr="00822AF0">
        <w:rPr>
          <w:rFonts w:cs="FrankRuehl" w:hint="cs"/>
          <w:color w:val="000000"/>
          <w:sz w:val="26"/>
          <w:szCs w:val="26"/>
          <w:rtl/>
        </w:rPr>
        <w:t>דקרו</w:t>
      </w:r>
      <w:r w:rsidRPr="00822AF0">
        <w:rPr>
          <w:rFonts w:cs="FrankRuehl"/>
          <w:color w:val="000000"/>
          <w:sz w:val="26"/>
          <w:szCs w:val="26"/>
          <w:rtl/>
        </w:rPr>
        <w:t xml:space="preserve"> </w:t>
      </w:r>
      <w:r w:rsidRPr="00822AF0">
        <w:rPr>
          <w:rFonts w:cs="FrankRuehl" w:hint="cs"/>
          <w:color w:val="000000"/>
          <w:sz w:val="26"/>
          <w:szCs w:val="26"/>
          <w:rtl/>
        </w:rPr>
        <w:t>ליה</w:t>
      </w:r>
      <w:r w:rsidRPr="00822AF0">
        <w:rPr>
          <w:rFonts w:cs="FrankRuehl"/>
          <w:color w:val="000000"/>
          <w:sz w:val="26"/>
          <w:szCs w:val="26"/>
          <w:rtl/>
        </w:rPr>
        <w:t xml:space="preserve"> </w:t>
      </w:r>
      <w:r w:rsidRPr="00822AF0">
        <w:rPr>
          <w:rFonts w:cs="FrankRuehl" w:hint="cs"/>
          <w:color w:val="000000"/>
          <w:sz w:val="26"/>
          <w:szCs w:val="26"/>
          <w:rtl/>
        </w:rPr>
        <w:t>נמי</w:t>
      </w:r>
      <w:r w:rsidRPr="00822AF0">
        <w:rPr>
          <w:rFonts w:cs="FrankRuehl"/>
          <w:color w:val="000000"/>
          <w:sz w:val="26"/>
          <w:szCs w:val="26"/>
          <w:rtl/>
        </w:rPr>
        <w:t xml:space="preserve"> </w:t>
      </w:r>
      <w:r w:rsidRPr="00822AF0">
        <w:rPr>
          <w:rFonts w:cs="FrankRuehl" w:hint="cs"/>
          <w:color w:val="000000"/>
          <w:sz w:val="26"/>
          <w:szCs w:val="26"/>
          <w:rtl/>
        </w:rPr>
        <w:t>לבקר</w:t>
      </w:r>
      <w:r w:rsidRPr="00822AF0">
        <w:rPr>
          <w:rFonts w:cs="FrankRuehl"/>
          <w:color w:val="000000"/>
          <w:sz w:val="26"/>
          <w:szCs w:val="26"/>
          <w:rtl/>
        </w:rPr>
        <w:t xml:space="preserve"> </w:t>
      </w:r>
      <w:proofErr w:type="spellStart"/>
      <w:r w:rsidRPr="00822AF0">
        <w:rPr>
          <w:rFonts w:cs="FrankRuehl" w:hint="cs"/>
          <w:color w:val="000000"/>
          <w:sz w:val="26"/>
          <w:szCs w:val="26"/>
          <w:rtl/>
        </w:rPr>
        <w:t>צימדא</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כוליה</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זבין</w:t>
      </w:r>
      <w:proofErr w:type="spellEnd"/>
      <w:r w:rsidRPr="00822AF0">
        <w:rPr>
          <w:rFonts w:cs="FrankRuehl"/>
          <w:color w:val="000000"/>
          <w:sz w:val="26"/>
          <w:szCs w:val="26"/>
          <w:rtl/>
        </w:rPr>
        <w:t xml:space="preserve"> </w:t>
      </w:r>
      <w:r w:rsidRPr="00822AF0">
        <w:rPr>
          <w:rFonts w:cs="FrankRuehl" w:hint="cs"/>
          <w:color w:val="000000"/>
          <w:sz w:val="26"/>
          <w:szCs w:val="26"/>
          <w:rtl/>
        </w:rPr>
        <w:t>ליה</w:t>
      </w:r>
      <w:r w:rsidRPr="00822AF0">
        <w:rPr>
          <w:rFonts w:cs="FrankRuehl"/>
          <w:color w:val="000000"/>
          <w:sz w:val="26"/>
          <w:szCs w:val="26"/>
          <w:rtl/>
        </w:rPr>
        <w:t xml:space="preserve">! </w:t>
      </w:r>
      <w:r w:rsidRPr="00822AF0">
        <w:rPr>
          <w:rFonts w:cs="FrankRuehl" w:hint="cs"/>
          <w:color w:val="000000"/>
          <w:sz w:val="26"/>
          <w:szCs w:val="26"/>
          <w:rtl/>
        </w:rPr>
        <w:t>לא</w:t>
      </w:r>
      <w:r w:rsidRPr="00822AF0">
        <w:rPr>
          <w:rFonts w:cs="FrankRuehl"/>
          <w:color w:val="000000"/>
          <w:sz w:val="26"/>
          <w:szCs w:val="26"/>
          <w:rtl/>
        </w:rPr>
        <w:t xml:space="preserve"> </w:t>
      </w:r>
      <w:proofErr w:type="spellStart"/>
      <w:r w:rsidRPr="00822AF0">
        <w:rPr>
          <w:rFonts w:cs="FrankRuehl" w:hint="cs"/>
          <w:color w:val="000000"/>
          <w:sz w:val="26"/>
          <w:szCs w:val="26"/>
          <w:rtl/>
        </w:rPr>
        <w:t>צריכא</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באתרא</w:t>
      </w:r>
      <w:proofErr w:type="spellEnd"/>
      <w:r w:rsidRPr="00822AF0">
        <w:rPr>
          <w:rFonts w:cs="FrankRuehl"/>
          <w:color w:val="000000"/>
          <w:sz w:val="26"/>
          <w:szCs w:val="26"/>
          <w:rtl/>
        </w:rPr>
        <w:t xml:space="preserve"> </w:t>
      </w:r>
      <w:r w:rsidRPr="00822AF0">
        <w:rPr>
          <w:rFonts w:cs="FrankRuehl" w:hint="cs"/>
          <w:color w:val="000000"/>
          <w:sz w:val="26"/>
          <w:szCs w:val="26"/>
          <w:rtl/>
        </w:rPr>
        <w:t>דקרו</w:t>
      </w:r>
      <w:r w:rsidRPr="00822AF0">
        <w:rPr>
          <w:rFonts w:cs="FrankRuehl"/>
          <w:color w:val="000000"/>
          <w:sz w:val="26"/>
          <w:szCs w:val="26"/>
          <w:rtl/>
        </w:rPr>
        <w:t xml:space="preserve"> </w:t>
      </w:r>
      <w:r w:rsidRPr="00822AF0">
        <w:rPr>
          <w:rFonts w:cs="FrankRuehl" w:hint="cs"/>
          <w:color w:val="000000"/>
          <w:sz w:val="26"/>
          <w:szCs w:val="26"/>
          <w:rtl/>
        </w:rPr>
        <w:t>ליה</w:t>
      </w:r>
      <w:r w:rsidRPr="00822AF0">
        <w:rPr>
          <w:rFonts w:cs="FrankRuehl"/>
          <w:color w:val="000000"/>
          <w:sz w:val="26"/>
          <w:szCs w:val="26"/>
          <w:rtl/>
        </w:rPr>
        <w:t xml:space="preserve"> </w:t>
      </w:r>
      <w:proofErr w:type="spellStart"/>
      <w:r w:rsidRPr="00822AF0">
        <w:rPr>
          <w:rFonts w:cs="FrankRuehl" w:hint="cs"/>
          <w:color w:val="000000"/>
          <w:sz w:val="26"/>
          <w:szCs w:val="26"/>
          <w:rtl/>
        </w:rPr>
        <w:t>לצימדא</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צימדא</w:t>
      </w:r>
      <w:proofErr w:type="spellEnd"/>
      <w:r w:rsidRPr="00822AF0">
        <w:rPr>
          <w:rFonts w:cs="FrankRuehl"/>
          <w:color w:val="000000"/>
          <w:sz w:val="26"/>
          <w:szCs w:val="26"/>
          <w:rtl/>
        </w:rPr>
        <w:t xml:space="preserve">, </w:t>
      </w:r>
      <w:r w:rsidRPr="00822AF0">
        <w:rPr>
          <w:rFonts w:cs="FrankRuehl" w:hint="cs"/>
          <w:color w:val="000000"/>
          <w:sz w:val="26"/>
          <w:szCs w:val="26"/>
          <w:rtl/>
        </w:rPr>
        <w:t>ולבקר</w:t>
      </w:r>
      <w:r w:rsidRPr="00822AF0">
        <w:rPr>
          <w:rFonts w:cs="FrankRuehl"/>
          <w:color w:val="000000"/>
          <w:sz w:val="26"/>
          <w:szCs w:val="26"/>
          <w:rtl/>
        </w:rPr>
        <w:t xml:space="preserve"> - </w:t>
      </w:r>
      <w:r w:rsidRPr="00822AF0">
        <w:rPr>
          <w:rFonts w:cs="FrankRuehl" w:hint="cs"/>
          <w:color w:val="000000"/>
          <w:sz w:val="26"/>
          <w:szCs w:val="26"/>
          <w:rtl/>
        </w:rPr>
        <w:t>בקר</w:t>
      </w:r>
      <w:r w:rsidRPr="00822AF0">
        <w:rPr>
          <w:rFonts w:cs="FrankRuehl"/>
          <w:color w:val="000000"/>
          <w:sz w:val="26"/>
          <w:szCs w:val="26"/>
          <w:rtl/>
        </w:rPr>
        <w:t xml:space="preserve">, </w:t>
      </w:r>
      <w:r w:rsidRPr="00822AF0">
        <w:rPr>
          <w:rFonts w:cs="FrankRuehl" w:hint="cs"/>
          <w:color w:val="000000"/>
          <w:sz w:val="26"/>
          <w:szCs w:val="26"/>
          <w:rtl/>
        </w:rPr>
        <w:t>ואיכא</w:t>
      </w:r>
      <w:r w:rsidRPr="00822AF0">
        <w:rPr>
          <w:rFonts w:cs="FrankRuehl"/>
          <w:color w:val="000000"/>
          <w:sz w:val="26"/>
          <w:szCs w:val="26"/>
          <w:rtl/>
        </w:rPr>
        <w:t xml:space="preserve"> </w:t>
      </w:r>
      <w:r w:rsidRPr="00822AF0">
        <w:rPr>
          <w:rFonts w:cs="FrankRuehl" w:hint="cs"/>
          <w:color w:val="000000"/>
          <w:sz w:val="26"/>
          <w:szCs w:val="26"/>
          <w:rtl/>
        </w:rPr>
        <w:t>נמי</w:t>
      </w:r>
      <w:r w:rsidRPr="00822AF0">
        <w:rPr>
          <w:rFonts w:cs="FrankRuehl"/>
          <w:color w:val="000000"/>
          <w:sz w:val="26"/>
          <w:szCs w:val="26"/>
          <w:rtl/>
        </w:rPr>
        <w:t xml:space="preserve"> </w:t>
      </w:r>
      <w:r w:rsidRPr="00822AF0">
        <w:rPr>
          <w:rFonts w:cs="FrankRuehl" w:hint="cs"/>
          <w:color w:val="000000"/>
          <w:sz w:val="26"/>
          <w:szCs w:val="26"/>
          <w:rtl/>
        </w:rPr>
        <w:t>דקרו</w:t>
      </w:r>
      <w:r w:rsidRPr="00822AF0">
        <w:rPr>
          <w:rFonts w:cs="FrankRuehl"/>
          <w:color w:val="000000"/>
          <w:sz w:val="26"/>
          <w:szCs w:val="26"/>
          <w:rtl/>
        </w:rPr>
        <w:t xml:space="preserve"> </w:t>
      </w:r>
      <w:r w:rsidRPr="00822AF0">
        <w:rPr>
          <w:rFonts w:cs="FrankRuehl" w:hint="cs"/>
          <w:color w:val="000000"/>
          <w:sz w:val="26"/>
          <w:szCs w:val="26"/>
          <w:rtl/>
        </w:rPr>
        <w:t>לבקר</w:t>
      </w:r>
      <w:r w:rsidRPr="00822AF0">
        <w:rPr>
          <w:rFonts w:cs="FrankRuehl"/>
          <w:color w:val="000000"/>
          <w:sz w:val="26"/>
          <w:szCs w:val="26"/>
          <w:rtl/>
        </w:rPr>
        <w:t xml:space="preserve"> </w:t>
      </w:r>
      <w:proofErr w:type="spellStart"/>
      <w:r w:rsidRPr="00822AF0">
        <w:rPr>
          <w:rFonts w:cs="FrankRuehl" w:hint="cs"/>
          <w:color w:val="000000"/>
          <w:sz w:val="26"/>
          <w:szCs w:val="26"/>
          <w:rtl/>
        </w:rPr>
        <w:t>צימדא</w:t>
      </w:r>
      <w:proofErr w:type="spellEnd"/>
      <w:r w:rsidRPr="00822AF0">
        <w:rPr>
          <w:rFonts w:cs="FrankRuehl"/>
          <w:color w:val="000000"/>
          <w:sz w:val="26"/>
          <w:szCs w:val="26"/>
          <w:rtl/>
        </w:rPr>
        <w:t xml:space="preserve">, </w:t>
      </w:r>
      <w:r w:rsidRPr="00822AF0">
        <w:rPr>
          <w:rFonts w:cs="FrankRuehl" w:hint="cs"/>
          <w:color w:val="000000"/>
          <w:sz w:val="26"/>
          <w:szCs w:val="26"/>
          <w:rtl/>
        </w:rPr>
        <w:t>ר</w:t>
      </w:r>
      <w:r w:rsidRPr="00822AF0">
        <w:rPr>
          <w:rFonts w:cs="FrankRuehl"/>
          <w:color w:val="000000"/>
          <w:sz w:val="26"/>
          <w:szCs w:val="26"/>
          <w:rtl/>
        </w:rPr>
        <w:t xml:space="preserve">' </w:t>
      </w:r>
      <w:r w:rsidRPr="00822AF0">
        <w:rPr>
          <w:rFonts w:cs="FrankRuehl" w:hint="cs"/>
          <w:color w:val="000000"/>
          <w:sz w:val="26"/>
          <w:szCs w:val="26"/>
          <w:rtl/>
        </w:rPr>
        <w:t>יהודה</w:t>
      </w:r>
      <w:r w:rsidRPr="00822AF0">
        <w:rPr>
          <w:rFonts w:cs="FrankRuehl"/>
          <w:color w:val="000000"/>
          <w:sz w:val="26"/>
          <w:szCs w:val="26"/>
          <w:rtl/>
        </w:rPr>
        <w:t xml:space="preserve"> </w:t>
      </w:r>
      <w:r w:rsidRPr="00822AF0">
        <w:rPr>
          <w:rFonts w:cs="FrankRuehl" w:hint="cs"/>
          <w:color w:val="000000"/>
          <w:sz w:val="26"/>
          <w:szCs w:val="26"/>
          <w:rtl/>
        </w:rPr>
        <w:t>סבר</w:t>
      </w:r>
      <w:r w:rsidRPr="00822AF0">
        <w:rPr>
          <w:rFonts w:cs="FrankRuehl"/>
          <w:color w:val="000000"/>
          <w:sz w:val="26"/>
          <w:szCs w:val="26"/>
          <w:rtl/>
        </w:rPr>
        <w:t xml:space="preserve">: </w:t>
      </w:r>
      <w:r w:rsidRPr="00822AF0">
        <w:rPr>
          <w:rFonts w:cs="FrankRuehl" w:hint="cs"/>
          <w:color w:val="000000"/>
          <w:sz w:val="26"/>
          <w:szCs w:val="26"/>
          <w:rtl/>
        </w:rPr>
        <w:t>הדמים</w:t>
      </w:r>
      <w:r w:rsidRPr="00822AF0">
        <w:rPr>
          <w:rFonts w:cs="FrankRuehl"/>
          <w:color w:val="000000"/>
          <w:sz w:val="26"/>
          <w:szCs w:val="26"/>
          <w:rtl/>
        </w:rPr>
        <w:t xml:space="preserve"> </w:t>
      </w:r>
      <w:r w:rsidRPr="00822AF0">
        <w:rPr>
          <w:rFonts w:cs="FrankRuehl" w:hint="cs"/>
          <w:color w:val="000000"/>
          <w:sz w:val="26"/>
          <w:szCs w:val="26"/>
          <w:rtl/>
        </w:rPr>
        <w:t>מודיעין</w:t>
      </w:r>
      <w:r w:rsidRPr="00822AF0">
        <w:rPr>
          <w:rFonts w:cs="FrankRuehl"/>
          <w:color w:val="000000"/>
          <w:sz w:val="26"/>
          <w:szCs w:val="26"/>
          <w:rtl/>
        </w:rPr>
        <w:t xml:space="preserve">, </w:t>
      </w:r>
      <w:r w:rsidRPr="00822AF0">
        <w:rPr>
          <w:rFonts w:cs="FrankRuehl" w:hint="cs"/>
          <w:color w:val="000000"/>
          <w:sz w:val="26"/>
          <w:szCs w:val="26"/>
          <w:rtl/>
        </w:rPr>
        <w:t>ורבנן</w:t>
      </w:r>
      <w:r w:rsidRPr="00822AF0">
        <w:rPr>
          <w:rFonts w:cs="FrankRuehl"/>
          <w:color w:val="000000"/>
          <w:sz w:val="26"/>
          <w:szCs w:val="26"/>
          <w:rtl/>
        </w:rPr>
        <w:t xml:space="preserve"> </w:t>
      </w:r>
      <w:r w:rsidRPr="00822AF0">
        <w:rPr>
          <w:rFonts w:cs="FrankRuehl" w:hint="cs"/>
          <w:color w:val="000000"/>
          <w:sz w:val="26"/>
          <w:szCs w:val="26"/>
          <w:rtl/>
        </w:rPr>
        <w:t>סברי</w:t>
      </w:r>
      <w:r w:rsidRPr="00822AF0">
        <w:rPr>
          <w:rFonts w:cs="FrankRuehl"/>
          <w:color w:val="000000"/>
          <w:sz w:val="26"/>
          <w:szCs w:val="26"/>
          <w:rtl/>
        </w:rPr>
        <w:t xml:space="preserve">: </w:t>
      </w:r>
      <w:r w:rsidRPr="00822AF0">
        <w:rPr>
          <w:rFonts w:cs="FrankRuehl" w:hint="cs"/>
          <w:color w:val="000000"/>
          <w:sz w:val="26"/>
          <w:szCs w:val="26"/>
          <w:rtl/>
        </w:rPr>
        <w:t>אין</w:t>
      </w:r>
      <w:r w:rsidRPr="00822AF0">
        <w:rPr>
          <w:rFonts w:cs="FrankRuehl"/>
          <w:color w:val="000000"/>
          <w:sz w:val="26"/>
          <w:szCs w:val="26"/>
          <w:rtl/>
        </w:rPr>
        <w:t xml:space="preserve"> </w:t>
      </w:r>
      <w:r w:rsidRPr="00822AF0">
        <w:rPr>
          <w:rFonts w:cs="FrankRuehl" w:hint="cs"/>
          <w:color w:val="000000"/>
          <w:sz w:val="26"/>
          <w:szCs w:val="26"/>
          <w:rtl/>
        </w:rPr>
        <w:t>הדמים</w:t>
      </w:r>
      <w:r w:rsidRPr="00822AF0">
        <w:rPr>
          <w:rFonts w:cs="FrankRuehl"/>
          <w:color w:val="000000"/>
          <w:sz w:val="26"/>
          <w:szCs w:val="26"/>
          <w:rtl/>
        </w:rPr>
        <w:t xml:space="preserve"> </w:t>
      </w:r>
      <w:r w:rsidRPr="00822AF0">
        <w:rPr>
          <w:rFonts w:cs="FrankRuehl" w:hint="cs"/>
          <w:color w:val="000000"/>
          <w:sz w:val="26"/>
          <w:szCs w:val="26"/>
          <w:rtl/>
        </w:rPr>
        <w:t>ראיה</w:t>
      </w:r>
      <w:r w:rsidRPr="00822AF0">
        <w:rPr>
          <w:rFonts w:cs="FrankRuehl"/>
          <w:color w:val="000000"/>
          <w:sz w:val="26"/>
          <w:szCs w:val="26"/>
          <w:rtl/>
        </w:rPr>
        <w:t xml:space="preserve">. </w:t>
      </w:r>
    </w:p>
    <w:p w14:paraId="293A8F26" w14:textId="77777777" w:rsidR="00EA0DED" w:rsidRDefault="00EA0DED" w:rsidP="00E274CA">
      <w:pPr>
        <w:autoSpaceDE w:val="0"/>
        <w:autoSpaceDN w:val="0"/>
        <w:adjustRightInd w:val="0"/>
        <w:spacing w:line="360" w:lineRule="auto"/>
        <w:jc w:val="both"/>
        <w:rPr>
          <w:rFonts w:cs="FrankRuehl"/>
          <w:color w:val="000000"/>
          <w:sz w:val="26"/>
          <w:szCs w:val="26"/>
          <w:rtl/>
        </w:rPr>
      </w:pPr>
      <w:r w:rsidRPr="00822AF0">
        <w:rPr>
          <w:rFonts w:cs="FrankRuehl" w:hint="cs"/>
          <w:color w:val="000000"/>
          <w:sz w:val="26"/>
          <w:szCs w:val="26"/>
          <w:rtl/>
        </w:rPr>
        <w:lastRenderedPageBreak/>
        <w:t>ואי</w:t>
      </w:r>
      <w:r w:rsidRPr="00822AF0">
        <w:rPr>
          <w:rFonts w:cs="FrankRuehl"/>
          <w:color w:val="000000"/>
          <w:sz w:val="26"/>
          <w:szCs w:val="26"/>
          <w:rtl/>
        </w:rPr>
        <w:t xml:space="preserve"> </w:t>
      </w:r>
      <w:r w:rsidRPr="00822AF0">
        <w:rPr>
          <w:rFonts w:cs="FrankRuehl" w:hint="cs"/>
          <w:color w:val="000000"/>
          <w:sz w:val="26"/>
          <w:szCs w:val="26"/>
          <w:rtl/>
        </w:rPr>
        <w:t>אין</w:t>
      </w:r>
      <w:r w:rsidRPr="00822AF0">
        <w:rPr>
          <w:rFonts w:cs="FrankRuehl"/>
          <w:color w:val="000000"/>
          <w:sz w:val="26"/>
          <w:szCs w:val="26"/>
          <w:rtl/>
        </w:rPr>
        <w:t xml:space="preserve"> </w:t>
      </w:r>
      <w:r w:rsidRPr="00822AF0">
        <w:rPr>
          <w:rFonts w:cs="FrankRuehl" w:hint="cs"/>
          <w:color w:val="000000"/>
          <w:sz w:val="26"/>
          <w:szCs w:val="26"/>
          <w:rtl/>
        </w:rPr>
        <w:t>הדמים</w:t>
      </w:r>
      <w:r w:rsidRPr="00822AF0">
        <w:rPr>
          <w:rFonts w:cs="FrankRuehl"/>
          <w:color w:val="000000"/>
          <w:sz w:val="26"/>
          <w:szCs w:val="26"/>
          <w:rtl/>
        </w:rPr>
        <w:t xml:space="preserve"> </w:t>
      </w:r>
      <w:r w:rsidRPr="00822AF0">
        <w:rPr>
          <w:rFonts w:cs="FrankRuehl" w:hint="cs"/>
          <w:color w:val="000000"/>
          <w:sz w:val="26"/>
          <w:szCs w:val="26"/>
          <w:rtl/>
        </w:rPr>
        <w:t>ראיה</w:t>
      </w:r>
      <w:r w:rsidRPr="00822AF0">
        <w:rPr>
          <w:rFonts w:cs="FrankRuehl"/>
          <w:color w:val="000000"/>
          <w:sz w:val="26"/>
          <w:szCs w:val="26"/>
          <w:rtl/>
        </w:rPr>
        <w:t xml:space="preserve">, </w:t>
      </w:r>
      <w:proofErr w:type="spellStart"/>
      <w:r w:rsidRPr="00822AF0">
        <w:rPr>
          <w:rFonts w:cs="FrankRuehl" w:hint="cs"/>
          <w:color w:val="000000"/>
          <w:sz w:val="26"/>
          <w:szCs w:val="26"/>
          <w:rtl/>
        </w:rPr>
        <w:t>ליהוי</w:t>
      </w:r>
      <w:proofErr w:type="spellEnd"/>
      <w:r w:rsidRPr="00822AF0">
        <w:rPr>
          <w:rFonts w:cs="FrankRuehl"/>
          <w:color w:val="000000"/>
          <w:sz w:val="26"/>
          <w:szCs w:val="26"/>
          <w:rtl/>
        </w:rPr>
        <w:t xml:space="preserve"> </w:t>
      </w:r>
      <w:r w:rsidRPr="00822AF0">
        <w:rPr>
          <w:rFonts w:cs="FrankRuehl" w:hint="cs"/>
          <w:color w:val="000000"/>
          <w:sz w:val="26"/>
          <w:szCs w:val="26"/>
          <w:rtl/>
        </w:rPr>
        <w:t>ביטול</w:t>
      </w:r>
      <w:r w:rsidRPr="00822AF0">
        <w:rPr>
          <w:rFonts w:cs="FrankRuehl"/>
          <w:color w:val="000000"/>
          <w:sz w:val="26"/>
          <w:szCs w:val="26"/>
          <w:rtl/>
        </w:rPr>
        <w:t xml:space="preserve"> </w:t>
      </w:r>
      <w:r w:rsidRPr="00822AF0">
        <w:rPr>
          <w:rFonts w:cs="FrankRuehl" w:hint="cs"/>
          <w:color w:val="000000"/>
          <w:sz w:val="26"/>
          <w:szCs w:val="26"/>
          <w:rtl/>
        </w:rPr>
        <w:t>מקח</w:t>
      </w:r>
      <w:r w:rsidRPr="00822AF0">
        <w:rPr>
          <w:rFonts w:cs="FrankRuehl"/>
          <w:color w:val="000000"/>
          <w:sz w:val="26"/>
          <w:szCs w:val="26"/>
          <w:rtl/>
        </w:rPr>
        <w:t>!</w:t>
      </w:r>
      <w:r>
        <w:rPr>
          <w:rFonts w:cs="FrankRuehl" w:hint="cs"/>
          <w:color w:val="000000"/>
          <w:sz w:val="26"/>
          <w:szCs w:val="26"/>
          <w:rtl/>
        </w:rPr>
        <w:t xml:space="preserve"> </w:t>
      </w:r>
      <w:r w:rsidRPr="00822AF0">
        <w:rPr>
          <w:rFonts w:cs="FrankRuehl" w:hint="cs"/>
          <w:color w:val="000000"/>
          <w:sz w:val="26"/>
          <w:szCs w:val="26"/>
          <w:rtl/>
        </w:rPr>
        <w:t>וכי</w:t>
      </w:r>
      <w:r w:rsidRPr="00822AF0">
        <w:rPr>
          <w:rFonts w:cs="FrankRuehl"/>
          <w:color w:val="000000"/>
          <w:sz w:val="26"/>
          <w:szCs w:val="26"/>
          <w:rtl/>
        </w:rPr>
        <w:t xml:space="preserve"> </w:t>
      </w:r>
      <w:proofErr w:type="spellStart"/>
      <w:r w:rsidRPr="00822AF0">
        <w:rPr>
          <w:rFonts w:cs="FrankRuehl" w:hint="cs"/>
          <w:color w:val="000000"/>
          <w:sz w:val="26"/>
          <w:szCs w:val="26"/>
          <w:rtl/>
        </w:rPr>
        <w:t>תימא</w:t>
      </w:r>
      <w:proofErr w:type="spellEnd"/>
      <w:r w:rsidRPr="00822AF0">
        <w:rPr>
          <w:rFonts w:cs="FrankRuehl"/>
          <w:color w:val="000000"/>
          <w:sz w:val="26"/>
          <w:szCs w:val="26"/>
          <w:rtl/>
        </w:rPr>
        <w:t xml:space="preserve">, </w:t>
      </w:r>
      <w:r w:rsidRPr="00822AF0">
        <w:rPr>
          <w:rFonts w:cs="FrankRuehl" w:hint="cs"/>
          <w:color w:val="000000"/>
          <w:sz w:val="26"/>
          <w:szCs w:val="26"/>
          <w:rtl/>
        </w:rPr>
        <w:t>ביטול</w:t>
      </w:r>
      <w:r w:rsidRPr="00822AF0">
        <w:rPr>
          <w:rFonts w:cs="FrankRuehl"/>
          <w:color w:val="000000"/>
          <w:sz w:val="26"/>
          <w:szCs w:val="26"/>
          <w:rtl/>
        </w:rPr>
        <w:t xml:space="preserve"> </w:t>
      </w:r>
      <w:r w:rsidRPr="00822AF0">
        <w:rPr>
          <w:rFonts w:cs="FrankRuehl" w:hint="cs"/>
          <w:color w:val="000000"/>
          <w:sz w:val="26"/>
          <w:szCs w:val="26"/>
          <w:rtl/>
        </w:rPr>
        <w:t>מקח</w:t>
      </w:r>
      <w:r w:rsidRPr="00822AF0">
        <w:rPr>
          <w:rFonts w:cs="FrankRuehl"/>
          <w:color w:val="000000"/>
          <w:sz w:val="26"/>
          <w:szCs w:val="26"/>
          <w:rtl/>
        </w:rPr>
        <w:t xml:space="preserve"> </w:t>
      </w:r>
      <w:proofErr w:type="spellStart"/>
      <w:r w:rsidRPr="00822AF0">
        <w:rPr>
          <w:rFonts w:cs="FrankRuehl" w:hint="cs"/>
          <w:color w:val="000000"/>
          <w:sz w:val="26"/>
          <w:szCs w:val="26"/>
          <w:rtl/>
        </w:rPr>
        <w:t>לרבנן</w:t>
      </w:r>
      <w:proofErr w:type="spellEnd"/>
      <w:r w:rsidRPr="00822AF0">
        <w:rPr>
          <w:rFonts w:cs="FrankRuehl"/>
          <w:color w:val="000000"/>
          <w:sz w:val="26"/>
          <w:szCs w:val="26"/>
          <w:rtl/>
        </w:rPr>
        <w:t xml:space="preserve"> </w:t>
      </w:r>
      <w:r w:rsidRPr="00822AF0">
        <w:rPr>
          <w:rFonts w:cs="FrankRuehl" w:hint="cs"/>
          <w:color w:val="000000"/>
          <w:sz w:val="26"/>
          <w:szCs w:val="26"/>
          <w:rtl/>
        </w:rPr>
        <w:t>לית</w:t>
      </w:r>
      <w:r w:rsidRPr="00822AF0">
        <w:rPr>
          <w:rFonts w:cs="FrankRuehl"/>
          <w:color w:val="000000"/>
          <w:sz w:val="26"/>
          <w:szCs w:val="26"/>
          <w:rtl/>
        </w:rPr>
        <w:t xml:space="preserve"> </w:t>
      </w:r>
      <w:r w:rsidRPr="00822AF0">
        <w:rPr>
          <w:rFonts w:cs="FrankRuehl" w:hint="cs"/>
          <w:color w:val="000000"/>
          <w:sz w:val="26"/>
          <w:szCs w:val="26"/>
          <w:rtl/>
        </w:rPr>
        <w:t>להו</w:t>
      </w:r>
      <w:r w:rsidRPr="00822AF0">
        <w:rPr>
          <w:rFonts w:cs="FrankRuehl"/>
          <w:color w:val="000000"/>
          <w:sz w:val="26"/>
          <w:szCs w:val="26"/>
          <w:rtl/>
        </w:rPr>
        <w:t xml:space="preserve">, </w:t>
      </w:r>
      <w:r w:rsidRPr="00822AF0">
        <w:rPr>
          <w:rFonts w:cs="FrankRuehl" w:hint="cs"/>
          <w:color w:val="000000"/>
          <w:sz w:val="26"/>
          <w:szCs w:val="26"/>
          <w:rtl/>
        </w:rPr>
        <w:t>ולא</w:t>
      </w:r>
      <w:r w:rsidRPr="00822AF0">
        <w:rPr>
          <w:rFonts w:cs="FrankRuehl"/>
          <w:color w:val="000000"/>
          <w:sz w:val="26"/>
          <w:szCs w:val="26"/>
          <w:rtl/>
        </w:rPr>
        <w:t xml:space="preserve">? </w:t>
      </w:r>
      <w:r w:rsidRPr="00822AF0">
        <w:rPr>
          <w:rFonts w:cs="FrankRuehl" w:hint="cs"/>
          <w:color w:val="000000"/>
          <w:sz w:val="26"/>
          <w:szCs w:val="26"/>
          <w:rtl/>
        </w:rPr>
        <w:t>והתנן</w:t>
      </w:r>
      <w:r w:rsidRPr="00822AF0">
        <w:rPr>
          <w:rFonts w:cs="FrankRuehl"/>
          <w:color w:val="000000"/>
          <w:sz w:val="26"/>
          <w:szCs w:val="26"/>
          <w:rtl/>
        </w:rPr>
        <w:t xml:space="preserve">, </w:t>
      </w:r>
      <w:r w:rsidRPr="00822AF0">
        <w:rPr>
          <w:rFonts w:cs="FrankRuehl" w:hint="cs"/>
          <w:color w:val="000000"/>
          <w:sz w:val="26"/>
          <w:szCs w:val="26"/>
          <w:rtl/>
        </w:rPr>
        <w:t>רבי</w:t>
      </w:r>
      <w:r w:rsidRPr="00822AF0">
        <w:rPr>
          <w:rFonts w:cs="FrankRuehl"/>
          <w:color w:val="000000"/>
          <w:sz w:val="26"/>
          <w:szCs w:val="26"/>
          <w:rtl/>
        </w:rPr>
        <w:t xml:space="preserve"> </w:t>
      </w:r>
      <w:r w:rsidRPr="00822AF0">
        <w:rPr>
          <w:rFonts w:cs="FrankRuehl" w:hint="cs"/>
          <w:color w:val="000000"/>
          <w:sz w:val="26"/>
          <w:szCs w:val="26"/>
          <w:rtl/>
        </w:rPr>
        <w:t>יהודה</w:t>
      </w:r>
      <w:r w:rsidRPr="00822AF0">
        <w:rPr>
          <w:rFonts w:cs="FrankRuehl"/>
          <w:color w:val="000000"/>
          <w:sz w:val="26"/>
          <w:szCs w:val="26"/>
          <w:rtl/>
        </w:rPr>
        <w:t xml:space="preserve"> </w:t>
      </w:r>
      <w:r w:rsidRPr="00822AF0">
        <w:rPr>
          <w:rFonts w:cs="FrankRuehl" w:hint="cs"/>
          <w:color w:val="000000"/>
          <w:sz w:val="26"/>
          <w:szCs w:val="26"/>
          <w:rtl/>
        </w:rPr>
        <w:t>אומר</w:t>
      </w:r>
      <w:r w:rsidRPr="00822AF0">
        <w:rPr>
          <w:rFonts w:cs="FrankRuehl"/>
          <w:color w:val="000000"/>
          <w:sz w:val="26"/>
          <w:szCs w:val="26"/>
          <w:rtl/>
        </w:rPr>
        <w:t xml:space="preserve">: </w:t>
      </w:r>
      <w:r w:rsidRPr="00822AF0">
        <w:rPr>
          <w:rFonts w:cs="FrankRuehl" w:hint="cs"/>
          <w:color w:val="000000"/>
          <w:sz w:val="26"/>
          <w:szCs w:val="26"/>
          <w:rtl/>
        </w:rPr>
        <w:t>המוכר</w:t>
      </w:r>
      <w:r w:rsidRPr="00822AF0">
        <w:rPr>
          <w:rFonts w:cs="FrankRuehl"/>
          <w:color w:val="000000"/>
          <w:sz w:val="26"/>
          <w:szCs w:val="26"/>
          <w:rtl/>
        </w:rPr>
        <w:t xml:space="preserve"> </w:t>
      </w:r>
      <w:r w:rsidRPr="00822AF0">
        <w:rPr>
          <w:rFonts w:cs="FrankRuehl" w:hint="cs"/>
          <w:color w:val="000000"/>
          <w:sz w:val="26"/>
          <w:szCs w:val="26"/>
          <w:rtl/>
        </w:rPr>
        <w:t>ס</w:t>
      </w:r>
      <w:r w:rsidRPr="00822AF0">
        <w:rPr>
          <w:rFonts w:cs="FrankRuehl"/>
          <w:color w:val="000000"/>
          <w:sz w:val="26"/>
          <w:szCs w:val="26"/>
          <w:rtl/>
        </w:rPr>
        <w:t>"</w:t>
      </w:r>
      <w:r w:rsidRPr="00822AF0">
        <w:rPr>
          <w:rFonts w:cs="FrankRuehl" w:hint="cs"/>
          <w:color w:val="000000"/>
          <w:sz w:val="26"/>
          <w:szCs w:val="26"/>
          <w:rtl/>
        </w:rPr>
        <w:t>ת</w:t>
      </w:r>
      <w:r w:rsidRPr="00822AF0">
        <w:rPr>
          <w:rFonts w:cs="FrankRuehl"/>
          <w:color w:val="000000"/>
          <w:sz w:val="26"/>
          <w:szCs w:val="26"/>
          <w:rtl/>
        </w:rPr>
        <w:t xml:space="preserve">, </w:t>
      </w:r>
      <w:r w:rsidRPr="00822AF0">
        <w:rPr>
          <w:rFonts w:cs="FrankRuehl" w:hint="cs"/>
          <w:color w:val="000000"/>
          <w:sz w:val="26"/>
          <w:szCs w:val="26"/>
          <w:rtl/>
        </w:rPr>
        <w:t>בהמה</w:t>
      </w:r>
      <w:r w:rsidRPr="00822AF0">
        <w:rPr>
          <w:rFonts w:cs="FrankRuehl"/>
          <w:color w:val="000000"/>
          <w:sz w:val="26"/>
          <w:szCs w:val="26"/>
          <w:rtl/>
        </w:rPr>
        <w:t xml:space="preserve"> </w:t>
      </w:r>
      <w:r w:rsidRPr="00822AF0">
        <w:rPr>
          <w:rFonts w:cs="FrankRuehl" w:hint="cs"/>
          <w:color w:val="000000"/>
          <w:sz w:val="26"/>
          <w:szCs w:val="26"/>
          <w:rtl/>
        </w:rPr>
        <w:t>ומרגלית</w:t>
      </w:r>
      <w:r w:rsidRPr="00822AF0">
        <w:rPr>
          <w:rFonts w:cs="FrankRuehl"/>
          <w:color w:val="000000"/>
          <w:sz w:val="26"/>
          <w:szCs w:val="26"/>
          <w:rtl/>
        </w:rPr>
        <w:t xml:space="preserve"> - </w:t>
      </w:r>
      <w:r w:rsidRPr="00822AF0">
        <w:rPr>
          <w:rFonts w:cs="FrankRuehl" w:hint="cs"/>
          <w:color w:val="000000"/>
          <w:sz w:val="26"/>
          <w:szCs w:val="26"/>
          <w:rtl/>
        </w:rPr>
        <w:t>אין</w:t>
      </w:r>
      <w:r w:rsidRPr="00822AF0">
        <w:rPr>
          <w:rFonts w:cs="FrankRuehl"/>
          <w:color w:val="000000"/>
          <w:sz w:val="26"/>
          <w:szCs w:val="26"/>
          <w:rtl/>
        </w:rPr>
        <w:t xml:space="preserve"> </w:t>
      </w:r>
      <w:r w:rsidRPr="00822AF0">
        <w:rPr>
          <w:rFonts w:cs="FrankRuehl" w:hint="cs"/>
          <w:color w:val="000000"/>
          <w:sz w:val="26"/>
          <w:szCs w:val="26"/>
          <w:rtl/>
        </w:rPr>
        <w:t>להן</w:t>
      </w:r>
      <w:r w:rsidRPr="00822AF0">
        <w:rPr>
          <w:rFonts w:cs="FrankRuehl"/>
          <w:color w:val="000000"/>
          <w:sz w:val="26"/>
          <w:szCs w:val="26"/>
          <w:rtl/>
        </w:rPr>
        <w:t xml:space="preserve"> </w:t>
      </w:r>
      <w:r w:rsidRPr="00822AF0">
        <w:rPr>
          <w:rFonts w:cs="FrankRuehl" w:hint="cs"/>
          <w:color w:val="000000"/>
          <w:sz w:val="26"/>
          <w:szCs w:val="26"/>
          <w:rtl/>
        </w:rPr>
        <w:t>אונאה</w:t>
      </w:r>
      <w:r w:rsidRPr="00822AF0">
        <w:rPr>
          <w:rFonts w:cs="FrankRuehl"/>
          <w:color w:val="000000"/>
          <w:sz w:val="26"/>
          <w:szCs w:val="26"/>
          <w:rtl/>
        </w:rPr>
        <w:t xml:space="preserve">; </w:t>
      </w:r>
      <w:r w:rsidRPr="00822AF0">
        <w:rPr>
          <w:rFonts w:cs="FrankRuehl" w:hint="cs"/>
          <w:color w:val="000000"/>
          <w:sz w:val="26"/>
          <w:szCs w:val="26"/>
          <w:rtl/>
        </w:rPr>
        <w:t>אמרו</w:t>
      </w:r>
      <w:r w:rsidRPr="00822AF0">
        <w:rPr>
          <w:rFonts w:cs="FrankRuehl"/>
          <w:color w:val="000000"/>
          <w:sz w:val="26"/>
          <w:szCs w:val="26"/>
          <w:rtl/>
        </w:rPr>
        <w:t xml:space="preserve"> </w:t>
      </w:r>
      <w:r w:rsidRPr="00822AF0">
        <w:rPr>
          <w:rFonts w:cs="FrankRuehl" w:hint="cs"/>
          <w:color w:val="000000"/>
          <w:sz w:val="26"/>
          <w:szCs w:val="26"/>
          <w:rtl/>
        </w:rPr>
        <w:t>לו</w:t>
      </w:r>
      <w:r w:rsidRPr="00822AF0">
        <w:rPr>
          <w:rFonts w:cs="FrankRuehl"/>
          <w:color w:val="000000"/>
          <w:sz w:val="26"/>
          <w:szCs w:val="26"/>
          <w:rtl/>
        </w:rPr>
        <w:t xml:space="preserve">: </w:t>
      </w:r>
      <w:r w:rsidRPr="00822AF0">
        <w:rPr>
          <w:rFonts w:cs="FrankRuehl" w:hint="cs"/>
          <w:color w:val="000000"/>
          <w:sz w:val="26"/>
          <w:szCs w:val="26"/>
          <w:rtl/>
        </w:rPr>
        <w:t>לא</w:t>
      </w:r>
      <w:r w:rsidRPr="00822AF0">
        <w:rPr>
          <w:rFonts w:cs="FrankRuehl"/>
          <w:color w:val="000000"/>
          <w:sz w:val="26"/>
          <w:szCs w:val="26"/>
          <w:rtl/>
        </w:rPr>
        <w:t xml:space="preserve"> </w:t>
      </w:r>
      <w:r w:rsidRPr="00822AF0">
        <w:rPr>
          <w:rFonts w:cs="FrankRuehl" w:hint="cs"/>
          <w:color w:val="000000"/>
          <w:sz w:val="26"/>
          <w:szCs w:val="26"/>
          <w:rtl/>
        </w:rPr>
        <w:t>אמרו</w:t>
      </w:r>
      <w:r w:rsidRPr="00822AF0">
        <w:rPr>
          <w:rFonts w:cs="FrankRuehl"/>
          <w:color w:val="000000"/>
          <w:sz w:val="26"/>
          <w:szCs w:val="26"/>
          <w:rtl/>
        </w:rPr>
        <w:t xml:space="preserve"> </w:t>
      </w:r>
      <w:r w:rsidRPr="00822AF0">
        <w:rPr>
          <w:rFonts w:cs="FrankRuehl" w:hint="cs"/>
          <w:color w:val="000000"/>
          <w:sz w:val="26"/>
          <w:szCs w:val="26"/>
          <w:rtl/>
        </w:rPr>
        <w:t>אלא</w:t>
      </w:r>
      <w:r w:rsidRPr="00822AF0">
        <w:rPr>
          <w:rFonts w:cs="FrankRuehl"/>
          <w:color w:val="000000"/>
          <w:sz w:val="26"/>
          <w:szCs w:val="26"/>
          <w:rtl/>
        </w:rPr>
        <w:t xml:space="preserve"> </w:t>
      </w:r>
      <w:r w:rsidRPr="00822AF0">
        <w:rPr>
          <w:rFonts w:cs="FrankRuehl" w:hint="cs"/>
          <w:color w:val="000000"/>
          <w:sz w:val="26"/>
          <w:szCs w:val="26"/>
          <w:rtl/>
        </w:rPr>
        <w:t>את</w:t>
      </w:r>
      <w:r w:rsidRPr="00822AF0">
        <w:rPr>
          <w:rFonts w:cs="FrankRuehl"/>
          <w:color w:val="000000"/>
          <w:sz w:val="26"/>
          <w:szCs w:val="26"/>
          <w:rtl/>
        </w:rPr>
        <w:t xml:space="preserve"> </w:t>
      </w:r>
      <w:r w:rsidRPr="00822AF0">
        <w:rPr>
          <w:rFonts w:cs="FrankRuehl" w:hint="cs"/>
          <w:color w:val="000000"/>
          <w:sz w:val="26"/>
          <w:szCs w:val="26"/>
          <w:rtl/>
        </w:rPr>
        <w:t>אלו</w:t>
      </w:r>
      <w:r w:rsidRPr="00822AF0">
        <w:rPr>
          <w:rFonts w:cs="FrankRuehl"/>
          <w:color w:val="000000"/>
          <w:sz w:val="26"/>
          <w:szCs w:val="26"/>
          <w:rtl/>
        </w:rPr>
        <w:t xml:space="preserve">! </w:t>
      </w:r>
      <w:r w:rsidRPr="00822AF0">
        <w:rPr>
          <w:rFonts w:cs="FrankRuehl" w:hint="cs"/>
          <w:color w:val="000000"/>
          <w:sz w:val="26"/>
          <w:szCs w:val="26"/>
          <w:rtl/>
        </w:rPr>
        <w:t>מאי</w:t>
      </w:r>
      <w:r w:rsidRPr="00822AF0">
        <w:rPr>
          <w:rFonts w:cs="FrankRuehl"/>
          <w:color w:val="000000"/>
          <w:sz w:val="26"/>
          <w:szCs w:val="26"/>
          <w:rtl/>
        </w:rPr>
        <w:t xml:space="preserve"> </w:t>
      </w:r>
      <w:r w:rsidRPr="00822AF0">
        <w:rPr>
          <w:rFonts w:cs="FrankRuehl" w:hint="cs"/>
          <w:color w:val="000000"/>
          <w:sz w:val="26"/>
          <w:szCs w:val="26"/>
          <w:rtl/>
        </w:rPr>
        <w:t>אין</w:t>
      </w:r>
      <w:r w:rsidRPr="00822AF0">
        <w:rPr>
          <w:rFonts w:cs="FrankRuehl"/>
          <w:color w:val="000000"/>
          <w:sz w:val="26"/>
          <w:szCs w:val="26"/>
          <w:rtl/>
        </w:rPr>
        <w:t xml:space="preserve"> </w:t>
      </w:r>
      <w:r w:rsidRPr="00822AF0">
        <w:rPr>
          <w:rFonts w:cs="FrankRuehl" w:hint="cs"/>
          <w:color w:val="000000"/>
          <w:sz w:val="26"/>
          <w:szCs w:val="26"/>
          <w:rtl/>
        </w:rPr>
        <w:t>דמים</w:t>
      </w:r>
      <w:r w:rsidRPr="00822AF0">
        <w:rPr>
          <w:rFonts w:cs="FrankRuehl"/>
          <w:color w:val="000000"/>
          <w:sz w:val="26"/>
          <w:szCs w:val="26"/>
          <w:rtl/>
        </w:rPr>
        <w:t xml:space="preserve"> </w:t>
      </w:r>
      <w:r w:rsidRPr="00822AF0">
        <w:rPr>
          <w:rFonts w:cs="FrankRuehl" w:hint="cs"/>
          <w:color w:val="000000"/>
          <w:sz w:val="26"/>
          <w:szCs w:val="26"/>
          <w:rtl/>
        </w:rPr>
        <w:t>ראיה</w:t>
      </w:r>
      <w:r w:rsidRPr="00822AF0">
        <w:rPr>
          <w:rFonts w:cs="FrankRuehl"/>
          <w:color w:val="000000"/>
          <w:sz w:val="26"/>
          <w:szCs w:val="26"/>
          <w:rtl/>
        </w:rPr>
        <w:t xml:space="preserve"> </w:t>
      </w:r>
      <w:r w:rsidRPr="00822AF0">
        <w:rPr>
          <w:rFonts w:cs="FrankRuehl" w:hint="cs"/>
          <w:color w:val="000000"/>
          <w:sz w:val="26"/>
          <w:szCs w:val="26"/>
          <w:rtl/>
        </w:rPr>
        <w:t>נמי</w:t>
      </w:r>
      <w:r w:rsidRPr="00822AF0">
        <w:rPr>
          <w:rFonts w:cs="FrankRuehl"/>
          <w:color w:val="000000"/>
          <w:sz w:val="26"/>
          <w:szCs w:val="26"/>
          <w:rtl/>
        </w:rPr>
        <w:t xml:space="preserve"> </w:t>
      </w:r>
      <w:proofErr w:type="spellStart"/>
      <w:r w:rsidRPr="00822AF0">
        <w:rPr>
          <w:rFonts w:cs="FrankRuehl" w:hint="cs"/>
          <w:color w:val="000000"/>
          <w:sz w:val="26"/>
          <w:szCs w:val="26"/>
          <w:rtl/>
        </w:rPr>
        <w:t>דקתני</w:t>
      </w:r>
      <w:proofErr w:type="spellEnd"/>
      <w:r w:rsidRPr="00822AF0">
        <w:rPr>
          <w:rFonts w:cs="FrankRuehl"/>
          <w:color w:val="000000"/>
          <w:sz w:val="26"/>
          <w:szCs w:val="26"/>
          <w:rtl/>
        </w:rPr>
        <w:t xml:space="preserve">? </w:t>
      </w:r>
      <w:r w:rsidRPr="00822AF0">
        <w:rPr>
          <w:rFonts w:cs="FrankRuehl" w:hint="cs"/>
          <w:color w:val="000000"/>
          <w:sz w:val="26"/>
          <w:szCs w:val="26"/>
          <w:rtl/>
        </w:rPr>
        <w:t>דהוי</w:t>
      </w:r>
      <w:r w:rsidRPr="00822AF0">
        <w:rPr>
          <w:rFonts w:cs="FrankRuehl"/>
          <w:color w:val="000000"/>
          <w:sz w:val="26"/>
          <w:szCs w:val="26"/>
          <w:rtl/>
        </w:rPr>
        <w:t xml:space="preserve"> </w:t>
      </w:r>
      <w:r w:rsidRPr="00822AF0">
        <w:rPr>
          <w:rFonts w:cs="FrankRuehl" w:hint="cs"/>
          <w:color w:val="000000"/>
          <w:sz w:val="26"/>
          <w:szCs w:val="26"/>
          <w:rtl/>
        </w:rPr>
        <w:t>ביטול</w:t>
      </w:r>
      <w:r w:rsidRPr="00822AF0">
        <w:rPr>
          <w:rFonts w:cs="FrankRuehl"/>
          <w:color w:val="000000"/>
          <w:sz w:val="26"/>
          <w:szCs w:val="26"/>
          <w:rtl/>
        </w:rPr>
        <w:t xml:space="preserve"> </w:t>
      </w:r>
      <w:r w:rsidRPr="00822AF0">
        <w:rPr>
          <w:rFonts w:cs="FrankRuehl" w:hint="cs"/>
          <w:color w:val="000000"/>
          <w:sz w:val="26"/>
          <w:szCs w:val="26"/>
          <w:rtl/>
        </w:rPr>
        <w:t>מקח</w:t>
      </w:r>
      <w:r w:rsidRPr="00822AF0">
        <w:rPr>
          <w:rFonts w:cs="FrankRuehl"/>
          <w:color w:val="000000"/>
          <w:sz w:val="26"/>
          <w:szCs w:val="26"/>
          <w:rtl/>
        </w:rPr>
        <w:t xml:space="preserve">. </w:t>
      </w:r>
      <w:proofErr w:type="spellStart"/>
      <w:r w:rsidRPr="00822AF0">
        <w:rPr>
          <w:rFonts w:cs="FrankRuehl" w:hint="cs"/>
          <w:color w:val="000000"/>
          <w:sz w:val="26"/>
          <w:szCs w:val="26"/>
          <w:rtl/>
        </w:rPr>
        <w:t>ואיבעית</w:t>
      </w:r>
      <w:proofErr w:type="spellEnd"/>
      <w:r w:rsidRPr="00822AF0">
        <w:rPr>
          <w:rFonts w:cs="FrankRuehl"/>
          <w:color w:val="000000"/>
          <w:sz w:val="26"/>
          <w:szCs w:val="26"/>
          <w:rtl/>
        </w:rPr>
        <w:t xml:space="preserve"> </w:t>
      </w:r>
      <w:r w:rsidRPr="00822AF0">
        <w:rPr>
          <w:rFonts w:cs="FrankRuehl" w:hint="cs"/>
          <w:color w:val="000000"/>
          <w:sz w:val="26"/>
          <w:szCs w:val="26"/>
          <w:rtl/>
        </w:rPr>
        <w:t>אימא</w:t>
      </w:r>
      <w:r w:rsidRPr="00822AF0">
        <w:rPr>
          <w:rFonts w:cs="FrankRuehl"/>
          <w:color w:val="000000"/>
          <w:sz w:val="26"/>
          <w:szCs w:val="26"/>
          <w:rtl/>
        </w:rPr>
        <w:t xml:space="preserve">: </w:t>
      </w:r>
      <w:r w:rsidRPr="00822AF0">
        <w:rPr>
          <w:rFonts w:cs="FrankRuehl" w:hint="cs"/>
          <w:color w:val="000000"/>
          <w:sz w:val="26"/>
          <w:szCs w:val="26"/>
          <w:rtl/>
        </w:rPr>
        <w:t>כי</w:t>
      </w:r>
      <w:r w:rsidRPr="00822AF0">
        <w:rPr>
          <w:rFonts w:cs="FrankRuehl"/>
          <w:color w:val="000000"/>
          <w:sz w:val="26"/>
          <w:szCs w:val="26"/>
          <w:rtl/>
        </w:rPr>
        <w:t xml:space="preserve"> </w:t>
      </w:r>
      <w:r w:rsidRPr="00822AF0">
        <w:rPr>
          <w:rFonts w:cs="FrankRuehl" w:hint="cs"/>
          <w:color w:val="000000"/>
          <w:sz w:val="26"/>
          <w:szCs w:val="26"/>
          <w:rtl/>
        </w:rPr>
        <w:t>אמור</w:t>
      </w:r>
      <w:r w:rsidRPr="00822AF0">
        <w:rPr>
          <w:rFonts w:cs="FrankRuehl"/>
          <w:color w:val="000000"/>
          <w:sz w:val="26"/>
          <w:szCs w:val="26"/>
          <w:rtl/>
        </w:rPr>
        <w:t xml:space="preserve"> </w:t>
      </w:r>
      <w:r w:rsidRPr="00822AF0">
        <w:rPr>
          <w:rFonts w:cs="FrankRuehl" w:hint="cs"/>
          <w:color w:val="000000"/>
          <w:sz w:val="26"/>
          <w:szCs w:val="26"/>
          <w:rtl/>
        </w:rPr>
        <w:t>רבנן</w:t>
      </w:r>
      <w:r w:rsidRPr="00822AF0">
        <w:rPr>
          <w:rFonts w:cs="FrankRuehl"/>
          <w:color w:val="000000"/>
          <w:sz w:val="26"/>
          <w:szCs w:val="26"/>
          <w:rtl/>
        </w:rPr>
        <w:t xml:space="preserve"> </w:t>
      </w:r>
      <w:r w:rsidRPr="00822AF0">
        <w:rPr>
          <w:rFonts w:cs="FrankRuehl" w:hint="cs"/>
          <w:color w:val="000000"/>
          <w:sz w:val="26"/>
          <w:szCs w:val="26"/>
          <w:rtl/>
        </w:rPr>
        <w:t>אונאה</w:t>
      </w:r>
      <w:r w:rsidRPr="00822AF0">
        <w:rPr>
          <w:rFonts w:cs="FrankRuehl"/>
          <w:color w:val="000000"/>
          <w:sz w:val="26"/>
          <w:szCs w:val="26"/>
          <w:rtl/>
        </w:rPr>
        <w:t xml:space="preserve"> </w:t>
      </w:r>
      <w:r w:rsidRPr="00822AF0">
        <w:rPr>
          <w:rFonts w:cs="FrankRuehl" w:hint="cs"/>
          <w:color w:val="000000"/>
          <w:sz w:val="26"/>
          <w:szCs w:val="26"/>
          <w:rtl/>
        </w:rPr>
        <w:t>וביטול</w:t>
      </w:r>
      <w:r w:rsidRPr="00822AF0">
        <w:rPr>
          <w:rFonts w:cs="FrankRuehl"/>
          <w:color w:val="000000"/>
          <w:sz w:val="26"/>
          <w:szCs w:val="26"/>
          <w:rtl/>
        </w:rPr>
        <w:t xml:space="preserve"> </w:t>
      </w:r>
      <w:r w:rsidRPr="00822AF0">
        <w:rPr>
          <w:rFonts w:cs="FrankRuehl" w:hint="cs"/>
          <w:color w:val="000000"/>
          <w:sz w:val="26"/>
          <w:szCs w:val="26"/>
          <w:rtl/>
        </w:rPr>
        <w:t>מקח</w:t>
      </w:r>
      <w:r w:rsidRPr="00822AF0">
        <w:rPr>
          <w:rFonts w:cs="FrankRuehl"/>
          <w:color w:val="000000"/>
          <w:sz w:val="26"/>
          <w:szCs w:val="26"/>
          <w:rtl/>
        </w:rPr>
        <w:t xml:space="preserve"> - </w:t>
      </w:r>
      <w:r w:rsidRPr="00822AF0">
        <w:rPr>
          <w:rFonts w:cs="FrankRuehl" w:hint="cs"/>
          <w:color w:val="000000"/>
          <w:sz w:val="26"/>
          <w:szCs w:val="26"/>
          <w:rtl/>
        </w:rPr>
        <w:t>בכדי</w:t>
      </w:r>
      <w:r w:rsidRPr="00822AF0">
        <w:rPr>
          <w:rFonts w:cs="FrankRuehl"/>
          <w:color w:val="000000"/>
          <w:sz w:val="26"/>
          <w:szCs w:val="26"/>
          <w:rtl/>
        </w:rPr>
        <w:t xml:space="preserve"> </w:t>
      </w:r>
      <w:r w:rsidRPr="00822AF0">
        <w:rPr>
          <w:rFonts w:cs="FrankRuehl" w:hint="cs"/>
          <w:color w:val="000000"/>
          <w:sz w:val="26"/>
          <w:szCs w:val="26"/>
          <w:rtl/>
        </w:rPr>
        <w:t>שהדעת</w:t>
      </w:r>
      <w:r w:rsidRPr="00822AF0">
        <w:rPr>
          <w:rFonts w:cs="FrankRuehl"/>
          <w:color w:val="000000"/>
          <w:sz w:val="26"/>
          <w:szCs w:val="26"/>
          <w:rtl/>
        </w:rPr>
        <w:t xml:space="preserve"> </w:t>
      </w:r>
      <w:r w:rsidRPr="00822AF0">
        <w:rPr>
          <w:rFonts w:cs="FrankRuehl" w:hint="cs"/>
          <w:color w:val="000000"/>
          <w:sz w:val="26"/>
          <w:szCs w:val="26"/>
          <w:rtl/>
        </w:rPr>
        <w:t>טועה</w:t>
      </w:r>
      <w:r w:rsidRPr="00822AF0">
        <w:rPr>
          <w:rFonts w:cs="FrankRuehl"/>
          <w:color w:val="000000"/>
          <w:sz w:val="26"/>
          <w:szCs w:val="26"/>
          <w:rtl/>
        </w:rPr>
        <w:t xml:space="preserve">, </w:t>
      </w:r>
      <w:r w:rsidRPr="00822AF0">
        <w:rPr>
          <w:rFonts w:cs="FrankRuehl" w:hint="cs"/>
          <w:color w:val="000000"/>
          <w:sz w:val="26"/>
          <w:szCs w:val="26"/>
          <w:rtl/>
        </w:rPr>
        <w:t>אבל</w:t>
      </w:r>
      <w:r w:rsidRPr="00822AF0">
        <w:rPr>
          <w:rFonts w:cs="FrankRuehl"/>
          <w:color w:val="000000"/>
          <w:sz w:val="26"/>
          <w:szCs w:val="26"/>
          <w:rtl/>
        </w:rPr>
        <w:t xml:space="preserve"> </w:t>
      </w:r>
      <w:r w:rsidRPr="00822AF0">
        <w:rPr>
          <w:rFonts w:cs="FrankRuehl" w:hint="cs"/>
          <w:color w:val="000000"/>
          <w:sz w:val="26"/>
          <w:szCs w:val="26"/>
          <w:rtl/>
        </w:rPr>
        <w:t>בכדי</w:t>
      </w:r>
      <w:r w:rsidRPr="00822AF0">
        <w:rPr>
          <w:rFonts w:cs="FrankRuehl"/>
          <w:color w:val="000000"/>
          <w:sz w:val="26"/>
          <w:szCs w:val="26"/>
          <w:rtl/>
        </w:rPr>
        <w:t xml:space="preserve"> </w:t>
      </w:r>
      <w:r w:rsidRPr="00822AF0">
        <w:rPr>
          <w:rFonts w:cs="FrankRuehl" w:hint="cs"/>
          <w:color w:val="000000"/>
          <w:sz w:val="26"/>
          <w:szCs w:val="26"/>
          <w:rtl/>
        </w:rPr>
        <w:t>שאין</w:t>
      </w:r>
      <w:r w:rsidRPr="00822AF0">
        <w:rPr>
          <w:rFonts w:cs="FrankRuehl"/>
          <w:color w:val="000000"/>
          <w:sz w:val="26"/>
          <w:szCs w:val="26"/>
          <w:rtl/>
        </w:rPr>
        <w:t xml:space="preserve"> </w:t>
      </w:r>
      <w:r w:rsidRPr="00822AF0">
        <w:rPr>
          <w:rFonts w:cs="FrankRuehl" w:hint="cs"/>
          <w:color w:val="000000"/>
          <w:sz w:val="26"/>
          <w:szCs w:val="26"/>
          <w:rtl/>
        </w:rPr>
        <w:t>הדעת</w:t>
      </w:r>
      <w:r w:rsidRPr="00822AF0">
        <w:rPr>
          <w:rFonts w:cs="FrankRuehl"/>
          <w:color w:val="000000"/>
          <w:sz w:val="26"/>
          <w:szCs w:val="26"/>
          <w:rtl/>
        </w:rPr>
        <w:t xml:space="preserve"> </w:t>
      </w:r>
      <w:r w:rsidRPr="00822AF0">
        <w:rPr>
          <w:rFonts w:cs="FrankRuehl" w:hint="cs"/>
          <w:color w:val="000000"/>
          <w:sz w:val="26"/>
          <w:szCs w:val="26"/>
          <w:rtl/>
        </w:rPr>
        <w:t>טועה</w:t>
      </w:r>
      <w:r w:rsidRPr="00822AF0">
        <w:rPr>
          <w:rFonts w:cs="FrankRuehl"/>
          <w:color w:val="000000"/>
          <w:sz w:val="26"/>
          <w:szCs w:val="26"/>
          <w:rtl/>
        </w:rPr>
        <w:t xml:space="preserve"> </w:t>
      </w:r>
      <w:r w:rsidRPr="00822AF0">
        <w:rPr>
          <w:rFonts w:cs="FrankRuehl" w:hint="cs"/>
          <w:color w:val="000000"/>
          <w:sz w:val="26"/>
          <w:szCs w:val="26"/>
          <w:rtl/>
        </w:rPr>
        <w:t>לא</w:t>
      </w:r>
      <w:r w:rsidRPr="00822AF0">
        <w:rPr>
          <w:rFonts w:cs="FrankRuehl"/>
          <w:color w:val="000000"/>
          <w:sz w:val="26"/>
          <w:szCs w:val="26"/>
          <w:rtl/>
        </w:rPr>
        <w:t xml:space="preserve">, </w:t>
      </w:r>
      <w:proofErr w:type="spellStart"/>
      <w:r w:rsidRPr="00822AF0">
        <w:rPr>
          <w:rFonts w:cs="FrankRuehl" w:hint="cs"/>
          <w:color w:val="000000"/>
          <w:sz w:val="26"/>
          <w:szCs w:val="26"/>
          <w:rtl/>
        </w:rPr>
        <w:t>אימור</w:t>
      </w:r>
      <w:proofErr w:type="spellEnd"/>
      <w:r w:rsidRPr="00822AF0">
        <w:rPr>
          <w:rFonts w:cs="FrankRuehl"/>
          <w:color w:val="000000"/>
          <w:sz w:val="26"/>
          <w:szCs w:val="26"/>
          <w:rtl/>
        </w:rPr>
        <w:t xml:space="preserve"> </w:t>
      </w:r>
      <w:r w:rsidRPr="00822AF0">
        <w:rPr>
          <w:rFonts w:cs="FrankRuehl" w:hint="cs"/>
          <w:color w:val="000000"/>
          <w:sz w:val="26"/>
          <w:szCs w:val="26"/>
          <w:rtl/>
        </w:rPr>
        <w:t>מתנה</w:t>
      </w:r>
      <w:r w:rsidRPr="00822AF0">
        <w:rPr>
          <w:rFonts w:cs="FrankRuehl"/>
          <w:color w:val="000000"/>
          <w:sz w:val="26"/>
          <w:szCs w:val="26"/>
          <w:rtl/>
        </w:rPr>
        <w:t xml:space="preserve"> </w:t>
      </w:r>
      <w:r w:rsidRPr="00822AF0">
        <w:rPr>
          <w:rFonts w:cs="FrankRuehl" w:hint="cs"/>
          <w:color w:val="000000"/>
          <w:sz w:val="26"/>
          <w:szCs w:val="26"/>
          <w:rtl/>
        </w:rPr>
        <w:t>יהב</w:t>
      </w:r>
      <w:r w:rsidRPr="00822AF0">
        <w:rPr>
          <w:rFonts w:cs="FrankRuehl"/>
          <w:color w:val="000000"/>
          <w:sz w:val="26"/>
          <w:szCs w:val="26"/>
          <w:rtl/>
        </w:rPr>
        <w:t xml:space="preserve"> </w:t>
      </w:r>
      <w:r w:rsidRPr="00822AF0">
        <w:rPr>
          <w:rFonts w:cs="FrankRuehl" w:hint="cs"/>
          <w:color w:val="000000"/>
          <w:sz w:val="26"/>
          <w:szCs w:val="26"/>
          <w:rtl/>
        </w:rPr>
        <w:t>ליה</w:t>
      </w:r>
      <w:r w:rsidRPr="00822AF0">
        <w:rPr>
          <w:rFonts w:cs="FrankRuehl"/>
          <w:color w:val="000000"/>
          <w:sz w:val="26"/>
          <w:szCs w:val="26"/>
          <w:rtl/>
        </w:rPr>
        <w:t>.</w:t>
      </w:r>
    </w:p>
    <w:p w14:paraId="46925F06" w14:textId="77777777" w:rsidR="00EA0DED" w:rsidRDefault="00EA76F0" w:rsidP="00E274CA">
      <w:pPr>
        <w:autoSpaceDE w:val="0"/>
        <w:autoSpaceDN w:val="0"/>
        <w:adjustRightInd w:val="0"/>
        <w:spacing w:line="360" w:lineRule="auto"/>
        <w:jc w:val="both"/>
        <w:rPr>
          <w:rFonts w:ascii="David" w:hAnsi="David" w:cs="David"/>
          <w:sz w:val="24"/>
          <w:szCs w:val="24"/>
          <w:rtl/>
        </w:rPr>
      </w:pPr>
      <w:r w:rsidRPr="00EA76F0">
        <w:rPr>
          <w:rFonts w:ascii="David" w:hAnsi="David" w:cs="David" w:hint="cs"/>
          <w:sz w:val="24"/>
          <w:szCs w:val="24"/>
          <w:rtl/>
        </w:rPr>
        <w:t>סוף תקופת התנאים, בו אפשר להתחיל לראות כבר ויכוח -האם הגישה היא מילולית אובייקטיבית או שהגישה היא גישה סובייקטיבית. אחד מהמקורות החשובים במשפט התלמודי ביחס לפרשנות חוזה. במקרים רבים כשהיו מוכרים שוורים, היו מוכרים בקר בצמדים, כי עבודת האדמה שנעשית ב</w:t>
      </w:r>
      <w:r w:rsidR="001C780C">
        <w:rPr>
          <w:rFonts w:ascii="David" w:hAnsi="David" w:cs="David" w:hint="cs"/>
          <w:sz w:val="24"/>
          <w:szCs w:val="24"/>
          <w:rtl/>
        </w:rPr>
        <w:t>אמצעות</w:t>
      </w:r>
      <w:r w:rsidRPr="00EA76F0">
        <w:rPr>
          <w:rFonts w:ascii="David" w:hAnsi="David" w:cs="David" w:hint="cs"/>
          <w:sz w:val="24"/>
          <w:szCs w:val="24"/>
          <w:rtl/>
        </w:rPr>
        <w:t xml:space="preserve"> שוורים כמו חרישה, לא היו חורשים באמצעות שור אחד אלא באמצעות צמד של בקר. לא במקום שור אחד אתה קונה שניים, אלא אתה קונה אביזרים שמצמידים את הצמד: </w:t>
      </w:r>
      <w:proofErr w:type="spellStart"/>
      <w:r w:rsidRPr="00EA76F0">
        <w:rPr>
          <w:rFonts w:ascii="David" w:hAnsi="David" w:cs="David" w:hint="cs"/>
          <w:sz w:val="24"/>
          <w:szCs w:val="24"/>
          <w:rtl/>
        </w:rPr>
        <w:t>כו</w:t>
      </w:r>
      <w:proofErr w:type="spellEnd"/>
      <w:r w:rsidRPr="00EA76F0">
        <w:rPr>
          <w:rFonts w:ascii="David" w:hAnsi="David" w:cs="David" w:hint="cs"/>
          <w:sz w:val="24"/>
          <w:szCs w:val="24"/>
          <w:rtl/>
        </w:rPr>
        <w:t xml:space="preserve"> העול (הקרש הזה ששמיים על צוואר השוורים - שבור עולנו מעל צווארנו)</w:t>
      </w:r>
      <w:r>
        <w:rPr>
          <w:rFonts w:ascii="David" w:hAnsi="David" w:cs="David" w:hint="cs"/>
          <w:sz w:val="24"/>
          <w:szCs w:val="24"/>
          <w:rtl/>
        </w:rPr>
        <w:t xml:space="preserve">, רתמות, חבלים לקשירה וכו'. </w:t>
      </w:r>
    </w:p>
    <w:p w14:paraId="785453B0" w14:textId="77777777" w:rsidR="00EA76F0" w:rsidRDefault="00EA76F0"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על רקע הזה מתעוררת השאלה שהמשנה דנה בה: מה קורה אם בנוסח ההסכם והמכירה דיברו על </w:t>
      </w:r>
      <w:proofErr w:type="spellStart"/>
      <w:r>
        <w:rPr>
          <w:rFonts w:ascii="David" w:hAnsi="David" w:cs="David" w:hint="cs"/>
          <w:sz w:val="24"/>
          <w:szCs w:val="24"/>
          <w:rtl/>
        </w:rPr>
        <w:t>צמד:"אני</w:t>
      </w:r>
      <w:proofErr w:type="spellEnd"/>
      <w:r>
        <w:rPr>
          <w:rFonts w:ascii="David" w:hAnsi="David" w:cs="David" w:hint="cs"/>
          <w:sz w:val="24"/>
          <w:szCs w:val="24"/>
          <w:rtl/>
        </w:rPr>
        <w:t xml:space="preserve"> מוכר לך צמד" - מה הכוונה? צמד הכוונה היא לעקה כולה (שני בקר והאביזרים) או שאולי הכוונה היא </w:t>
      </w:r>
      <w:proofErr w:type="spellStart"/>
      <w:r>
        <w:rPr>
          <w:rFonts w:ascii="David" w:hAnsi="David" w:cs="David" w:hint="cs"/>
          <w:sz w:val="24"/>
          <w:szCs w:val="24"/>
          <w:rtl/>
        </w:rPr>
        <w:t>לאבסורים</w:t>
      </w:r>
      <w:proofErr w:type="spellEnd"/>
      <w:r>
        <w:rPr>
          <w:rFonts w:ascii="David" w:hAnsi="David" w:cs="David" w:hint="cs"/>
          <w:sz w:val="24"/>
          <w:szCs w:val="24"/>
          <w:rtl/>
        </w:rPr>
        <w:t xml:space="preserve"> - מה שמצמיד אותם - הבדל כלכלי עצום. המשנה אומרת כך: שאם מכר את הצמד - מכר את הבקר, ואם מכר את הבקר, אז לא מכר את הצמד. </w:t>
      </w:r>
      <w:proofErr w:type="spellStart"/>
      <w:r>
        <w:rPr>
          <w:rFonts w:ascii="David" w:hAnsi="David" w:cs="David" w:hint="cs"/>
          <w:sz w:val="24"/>
          <w:szCs w:val="24"/>
          <w:rtl/>
        </w:rPr>
        <w:t>היפא</w:t>
      </w:r>
      <w:proofErr w:type="spellEnd"/>
      <w:r>
        <w:rPr>
          <w:rFonts w:ascii="David" w:hAnsi="David" w:cs="David" w:hint="cs"/>
          <w:sz w:val="24"/>
          <w:szCs w:val="24"/>
          <w:rtl/>
        </w:rPr>
        <w:t xml:space="preserve"> קלה יותר כי בבקר ברור שזה השוורים ולא האביזרים, אבל אם אמר שזה צמד זה כן יותר לא ברור. מבחנת המשנה, צמד זה האביזרים, ואם מכרת צמד - לא מכר את הבקר. </w:t>
      </w:r>
    </w:p>
    <w:p w14:paraId="561B7BAD" w14:textId="77777777" w:rsidR="009C0FAB" w:rsidRDefault="00EA76F0"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משמע, שאפילו אם שילם סכום שכולל גם צמד וגם בקר - אם בעסקה דובר על מכירת צמד, התמורה מתאימה לצמד ובקר, אבל אומר התנא הראשון שצמד מבחינה מילולית זה רק </w:t>
      </w:r>
      <w:r w:rsidR="009C0FAB">
        <w:rPr>
          <w:rFonts w:ascii="David" w:hAnsi="David" w:cs="David" w:hint="cs"/>
          <w:sz w:val="24"/>
          <w:szCs w:val="24"/>
          <w:rtl/>
        </w:rPr>
        <w:t>האבזרים</w:t>
      </w:r>
      <w:r>
        <w:rPr>
          <w:rFonts w:ascii="David" w:hAnsi="David" w:cs="David" w:hint="cs"/>
          <w:sz w:val="24"/>
          <w:szCs w:val="24"/>
          <w:rtl/>
        </w:rPr>
        <w:t>, ולמרות ששילם גם על הבקר, ישלם רק על האבורים. רבי יהודה מתנגד ואומר שצריך לפרש עסקה לפי הנסיבות האופפות אותה: כאן צריך לפרש לפי התמורה שניתנה. על פניה, נראה מהמשנה הזו שהמשנה משקפת ויכוח</w:t>
      </w:r>
      <w:r w:rsidR="001C780C">
        <w:rPr>
          <w:rFonts w:ascii="David" w:hAnsi="David" w:cs="David" w:hint="cs"/>
          <w:sz w:val="24"/>
          <w:szCs w:val="24"/>
          <w:rtl/>
        </w:rPr>
        <w:t xml:space="preserve">. </w:t>
      </w:r>
      <w:r w:rsidR="009C0FAB">
        <w:rPr>
          <w:rFonts w:ascii="David" w:hAnsi="David" w:cs="David" w:hint="cs"/>
          <w:sz w:val="24"/>
          <w:szCs w:val="24"/>
          <w:rtl/>
        </w:rPr>
        <w:t xml:space="preserve">גישה אחת - ברור שצמד זה </w:t>
      </w:r>
      <w:proofErr w:type="spellStart"/>
      <w:r w:rsidR="009C0FAB">
        <w:rPr>
          <w:rFonts w:ascii="David" w:hAnsi="David" w:cs="David" w:hint="cs"/>
          <w:sz w:val="24"/>
          <w:szCs w:val="24"/>
          <w:rtl/>
        </w:rPr>
        <w:t>אבזורים</w:t>
      </w:r>
      <w:proofErr w:type="spellEnd"/>
      <w:r w:rsidR="009C0FAB">
        <w:rPr>
          <w:rFonts w:ascii="David" w:hAnsi="David" w:cs="David" w:hint="cs"/>
          <w:sz w:val="24"/>
          <w:szCs w:val="24"/>
          <w:rtl/>
        </w:rPr>
        <w:t xml:space="preserve">, כי כך ברור לכולם - והולכים לפי הפרשנות המקובלת לכולם. </w:t>
      </w:r>
      <w:proofErr w:type="spellStart"/>
      <w:r w:rsidR="009C0FAB">
        <w:rPr>
          <w:rFonts w:ascii="David" w:hAnsi="David" w:cs="David" w:hint="cs"/>
          <w:sz w:val="24"/>
          <w:szCs w:val="24"/>
          <w:rtl/>
        </w:rPr>
        <w:t>גיה</w:t>
      </w:r>
      <w:proofErr w:type="spellEnd"/>
      <w:r w:rsidR="009C0FAB">
        <w:rPr>
          <w:rFonts w:ascii="David" w:hAnsi="David" w:cs="David" w:hint="cs"/>
          <w:sz w:val="24"/>
          <w:szCs w:val="24"/>
          <w:rtl/>
        </w:rPr>
        <w:t xml:space="preserve"> אחרת - מדובר בעצם בעמימות לשונית - המילה צמד משמשת לא רק </w:t>
      </w:r>
      <w:proofErr w:type="spellStart"/>
      <w:r w:rsidR="009C0FAB">
        <w:rPr>
          <w:rFonts w:ascii="David" w:hAnsi="David" w:cs="David" w:hint="cs"/>
          <w:sz w:val="24"/>
          <w:szCs w:val="24"/>
          <w:rtl/>
        </w:rPr>
        <w:t>לאבזורים</w:t>
      </w:r>
      <w:proofErr w:type="spellEnd"/>
      <w:r w:rsidR="009C0FAB">
        <w:rPr>
          <w:rFonts w:ascii="David" w:hAnsi="David" w:cs="David" w:hint="cs"/>
          <w:sz w:val="24"/>
          <w:szCs w:val="24"/>
          <w:rtl/>
        </w:rPr>
        <w:t xml:space="preserve"> אלא לפעמים משתמשים בה גם למכלול - לבקר וגם </w:t>
      </w:r>
      <w:proofErr w:type="spellStart"/>
      <w:r w:rsidR="009C0FAB">
        <w:rPr>
          <w:rFonts w:ascii="David" w:hAnsi="David" w:cs="David" w:hint="cs"/>
          <w:sz w:val="24"/>
          <w:szCs w:val="24"/>
          <w:rtl/>
        </w:rPr>
        <w:t>לאבזורים</w:t>
      </w:r>
      <w:proofErr w:type="spellEnd"/>
      <w:r w:rsidR="009C0FAB">
        <w:rPr>
          <w:rFonts w:ascii="David" w:hAnsi="David" w:cs="David" w:hint="cs"/>
          <w:sz w:val="24"/>
          <w:szCs w:val="24"/>
          <w:rtl/>
        </w:rPr>
        <w:t xml:space="preserve">. אם כך, יכול להיות באמת שאם המילה צמד כוללת הכל, שיכול להיות שגם חכמים יסכימו שמכר את הכל. </w:t>
      </w:r>
    </w:p>
    <w:p w14:paraId="776475AF" w14:textId="77777777" w:rsidR="003A3615" w:rsidRDefault="003A3615"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התנא הראשון מדבר על </w:t>
      </w:r>
      <w:proofErr w:type="spellStart"/>
      <w:r>
        <w:rPr>
          <w:rFonts w:ascii="David" w:hAnsi="David" w:cs="David" w:hint="cs"/>
          <w:sz w:val="24"/>
          <w:szCs w:val="24"/>
          <w:rtl/>
        </w:rPr>
        <w:t>הסיטאוציה</w:t>
      </w:r>
      <w:proofErr w:type="spellEnd"/>
      <w:r>
        <w:rPr>
          <w:rFonts w:ascii="David" w:hAnsi="David" w:cs="David" w:hint="cs"/>
          <w:sz w:val="24"/>
          <w:szCs w:val="24"/>
          <w:rtl/>
        </w:rPr>
        <w:t xml:space="preserve"> באה: שרוב מכריע של האנשים מדייקים בלשונם, שצמד זה שם לאבזור ובקר זה שם לשוורים - יש כאלה שקוראים לבקר צמד, מיעוט של אנשים. ואז מתחילה המחלוקת. רבי יהודה סבר שהדמים הם ראיה והתנא הראשון, חכמים, לא חושבים כך. התלמוד נשאר נאמן לגישה האובייקטיבית כאשר הלשון היא ברורה לחלוטין - אם כולם קוראים לזה כך, חייבים </w:t>
      </w:r>
      <w:proofErr w:type="spellStart"/>
      <w:r>
        <w:rPr>
          <w:rFonts w:ascii="David" w:hAnsi="David" w:cs="David" w:hint="cs"/>
          <w:sz w:val="24"/>
          <w:szCs w:val="24"/>
          <w:rtl/>
        </w:rPr>
        <w:t>להצמד</w:t>
      </w:r>
      <w:proofErr w:type="spellEnd"/>
      <w:r>
        <w:rPr>
          <w:rFonts w:ascii="David" w:hAnsi="David" w:cs="David" w:hint="cs"/>
          <w:sz w:val="24"/>
          <w:szCs w:val="24"/>
          <w:rtl/>
        </w:rPr>
        <w:t xml:space="preserve"> ללשון. </w:t>
      </w:r>
      <w:proofErr w:type="spellStart"/>
      <w:r>
        <w:rPr>
          <w:rFonts w:ascii="David" w:hAnsi="David" w:cs="David" w:hint="cs"/>
          <w:sz w:val="24"/>
          <w:szCs w:val="24"/>
          <w:rtl/>
        </w:rPr>
        <w:t>הויכוח</w:t>
      </w:r>
      <w:proofErr w:type="spellEnd"/>
      <w:r>
        <w:rPr>
          <w:rFonts w:ascii="David" w:hAnsi="David" w:cs="David" w:hint="cs"/>
          <w:sz w:val="24"/>
          <w:szCs w:val="24"/>
          <w:rtl/>
        </w:rPr>
        <w:t xml:space="preserve"> מתחיל בהם הלשון היא עמומה - האם מתייחסים וחורגים מהפרשנות האובייקטיבית ולהסתייע בעזרים חיצוניים ונאמנים ללשון גם כשיש עמימות לשונית. </w:t>
      </w:r>
      <w:proofErr w:type="spellStart"/>
      <w:r>
        <w:rPr>
          <w:rFonts w:ascii="David" w:hAnsi="David" w:cs="David" w:hint="cs"/>
          <w:sz w:val="24"/>
          <w:szCs w:val="24"/>
          <w:rtl/>
        </w:rPr>
        <w:t>בלשב</w:t>
      </w:r>
      <w:proofErr w:type="spellEnd"/>
      <w:r>
        <w:rPr>
          <w:rFonts w:ascii="David" w:hAnsi="David" w:cs="David" w:hint="cs"/>
          <w:sz w:val="24"/>
          <w:szCs w:val="24"/>
          <w:rtl/>
        </w:rPr>
        <w:t xml:space="preserve"> הזה של הדיון התלמוד נצמד לגישה האובייקטיבית ומעדיף אותה על פני כל גישה אחרת. האם ניתן להכניס לתמונה גם גישה סובייקטיבית? בכל מקרה גם לפי רבי יהודה נשתמש בגישה הסובייקטיבית רק כשיש עמימות לשונית. </w:t>
      </w:r>
    </w:p>
    <w:p w14:paraId="6403B29C" w14:textId="77777777" w:rsidR="001C780C" w:rsidRDefault="001C780C" w:rsidP="00E274CA">
      <w:pPr>
        <w:autoSpaceDE w:val="0"/>
        <w:autoSpaceDN w:val="0"/>
        <w:adjustRightInd w:val="0"/>
        <w:spacing w:line="360" w:lineRule="auto"/>
        <w:jc w:val="both"/>
        <w:rPr>
          <w:rFonts w:ascii="David" w:hAnsi="David" w:cs="David"/>
          <w:b/>
          <w:bCs/>
          <w:sz w:val="24"/>
          <w:szCs w:val="24"/>
          <w:u w:val="single"/>
          <w:rtl/>
        </w:rPr>
      </w:pPr>
      <w:r w:rsidRPr="001C780C">
        <w:rPr>
          <w:rFonts w:ascii="David" w:hAnsi="David" w:cs="David" w:hint="cs"/>
          <w:b/>
          <w:bCs/>
          <w:sz w:val="24"/>
          <w:szCs w:val="24"/>
          <w:u w:val="single"/>
          <w:rtl/>
        </w:rPr>
        <w:t>שיעור 23, 05.01.2021</w:t>
      </w:r>
    </w:p>
    <w:p w14:paraId="7CE7E435" w14:textId="77777777" w:rsidR="00AB5FAF" w:rsidRDefault="00AB5FAF" w:rsidP="00E274CA">
      <w:pPr>
        <w:autoSpaceDE w:val="0"/>
        <w:autoSpaceDN w:val="0"/>
        <w:adjustRightInd w:val="0"/>
        <w:spacing w:line="360" w:lineRule="auto"/>
        <w:jc w:val="both"/>
        <w:rPr>
          <w:rFonts w:ascii="David" w:hAnsi="David" w:cs="David"/>
          <w:sz w:val="24"/>
          <w:szCs w:val="24"/>
          <w:rtl/>
        </w:rPr>
      </w:pPr>
      <w:r w:rsidRPr="00325BCD">
        <w:rPr>
          <w:rFonts w:ascii="David" w:hAnsi="David" w:cs="David" w:hint="cs"/>
          <w:sz w:val="24"/>
          <w:szCs w:val="24"/>
          <w:rtl/>
        </w:rPr>
        <w:t>את הסדקים לגישה האובייקטיבית או ניסיון להעמיד גישה סובייקטיבית - ראינו את הניצנים לכך בעני</w:t>
      </w:r>
      <w:r w:rsidR="00325BCD" w:rsidRPr="00325BCD">
        <w:rPr>
          <w:rFonts w:ascii="David" w:hAnsi="David" w:cs="David" w:hint="cs"/>
          <w:sz w:val="24"/>
          <w:szCs w:val="24"/>
          <w:rtl/>
        </w:rPr>
        <w:t>י</w:t>
      </w:r>
      <w:r w:rsidRPr="00325BCD">
        <w:rPr>
          <w:rFonts w:ascii="David" w:hAnsi="David" w:cs="David" w:hint="cs"/>
          <w:sz w:val="24"/>
          <w:szCs w:val="24"/>
          <w:rtl/>
        </w:rPr>
        <w:t xml:space="preserve">ן הצמד והבקר. </w:t>
      </w:r>
      <w:r w:rsidR="00844030">
        <w:rPr>
          <w:rFonts w:ascii="David" w:hAnsi="David" w:cs="David" w:hint="cs"/>
          <w:sz w:val="24"/>
          <w:szCs w:val="24"/>
          <w:rtl/>
        </w:rPr>
        <w:t xml:space="preserve">במקרה של רבי יהודה - הגישה הסובייקטיבית משלימה את הגישה </w:t>
      </w:r>
      <w:r w:rsidR="00844030">
        <w:rPr>
          <w:rFonts w:ascii="David" w:hAnsi="David" w:cs="David" w:hint="cs"/>
          <w:sz w:val="24"/>
          <w:szCs w:val="24"/>
          <w:rtl/>
        </w:rPr>
        <w:lastRenderedPageBreak/>
        <w:t>האובייקטיבית - שתופעל כבורר בין הגישה הרווחת לבין הגישה הפחות רווחת. כל זה עדיין השלב הראשון שכבר דיברנו עליו - בשלב זה אנחנו רואים שהתלמוד עדיין מעדיף את הגישה האובייקטיבית.</w:t>
      </w:r>
    </w:p>
    <w:p w14:paraId="672AC7C7" w14:textId="77777777" w:rsidR="00844030" w:rsidRDefault="00844030"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לפי פשטות המשנה, יש ויכוח על הגישה </w:t>
      </w:r>
      <w:proofErr w:type="spellStart"/>
      <w:r>
        <w:rPr>
          <w:rFonts w:ascii="David" w:hAnsi="David" w:cs="David" w:hint="cs"/>
          <w:sz w:val="24"/>
          <w:szCs w:val="24"/>
          <w:rtl/>
        </w:rPr>
        <w:t>הסובייקטיביתת</w:t>
      </w:r>
      <w:proofErr w:type="spellEnd"/>
      <w:r>
        <w:rPr>
          <w:rFonts w:ascii="David" w:hAnsi="David" w:cs="David" w:hint="cs"/>
          <w:sz w:val="24"/>
          <w:szCs w:val="24"/>
          <w:rtl/>
        </w:rPr>
        <w:t>: עקרונית רבי יהודה מקבל אותה רק כגישה משלימה. בפירמידת הפרשנות - הפירמידה נותנת קודם כל משקל לטקסט עצמו ולמונחים עצמם, ורק אחר כך, לפי רבי יהודה, עוברים לכוונת הצדדים.</w:t>
      </w:r>
    </w:p>
    <w:p w14:paraId="6F3F0750" w14:textId="77777777" w:rsidR="00844030" w:rsidRDefault="00844030"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בשלב השני של התלמוד, התלמוד נכנס לשאלה צדדית בדיון, ודן בשאלה הכי מתבקשת כאן: השאלה הקניינית, איך יעלה על הדעת, לפי דעת חכמים, שמישהו משלם תמורה גבוהה, שכוללת גם צמד וגם בקר - את החבילה המלאה, ובפעול בגלל חשבונות לשוניים יקבל </w:t>
      </w:r>
      <w:proofErr w:type="spellStart"/>
      <w:r>
        <w:rPr>
          <w:rFonts w:ascii="David" w:hAnsi="David" w:cs="David" w:hint="cs"/>
          <w:sz w:val="24"/>
          <w:szCs w:val="24"/>
          <w:rtl/>
        </w:rPr>
        <w:t>בוף</w:t>
      </w:r>
      <w:proofErr w:type="spellEnd"/>
      <w:r>
        <w:rPr>
          <w:rFonts w:ascii="David" w:hAnsi="David" w:cs="David" w:hint="cs"/>
          <w:sz w:val="24"/>
          <w:szCs w:val="24"/>
          <w:rtl/>
        </w:rPr>
        <w:t xml:space="preserve"> רק את האבזור? אבסורד גמור. זה מפריע גם ברמה המוסרית, וזה מה שהתלמוד מנסה לברר בשלב השני - איך ייתכן פער כזה בין צדק לבין פורמליזם של פרשנות אובייקטיבית. </w:t>
      </w:r>
    </w:p>
    <w:p w14:paraId="60088916" w14:textId="77777777" w:rsidR="00844030" w:rsidRDefault="00844030"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ארבעת השורות האחרונות של המקור: אם קובעים כדעת הרוב שגובה התרומה הוא לא פקטור, אז היה צריך לבטל את העסקה, שהרי כאשר משלמים תמורה גבוהה יותר בעשרים אחוז יותר משווי השוק המקובל - קוראים לזה הונאה, והעסקה בטלה (הונאה לא </w:t>
      </w:r>
      <w:proofErr w:type="spellStart"/>
      <w:r>
        <w:rPr>
          <w:rFonts w:ascii="David" w:hAnsi="David" w:cs="David" w:hint="cs"/>
          <w:sz w:val="24"/>
          <w:szCs w:val="24"/>
          <w:rtl/>
        </w:rPr>
        <w:t>כמרמרה</w:t>
      </w:r>
      <w:proofErr w:type="spellEnd"/>
      <w:r>
        <w:rPr>
          <w:rFonts w:ascii="David" w:hAnsi="David" w:cs="David" w:hint="cs"/>
          <w:sz w:val="24"/>
          <w:szCs w:val="24"/>
          <w:rtl/>
        </w:rPr>
        <w:t xml:space="preserve">, אלא מושג ספציפי להלכות מכר שמדבר על ביטול העסקה כתוצאה מחוסר כדאיות). בטלה אוטומטית ולא רק ניתנת לביטול. אומר התלמוד שזהו המקרה שלנו - שברור שיש פער של יותר מעשרים אחוז. </w:t>
      </w:r>
    </w:p>
    <w:p w14:paraId="4280091A" w14:textId="77777777" w:rsidR="00844030" w:rsidRDefault="00844030"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התלמוד בוחן את הנחת היסוד - שקובע שחכמים חושבים שאין ביטול מקח. </w:t>
      </w:r>
      <w:r w:rsidR="00B63287">
        <w:rPr>
          <w:rFonts w:ascii="David" w:hAnsi="David" w:cs="David" w:hint="cs"/>
          <w:sz w:val="24"/>
          <w:szCs w:val="24"/>
          <w:rtl/>
        </w:rPr>
        <w:t>התלמוד מביא דוגמאות עליהן אומר רבי יהודה שהונאה זה עיקרון אבל הוא לא בלעדי   ויש ממכרים שקשה לאמוד אותם (כמו יהלומים). חכמים עונים לו - שאלה לא דוגמאות, אלא רשימה סגורה - רק בשלושת המקרים האלה, אין הלכת הונאה (ספר תורה, בהמה ומרגלית). אם כך, מדוע לא מפעילים אותה במקרה של צמד ובקר? התלמוד מסביר את דעת הרוב לפיה העסקה לא בטלה:</w:t>
      </w:r>
    </w:p>
    <w:p w14:paraId="44EA0ACE" w14:textId="77777777" w:rsidR="00B63287" w:rsidRPr="00B63287" w:rsidRDefault="00B63287" w:rsidP="00E274CA">
      <w:pPr>
        <w:pStyle w:val="a4"/>
        <w:numPr>
          <w:ilvl w:val="0"/>
          <w:numId w:val="35"/>
        </w:numPr>
        <w:autoSpaceDE w:val="0"/>
        <w:autoSpaceDN w:val="0"/>
        <w:adjustRightInd w:val="0"/>
        <w:spacing w:line="360" w:lineRule="auto"/>
        <w:ind w:left="0"/>
        <w:jc w:val="both"/>
        <w:rPr>
          <w:rFonts w:ascii="David" w:hAnsi="David" w:cs="David"/>
          <w:sz w:val="24"/>
          <w:szCs w:val="24"/>
          <w:rtl/>
        </w:rPr>
      </w:pPr>
      <w:r w:rsidRPr="00B63287">
        <w:rPr>
          <w:rFonts w:ascii="David" w:hAnsi="David" w:cs="David" w:hint="cs"/>
          <w:sz w:val="24"/>
          <w:szCs w:val="24"/>
          <w:rtl/>
        </w:rPr>
        <w:t>פירוש ראשון  - "אין הדמים ראיה" - פרשנות דחוקה. חכמים אומרים שברור שהמקח בטל, הרי אין דבר כזה. הכוונה היא שאי אפשר להתחיל לנהל ראיות על כמה שילם, שלא נכנסים לפינות האלה - הדמים הם לא ראיה, כי ברור שהמקח בטל. פירוש דחוק, אבל פירוש שמבטא עמדה משפטית מוסרית - שגם לדעת חכמים ברור שצריך לקחת בחשבון את גובה התמורה - אם לא משיקולים של פרשנות חוזה אז משיקולים של מוסר בסיסי.</w:t>
      </w:r>
    </w:p>
    <w:p w14:paraId="61AD4AF0" w14:textId="77777777" w:rsidR="00B63287" w:rsidRDefault="00B63287" w:rsidP="00E274CA">
      <w:pPr>
        <w:pStyle w:val="a4"/>
        <w:numPr>
          <w:ilvl w:val="0"/>
          <w:numId w:val="35"/>
        </w:numPr>
        <w:autoSpaceDE w:val="0"/>
        <w:autoSpaceDN w:val="0"/>
        <w:adjustRightInd w:val="0"/>
        <w:spacing w:line="360" w:lineRule="auto"/>
        <w:ind w:left="0"/>
        <w:jc w:val="both"/>
        <w:rPr>
          <w:rFonts w:ascii="David" w:hAnsi="David" w:cs="David"/>
          <w:sz w:val="24"/>
          <w:szCs w:val="24"/>
        </w:rPr>
      </w:pPr>
      <w:r>
        <w:rPr>
          <w:rFonts w:ascii="David" w:hAnsi="David" w:cs="David" w:hint="cs"/>
          <w:sz w:val="24"/>
          <w:szCs w:val="24"/>
          <w:rtl/>
        </w:rPr>
        <w:t xml:space="preserve">אפשרות שנייה - פרשנות משונה גם היא שמציעה כך: דעת הרוב אמנם מקבלת את הלכת הונאה, אולם הלכת הונאה כוללת סייג של מתחם הסבירות: אם יש הפרש סביר של 30/40 אחוז - הרי שזה מתחם סבירות שיכולות להיות בו טעיות, בו תופעל הלכת הונאה - שאומר שניתן היה לטעות פה, ובגלל שהטעות היא ברורה, אז העסקה תתבטל. אבל, יש פעמים בהם יצאנו ממתחם הבירות, אם אדם שילם על אבזור פי 5 ממה שהאבזור שווה, אז במקרה כה זה לא בכדי שהדעת טעה - במצב כזה אומר התלמוד שבמקרה שאין הדעת טועה, לא מבטלים את העסקה, כי הפרש הוא כל כך דרמתי, ה לא סביר ושיש פה טעות בכדאיות העסקה. </w:t>
      </w:r>
      <w:proofErr w:type="spellStart"/>
      <w:r>
        <w:rPr>
          <w:rFonts w:ascii="David" w:hAnsi="David" w:cs="David" w:hint="cs"/>
          <w:sz w:val="24"/>
          <w:szCs w:val="24"/>
          <w:rtl/>
        </w:rPr>
        <w:t>בצמבים</w:t>
      </w:r>
      <w:proofErr w:type="spellEnd"/>
      <w:r>
        <w:rPr>
          <w:rFonts w:ascii="David" w:hAnsi="David" w:cs="David" w:hint="cs"/>
          <w:sz w:val="24"/>
          <w:szCs w:val="24"/>
          <w:rtl/>
        </w:rPr>
        <w:t xml:space="preserve"> האלה הוא שילם כל כך הרבה, אז כנראה שאין לו כוונות עסקיות. רעיון קשה ומשונה של התלמוד שדווקא כשיוצאים ממתחם הבירות העסקה תקפה - גם אין הרבה שימוש ברעיון הזה בתלמוד.</w:t>
      </w:r>
    </w:p>
    <w:p w14:paraId="5020CBAD" w14:textId="77777777" w:rsidR="00B63287" w:rsidRDefault="00B63287" w:rsidP="00E274CA">
      <w:pPr>
        <w:pStyle w:val="a4"/>
        <w:autoSpaceDE w:val="0"/>
        <w:autoSpaceDN w:val="0"/>
        <w:adjustRightInd w:val="0"/>
        <w:spacing w:line="360" w:lineRule="auto"/>
        <w:ind w:left="0"/>
        <w:jc w:val="both"/>
        <w:rPr>
          <w:rFonts w:ascii="David" w:hAnsi="David" w:cs="David"/>
          <w:sz w:val="24"/>
          <w:szCs w:val="24"/>
        </w:rPr>
      </w:pPr>
    </w:p>
    <w:p w14:paraId="15329AAB" w14:textId="77777777" w:rsidR="00B63287" w:rsidRPr="00B63287" w:rsidRDefault="00B63287" w:rsidP="00E274CA">
      <w:pPr>
        <w:pStyle w:val="a4"/>
        <w:autoSpaceDE w:val="0"/>
        <w:autoSpaceDN w:val="0"/>
        <w:adjustRightInd w:val="0"/>
        <w:spacing w:line="360" w:lineRule="auto"/>
        <w:ind w:left="0"/>
        <w:jc w:val="both"/>
        <w:rPr>
          <w:rFonts w:ascii="David" w:hAnsi="David" w:cs="David"/>
          <w:sz w:val="24"/>
          <w:szCs w:val="24"/>
          <w:rtl/>
        </w:rPr>
      </w:pPr>
      <w:r>
        <w:rPr>
          <w:rFonts w:ascii="David" w:hAnsi="David" w:cs="David" w:hint="cs"/>
          <w:sz w:val="24"/>
          <w:szCs w:val="24"/>
          <w:rtl/>
        </w:rPr>
        <w:lastRenderedPageBreak/>
        <w:t xml:space="preserve">הקשיים: בפירוש הראשון - קושי של הטקסט, בפירוש הני - קושי מוסרי. כך או כך, הפירושים האלה מלמדים אותנו שלתלמוד קשה עם כל המצב הזה. הוא זז באי נוחות. </w:t>
      </w:r>
    </w:p>
    <w:p w14:paraId="51645E66" w14:textId="77777777" w:rsidR="00EA0DED" w:rsidRPr="00822AF0"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6.</w:t>
      </w:r>
      <w:r w:rsidRPr="00822AF0">
        <w:rPr>
          <w:rFonts w:cs="FrankRuehl"/>
          <w:color w:val="000000"/>
          <w:sz w:val="26"/>
          <w:szCs w:val="26"/>
          <w:rtl/>
        </w:rPr>
        <w:t xml:space="preserve"> </w:t>
      </w:r>
      <w:r w:rsidRPr="00822AF0">
        <w:rPr>
          <w:rFonts w:cs="FrankRuehl" w:hint="cs"/>
          <w:color w:val="000000"/>
          <w:sz w:val="26"/>
          <w:szCs w:val="26"/>
          <w:rtl/>
        </w:rPr>
        <w:t>בבלי</w:t>
      </w:r>
      <w:r>
        <w:rPr>
          <w:rFonts w:cs="FrankRuehl" w:hint="cs"/>
          <w:color w:val="000000"/>
          <w:sz w:val="26"/>
          <w:szCs w:val="26"/>
          <w:rtl/>
        </w:rPr>
        <w:t>,</w:t>
      </w:r>
      <w:r w:rsidRPr="00822AF0">
        <w:rPr>
          <w:rFonts w:cs="FrankRuehl"/>
          <w:color w:val="000000"/>
          <w:sz w:val="26"/>
          <w:szCs w:val="26"/>
          <w:rtl/>
        </w:rPr>
        <w:t xml:space="preserve"> </w:t>
      </w:r>
      <w:r w:rsidRPr="00822AF0">
        <w:rPr>
          <w:rFonts w:cs="FrankRuehl" w:hint="cs"/>
          <w:color w:val="000000"/>
          <w:sz w:val="26"/>
          <w:szCs w:val="26"/>
          <w:rtl/>
        </w:rPr>
        <w:t>בבא</w:t>
      </w:r>
      <w:r w:rsidRPr="00822AF0">
        <w:rPr>
          <w:rFonts w:cs="FrankRuehl"/>
          <w:color w:val="000000"/>
          <w:sz w:val="26"/>
          <w:szCs w:val="26"/>
          <w:rtl/>
        </w:rPr>
        <w:t xml:space="preserve"> </w:t>
      </w:r>
      <w:r w:rsidRPr="00822AF0">
        <w:rPr>
          <w:rFonts w:cs="FrankRuehl" w:hint="cs"/>
          <w:color w:val="000000"/>
          <w:sz w:val="26"/>
          <w:szCs w:val="26"/>
          <w:rtl/>
        </w:rPr>
        <w:t>קמא</w:t>
      </w:r>
      <w:r w:rsidRPr="00822AF0">
        <w:rPr>
          <w:rFonts w:cs="FrankRuehl"/>
          <w:color w:val="000000"/>
          <w:sz w:val="26"/>
          <w:szCs w:val="26"/>
          <w:rtl/>
        </w:rPr>
        <w:t xml:space="preserve"> </w:t>
      </w:r>
      <w:r w:rsidRPr="00822AF0">
        <w:rPr>
          <w:rFonts w:cs="FrankRuehl" w:hint="cs"/>
          <w:color w:val="000000"/>
          <w:sz w:val="26"/>
          <w:szCs w:val="26"/>
          <w:rtl/>
        </w:rPr>
        <w:t>מו</w:t>
      </w:r>
      <w:r>
        <w:rPr>
          <w:rFonts w:cs="FrankRuehl" w:hint="cs"/>
          <w:color w:val="000000"/>
          <w:sz w:val="26"/>
          <w:szCs w:val="26"/>
          <w:rtl/>
        </w:rPr>
        <w:t>,</w:t>
      </w:r>
      <w:r w:rsidRPr="00822AF0">
        <w:rPr>
          <w:rFonts w:cs="FrankRuehl"/>
          <w:color w:val="000000"/>
          <w:sz w:val="26"/>
          <w:szCs w:val="26"/>
          <w:rtl/>
        </w:rPr>
        <w:t xml:space="preserve"> </w:t>
      </w:r>
      <w:r w:rsidRPr="00822AF0">
        <w:rPr>
          <w:rFonts w:cs="FrankRuehl" w:hint="cs"/>
          <w:color w:val="000000"/>
          <w:sz w:val="26"/>
          <w:szCs w:val="26"/>
          <w:rtl/>
        </w:rPr>
        <w:t>א</w:t>
      </w:r>
      <w:r w:rsidRPr="00822AF0">
        <w:rPr>
          <w:rFonts w:cs="FrankRuehl"/>
          <w:color w:val="000000"/>
          <w:sz w:val="26"/>
          <w:szCs w:val="26"/>
          <w:rtl/>
        </w:rPr>
        <w:t xml:space="preserve"> </w:t>
      </w:r>
    </w:p>
    <w:p w14:paraId="12864573" w14:textId="77777777" w:rsidR="00EA0DED" w:rsidRDefault="00EA0DED" w:rsidP="00E274CA">
      <w:pPr>
        <w:autoSpaceDE w:val="0"/>
        <w:autoSpaceDN w:val="0"/>
        <w:adjustRightInd w:val="0"/>
        <w:spacing w:line="360" w:lineRule="auto"/>
        <w:jc w:val="both"/>
        <w:rPr>
          <w:rFonts w:cs="FrankRuehl"/>
          <w:color w:val="000000"/>
          <w:sz w:val="26"/>
          <w:szCs w:val="26"/>
          <w:rtl/>
        </w:rPr>
      </w:pPr>
      <w:proofErr w:type="spellStart"/>
      <w:r w:rsidRPr="00822AF0">
        <w:rPr>
          <w:rFonts w:cs="FrankRuehl" w:hint="cs"/>
          <w:color w:val="000000"/>
          <w:sz w:val="26"/>
          <w:szCs w:val="26"/>
          <w:rtl/>
        </w:rPr>
        <w:t>דאתמר</w:t>
      </w:r>
      <w:proofErr w:type="spellEnd"/>
      <w:r w:rsidRPr="00822AF0">
        <w:rPr>
          <w:rFonts w:cs="FrankRuehl"/>
          <w:color w:val="000000"/>
          <w:sz w:val="26"/>
          <w:szCs w:val="26"/>
          <w:rtl/>
        </w:rPr>
        <w:t xml:space="preserve">: </w:t>
      </w:r>
      <w:r w:rsidRPr="00822AF0">
        <w:rPr>
          <w:rFonts w:cs="FrankRuehl" w:hint="cs"/>
          <w:color w:val="000000"/>
          <w:sz w:val="26"/>
          <w:szCs w:val="26"/>
          <w:rtl/>
        </w:rPr>
        <w:t>המוכר</w:t>
      </w:r>
      <w:r w:rsidRPr="00822AF0">
        <w:rPr>
          <w:rFonts w:cs="FrankRuehl"/>
          <w:color w:val="000000"/>
          <w:sz w:val="26"/>
          <w:szCs w:val="26"/>
          <w:rtl/>
        </w:rPr>
        <w:t xml:space="preserve"> </w:t>
      </w:r>
      <w:r w:rsidRPr="00822AF0">
        <w:rPr>
          <w:rFonts w:cs="FrankRuehl" w:hint="cs"/>
          <w:color w:val="000000"/>
          <w:sz w:val="26"/>
          <w:szCs w:val="26"/>
          <w:rtl/>
        </w:rPr>
        <w:t>שור</w:t>
      </w:r>
      <w:r w:rsidRPr="00822AF0">
        <w:rPr>
          <w:rFonts w:cs="FrankRuehl"/>
          <w:color w:val="000000"/>
          <w:sz w:val="26"/>
          <w:szCs w:val="26"/>
          <w:rtl/>
        </w:rPr>
        <w:t xml:space="preserve"> </w:t>
      </w:r>
      <w:proofErr w:type="spellStart"/>
      <w:r w:rsidRPr="00822AF0">
        <w:rPr>
          <w:rFonts w:cs="FrankRuehl" w:hint="cs"/>
          <w:color w:val="000000"/>
          <w:sz w:val="26"/>
          <w:szCs w:val="26"/>
          <w:rtl/>
        </w:rPr>
        <w:t>לחבירו</w:t>
      </w:r>
      <w:proofErr w:type="spellEnd"/>
      <w:r w:rsidRPr="00822AF0">
        <w:rPr>
          <w:rFonts w:cs="FrankRuehl"/>
          <w:color w:val="000000"/>
          <w:sz w:val="26"/>
          <w:szCs w:val="26"/>
          <w:rtl/>
        </w:rPr>
        <w:t xml:space="preserve"> </w:t>
      </w:r>
      <w:r w:rsidRPr="00822AF0">
        <w:rPr>
          <w:rFonts w:cs="FrankRuehl" w:hint="cs"/>
          <w:color w:val="000000"/>
          <w:sz w:val="26"/>
          <w:szCs w:val="26"/>
          <w:rtl/>
        </w:rPr>
        <w:t>ונמצא</w:t>
      </w:r>
      <w:r w:rsidRPr="00822AF0">
        <w:rPr>
          <w:rFonts w:cs="FrankRuehl"/>
          <w:color w:val="000000"/>
          <w:sz w:val="26"/>
          <w:szCs w:val="26"/>
          <w:rtl/>
        </w:rPr>
        <w:t xml:space="preserve"> </w:t>
      </w:r>
      <w:r w:rsidRPr="00822AF0">
        <w:rPr>
          <w:rFonts w:cs="FrankRuehl" w:hint="cs"/>
          <w:color w:val="000000"/>
          <w:sz w:val="26"/>
          <w:szCs w:val="26"/>
          <w:rtl/>
        </w:rPr>
        <w:t>נגחן</w:t>
      </w:r>
      <w:r w:rsidRPr="00822AF0">
        <w:rPr>
          <w:rFonts w:cs="FrankRuehl"/>
          <w:color w:val="000000"/>
          <w:sz w:val="26"/>
          <w:szCs w:val="26"/>
          <w:rtl/>
        </w:rPr>
        <w:t xml:space="preserve">, </w:t>
      </w:r>
      <w:r w:rsidRPr="00822AF0">
        <w:rPr>
          <w:rFonts w:cs="FrankRuehl" w:hint="cs"/>
          <w:color w:val="000000"/>
          <w:sz w:val="26"/>
          <w:szCs w:val="26"/>
          <w:rtl/>
        </w:rPr>
        <w:t>רב</w:t>
      </w:r>
      <w:r w:rsidRPr="00822AF0">
        <w:rPr>
          <w:rFonts w:cs="FrankRuehl"/>
          <w:color w:val="000000"/>
          <w:sz w:val="26"/>
          <w:szCs w:val="26"/>
          <w:rtl/>
        </w:rPr>
        <w:t xml:space="preserve"> </w:t>
      </w:r>
      <w:r w:rsidRPr="00822AF0">
        <w:rPr>
          <w:rFonts w:cs="FrankRuehl" w:hint="cs"/>
          <w:color w:val="000000"/>
          <w:sz w:val="26"/>
          <w:szCs w:val="26"/>
          <w:rtl/>
        </w:rPr>
        <w:t>אמר</w:t>
      </w:r>
      <w:r w:rsidRPr="00822AF0">
        <w:rPr>
          <w:rFonts w:cs="FrankRuehl"/>
          <w:color w:val="000000"/>
          <w:sz w:val="26"/>
          <w:szCs w:val="26"/>
          <w:rtl/>
        </w:rPr>
        <w:t xml:space="preserve">: </w:t>
      </w:r>
      <w:r w:rsidRPr="00822AF0">
        <w:rPr>
          <w:rFonts w:cs="FrankRuehl" w:hint="cs"/>
          <w:color w:val="000000"/>
          <w:sz w:val="26"/>
          <w:szCs w:val="26"/>
          <w:rtl/>
        </w:rPr>
        <w:t>הרי</w:t>
      </w:r>
      <w:r w:rsidRPr="00822AF0">
        <w:rPr>
          <w:rFonts w:cs="FrankRuehl"/>
          <w:color w:val="000000"/>
          <w:sz w:val="26"/>
          <w:szCs w:val="26"/>
          <w:rtl/>
        </w:rPr>
        <w:t xml:space="preserve"> </w:t>
      </w:r>
      <w:r w:rsidRPr="00822AF0">
        <w:rPr>
          <w:rFonts w:cs="FrankRuehl" w:hint="cs"/>
          <w:color w:val="000000"/>
          <w:sz w:val="26"/>
          <w:szCs w:val="26"/>
          <w:rtl/>
        </w:rPr>
        <w:t>זה</w:t>
      </w:r>
      <w:r w:rsidRPr="00822AF0">
        <w:rPr>
          <w:rFonts w:cs="FrankRuehl"/>
          <w:color w:val="000000"/>
          <w:sz w:val="26"/>
          <w:szCs w:val="26"/>
          <w:rtl/>
        </w:rPr>
        <w:t xml:space="preserve"> </w:t>
      </w:r>
      <w:r w:rsidRPr="00822AF0">
        <w:rPr>
          <w:rFonts w:cs="FrankRuehl" w:hint="cs"/>
          <w:color w:val="000000"/>
          <w:sz w:val="26"/>
          <w:szCs w:val="26"/>
          <w:rtl/>
        </w:rPr>
        <w:t>מקח</w:t>
      </w:r>
      <w:r w:rsidRPr="00822AF0">
        <w:rPr>
          <w:rFonts w:cs="FrankRuehl"/>
          <w:color w:val="000000"/>
          <w:sz w:val="26"/>
          <w:szCs w:val="26"/>
          <w:rtl/>
        </w:rPr>
        <w:t xml:space="preserve"> </w:t>
      </w:r>
      <w:r w:rsidRPr="00822AF0">
        <w:rPr>
          <w:rFonts w:cs="FrankRuehl" w:hint="cs"/>
          <w:color w:val="000000"/>
          <w:sz w:val="26"/>
          <w:szCs w:val="26"/>
          <w:rtl/>
        </w:rPr>
        <w:t>טעות</w:t>
      </w:r>
      <w:r w:rsidRPr="00822AF0">
        <w:rPr>
          <w:rFonts w:cs="FrankRuehl"/>
          <w:color w:val="000000"/>
          <w:sz w:val="26"/>
          <w:szCs w:val="26"/>
          <w:rtl/>
        </w:rPr>
        <w:t xml:space="preserve">, </w:t>
      </w:r>
      <w:r w:rsidRPr="00822AF0">
        <w:rPr>
          <w:rFonts w:cs="FrankRuehl" w:hint="cs"/>
          <w:color w:val="000000"/>
          <w:sz w:val="26"/>
          <w:szCs w:val="26"/>
          <w:rtl/>
        </w:rPr>
        <w:t>ושמואל</w:t>
      </w:r>
      <w:r w:rsidRPr="00822AF0">
        <w:rPr>
          <w:rFonts w:cs="FrankRuehl"/>
          <w:color w:val="000000"/>
          <w:sz w:val="26"/>
          <w:szCs w:val="26"/>
          <w:rtl/>
        </w:rPr>
        <w:t xml:space="preserve"> </w:t>
      </w:r>
      <w:r w:rsidRPr="00822AF0">
        <w:rPr>
          <w:rFonts w:cs="FrankRuehl" w:hint="cs"/>
          <w:color w:val="000000"/>
          <w:sz w:val="26"/>
          <w:szCs w:val="26"/>
          <w:rtl/>
        </w:rPr>
        <w:t>אמר</w:t>
      </w:r>
      <w:r w:rsidRPr="00822AF0">
        <w:rPr>
          <w:rFonts w:cs="FrankRuehl"/>
          <w:color w:val="000000"/>
          <w:sz w:val="26"/>
          <w:szCs w:val="26"/>
          <w:rtl/>
        </w:rPr>
        <w:t xml:space="preserve">: </w:t>
      </w:r>
      <w:r w:rsidRPr="00822AF0">
        <w:rPr>
          <w:rFonts w:cs="FrankRuehl" w:hint="cs"/>
          <w:color w:val="000000"/>
          <w:sz w:val="26"/>
          <w:szCs w:val="26"/>
          <w:rtl/>
        </w:rPr>
        <w:t>יכול</w:t>
      </w:r>
      <w:r w:rsidRPr="00822AF0">
        <w:rPr>
          <w:rFonts w:cs="FrankRuehl"/>
          <w:color w:val="000000"/>
          <w:sz w:val="26"/>
          <w:szCs w:val="26"/>
          <w:rtl/>
        </w:rPr>
        <w:t xml:space="preserve"> </w:t>
      </w:r>
      <w:r w:rsidRPr="00822AF0">
        <w:rPr>
          <w:rFonts w:cs="FrankRuehl" w:hint="cs"/>
          <w:color w:val="000000"/>
          <w:sz w:val="26"/>
          <w:szCs w:val="26"/>
          <w:rtl/>
        </w:rPr>
        <w:t>שיאמר</w:t>
      </w:r>
      <w:r w:rsidRPr="00822AF0">
        <w:rPr>
          <w:rFonts w:cs="FrankRuehl"/>
          <w:color w:val="000000"/>
          <w:sz w:val="26"/>
          <w:szCs w:val="26"/>
          <w:rtl/>
        </w:rPr>
        <w:t xml:space="preserve"> </w:t>
      </w:r>
      <w:r w:rsidRPr="00822AF0">
        <w:rPr>
          <w:rFonts w:cs="FrankRuehl" w:hint="cs"/>
          <w:color w:val="000000"/>
          <w:sz w:val="26"/>
          <w:szCs w:val="26"/>
          <w:rtl/>
        </w:rPr>
        <w:t>לו</w:t>
      </w:r>
      <w:r w:rsidRPr="00822AF0">
        <w:rPr>
          <w:rFonts w:cs="FrankRuehl"/>
          <w:color w:val="000000"/>
          <w:sz w:val="26"/>
          <w:szCs w:val="26"/>
          <w:rtl/>
        </w:rPr>
        <w:t xml:space="preserve"> </w:t>
      </w:r>
      <w:r w:rsidRPr="00822AF0">
        <w:rPr>
          <w:rFonts w:cs="FrankRuehl" w:hint="cs"/>
          <w:color w:val="000000"/>
          <w:sz w:val="26"/>
          <w:szCs w:val="26"/>
          <w:rtl/>
        </w:rPr>
        <w:t>לשחיטה</w:t>
      </w:r>
      <w:r w:rsidRPr="00822AF0">
        <w:rPr>
          <w:rFonts w:cs="FrankRuehl"/>
          <w:color w:val="000000"/>
          <w:sz w:val="26"/>
          <w:szCs w:val="26"/>
          <w:rtl/>
        </w:rPr>
        <w:t xml:space="preserve"> </w:t>
      </w:r>
      <w:r w:rsidRPr="00822AF0">
        <w:rPr>
          <w:rFonts w:cs="FrankRuehl" w:hint="cs"/>
          <w:color w:val="000000"/>
          <w:sz w:val="26"/>
          <w:szCs w:val="26"/>
          <w:rtl/>
        </w:rPr>
        <w:t>מכרתיו</w:t>
      </w:r>
      <w:r w:rsidRPr="00822AF0">
        <w:rPr>
          <w:rFonts w:cs="FrankRuehl"/>
          <w:color w:val="000000"/>
          <w:sz w:val="26"/>
          <w:szCs w:val="26"/>
          <w:rtl/>
        </w:rPr>
        <w:t xml:space="preserve"> </w:t>
      </w:r>
      <w:r w:rsidRPr="00822AF0">
        <w:rPr>
          <w:rFonts w:cs="FrankRuehl" w:hint="cs"/>
          <w:color w:val="000000"/>
          <w:sz w:val="26"/>
          <w:szCs w:val="26"/>
          <w:rtl/>
        </w:rPr>
        <w:t>לך</w:t>
      </w:r>
      <w:r w:rsidRPr="00822AF0">
        <w:rPr>
          <w:rFonts w:cs="FrankRuehl"/>
          <w:color w:val="000000"/>
          <w:sz w:val="26"/>
          <w:szCs w:val="26"/>
          <w:rtl/>
        </w:rPr>
        <w:t xml:space="preserve">. </w:t>
      </w:r>
      <w:proofErr w:type="spellStart"/>
      <w:r w:rsidRPr="00822AF0">
        <w:rPr>
          <w:rFonts w:cs="FrankRuehl" w:hint="cs"/>
          <w:color w:val="000000"/>
          <w:sz w:val="26"/>
          <w:szCs w:val="26"/>
          <w:rtl/>
        </w:rPr>
        <w:t>אמאי</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וניחזי</w:t>
      </w:r>
      <w:proofErr w:type="spellEnd"/>
      <w:r w:rsidRPr="00822AF0">
        <w:rPr>
          <w:rFonts w:cs="FrankRuehl"/>
          <w:color w:val="000000"/>
          <w:sz w:val="26"/>
          <w:szCs w:val="26"/>
          <w:rtl/>
        </w:rPr>
        <w:t xml:space="preserve"> </w:t>
      </w:r>
      <w:r w:rsidRPr="00822AF0">
        <w:rPr>
          <w:rFonts w:cs="FrankRuehl" w:hint="cs"/>
          <w:color w:val="000000"/>
          <w:sz w:val="26"/>
          <w:szCs w:val="26"/>
          <w:rtl/>
        </w:rPr>
        <w:t>אי</w:t>
      </w:r>
      <w:r w:rsidRPr="00822AF0">
        <w:rPr>
          <w:rFonts w:cs="FrankRuehl"/>
          <w:color w:val="000000"/>
          <w:sz w:val="26"/>
          <w:szCs w:val="26"/>
          <w:rtl/>
        </w:rPr>
        <w:t xml:space="preserve"> </w:t>
      </w:r>
      <w:r w:rsidRPr="00822AF0">
        <w:rPr>
          <w:rFonts w:cs="FrankRuehl" w:hint="cs"/>
          <w:color w:val="000000"/>
          <w:sz w:val="26"/>
          <w:szCs w:val="26"/>
          <w:rtl/>
        </w:rPr>
        <w:t>גברא</w:t>
      </w:r>
      <w:r w:rsidRPr="00822AF0">
        <w:rPr>
          <w:rFonts w:cs="FrankRuehl"/>
          <w:color w:val="000000"/>
          <w:sz w:val="26"/>
          <w:szCs w:val="26"/>
          <w:rtl/>
        </w:rPr>
        <w:t xml:space="preserve"> </w:t>
      </w:r>
      <w:proofErr w:type="spellStart"/>
      <w:r w:rsidRPr="00822AF0">
        <w:rPr>
          <w:rFonts w:cs="FrankRuehl" w:hint="cs"/>
          <w:color w:val="000000"/>
          <w:sz w:val="26"/>
          <w:szCs w:val="26"/>
          <w:rtl/>
        </w:rPr>
        <w:t>דזבין</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לרדיא</w:t>
      </w:r>
      <w:proofErr w:type="spellEnd"/>
      <w:r w:rsidRPr="00822AF0">
        <w:rPr>
          <w:rFonts w:cs="FrankRuehl"/>
          <w:color w:val="000000"/>
          <w:sz w:val="26"/>
          <w:szCs w:val="26"/>
          <w:rtl/>
        </w:rPr>
        <w:t xml:space="preserve">, </w:t>
      </w:r>
      <w:r w:rsidRPr="00822AF0">
        <w:rPr>
          <w:rFonts w:cs="FrankRuehl" w:hint="cs"/>
          <w:color w:val="000000"/>
          <w:sz w:val="26"/>
          <w:szCs w:val="26"/>
          <w:rtl/>
        </w:rPr>
        <w:t>אי</w:t>
      </w:r>
      <w:r w:rsidRPr="00822AF0">
        <w:rPr>
          <w:rFonts w:cs="FrankRuehl"/>
          <w:color w:val="000000"/>
          <w:sz w:val="26"/>
          <w:szCs w:val="26"/>
          <w:rtl/>
        </w:rPr>
        <w:t xml:space="preserve"> </w:t>
      </w:r>
      <w:r w:rsidRPr="00822AF0">
        <w:rPr>
          <w:rFonts w:cs="FrankRuehl" w:hint="cs"/>
          <w:color w:val="000000"/>
          <w:sz w:val="26"/>
          <w:szCs w:val="26"/>
          <w:rtl/>
        </w:rPr>
        <w:t>גברא</w:t>
      </w:r>
      <w:r w:rsidRPr="00822AF0">
        <w:rPr>
          <w:rFonts w:cs="FrankRuehl"/>
          <w:color w:val="000000"/>
          <w:sz w:val="26"/>
          <w:szCs w:val="26"/>
          <w:rtl/>
        </w:rPr>
        <w:t xml:space="preserve"> </w:t>
      </w:r>
      <w:proofErr w:type="spellStart"/>
      <w:r w:rsidRPr="00822AF0">
        <w:rPr>
          <w:rFonts w:cs="FrankRuehl" w:hint="cs"/>
          <w:color w:val="000000"/>
          <w:sz w:val="26"/>
          <w:szCs w:val="26"/>
          <w:rtl/>
        </w:rPr>
        <w:t>דזבין</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לנכסתא</w:t>
      </w:r>
      <w:proofErr w:type="spellEnd"/>
      <w:r w:rsidRPr="00822AF0">
        <w:rPr>
          <w:rFonts w:cs="FrankRuehl"/>
          <w:color w:val="000000"/>
          <w:sz w:val="26"/>
          <w:szCs w:val="26"/>
          <w:rtl/>
        </w:rPr>
        <w:t xml:space="preserve">! </w:t>
      </w:r>
      <w:r w:rsidRPr="00822AF0">
        <w:rPr>
          <w:rFonts w:cs="FrankRuehl" w:hint="cs"/>
          <w:color w:val="000000"/>
          <w:sz w:val="26"/>
          <w:szCs w:val="26"/>
          <w:rtl/>
        </w:rPr>
        <w:t>לא</w:t>
      </w:r>
      <w:r w:rsidRPr="00822AF0">
        <w:rPr>
          <w:rFonts w:cs="FrankRuehl"/>
          <w:color w:val="000000"/>
          <w:sz w:val="26"/>
          <w:szCs w:val="26"/>
          <w:rtl/>
        </w:rPr>
        <w:t xml:space="preserve"> </w:t>
      </w:r>
      <w:proofErr w:type="spellStart"/>
      <w:r w:rsidRPr="00822AF0">
        <w:rPr>
          <w:rFonts w:cs="FrankRuehl" w:hint="cs"/>
          <w:color w:val="000000"/>
          <w:sz w:val="26"/>
          <w:szCs w:val="26"/>
          <w:rtl/>
        </w:rPr>
        <w:t>צריכא</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בגברא</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דזבין</w:t>
      </w:r>
      <w:proofErr w:type="spellEnd"/>
      <w:r w:rsidRPr="00822AF0">
        <w:rPr>
          <w:rFonts w:cs="FrankRuehl"/>
          <w:color w:val="000000"/>
          <w:sz w:val="26"/>
          <w:szCs w:val="26"/>
          <w:rtl/>
        </w:rPr>
        <w:t xml:space="preserve"> </w:t>
      </w:r>
      <w:r w:rsidRPr="00822AF0">
        <w:rPr>
          <w:rFonts w:cs="FrankRuehl" w:hint="cs"/>
          <w:color w:val="000000"/>
          <w:sz w:val="26"/>
          <w:szCs w:val="26"/>
          <w:rtl/>
        </w:rPr>
        <w:t>להא</w:t>
      </w:r>
      <w:r w:rsidRPr="00822AF0">
        <w:rPr>
          <w:rFonts w:cs="FrankRuehl"/>
          <w:color w:val="000000"/>
          <w:sz w:val="26"/>
          <w:szCs w:val="26"/>
          <w:rtl/>
        </w:rPr>
        <w:t xml:space="preserve"> </w:t>
      </w:r>
      <w:r w:rsidRPr="00822AF0">
        <w:rPr>
          <w:rFonts w:cs="FrankRuehl" w:hint="cs"/>
          <w:color w:val="000000"/>
          <w:sz w:val="26"/>
          <w:szCs w:val="26"/>
          <w:rtl/>
        </w:rPr>
        <w:t>ולהא</w:t>
      </w:r>
      <w:r w:rsidRPr="00822AF0">
        <w:rPr>
          <w:rFonts w:cs="FrankRuehl"/>
          <w:color w:val="000000"/>
          <w:sz w:val="26"/>
          <w:szCs w:val="26"/>
          <w:rtl/>
        </w:rPr>
        <w:t xml:space="preserve">. </w:t>
      </w:r>
      <w:proofErr w:type="spellStart"/>
      <w:r w:rsidRPr="00822AF0">
        <w:rPr>
          <w:rFonts w:cs="FrankRuehl" w:hint="cs"/>
          <w:color w:val="000000"/>
          <w:sz w:val="26"/>
          <w:szCs w:val="26"/>
          <w:rtl/>
        </w:rPr>
        <w:t>וניחזי</w:t>
      </w:r>
      <w:proofErr w:type="spellEnd"/>
      <w:r w:rsidRPr="00822AF0">
        <w:rPr>
          <w:rFonts w:cs="FrankRuehl"/>
          <w:color w:val="000000"/>
          <w:sz w:val="26"/>
          <w:szCs w:val="26"/>
          <w:rtl/>
        </w:rPr>
        <w:t xml:space="preserve"> </w:t>
      </w:r>
      <w:r w:rsidRPr="00822AF0">
        <w:rPr>
          <w:rFonts w:cs="FrankRuehl" w:hint="cs"/>
          <w:color w:val="000000"/>
          <w:sz w:val="26"/>
          <w:szCs w:val="26"/>
          <w:rtl/>
        </w:rPr>
        <w:t>אי</w:t>
      </w:r>
      <w:r w:rsidRPr="00822AF0">
        <w:rPr>
          <w:rFonts w:cs="FrankRuehl"/>
          <w:color w:val="000000"/>
          <w:sz w:val="26"/>
          <w:szCs w:val="26"/>
          <w:rtl/>
        </w:rPr>
        <w:t xml:space="preserve"> </w:t>
      </w:r>
      <w:r w:rsidRPr="00822AF0">
        <w:rPr>
          <w:rFonts w:cs="FrankRuehl" w:hint="cs"/>
          <w:color w:val="000000"/>
          <w:sz w:val="26"/>
          <w:szCs w:val="26"/>
          <w:rtl/>
        </w:rPr>
        <w:t>דמי</w:t>
      </w:r>
      <w:r w:rsidRPr="00822AF0">
        <w:rPr>
          <w:rFonts w:cs="FrankRuehl"/>
          <w:color w:val="000000"/>
          <w:sz w:val="26"/>
          <w:szCs w:val="26"/>
          <w:rtl/>
        </w:rPr>
        <w:t xml:space="preserve"> </w:t>
      </w:r>
      <w:proofErr w:type="spellStart"/>
      <w:r w:rsidRPr="00822AF0">
        <w:rPr>
          <w:rFonts w:cs="FrankRuehl" w:hint="cs"/>
          <w:color w:val="000000"/>
          <w:sz w:val="26"/>
          <w:szCs w:val="26"/>
          <w:rtl/>
        </w:rPr>
        <w:t>רדיא</w:t>
      </w:r>
      <w:proofErr w:type="spellEnd"/>
      <w:r w:rsidRPr="00822AF0">
        <w:rPr>
          <w:rFonts w:cs="FrankRuehl"/>
          <w:color w:val="000000"/>
          <w:sz w:val="26"/>
          <w:szCs w:val="26"/>
          <w:rtl/>
        </w:rPr>
        <w:t xml:space="preserve"> - </w:t>
      </w:r>
      <w:proofErr w:type="spellStart"/>
      <w:r w:rsidRPr="00822AF0">
        <w:rPr>
          <w:rFonts w:cs="FrankRuehl" w:hint="cs"/>
          <w:color w:val="000000"/>
          <w:sz w:val="26"/>
          <w:szCs w:val="26"/>
          <w:rtl/>
        </w:rPr>
        <w:t>לרדיא</w:t>
      </w:r>
      <w:proofErr w:type="spellEnd"/>
      <w:r w:rsidRPr="00822AF0">
        <w:rPr>
          <w:rFonts w:cs="FrankRuehl"/>
          <w:color w:val="000000"/>
          <w:sz w:val="26"/>
          <w:szCs w:val="26"/>
          <w:rtl/>
        </w:rPr>
        <w:t xml:space="preserve">, </w:t>
      </w:r>
      <w:r w:rsidRPr="00822AF0">
        <w:rPr>
          <w:rFonts w:cs="FrankRuehl" w:hint="cs"/>
          <w:color w:val="000000"/>
          <w:sz w:val="26"/>
          <w:szCs w:val="26"/>
          <w:rtl/>
        </w:rPr>
        <w:t>אי</w:t>
      </w:r>
      <w:r w:rsidRPr="00822AF0">
        <w:rPr>
          <w:rFonts w:cs="FrankRuehl"/>
          <w:color w:val="000000"/>
          <w:sz w:val="26"/>
          <w:szCs w:val="26"/>
          <w:rtl/>
        </w:rPr>
        <w:t xml:space="preserve"> </w:t>
      </w:r>
      <w:r w:rsidRPr="00822AF0">
        <w:rPr>
          <w:rFonts w:cs="FrankRuehl" w:hint="cs"/>
          <w:color w:val="000000"/>
          <w:sz w:val="26"/>
          <w:szCs w:val="26"/>
          <w:rtl/>
        </w:rPr>
        <w:t>דמי</w:t>
      </w:r>
      <w:r w:rsidRPr="00822AF0">
        <w:rPr>
          <w:rFonts w:cs="FrankRuehl"/>
          <w:color w:val="000000"/>
          <w:sz w:val="26"/>
          <w:szCs w:val="26"/>
          <w:rtl/>
        </w:rPr>
        <w:t xml:space="preserve"> </w:t>
      </w:r>
      <w:proofErr w:type="spellStart"/>
      <w:r w:rsidRPr="00822AF0">
        <w:rPr>
          <w:rFonts w:cs="FrankRuehl" w:hint="cs"/>
          <w:color w:val="000000"/>
          <w:sz w:val="26"/>
          <w:szCs w:val="26"/>
          <w:rtl/>
        </w:rPr>
        <w:t>נכסתא</w:t>
      </w:r>
      <w:proofErr w:type="spellEnd"/>
      <w:r w:rsidRPr="00822AF0">
        <w:rPr>
          <w:rFonts w:cs="FrankRuehl"/>
          <w:color w:val="000000"/>
          <w:sz w:val="26"/>
          <w:szCs w:val="26"/>
          <w:rtl/>
        </w:rPr>
        <w:t xml:space="preserve"> - </w:t>
      </w:r>
      <w:proofErr w:type="spellStart"/>
      <w:r w:rsidRPr="00822AF0">
        <w:rPr>
          <w:rFonts w:cs="FrankRuehl" w:hint="cs"/>
          <w:color w:val="000000"/>
          <w:sz w:val="26"/>
          <w:szCs w:val="26"/>
          <w:rtl/>
        </w:rPr>
        <w:t>לנכסתא</w:t>
      </w:r>
      <w:proofErr w:type="spellEnd"/>
      <w:r w:rsidRPr="00822AF0">
        <w:rPr>
          <w:rFonts w:cs="FrankRuehl"/>
          <w:color w:val="000000"/>
          <w:sz w:val="26"/>
          <w:szCs w:val="26"/>
          <w:rtl/>
        </w:rPr>
        <w:t xml:space="preserve">! </w:t>
      </w:r>
      <w:r w:rsidRPr="00822AF0">
        <w:rPr>
          <w:rFonts w:cs="FrankRuehl" w:hint="cs"/>
          <w:color w:val="000000"/>
          <w:sz w:val="26"/>
          <w:szCs w:val="26"/>
          <w:rtl/>
        </w:rPr>
        <w:t>לא</w:t>
      </w:r>
      <w:r w:rsidRPr="00822AF0">
        <w:rPr>
          <w:rFonts w:cs="FrankRuehl"/>
          <w:color w:val="000000"/>
          <w:sz w:val="26"/>
          <w:szCs w:val="26"/>
          <w:rtl/>
        </w:rPr>
        <w:t xml:space="preserve"> </w:t>
      </w:r>
      <w:proofErr w:type="spellStart"/>
      <w:r w:rsidRPr="00822AF0">
        <w:rPr>
          <w:rFonts w:cs="FrankRuehl" w:hint="cs"/>
          <w:color w:val="000000"/>
          <w:sz w:val="26"/>
          <w:szCs w:val="26"/>
          <w:rtl/>
        </w:rPr>
        <w:t>צריכא</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דאוקיר</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בישרא</w:t>
      </w:r>
      <w:proofErr w:type="spellEnd"/>
      <w:r w:rsidRPr="00822AF0">
        <w:rPr>
          <w:rFonts w:cs="FrankRuehl"/>
          <w:color w:val="000000"/>
          <w:sz w:val="26"/>
          <w:szCs w:val="26"/>
          <w:rtl/>
        </w:rPr>
        <w:t xml:space="preserve"> </w:t>
      </w:r>
      <w:proofErr w:type="spellStart"/>
      <w:r w:rsidRPr="00822AF0">
        <w:rPr>
          <w:rFonts w:cs="FrankRuehl" w:hint="cs"/>
          <w:color w:val="000000"/>
          <w:sz w:val="26"/>
          <w:szCs w:val="26"/>
          <w:rtl/>
        </w:rPr>
        <w:t>וקאי</w:t>
      </w:r>
      <w:proofErr w:type="spellEnd"/>
      <w:r w:rsidRPr="00822AF0">
        <w:rPr>
          <w:rFonts w:cs="FrankRuehl"/>
          <w:color w:val="000000"/>
          <w:sz w:val="26"/>
          <w:szCs w:val="26"/>
          <w:rtl/>
        </w:rPr>
        <w:t xml:space="preserve"> </w:t>
      </w:r>
      <w:r w:rsidRPr="00822AF0">
        <w:rPr>
          <w:rFonts w:cs="FrankRuehl" w:hint="cs"/>
          <w:color w:val="000000"/>
          <w:sz w:val="26"/>
          <w:szCs w:val="26"/>
          <w:rtl/>
        </w:rPr>
        <w:t>בדמי</w:t>
      </w:r>
      <w:r w:rsidRPr="00822AF0">
        <w:rPr>
          <w:rFonts w:cs="FrankRuehl"/>
          <w:color w:val="000000"/>
          <w:sz w:val="26"/>
          <w:szCs w:val="26"/>
          <w:rtl/>
        </w:rPr>
        <w:t xml:space="preserve"> </w:t>
      </w:r>
      <w:proofErr w:type="spellStart"/>
      <w:r w:rsidRPr="00822AF0">
        <w:rPr>
          <w:rFonts w:cs="FrankRuehl" w:hint="cs"/>
          <w:color w:val="000000"/>
          <w:sz w:val="26"/>
          <w:szCs w:val="26"/>
          <w:rtl/>
        </w:rPr>
        <w:t>רדיא</w:t>
      </w:r>
      <w:proofErr w:type="spellEnd"/>
      <w:r w:rsidRPr="00822AF0">
        <w:rPr>
          <w:rFonts w:cs="FrankRuehl"/>
          <w:color w:val="000000"/>
          <w:sz w:val="26"/>
          <w:szCs w:val="26"/>
          <w:rtl/>
        </w:rPr>
        <w:t>.</w:t>
      </w:r>
    </w:p>
    <w:p w14:paraId="442310D0" w14:textId="77777777" w:rsidR="00EA0DED" w:rsidRPr="007A6A7E" w:rsidRDefault="007A6A7E" w:rsidP="00E274CA">
      <w:pPr>
        <w:autoSpaceDE w:val="0"/>
        <w:autoSpaceDN w:val="0"/>
        <w:adjustRightInd w:val="0"/>
        <w:spacing w:line="360" w:lineRule="auto"/>
        <w:jc w:val="both"/>
        <w:rPr>
          <w:rFonts w:ascii="David" w:hAnsi="David" w:cs="David"/>
          <w:sz w:val="24"/>
          <w:szCs w:val="24"/>
          <w:rtl/>
        </w:rPr>
      </w:pPr>
      <w:r w:rsidRPr="007A6A7E">
        <w:rPr>
          <w:rFonts w:ascii="David" w:hAnsi="David" w:cs="David" w:hint="cs"/>
          <w:sz w:val="24"/>
          <w:szCs w:val="24"/>
          <w:rtl/>
        </w:rPr>
        <w:t xml:space="preserve">רב: מקח טעות; שמואל - הרי הם לא אמרו בדיוק ולא דיברו על התכלית ולמה מיועד השור, ואם השור מיועד לשחיטה, זה ממילא לבשר ולא לצרכים חקלאיים, ושור שחוט לא נוגח - אז תשחט אותו כמה שיותר מהר. הואיל ולא דיברו על מה מיועד השור, אז אין פה מקח טעות. כאן אנחנו נכנסים לשאלה של פרשנות חוזה - לא ברור מה מטרת המכירה-  שור לחרישה או שור לשחיטה? התלמוד עושה פעולה דומה שהוא עשה בעניין הצמד והבקר, והולך שוב לפירמידה, לנוהג ולכוונת הצדדים: </w:t>
      </w:r>
    </w:p>
    <w:p w14:paraId="1048D2B5" w14:textId="77777777" w:rsidR="007A6A7E" w:rsidRDefault="007A6A7E" w:rsidP="00E274CA">
      <w:pPr>
        <w:autoSpaceDE w:val="0"/>
        <w:autoSpaceDN w:val="0"/>
        <w:adjustRightInd w:val="0"/>
        <w:spacing w:line="360" w:lineRule="auto"/>
        <w:jc w:val="both"/>
        <w:rPr>
          <w:rFonts w:ascii="David" w:hAnsi="David" w:cs="David"/>
          <w:sz w:val="24"/>
          <w:szCs w:val="24"/>
          <w:rtl/>
        </w:rPr>
      </w:pPr>
      <w:r w:rsidRPr="007A6A7E">
        <w:rPr>
          <w:rFonts w:ascii="David" w:hAnsi="David" w:cs="David" w:hint="cs"/>
          <w:sz w:val="24"/>
          <w:szCs w:val="24"/>
          <w:rtl/>
        </w:rPr>
        <w:t xml:space="preserve">התלמוד </w:t>
      </w:r>
      <w:r>
        <w:rPr>
          <w:rFonts w:ascii="David" w:hAnsi="David" w:cs="David" w:hint="cs"/>
          <w:sz w:val="24"/>
          <w:szCs w:val="24"/>
          <w:rtl/>
        </w:rPr>
        <w:t xml:space="preserve">בודק מה בדרך כלל הוא רוצה לעשות עם השור: חרישה וחקלאות או שחיטה ואכילה - בודקים לפי הנוהק המקובל. </w:t>
      </w:r>
    </w:p>
    <w:p w14:paraId="54C826BF" w14:textId="77777777" w:rsidR="00E30766" w:rsidRDefault="00E30766"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התלמוד מציג </w:t>
      </w:r>
      <w:proofErr w:type="spellStart"/>
      <w:r>
        <w:rPr>
          <w:rFonts w:ascii="David" w:hAnsi="David" w:cs="David" w:hint="cs"/>
          <w:sz w:val="24"/>
          <w:szCs w:val="24"/>
          <w:rtl/>
        </w:rPr>
        <w:t>קוי</w:t>
      </w:r>
      <w:proofErr w:type="spellEnd"/>
      <w:r>
        <w:rPr>
          <w:rFonts w:ascii="David" w:hAnsi="David" w:cs="David" w:hint="cs"/>
          <w:sz w:val="24"/>
          <w:szCs w:val="24"/>
          <w:rtl/>
        </w:rPr>
        <w:t xml:space="preserve"> פורמאלי - כאילו זה מתח בין דעת הרוב שאומרת אין הדמים ראיה, לבין הדיון התלמודי שמבקש לבדוק את הדמים. השאלה היא אותה שאלה. בעניין הזה נציג שלוש גישות פרשניות מרכזיות: </w:t>
      </w:r>
    </w:p>
    <w:p w14:paraId="1D8341AF" w14:textId="77777777" w:rsidR="00EA0DED" w:rsidRPr="00180329"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7. </w:t>
      </w:r>
      <w:r w:rsidRPr="00180329">
        <w:rPr>
          <w:rFonts w:cs="FrankRuehl" w:hint="cs"/>
          <w:color w:val="000000"/>
          <w:sz w:val="26"/>
          <w:szCs w:val="26"/>
          <w:rtl/>
        </w:rPr>
        <w:t>חידושי</w:t>
      </w:r>
      <w:r w:rsidRPr="00180329">
        <w:rPr>
          <w:rFonts w:cs="FrankRuehl"/>
          <w:color w:val="000000"/>
          <w:sz w:val="26"/>
          <w:szCs w:val="26"/>
          <w:rtl/>
        </w:rPr>
        <w:t xml:space="preserve"> </w:t>
      </w:r>
      <w:proofErr w:type="spellStart"/>
      <w:r w:rsidRPr="00180329">
        <w:rPr>
          <w:rFonts w:cs="FrankRuehl" w:hint="cs"/>
          <w:color w:val="000000"/>
          <w:sz w:val="26"/>
          <w:szCs w:val="26"/>
          <w:rtl/>
        </w:rPr>
        <w:t>הריטב</w:t>
      </w:r>
      <w:r w:rsidRPr="00180329">
        <w:rPr>
          <w:rFonts w:cs="FrankRuehl"/>
          <w:color w:val="000000"/>
          <w:sz w:val="26"/>
          <w:szCs w:val="26"/>
          <w:rtl/>
        </w:rPr>
        <w:t>"</w:t>
      </w:r>
      <w:r w:rsidRPr="00180329">
        <w:rPr>
          <w:rFonts w:cs="FrankRuehl" w:hint="cs"/>
          <w:color w:val="000000"/>
          <w:sz w:val="26"/>
          <w:szCs w:val="26"/>
          <w:rtl/>
        </w:rPr>
        <w:t>א</w:t>
      </w:r>
      <w:proofErr w:type="spellEnd"/>
      <w:r>
        <w:rPr>
          <w:rFonts w:cs="FrankRuehl" w:hint="cs"/>
          <w:color w:val="000000"/>
          <w:sz w:val="26"/>
          <w:szCs w:val="26"/>
          <w:rtl/>
        </w:rPr>
        <w:t xml:space="preserve">, </w:t>
      </w:r>
      <w:r w:rsidRPr="00180329">
        <w:rPr>
          <w:rFonts w:cs="FrankRuehl" w:hint="cs"/>
          <w:color w:val="000000"/>
          <w:sz w:val="26"/>
          <w:szCs w:val="26"/>
          <w:rtl/>
        </w:rPr>
        <w:t>בבא</w:t>
      </w:r>
      <w:r w:rsidRPr="00180329">
        <w:rPr>
          <w:rFonts w:cs="FrankRuehl"/>
          <w:color w:val="000000"/>
          <w:sz w:val="26"/>
          <w:szCs w:val="26"/>
          <w:rtl/>
        </w:rPr>
        <w:t xml:space="preserve"> </w:t>
      </w:r>
      <w:proofErr w:type="spellStart"/>
      <w:r w:rsidRPr="00180329">
        <w:rPr>
          <w:rFonts w:cs="FrankRuehl" w:hint="cs"/>
          <w:color w:val="000000"/>
          <w:sz w:val="26"/>
          <w:szCs w:val="26"/>
          <w:rtl/>
        </w:rPr>
        <w:t>בתרא</w:t>
      </w:r>
      <w:proofErr w:type="spellEnd"/>
      <w:r w:rsidRPr="00180329">
        <w:rPr>
          <w:rFonts w:cs="FrankRuehl"/>
          <w:color w:val="000000"/>
          <w:sz w:val="26"/>
          <w:szCs w:val="26"/>
          <w:rtl/>
        </w:rPr>
        <w:t xml:space="preserve"> </w:t>
      </w:r>
      <w:r w:rsidRPr="00180329">
        <w:rPr>
          <w:rFonts w:cs="FrankRuehl" w:hint="cs"/>
          <w:color w:val="000000"/>
          <w:sz w:val="26"/>
          <w:szCs w:val="26"/>
          <w:rtl/>
        </w:rPr>
        <w:t>צב</w:t>
      </w:r>
      <w:r>
        <w:rPr>
          <w:rFonts w:cs="FrankRuehl" w:hint="cs"/>
          <w:color w:val="000000"/>
          <w:sz w:val="26"/>
          <w:szCs w:val="26"/>
          <w:rtl/>
        </w:rPr>
        <w:t>,</w:t>
      </w:r>
      <w:r w:rsidRPr="00180329">
        <w:rPr>
          <w:rFonts w:cs="FrankRuehl"/>
          <w:color w:val="000000"/>
          <w:sz w:val="26"/>
          <w:szCs w:val="26"/>
          <w:rtl/>
        </w:rPr>
        <w:t xml:space="preserve"> </w:t>
      </w:r>
      <w:r w:rsidRPr="00180329">
        <w:rPr>
          <w:rFonts w:cs="FrankRuehl" w:hint="cs"/>
          <w:color w:val="000000"/>
          <w:sz w:val="26"/>
          <w:szCs w:val="26"/>
          <w:rtl/>
        </w:rPr>
        <w:t>א</w:t>
      </w:r>
      <w:r w:rsidRPr="00180329">
        <w:rPr>
          <w:rFonts w:cs="FrankRuehl"/>
          <w:color w:val="000000"/>
          <w:sz w:val="26"/>
          <w:szCs w:val="26"/>
          <w:rtl/>
        </w:rPr>
        <w:t xml:space="preserve"> </w:t>
      </w:r>
    </w:p>
    <w:p w14:paraId="4F7B9750" w14:textId="77777777" w:rsidR="00EA0DED" w:rsidRDefault="00EA0DED" w:rsidP="00E274CA">
      <w:pPr>
        <w:autoSpaceDE w:val="0"/>
        <w:autoSpaceDN w:val="0"/>
        <w:adjustRightInd w:val="0"/>
        <w:spacing w:line="360" w:lineRule="auto"/>
        <w:jc w:val="both"/>
        <w:rPr>
          <w:rFonts w:cs="FrankRuehl"/>
          <w:color w:val="000000"/>
          <w:sz w:val="26"/>
          <w:szCs w:val="26"/>
          <w:rtl/>
        </w:rPr>
      </w:pPr>
      <w:proofErr w:type="spellStart"/>
      <w:r w:rsidRPr="00180329">
        <w:rPr>
          <w:rFonts w:cs="FrankRuehl" w:hint="cs"/>
          <w:color w:val="000000"/>
          <w:sz w:val="26"/>
          <w:szCs w:val="26"/>
          <w:rtl/>
        </w:rPr>
        <w:t>ונחזי</w:t>
      </w:r>
      <w:proofErr w:type="spellEnd"/>
      <w:r w:rsidRPr="00180329">
        <w:rPr>
          <w:rFonts w:cs="FrankRuehl"/>
          <w:color w:val="000000"/>
          <w:sz w:val="26"/>
          <w:szCs w:val="26"/>
          <w:rtl/>
        </w:rPr>
        <w:t xml:space="preserve"> </w:t>
      </w:r>
      <w:r w:rsidRPr="00180329">
        <w:rPr>
          <w:rFonts w:cs="FrankRuehl" w:hint="cs"/>
          <w:color w:val="000000"/>
          <w:sz w:val="26"/>
          <w:szCs w:val="26"/>
          <w:rtl/>
        </w:rPr>
        <w:t>דמי</w:t>
      </w:r>
      <w:r w:rsidRPr="00180329">
        <w:rPr>
          <w:rFonts w:cs="FrankRuehl"/>
          <w:color w:val="000000"/>
          <w:sz w:val="26"/>
          <w:szCs w:val="26"/>
          <w:rtl/>
        </w:rPr>
        <w:t xml:space="preserve"> </w:t>
      </w:r>
      <w:r w:rsidRPr="00180329">
        <w:rPr>
          <w:rFonts w:cs="FrankRuehl" w:hint="cs"/>
          <w:color w:val="000000"/>
          <w:sz w:val="26"/>
          <w:szCs w:val="26"/>
          <w:rtl/>
        </w:rPr>
        <w:t>היכי</w:t>
      </w:r>
      <w:r w:rsidRPr="00180329">
        <w:rPr>
          <w:rFonts w:cs="FrankRuehl"/>
          <w:color w:val="000000"/>
          <w:sz w:val="26"/>
          <w:szCs w:val="26"/>
          <w:rtl/>
        </w:rPr>
        <w:t xml:space="preserve">. </w:t>
      </w:r>
      <w:r w:rsidRPr="00180329">
        <w:rPr>
          <w:rFonts w:cs="FrankRuehl" w:hint="cs"/>
          <w:color w:val="000000"/>
          <w:sz w:val="26"/>
          <w:szCs w:val="26"/>
          <w:rtl/>
        </w:rPr>
        <w:t>פי</w:t>
      </w:r>
      <w:r w:rsidRPr="00180329">
        <w:rPr>
          <w:rFonts w:cs="FrankRuehl"/>
          <w:color w:val="000000"/>
          <w:sz w:val="26"/>
          <w:szCs w:val="26"/>
          <w:rtl/>
        </w:rPr>
        <w:t xml:space="preserve">' </w:t>
      </w:r>
      <w:proofErr w:type="spellStart"/>
      <w:r w:rsidRPr="00180329">
        <w:rPr>
          <w:rFonts w:cs="FrankRuehl" w:hint="cs"/>
          <w:color w:val="000000"/>
          <w:sz w:val="26"/>
          <w:szCs w:val="26"/>
          <w:rtl/>
        </w:rPr>
        <w:t>שיהו</w:t>
      </w:r>
      <w:proofErr w:type="spellEnd"/>
      <w:r w:rsidRPr="00180329">
        <w:rPr>
          <w:rFonts w:cs="FrankRuehl"/>
          <w:color w:val="000000"/>
          <w:sz w:val="26"/>
          <w:szCs w:val="26"/>
          <w:rtl/>
        </w:rPr>
        <w:t xml:space="preserve"> </w:t>
      </w:r>
      <w:r w:rsidRPr="00180329">
        <w:rPr>
          <w:rFonts w:cs="FrankRuehl" w:hint="cs"/>
          <w:color w:val="000000"/>
          <w:sz w:val="26"/>
          <w:szCs w:val="26"/>
          <w:rtl/>
        </w:rPr>
        <w:t>הדמים</w:t>
      </w:r>
      <w:r w:rsidRPr="00180329">
        <w:rPr>
          <w:rFonts w:cs="FrankRuehl"/>
          <w:color w:val="000000"/>
          <w:sz w:val="26"/>
          <w:szCs w:val="26"/>
          <w:rtl/>
        </w:rPr>
        <w:t xml:space="preserve"> </w:t>
      </w:r>
      <w:r w:rsidRPr="00180329">
        <w:rPr>
          <w:rFonts w:cs="FrankRuehl" w:hint="cs"/>
          <w:color w:val="000000"/>
          <w:sz w:val="26"/>
          <w:szCs w:val="26"/>
          <w:rtl/>
        </w:rPr>
        <w:t>מודיעין</w:t>
      </w:r>
      <w:r w:rsidRPr="00180329">
        <w:rPr>
          <w:rFonts w:cs="FrankRuehl"/>
          <w:color w:val="000000"/>
          <w:sz w:val="26"/>
          <w:szCs w:val="26"/>
          <w:rtl/>
        </w:rPr>
        <w:t xml:space="preserve">, </w:t>
      </w:r>
      <w:r w:rsidRPr="00180329">
        <w:rPr>
          <w:rFonts w:cs="FrankRuehl" w:hint="cs"/>
          <w:color w:val="000000"/>
          <w:sz w:val="26"/>
          <w:szCs w:val="26"/>
          <w:rtl/>
        </w:rPr>
        <w:t>ולאו</w:t>
      </w:r>
      <w:r w:rsidRPr="00180329">
        <w:rPr>
          <w:rFonts w:cs="FrankRuehl"/>
          <w:color w:val="000000"/>
          <w:sz w:val="26"/>
          <w:szCs w:val="26"/>
          <w:rtl/>
        </w:rPr>
        <w:t xml:space="preserve"> </w:t>
      </w:r>
      <w:r w:rsidRPr="00180329">
        <w:rPr>
          <w:rFonts w:cs="FrankRuehl" w:hint="cs"/>
          <w:color w:val="000000"/>
          <w:sz w:val="26"/>
          <w:szCs w:val="26"/>
          <w:rtl/>
        </w:rPr>
        <w:t>אליבא</w:t>
      </w:r>
      <w:r w:rsidRPr="00180329">
        <w:rPr>
          <w:rFonts w:cs="FrankRuehl"/>
          <w:color w:val="000000"/>
          <w:sz w:val="26"/>
          <w:szCs w:val="26"/>
          <w:rtl/>
        </w:rPr>
        <w:t xml:space="preserve"> </w:t>
      </w:r>
      <w:r w:rsidRPr="00180329">
        <w:rPr>
          <w:rFonts w:cs="FrankRuehl" w:hint="cs"/>
          <w:color w:val="000000"/>
          <w:sz w:val="26"/>
          <w:szCs w:val="26"/>
          <w:rtl/>
        </w:rPr>
        <w:t>דר</w:t>
      </w:r>
      <w:r w:rsidRPr="00180329">
        <w:rPr>
          <w:rFonts w:cs="FrankRuehl"/>
          <w:color w:val="000000"/>
          <w:sz w:val="26"/>
          <w:szCs w:val="26"/>
          <w:rtl/>
        </w:rPr>
        <w:t xml:space="preserve">' </w:t>
      </w:r>
      <w:r w:rsidRPr="00180329">
        <w:rPr>
          <w:rFonts w:cs="FrankRuehl" w:hint="cs"/>
          <w:color w:val="000000"/>
          <w:sz w:val="26"/>
          <w:szCs w:val="26"/>
          <w:rtl/>
        </w:rPr>
        <w:t>יהודה</w:t>
      </w:r>
      <w:r w:rsidRPr="00180329">
        <w:rPr>
          <w:rFonts w:cs="FrankRuehl"/>
          <w:color w:val="000000"/>
          <w:sz w:val="26"/>
          <w:szCs w:val="26"/>
          <w:rtl/>
        </w:rPr>
        <w:t xml:space="preserve"> </w:t>
      </w:r>
      <w:proofErr w:type="spellStart"/>
      <w:r w:rsidRPr="00180329">
        <w:rPr>
          <w:rFonts w:cs="FrankRuehl" w:hint="cs"/>
          <w:color w:val="000000"/>
          <w:sz w:val="26"/>
          <w:szCs w:val="26"/>
          <w:rtl/>
        </w:rPr>
        <w:t>פרכינן</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כדכתב</w:t>
      </w:r>
      <w:proofErr w:type="spellEnd"/>
      <w:r w:rsidRPr="00180329">
        <w:rPr>
          <w:rFonts w:cs="FrankRuehl"/>
          <w:color w:val="000000"/>
          <w:sz w:val="26"/>
          <w:szCs w:val="26"/>
          <w:rtl/>
        </w:rPr>
        <w:t xml:space="preserve"> </w:t>
      </w:r>
      <w:r w:rsidRPr="00180329">
        <w:rPr>
          <w:rFonts w:cs="FrankRuehl" w:hint="cs"/>
          <w:color w:val="000000"/>
          <w:sz w:val="26"/>
          <w:szCs w:val="26"/>
          <w:rtl/>
        </w:rPr>
        <w:t>ר</w:t>
      </w:r>
      <w:r w:rsidRPr="00180329">
        <w:rPr>
          <w:rFonts w:cs="FrankRuehl"/>
          <w:color w:val="000000"/>
          <w:sz w:val="26"/>
          <w:szCs w:val="26"/>
          <w:rtl/>
        </w:rPr>
        <w:t>"</w:t>
      </w:r>
      <w:r w:rsidRPr="00180329">
        <w:rPr>
          <w:rFonts w:cs="FrankRuehl" w:hint="cs"/>
          <w:color w:val="000000"/>
          <w:sz w:val="26"/>
          <w:szCs w:val="26"/>
          <w:rtl/>
        </w:rPr>
        <w:t>ח</w:t>
      </w:r>
      <w:r w:rsidRPr="00180329">
        <w:rPr>
          <w:rFonts w:cs="FrankRuehl"/>
          <w:color w:val="000000"/>
          <w:sz w:val="26"/>
          <w:szCs w:val="26"/>
          <w:rtl/>
        </w:rPr>
        <w:t xml:space="preserve"> </w:t>
      </w:r>
      <w:r w:rsidRPr="00180329">
        <w:rPr>
          <w:rFonts w:cs="FrankRuehl" w:hint="cs"/>
          <w:color w:val="000000"/>
          <w:sz w:val="26"/>
          <w:szCs w:val="26"/>
          <w:rtl/>
        </w:rPr>
        <w:t>ז</w:t>
      </w:r>
      <w:r w:rsidRPr="00180329">
        <w:rPr>
          <w:rFonts w:cs="FrankRuehl"/>
          <w:color w:val="000000"/>
          <w:sz w:val="26"/>
          <w:szCs w:val="26"/>
          <w:rtl/>
        </w:rPr>
        <w:t>"</w:t>
      </w:r>
      <w:r w:rsidRPr="00180329">
        <w:rPr>
          <w:rFonts w:cs="FrankRuehl" w:hint="cs"/>
          <w:color w:val="000000"/>
          <w:sz w:val="26"/>
          <w:szCs w:val="26"/>
          <w:rtl/>
        </w:rPr>
        <w:t>ל</w:t>
      </w:r>
      <w:r w:rsidRPr="00180329">
        <w:rPr>
          <w:rFonts w:cs="FrankRuehl"/>
          <w:color w:val="000000"/>
          <w:sz w:val="26"/>
          <w:szCs w:val="26"/>
          <w:rtl/>
        </w:rPr>
        <w:t xml:space="preserve">, </w:t>
      </w:r>
      <w:proofErr w:type="spellStart"/>
      <w:r w:rsidRPr="00180329">
        <w:rPr>
          <w:rFonts w:cs="FrankRuehl" w:hint="cs"/>
          <w:color w:val="000000"/>
          <w:sz w:val="26"/>
          <w:szCs w:val="26"/>
          <w:rtl/>
        </w:rPr>
        <w:t>דהא</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יחידאה</w:t>
      </w:r>
      <w:proofErr w:type="spellEnd"/>
      <w:r w:rsidRPr="00180329">
        <w:rPr>
          <w:rFonts w:cs="FrankRuehl"/>
          <w:color w:val="000000"/>
          <w:sz w:val="26"/>
          <w:szCs w:val="26"/>
          <w:rtl/>
        </w:rPr>
        <w:t xml:space="preserve"> </w:t>
      </w:r>
      <w:r w:rsidRPr="00180329">
        <w:rPr>
          <w:rFonts w:cs="FrankRuehl" w:hint="cs"/>
          <w:color w:val="000000"/>
          <w:sz w:val="26"/>
          <w:szCs w:val="26"/>
          <w:rtl/>
        </w:rPr>
        <w:t>הוא</w:t>
      </w:r>
      <w:r w:rsidRPr="00180329">
        <w:rPr>
          <w:rFonts w:cs="FrankRuehl"/>
          <w:color w:val="000000"/>
          <w:sz w:val="26"/>
          <w:szCs w:val="26"/>
          <w:rtl/>
        </w:rPr>
        <w:t xml:space="preserve">, </w:t>
      </w:r>
      <w:r w:rsidRPr="00180329">
        <w:rPr>
          <w:rFonts w:cs="FrankRuehl" w:hint="cs"/>
          <w:color w:val="000000"/>
          <w:sz w:val="26"/>
          <w:szCs w:val="26"/>
          <w:rtl/>
        </w:rPr>
        <w:t>אלא</w:t>
      </w:r>
      <w:r w:rsidRPr="00180329">
        <w:rPr>
          <w:rFonts w:cs="FrankRuehl"/>
          <w:color w:val="000000"/>
          <w:sz w:val="26"/>
          <w:szCs w:val="26"/>
          <w:rtl/>
        </w:rPr>
        <w:t xml:space="preserve"> </w:t>
      </w:r>
      <w:proofErr w:type="spellStart"/>
      <w:r w:rsidRPr="0047071B">
        <w:rPr>
          <w:rFonts w:cs="FrankRuehl" w:hint="cs"/>
          <w:color w:val="FF0000"/>
          <w:sz w:val="26"/>
          <w:szCs w:val="26"/>
          <w:rtl/>
        </w:rPr>
        <w:t>דכל</w:t>
      </w:r>
      <w:proofErr w:type="spellEnd"/>
      <w:r w:rsidRPr="0047071B">
        <w:rPr>
          <w:rFonts w:cs="FrankRuehl"/>
          <w:color w:val="FF0000"/>
          <w:sz w:val="26"/>
          <w:szCs w:val="26"/>
          <w:rtl/>
        </w:rPr>
        <w:t xml:space="preserve"> </w:t>
      </w:r>
      <w:proofErr w:type="spellStart"/>
      <w:r w:rsidRPr="0047071B">
        <w:rPr>
          <w:rFonts w:cs="FrankRuehl" w:hint="cs"/>
          <w:color w:val="FF0000"/>
          <w:sz w:val="26"/>
          <w:szCs w:val="26"/>
          <w:rtl/>
        </w:rPr>
        <w:t>היכא</w:t>
      </w:r>
      <w:proofErr w:type="spellEnd"/>
      <w:r w:rsidRPr="0047071B">
        <w:rPr>
          <w:rFonts w:cs="FrankRuehl"/>
          <w:color w:val="FF0000"/>
          <w:sz w:val="26"/>
          <w:szCs w:val="26"/>
          <w:rtl/>
        </w:rPr>
        <w:t xml:space="preserve"> </w:t>
      </w:r>
      <w:proofErr w:type="spellStart"/>
      <w:r w:rsidRPr="0047071B">
        <w:rPr>
          <w:rFonts w:cs="FrankRuehl" w:hint="cs"/>
          <w:color w:val="FF0000"/>
          <w:sz w:val="26"/>
          <w:szCs w:val="26"/>
          <w:rtl/>
        </w:rPr>
        <w:t>דליכא</w:t>
      </w:r>
      <w:proofErr w:type="spellEnd"/>
      <w:r w:rsidRPr="0047071B">
        <w:rPr>
          <w:rFonts w:cs="FrankRuehl"/>
          <w:color w:val="FF0000"/>
          <w:sz w:val="26"/>
          <w:szCs w:val="26"/>
          <w:rtl/>
        </w:rPr>
        <w:t xml:space="preserve"> </w:t>
      </w:r>
      <w:r w:rsidRPr="0047071B">
        <w:rPr>
          <w:rFonts w:cs="FrankRuehl" w:hint="cs"/>
          <w:color w:val="FF0000"/>
          <w:sz w:val="26"/>
          <w:szCs w:val="26"/>
          <w:rtl/>
        </w:rPr>
        <w:t>עיולי</w:t>
      </w:r>
      <w:r w:rsidRPr="0047071B">
        <w:rPr>
          <w:rFonts w:cs="FrankRuehl"/>
          <w:color w:val="FF0000"/>
          <w:sz w:val="26"/>
          <w:szCs w:val="26"/>
          <w:rtl/>
        </w:rPr>
        <w:t xml:space="preserve"> </w:t>
      </w:r>
      <w:proofErr w:type="spellStart"/>
      <w:r w:rsidRPr="0047071B">
        <w:rPr>
          <w:rFonts w:cs="FrankRuehl" w:hint="cs"/>
          <w:color w:val="FF0000"/>
          <w:sz w:val="26"/>
          <w:szCs w:val="26"/>
          <w:rtl/>
        </w:rPr>
        <w:t>בלישנא</w:t>
      </w:r>
      <w:proofErr w:type="spellEnd"/>
      <w:r w:rsidRPr="0047071B">
        <w:rPr>
          <w:rFonts w:cs="FrankRuehl"/>
          <w:color w:val="FF0000"/>
          <w:sz w:val="26"/>
          <w:szCs w:val="26"/>
          <w:rtl/>
        </w:rPr>
        <w:t xml:space="preserve"> </w:t>
      </w:r>
      <w:r w:rsidRPr="0047071B">
        <w:rPr>
          <w:rFonts w:cs="FrankRuehl" w:hint="cs"/>
          <w:color w:val="FF0000"/>
          <w:sz w:val="26"/>
          <w:szCs w:val="26"/>
          <w:rtl/>
        </w:rPr>
        <w:t>מידי,</w:t>
      </w:r>
      <w:r w:rsidRPr="0047071B">
        <w:rPr>
          <w:rFonts w:cs="FrankRuehl"/>
          <w:color w:val="FF0000"/>
          <w:sz w:val="26"/>
          <w:szCs w:val="26"/>
          <w:rtl/>
        </w:rPr>
        <w:t xml:space="preserve"> </w:t>
      </w:r>
      <w:r w:rsidRPr="0047071B">
        <w:rPr>
          <w:rFonts w:cs="FrankRuehl" w:hint="cs"/>
          <w:color w:val="FF0000"/>
          <w:sz w:val="26"/>
          <w:szCs w:val="26"/>
          <w:rtl/>
        </w:rPr>
        <w:t>והלשון</w:t>
      </w:r>
      <w:r w:rsidRPr="0047071B">
        <w:rPr>
          <w:rFonts w:cs="FrankRuehl"/>
          <w:color w:val="FF0000"/>
          <w:sz w:val="26"/>
          <w:szCs w:val="26"/>
          <w:rtl/>
        </w:rPr>
        <w:t xml:space="preserve"> </w:t>
      </w:r>
      <w:r w:rsidRPr="0047071B">
        <w:rPr>
          <w:rFonts w:cs="FrankRuehl" w:hint="cs"/>
          <w:color w:val="FF0000"/>
          <w:sz w:val="26"/>
          <w:szCs w:val="26"/>
          <w:rtl/>
        </w:rPr>
        <w:t>הולם</w:t>
      </w:r>
      <w:r w:rsidRPr="0047071B">
        <w:rPr>
          <w:rFonts w:cs="FrankRuehl"/>
          <w:color w:val="FF0000"/>
          <w:sz w:val="26"/>
          <w:szCs w:val="26"/>
          <w:rtl/>
        </w:rPr>
        <w:t xml:space="preserve"> </w:t>
      </w:r>
      <w:r w:rsidRPr="0047071B">
        <w:rPr>
          <w:rFonts w:cs="FrankRuehl" w:hint="cs"/>
          <w:color w:val="FF0000"/>
          <w:sz w:val="26"/>
          <w:szCs w:val="26"/>
          <w:rtl/>
        </w:rPr>
        <w:t>מה</w:t>
      </w:r>
      <w:r w:rsidRPr="0047071B">
        <w:rPr>
          <w:rFonts w:cs="FrankRuehl"/>
          <w:color w:val="FF0000"/>
          <w:sz w:val="26"/>
          <w:szCs w:val="26"/>
          <w:rtl/>
        </w:rPr>
        <w:t xml:space="preserve"> </w:t>
      </w:r>
      <w:r w:rsidRPr="0047071B">
        <w:rPr>
          <w:rFonts w:cs="FrankRuehl" w:hint="cs"/>
          <w:color w:val="FF0000"/>
          <w:sz w:val="26"/>
          <w:szCs w:val="26"/>
          <w:rtl/>
        </w:rPr>
        <w:t>שמכר</w:t>
      </w:r>
      <w:r w:rsidRPr="0047071B">
        <w:rPr>
          <w:rFonts w:cs="FrankRuehl"/>
          <w:color w:val="FF0000"/>
          <w:sz w:val="26"/>
          <w:szCs w:val="26"/>
          <w:rtl/>
        </w:rPr>
        <w:t xml:space="preserve"> [</w:t>
      </w:r>
      <w:r w:rsidRPr="0047071B">
        <w:rPr>
          <w:rFonts w:cs="FrankRuehl" w:hint="cs"/>
          <w:color w:val="FF0000"/>
          <w:sz w:val="26"/>
          <w:szCs w:val="26"/>
          <w:rtl/>
        </w:rPr>
        <w:t>ואינם</w:t>
      </w:r>
      <w:r w:rsidRPr="0047071B">
        <w:rPr>
          <w:rFonts w:cs="FrankRuehl"/>
          <w:color w:val="FF0000"/>
          <w:sz w:val="26"/>
          <w:szCs w:val="26"/>
          <w:rtl/>
        </w:rPr>
        <w:t xml:space="preserve">] </w:t>
      </w:r>
      <w:r w:rsidRPr="0047071B">
        <w:rPr>
          <w:rFonts w:cs="FrankRuehl" w:hint="cs"/>
          <w:color w:val="FF0000"/>
          <w:sz w:val="26"/>
          <w:szCs w:val="26"/>
          <w:rtl/>
        </w:rPr>
        <w:t>אלא</w:t>
      </w:r>
      <w:r w:rsidRPr="0047071B">
        <w:rPr>
          <w:rFonts w:cs="FrankRuehl"/>
          <w:color w:val="FF0000"/>
          <w:sz w:val="26"/>
          <w:szCs w:val="26"/>
          <w:rtl/>
        </w:rPr>
        <w:t xml:space="preserve"> </w:t>
      </w:r>
      <w:r w:rsidRPr="0047071B">
        <w:rPr>
          <w:rFonts w:cs="FrankRuehl" w:hint="cs"/>
          <w:color w:val="FF0000"/>
          <w:sz w:val="26"/>
          <w:szCs w:val="26"/>
          <w:rtl/>
        </w:rPr>
        <w:t>לגלויי</w:t>
      </w:r>
      <w:r w:rsidRPr="0047071B">
        <w:rPr>
          <w:rFonts w:cs="FrankRuehl"/>
          <w:color w:val="FF0000"/>
          <w:sz w:val="26"/>
          <w:szCs w:val="26"/>
          <w:rtl/>
        </w:rPr>
        <w:t xml:space="preserve"> </w:t>
      </w:r>
      <w:r w:rsidRPr="0047071B">
        <w:rPr>
          <w:rFonts w:cs="FrankRuehl" w:hint="cs"/>
          <w:color w:val="FF0000"/>
          <w:sz w:val="26"/>
          <w:szCs w:val="26"/>
          <w:rtl/>
        </w:rPr>
        <w:t>מילתא</w:t>
      </w:r>
      <w:r>
        <w:rPr>
          <w:rFonts w:cs="FrankRuehl" w:hint="cs"/>
          <w:color w:val="000000"/>
          <w:sz w:val="26"/>
          <w:szCs w:val="26"/>
          <w:rtl/>
        </w:rPr>
        <w:t>,</w:t>
      </w:r>
      <w:r w:rsidRPr="00180329">
        <w:rPr>
          <w:rFonts w:cs="FrankRuehl"/>
          <w:color w:val="000000"/>
          <w:sz w:val="26"/>
          <w:szCs w:val="26"/>
          <w:rtl/>
        </w:rPr>
        <w:t xml:space="preserve"> </w:t>
      </w:r>
      <w:r w:rsidRPr="00180329">
        <w:rPr>
          <w:rFonts w:cs="FrankRuehl" w:hint="cs"/>
          <w:color w:val="000000"/>
          <w:sz w:val="26"/>
          <w:szCs w:val="26"/>
          <w:rtl/>
        </w:rPr>
        <w:t>אפי</w:t>
      </w:r>
      <w:r w:rsidRPr="00180329">
        <w:rPr>
          <w:rFonts w:cs="FrankRuehl"/>
          <w:color w:val="000000"/>
          <w:sz w:val="26"/>
          <w:szCs w:val="26"/>
          <w:rtl/>
        </w:rPr>
        <w:t xml:space="preserve">' </w:t>
      </w:r>
      <w:r w:rsidRPr="00180329">
        <w:rPr>
          <w:rFonts w:cs="FrankRuehl" w:hint="cs"/>
          <w:color w:val="000000"/>
          <w:sz w:val="26"/>
          <w:szCs w:val="26"/>
          <w:rtl/>
        </w:rPr>
        <w:t>רבנן</w:t>
      </w:r>
      <w:r w:rsidRPr="00180329">
        <w:rPr>
          <w:rFonts w:cs="FrankRuehl"/>
          <w:color w:val="000000"/>
          <w:sz w:val="26"/>
          <w:szCs w:val="26"/>
          <w:rtl/>
        </w:rPr>
        <w:t xml:space="preserve"> </w:t>
      </w:r>
      <w:proofErr w:type="spellStart"/>
      <w:r w:rsidRPr="00180329">
        <w:rPr>
          <w:rFonts w:cs="FrankRuehl" w:hint="cs"/>
          <w:color w:val="000000"/>
          <w:sz w:val="26"/>
          <w:szCs w:val="26"/>
          <w:rtl/>
        </w:rPr>
        <w:t>מודו</w:t>
      </w:r>
      <w:proofErr w:type="spellEnd"/>
      <w:r w:rsidRPr="00180329">
        <w:rPr>
          <w:rFonts w:cs="FrankRuehl"/>
          <w:color w:val="000000"/>
          <w:sz w:val="26"/>
          <w:szCs w:val="26"/>
          <w:rtl/>
        </w:rPr>
        <w:t xml:space="preserve"> </w:t>
      </w:r>
      <w:r w:rsidRPr="00180329">
        <w:rPr>
          <w:rFonts w:cs="FrankRuehl" w:hint="cs"/>
          <w:color w:val="000000"/>
          <w:sz w:val="26"/>
          <w:szCs w:val="26"/>
          <w:rtl/>
        </w:rPr>
        <w:t>שהדמים</w:t>
      </w:r>
      <w:r w:rsidRPr="00180329">
        <w:rPr>
          <w:rFonts w:cs="FrankRuehl"/>
          <w:color w:val="000000"/>
          <w:sz w:val="26"/>
          <w:szCs w:val="26"/>
          <w:rtl/>
        </w:rPr>
        <w:t xml:space="preserve"> </w:t>
      </w:r>
      <w:r w:rsidRPr="00180329">
        <w:rPr>
          <w:rFonts w:cs="FrankRuehl" w:hint="cs"/>
          <w:color w:val="000000"/>
          <w:sz w:val="26"/>
          <w:szCs w:val="26"/>
          <w:rtl/>
        </w:rPr>
        <w:t>מודיעין</w:t>
      </w:r>
      <w:r>
        <w:rPr>
          <w:rFonts w:cs="FrankRuehl" w:hint="cs"/>
          <w:color w:val="000000"/>
          <w:sz w:val="26"/>
          <w:szCs w:val="26"/>
          <w:rtl/>
        </w:rPr>
        <w:t>.</w:t>
      </w:r>
    </w:p>
    <w:p w14:paraId="5368AF81" w14:textId="77777777" w:rsidR="00324433" w:rsidRDefault="00324433" w:rsidP="00E274CA">
      <w:pPr>
        <w:autoSpaceDE w:val="0"/>
        <w:autoSpaceDN w:val="0"/>
        <w:adjustRightInd w:val="0"/>
        <w:spacing w:line="360" w:lineRule="auto"/>
        <w:jc w:val="both"/>
        <w:rPr>
          <w:rFonts w:ascii="David" w:hAnsi="David" w:cs="David"/>
          <w:sz w:val="24"/>
          <w:szCs w:val="24"/>
          <w:rtl/>
        </w:rPr>
      </w:pPr>
      <w:r w:rsidRPr="007152FE">
        <w:rPr>
          <w:rFonts w:ascii="David" w:hAnsi="David" w:cs="David" w:hint="cs"/>
          <w:sz w:val="24"/>
          <w:szCs w:val="24"/>
          <w:rtl/>
        </w:rPr>
        <w:t xml:space="preserve">הצעת </w:t>
      </w:r>
      <w:proofErr w:type="spellStart"/>
      <w:r w:rsidRPr="007152FE">
        <w:rPr>
          <w:rFonts w:ascii="David" w:hAnsi="David" w:cs="David" w:hint="cs"/>
          <w:sz w:val="24"/>
          <w:szCs w:val="24"/>
          <w:rtl/>
        </w:rPr>
        <w:t>הריטב"א</w:t>
      </w:r>
      <w:proofErr w:type="spellEnd"/>
      <w:r w:rsidRPr="007152FE">
        <w:rPr>
          <w:rFonts w:ascii="David" w:hAnsi="David" w:cs="David" w:hint="cs"/>
          <w:sz w:val="24"/>
          <w:szCs w:val="24"/>
          <w:rtl/>
        </w:rPr>
        <w:t>: פרשנות חוזה זה לא דיון חד - חד ערכי, אלא שדה פתוח שיש בו הרבה מאוד אפשרויות. השאלה היא כששואלים מהי הגישה הפרשנית שלך, השאלה שצריכה להקדים אותה היא מה הבעיה הפרשנית שלך. לכן, השלב הראשון הוא להגדיר את הבעיה הפרשנית: בעיה טקסטואלית (מה זה צמד, מה המשמעות</w:t>
      </w:r>
      <w:r>
        <w:rPr>
          <w:rFonts w:ascii="David" w:hAnsi="David" w:cs="David" w:hint="cs"/>
          <w:sz w:val="24"/>
          <w:szCs w:val="24"/>
          <w:rtl/>
        </w:rPr>
        <w:t xml:space="preserve"> </w:t>
      </w:r>
      <w:r w:rsidRPr="007152FE">
        <w:rPr>
          <w:rFonts w:ascii="David" w:hAnsi="David" w:cs="David" w:hint="cs"/>
          <w:sz w:val="24"/>
          <w:szCs w:val="24"/>
          <w:rtl/>
        </w:rPr>
        <w:t>של מה שהם אמרו) - בעיה לשונית טקסטואלית. - בעיה טקסטואלית פותרים באמצעות פתרון טקסטואלי - גישה אובייקטיבית. אבל, יש בעיות פרשניות שלא קשורות לטקסט, אלא לכוונת הצדדים - הקונה רצה שור והמוכר נתן לו שור. השא</w:t>
      </w:r>
      <w:r>
        <w:rPr>
          <w:rFonts w:ascii="David" w:hAnsi="David" w:cs="David" w:hint="cs"/>
          <w:sz w:val="24"/>
          <w:szCs w:val="24"/>
          <w:rtl/>
        </w:rPr>
        <w:t>לה</w:t>
      </w:r>
      <w:r w:rsidRPr="007152FE">
        <w:rPr>
          <w:rFonts w:ascii="David" w:hAnsi="David" w:cs="David" w:hint="cs"/>
          <w:sz w:val="24"/>
          <w:szCs w:val="24"/>
          <w:rtl/>
        </w:rPr>
        <w:t xml:space="preserve"> היא האם זה היה לטובת שחיטה או חרישה - זו לא שאלה לשונית, אלא שאלה של כוונת הצדדים. </w:t>
      </w:r>
      <w:r>
        <w:rPr>
          <w:rFonts w:ascii="David" w:hAnsi="David" w:cs="David" w:hint="cs"/>
          <w:sz w:val="24"/>
          <w:szCs w:val="24"/>
          <w:rtl/>
        </w:rPr>
        <w:t xml:space="preserve"> לבעיית </w:t>
      </w:r>
      <w:proofErr w:type="spellStart"/>
      <w:r>
        <w:rPr>
          <w:rFonts w:ascii="David" w:hAnsi="David" w:cs="David" w:hint="cs"/>
          <w:sz w:val="24"/>
          <w:szCs w:val="24"/>
          <w:rtl/>
        </w:rPr>
        <w:t>כו</w:t>
      </w:r>
      <w:proofErr w:type="spellEnd"/>
      <w:r>
        <w:rPr>
          <w:rFonts w:ascii="David" w:hAnsi="David" w:cs="David" w:hint="cs"/>
          <w:sz w:val="24"/>
          <w:szCs w:val="24"/>
          <w:rtl/>
        </w:rPr>
        <w:t xml:space="preserve"> הוא מציע </w:t>
      </w:r>
      <w:proofErr w:type="spellStart"/>
      <w:r>
        <w:rPr>
          <w:rFonts w:ascii="David" w:hAnsi="David" w:cs="David" w:hint="cs"/>
          <w:sz w:val="24"/>
          <w:szCs w:val="24"/>
          <w:rtl/>
        </w:rPr>
        <w:t>דילוי</w:t>
      </w:r>
      <w:proofErr w:type="spellEnd"/>
      <w:r>
        <w:rPr>
          <w:rFonts w:ascii="David" w:hAnsi="David" w:cs="David" w:hint="cs"/>
          <w:sz w:val="24"/>
          <w:szCs w:val="24"/>
          <w:rtl/>
        </w:rPr>
        <w:t xml:space="preserve"> דברים - גילוי מילתא - הצעה ראשונה פתרון היא שהגישה הפרשנית לחוזה נתפרת באופן מיוחד על פי הבעיה הפרשנית - לכל בעיה, תשובה שמתאימה לה. </w:t>
      </w:r>
    </w:p>
    <w:p w14:paraId="7221C0BA" w14:textId="77777777" w:rsidR="00EA0DED" w:rsidRPr="00D14F2F"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8. </w:t>
      </w:r>
      <w:r w:rsidRPr="00D14F2F">
        <w:rPr>
          <w:rFonts w:cs="FrankRuehl" w:hint="cs"/>
          <w:color w:val="000000"/>
          <w:sz w:val="26"/>
          <w:szCs w:val="26"/>
          <w:rtl/>
        </w:rPr>
        <w:t>ר</w:t>
      </w:r>
      <w:r w:rsidRPr="00D14F2F">
        <w:rPr>
          <w:rFonts w:cs="FrankRuehl"/>
          <w:color w:val="000000"/>
          <w:sz w:val="26"/>
          <w:szCs w:val="26"/>
          <w:rtl/>
        </w:rPr>
        <w:t>"</w:t>
      </w:r>
      <w:r w:rsidRPr="00D14F2F">
        <w:rPr>
          <w:rFonts w:cs="FrankRuehl" w:hint="cs"/>
          <w:color w:val="000000"/>
          <w:sz w:val="26"/>
          <w:szCs w:val="26"/>
          <w:rtl/>
        </w:rPr>
        <w:t>י</w:t>
      </w:r>
      <w:r w:rsidRPr="00D14F2F">
        <w:rPr>
          <w:rFonts w:cs="FrankRuehl"/>
          <w:color w:val="000000"/>
          <w:sz w:val="26"/>
          <w:szCs w:val="26"/>
          <w:rtl/>
        </w:rPr>
        <w:t xml:space="preserve"> </w:t>
      </w:r>
      <w:proofErr w:type="spellStart"/>
      <w:r w:rsidRPr="00D14F2F">
        <w:rPr>
          <w:rFonts w:cs="FrankRuehl" w:hint="cs"/>
          <w:color w:val="000000"/>
          <w:sz w:val="26"/>
          <w:szCs w:val="26"/>
          <w:rtl/>
        </w:rPr>
        <w:t>מיגאש</w:t>
      </w:r>
      <w:proofErr w:type="spellEnd"/>
      <w:r>
        <w:rPr>
          <w:rFonts w:cs="FrankRuehl" w:hint="cs"/>
          <w:color w:val="000000"/>
          <w:sz w:val="26"/>
          <w:szCs w:val="26"/>
          <w:rtl/>
        </w:rPr>
        <w:t>,</w:t>
      </w:r>
      <w:r w:rsidRPr="00D14F2F">
        <w:rPr>
          <w:rFonts w:cs="FrankRuehl"/>
          <w:color w:val="000000"/>
          <w:sz w:val="26"/>
          <w:szCs w:val="26"/>
          <w:rtl/>
        </w:rPr>
        <w:t xml:space="preserve"> </w:t>
      </w:r>
      <w:r w:rsidRPr="00D14F2F">
        <w:rPr>
          <w:rFonts w:cs="FrankRuehl" w:hint="cs"/>
          <w:color w:val="000000"/>
          <w:sz w:val="26"/>
          <w:szCs w:val="26"/>
          <w:rtl/>
        </w:rPr>
        <w:t>בבא</w:t>
      </w:r>
      <w:r w:rsidRPr="00D14F2F">
        <w:rPr>
          <w:rFonts w:cs="FrankRuehl"/>
          <w:color w:val="000000"/>
          <w:sz w:val="26"/>
          <w:szCs w:val="26"/>
          <w:rtl/>
        </w:rPr>
        <w:t xml:space="preserve"> </w:t>
      </w:r>
      <w:proofErr w:type="spellStart"/>
      <w:r w:rsidRPr="00D14F2F">
        <w:rPr>
          <w:rFonts w:cs="FrankRuehl" w:hint="cs"/>
          <w:color w:val="000000"/>
          <w:sz w:val="26"/>
          <w:szCs w:val="26"/>
          <w:rtl/>
        </w:rPr>
        <w:t>בתרא</w:t>
      </w:r>
      <w:proofErr w:type="spellEnd"/>
      <w:r>
        <w:rPr>
          <w:rFonts w:cs="FrankRuehl" w:hint="cs"/>
          <w:color w:val="000000"/>
          <w:sz w:val="26"/>
          <w:szCs w:val="26"/>
          <w:rtl/>
        </w:rPr>
        <w:t xml:space="preserve"> שם</w:t>
      </w:r>
      <w:r w:rsidRPr="00D14F2F">
        <w:rPr>
          <w:rFonts w:cs="FrankRuehl"/>
          <w:color w:val="000000"/>
          <w:sz w:val="26"/>
          <w:szCs w:val="26"/>
          <w:rtl/>
        </w:rPr>
        <w:t xml:space="preserve"> </w:t>
      </w:r>
    </w:p>
    <w:p w14:paraId="13EB89BF" w14:textId="77777777" w:rsidR="00EA0DED" w:rsidRDefault="00EA0DED" w:rsidP="00E274CA">
      <w:pPr>
        <w:autoSpaceDE w:val="0"/>
        <w:autoSpaceDN w:val="0"/>
        <w:adjustRightInd w:val="0"/>
        <w:spacing w:line="360" w:lineRule="auto"/>
        <w:jc w:val="both"/>
        <w:rPr>
          <w:rFonts w:cs="FrankRuehl"/>
          <w:color w:val="000000"/>
          <w:sz w:val="26"/>
          <w:szCs w:val="26"/>
          <w:rtl/>
        </w:rPr>
      </w:pPr>
      <w:proofErr w:type="spellStart"/>
      <w:r w:rsidRPr="00D14F2F">
        <w:rPr>
          <w:rFonts w:cs="FrankRuehl" w:hint="cs"/>
          <w:color w:val="000000"/>
          <w:sz w:val="26"/>
          <w:szCs w:val="26"/>
          <w:rtl/>
        </w:rPr>
        <w:t>ואיתחזי</w:t>
      </w:r>
      <w:proofErr w:type="spellEnd"/>
      <w:r w:rsidRPr="00D14F2F">
        <w:rPr>
          <w:rFonts w:cs="FrankRuehl"/>
          <w:color w:val="000000"/>
          <w:sz w:val="26"/>
          <w:szCs w:val="26"/>
          <w:rtl/>
        </w:rPr>
        <w:t xml:space="preserve"> </w:t>
      </w:r>
      <w:r w:rsidRPr="00D14F2F">
        <w:rPr>
          <w:rFonts w:cs="FrankRuehl" w:hint="cs"/>
          <w:color w:val="000000"/>
          <w:sz w:val="26"/>
          <w:szCs w:val="26"/>
          <w:rtl/>
        </w:rPr>
        <w:t>לן</w:t>
      </w:r>
      <w:r w:rsidRPr="00D14F2F">
        <w:rPr>
          <w:rFonts w:cs="FrankRuehl"/>
          <w:color w:val="000000"/>
          <w:sz w:val="26"/>
          <w:szCs w:val="26"/>
          <w:rtl/>
        </w:rPr>
        <w:t xml:space="preserve"> </w:t>
      </w:r>
      <w:proofErr w:type="spellStart"/>
      <w:r w:rsidRPr="00D14F2F">
        <w:rPr>
          <w:rFonts w:cs="FrankRuehl" w:hint="cs"/>
          <w:color w:val="000000"/>
          <w:sz w:val="26"/>
          <w:szCs w:val="26"/>
          <w:rtl/>
        </w:rPr>
        <w:t>בפירוקא</w:t>
      </w:r>
      <w:proofErr w:type="spellEnd"/>
      <w:r w:rsidRPr="00D14F2F">
        <w:rPr>
          <w:rFonts w:cs="FrankRuehl"/>
          <w:color w:val="000000"/>
          <w:sz w:val="26"/>
          <w:szCs w:val="26"/>
          <w:rtl/>
        </w:rPr>
        <w:t xml:space="preserve"> </w:t>
      </w:r>
      <w:proofErr w:type="spellStart"/>
      <w:r w:rsidRPr="00D14F2F">
        <w:rPr>
          <w:rFonts w:cs="FrankRuehl" w:hint="cs"/>
          <w:color w:val="000000"/>
          <w:sz w:val="26"/>
          <w:szCs w:val="26"/>
          <w:rtl/>
        </w:rPr>
        <w:t>דהאי</w:t>
      </w:r>
      <w:proofErr w:type="spellEnd"/>
      <w:r w:rsidRPr="00D14F2F">
        <w:rPr>
          <w:rFonts w:cs="FrankRuehl"/>
          <w:color w:val="000000"/>
          <w:sz w:val="26"/>
          <w:szCs w:val="26"/>
          <w:rtl/>
        </w:rPr>
        <w:t xml:space="preserve"> </w:t>
      </w:r>
      <w:r w:rsidRPr="00D14F2F">
        <w:rPr>
          <w:rFonts w:cs="FrankRuehl" w:hint="cs"/>
          <w:color w:val="000000"/>
          <w:sz w:val="26"/>
          <w:szCs w:val="26"/>
          <w:rtl/>
        </w:rPr>
        <w:t>קושיא</w:t>
      </w:r>
      <w:r w:rsidRPr="00D14F2F">
        <w:rPr>
          <w:rFonts w:cs="FrankRuehl"/>
          <w:color w:val="000000"/>
          <w:sz w:val="26"/>
          <w:szCs w:val="26"/>
          <w:rtl/>
        </w:rPr>
        <w:t xml:space="preserve"> </w:t>
      </w:r>
      <w:proofErr w:type="spellStart"/>
      <w:r w:rsidRPr="00D14F2F">
        <w:rPr>
          <w:rFonts w:cs="FrankRuehl" w:hint="cs"/>
          <w:color w:val="000000"/>
          <w:sz w:val="26"/>
          <w:szCs w:val="26"/>
          <w:rtl/>
        </w:rPr>
        <w:t>דהמוכר</w:t>
      </w:r>
      <w:proofErr w:type="spellEnd"/>
      <w:r w:rsidRPr="00D14F2F">
        <w:rPr>
          <w:rFonts w:cs="FrankRuehl"/>
          <w:color w:val="000000"/>
          <w:sz w:val="26"/>
          <w:szCs w:val="26"/>
          <w:rtl/>
        </w:rPr>
        <w:t xml:space="preserve"> </w:t>
      </w:r>
      <w:r w:rsidRPr="00D14F2F">
        <w:rPr>
          <w:rFonts w:cs="FrankRuehl" w:hint="cs"/>
          <w:color w:val="000000"/>
          <w:sz w:val="26"/>
          <w:szCs w:val="26"/>
          <w:rtl/>
        </w:rPr>
        <w:t>שור</w:t>
      </w:r>
      <w:r w:rsidRPr="00D14F2F">
        <w:rPr>
          <w:rFonts w:cs="FrankRuehl"/>
          <w:color w:val="000000"/>
          <w:sz w:val="26"/>
          <w:szCs w:val="26"/>
          <w:rtl/>
        </w:rPr>
        <w:t xml:space="preserve"> </w:t>
      </w:r>
      <w:r w:rsidRPr="00D14F2F">
        <w:rPr>
          <w:rFonts w:cs="FrankRuehl" w:hint="cs"/>
          <w:color w:val="000000"/>
          <w:sz w:val="26"/>
          <w:szCs w:val="26"/>
          <w:rtl/>
        </w:rPr>
        <w:t>ונמצא</w:t>
      </w:r>
      <w:r w:rsidRPr="00D14F2F">
        <w:rPr>
          <w:rFonts w:cs="FrankRuehl"/>
          <w:color w:val="000000"/>
          <w:sz w:val="26"/>
          <w:szCs w:val="26"/>
          <w:rtl/>
        </w:rPr>
        <w:t xml:space="preserve"> </w:t>
      </w:r>
      <w:r w:rsidRPr="00D14F2F">
        <w:rPr>
          <w:rFonts w:cs="FrankRuehl" w:hint="cs"/>
          <w:color w:val="000000"/>
          <w:sz w:val="26"/>
          <w:szCs w:val="26"/>
          <w:rtl/>
        </w:rPr>
        <w:t>נגחן</w:t>
      </w:r>
      <w:r w:rsidRPr="00D14F2F">
        <w:rPr>
          <w:rFonts w:cs="FrankRuehl"/>
          <w:color w:val="000000"/>
          <w:sz w:val="26"/>
          <w:szCs w:val="26"/>
          <w:rtl/>
        </w:rPr>
        <w:t xml:space="preserve"> </w:t>
      </w:r>
      <w:r w:rsidRPr="00D14F2F">
        <w:rPr>
          <w:rFonts w:cs="FrankRuehl" w:hint="cs"/>
          <w:color w:val="000000"/>
          <w:sz w:val="26"/>
          <w:szCs w:val="26"/>
          <w:rtl/>
        </w:rPr>
        <w:t>לא</w:t>
      </w:r>
      <w:r w:rsidRPr="00D14F2F">
        <w:rPr>
          <w:rFonts w:cs="FrankRuehl"/>
          <w:color w:val="000000"/>
          <w:sz w:val="26"/>
          <w:szCs w:val="26"/>
          <w:rtl/>
        </w:rPr>
        <w:t xml:space="preserve"> </w:t>
      </w:r>
      <w:r w:rsidRPr="00D14F2F">
        <w:rPr>
          <w:rFonts w:cs="FrankRuehl" w:hint="cs"/>
          <w:color w:val="000000"/>
          <w:sz w:val="26"/>
          <w:szCs w:val="26"/>
          <w:rtl/>
        </w:rPr>
        <w:t>דמי</w:t>
      </w:r>
      <w:r w:rsidRPr="00D14F2F">
        <w:rPr>
          <w:rFonts w:cs="FrankRuehl"/>
          <w:color w:val="000000"/>
          <w:sz w:val="26"/>
          <w:szCs w:val="26"/>
          <w:rtl/>
        </w:rPr>
        <w:t xml:space="preserve"> </w:t>
      </w:r>
      <w:r w:rsidRPr="00D14F2F">
        <w:rPr>
          <w:rFonts w:cs="FrankRuehl" w:hint="cs"/>
          <w:color w:val="000000"/>
          <w:sz w:val="26"/>
          <w:szCs w:val="26"/>
          <w:rtl/>
        </w:rPr>
        <w:t>למתני</w:t>
      </w:r>
      <w:r w:rsidRPr="00D14F2F">
        <w:rPr>
          <w:rFonts w:cs="FrankRuehl"/>
          <w:color w:val="000000"/>
          <w:sz w:val="26"/>
          <w:szCs w:val="26"/>
          <w:rtl/>
        </w:rPr>
        <w:t xml:space="preserve">' </w:t>
      </w:r>
      <w:r w:rsidRPr="00D14F2F">
        <w:rPr>
          <w:rFonts w:cs="FrankRuehl" w:hint="cs"/>
          <w:color w:val="000000"/>
          <w:sz w:val="26"/>
          <w:szCs w:val="26"/>
          <w:rtl/>
        </w:rPr>
        <w:t>אין</w:t>
      </w:r>
      <w:r w:rsidRPr="00D14F2F">
        <w:rPr>
          <w:rFonts w:cs="FrankRuehl"/>
          <w:color w:val="000000"/>
          <w:sz w:val="26"/>
          <w:szCs w:val="26"/>
          <w:rtl/>
        </w:rPr>
        <w:t xml:space="preserve"> </w:t>
      </w:r>
      <w:r w:rsidRPr="00D14F2F">
        <w:rPr>
          <w:rFonts w:cs="FrankRuehl" w:hint="cs"/>
          <w:color w:val="000000"/>
          <w:sz w:val="26"/>
          <w:szCs w:val="26"/>
          <w:rtl/>
        </w:rPr>
        <w:t>הדמים</w:t>
      </w:r>
      <w:r w:rsidRPr="00D14F2F">
        <w:rPr>
          <w:rFonts w:cs="FrankRuehl"/>
          <w:color w:val="000000"/>
          <w:sz w:val="26"/>
          <w:szCs w:val="26"/>
          <w:rtl/>
        </w:rPr>
        <w:t xml:space="preserve"> </w:t>
      </w:r>
      <w:r w:rsidRPr="00D14F2F">
        <w:rPr>
          <w:rFonts w:cs="FrankRuehl" w:hint="cs"/>
          <w:color w:val="000000"/>
          <w:sz w:val="26"/>
          <w:szCs w:val="26"/>
          <w:rtl/>
        </w:rPr>
        <w:t>ראיה</w:t>
      </w:r>
      <w:r>
        <w:rPr>
          <w:rFonts w:cs="FrankRuehl" w:hint="cs"/>
          <w:color w:val="000000"/>
          <w:sz w:val="26"/>
          <w:szCs w:val="26"/>
          <w:rtl/>
        </w:rPr>
        <w:t>,</w:t>
      </w:r>
      <w:r w:rsidRPr="00D14F2F">
        <w:rPr>
          <w:rFonts w:cs="FrankRuehl"/>
          <w:color w:val="000000"/>
          <w:sz w:val="26"/>
          <w:szCs w:val="26"/>
          <w:rtl/>
        </w:rPr>
        <w:t xml:space="preserve"> </w:t>
      </w:r>
      <w:proofErr w:type="spellStart"/>
      <w:r w:rsidRPr="00D14F2F">
        <w:rPr>
          <w:rFonts w:cs="FrankRuehl" w:hint="cs"/>
          <w:color w:val="000000"/>
          <w:sz w:val="26"/>
          <w:szCs w:val="26"/>
          <w:rtl/>
        </w:rPr>
        <w:t>דכי</w:t>
      </w:r>
      <w:proofErr w:type="spellEnd"/>
      <w:r w:rsidRPr="00D14F2F">
        <w:rPr>
          <w:rFonts w:cs="FrankRuehl"/>
          <w:color w:val="000000"/>
          <w:sz w:val="26"/>
          <w:szCs w:val="26"/>
          <w:rtl/>
        </w:rPr>
        <w:t xml:space="preserve"> </w:t>
      </w:r>
      <w:proofErr w:type="spellStart"/>
      <w:r w:rsidRPr="00D14F2F">
        <w:rPr>
          <w:rFonts w:cs="FrankRuehl" w:hint="cs"/>
          <w:color w:val="000000"/>
          <w:sz w:val="26"/>
          <w:szCs w:val="26"/>
          <w:rtl/>
        </w:rPr>
        <w:t>קתני</w:t>
      </w:r>
      <w:proofErr w:type="spellEnd"/>
      <w:r w:rsidRPr="00D14F2F">
        <w:rPr>
          <w:rFonts w:cs="FrankRuehl"/>
          <w:color w:val="000000"/>
          <w:sz w:val="26"/>
          <w:szCs w:val="26"/>
          <w:rtl/>
        </w:rPr>
        <w:t xml:space="preserve"> </w:t>
      </w:r>
      <w:r w:rsidRPr="00D14F2F">
        <w:rPr>
          <w:rFonts w:cs="FrankRuehl" w:hint="cs"/>
          <w:color w:val="000000"/>
          <w:sz w:val="26"/>
          <w:szCs w:val="26"/>
          <w:rtl/>
        </w:rPr>
        <w:t>אין</w:t>
      </w:r>
      <w:r w:rsidRPr="00D14F2F">
        <w:rPr>
          <w:rFonts w:cs="FrankRuehl"/>
          <w:color w:val="000000"/>
          <w:sz w:val="26"/>
          <w:szCs w:val="26"/>
          <w:rtl/>
        </w:rPr>
        <w:t xml:space="preserve"> </w:t>
      </w:r>
      <w:r w:rsidRPr="00D14F2F">
        <w:rPr>
          <w:rFonts w:cs="FrankRuehl" w:hint="cs"/>
          <w:color w:val="000000"/>
          <w:sz w:val="26"/>
          <w:szCs w:val="26"/>
          <w:rtl/>
        </w:rPr>
        <w:t>הדמים</w:t>
      </w:r>
      <w:r w:rsidRPr="00D14F2F">
        <w:rPr>
          <w:rFonts w:cs="FrankRuehl"/>
          <w:color w:val="000000"/>
          <w:sz w:val="26"/>
          <w:szCs w:val="26"/>
          <w:rtl/>
        </w:rPr>
        <w:t xml:space="preserve"> </w:t>
      </w:r>
      <w:r w:rsidRPr="00D14F2F">
        <w:rPr>
          <w:rFonts w:cs="FrankRuehl" w:hint="cs"/>
          <w:color w:val="000000"/>
          <w:sz w:val="26"/>
          <w:szCs w:val="26"/>
          <w:rtl/>
        </w:rPr>
        <w:t>ראיה</w:t>
      </w:r>
      <w:r w:rsidRPr="00D14F2F">
        <w:rPr>
          <w:rFonts w:cs="FrankRuehl"/>
          <w:color w:val="000000"/>
          <w:sz w:val="26"/>
          <w:szCs w:val="26"/>
          <w:rtl/>
        </w:rPr>
        <w:t xml:space="preserve"> </w:t>
      </w:r>
      <w:r w:rsidRPr="00D14F2F">
        <w:rPr>
          <w:rFonts w:cs="FrankRuehl" w:hint="cs"/>
          <w:color w:val="000000"/>
          <w:sz w:val="26"/>
          <w:szCs w:val="26"/>
          <w:rtl/>
        </w:rPr>
        <w:t>הני</w:t>
      </w:r>
      <w:r w:rsidRPr="00D14F2F">
        <w:rPr>
          <w:rFonts w:cs="FrankRuehl"/>
          <w:color w:val="000000"/>
          <w:sz w:val="26"/>
          <w:szCs w:val="26"/>
          <w:rtl/>
        </w:rPr>
        <w:t xml:space="preserve"> </w:t>
      </w:r>
      <w:r w:rsidRPr="00D14F2F">
        <w:rPr>
          <w:rFonts w:cs="FrankRuehl" w:hint="cs"/>
          <w:color w:val="000000"/>
          <w:sz w:val="26"/>
          <w:szCs w:val="26"/>
          <w:rtl/>
        </w:rPr>
        <w:t>מילי</w:t>
      </w:r>
      <w:r w:rsidRPr="00D14F2F">
        <w:rPr>
          <w:rFonts w:cs="FrankRuehl"/>
          <w:color w:val="000000"/>
          <w:sz w:val="26"/>
          <w:szCs w:val="26"/>
          <w:rtl/>
        </w:rPr>
        <w:t xml:space="preserve"> </w:t>
      </w:r>
      <w:r w:rsidRPr="00D14F2F">
        <w:rPr>
          <w:rFonts w:cs="FrankRuehl" w:hint="cs"/>
          <w:color w:val="000000"/>
          <w:sz w:val="26"/>
          <w:szCs w:val="26"/>
          <w:rtl/>
        </w:rPr>
        <w:t>לעיולי</w:t>
      </w:r>
      <w:r w:rsidRPr="00D14F2F">
        <w:rPr>
          <w:rFonts w:cs="FrankRuehl"/>
          <w:color w:val="000000"/>
          <w:sz w:val="26"/>
          <w:szCs w:val="26"/>
          <w:rtl/>
        </w:rPr>
        <w:t xml:space="preserve"> </w:t>
      </w:r>
      <w:proofErr w:type="spellStart"/>
      <w:r w:rsidRPr="00D14F2F">
        <w:rPr>
          <w:rFonts w:cs="FrankRuehl" w:hint="cs"/>
          <w:color w:val="000000"/>
          <w:sz w:val="26"/>
          <w:szCs w:val="26"/>
          <w:rtl/>
        </w:rPr>
        <w:t>בזבינא</w:t>
      </w:r>
      <w:proofErr w:type="spellEnd"/>
      <w:r w:rsidRPr="00D14F2F">
        <w:rPr>
          <w:rFonts w:cs="FrankRuehl"/>
          <w:color w:val="000000"/>
          <w:sz w:val="26"/>
          <w:szCs w:val="26"/>
          <w:rtl/>
        </w:rPr>
        <w:t xml:space="preserve"> </w:t>
      </w:r>
      <w:r w:rsidRPr="00D14F2F">
        <w:rPr>
          <w:rFonts w:cs="FrankRuehl" w:hint="cs"/>
          <w:color w:val="000000"/>
          <w:sz w:val="26"/>
          <w:szCs w:val="26"/>
          <w:rtl/>
        </w:rPr>
        <w:t>מידי</w:t>
      </w:r>
      <w:r w:rsidRPr="00D14F2F">
        <w:rPr>
          <w:rFonts w:cs="FrankRuehl"/>
          <w:color w:val="000000"/>
          <w:sz w:val="26"/>
          <w:szCs w:val="26"/>
          <w:rtl/>
        </w:rPr>
        <w:t xml:space="preserve"> </w:t>
      </w:r>
      <w:r w:rsidRPr="00D14F2F">
        <w:rPr>
          <w:rFonts w:cs="FrankRuehl" w:hint="cs"/>
          <w:color w:val="000000"/>
          <w:sz w:val="26"/>
          <w:szCs w:val="26"/>
          <w:rtl/>
        </w:rPr>
        <w:t>דלא</w:t>
      </w:r>
      <w:r w:rsidRPr="00D14F2F">
        <w:rPr>
          <w:rFonts w:cs="FrankRuehl"/>
          <w:color w:val="000000"/>
          <w:sz w:val="26"/>
          <w:szCs w:val="26"/>
          <w:rtl/>
        </w:rPr>
        <w:t xml:space="preserve"> </w:t>
      </w:r>
      <w:proofErr w:type="spellStart"/>
      <w:r w:rsidRPr="00D14F2F">
        <w:rPr>
          <w:rFonts w:cs="FrankRuehl" w:hint="cs"/>
          <w:color w:val="000000"/>
          <w:sz w:val="26"/>
          <w:szCs w:val="26"/>
          <w:rtl/>
        </w:rPr>
        <w:t>זבין</w:t>
      </w:r>
      <w:proofErr w:type="spellEnd"/>
      <w:r w:rsidRPr="00D14F2F">
        <w:rPr>
          <w:rFonts w:cs="FrankRuehl"/>
          <w:color w:val="000000"/>
          <w:sz w:val="26"/>
          <w:szCs w:val="26"/>
          <w:rtl/>
        </w:rPr>
        <w:t xml:space="preserve"> </w:t>
      </w:r>
      <w:r w:rsidRPr="00D14F2F">
        <w:rPr>
          <w:rFonts w:cs="FrankRuehl" w:hint="cs"/>
          <w:color w:val="000000"/>
          <w:sz w:val="26"/>
          <w:szCs w:val="26"/>
          <w:rtl/>
        </w:rPr>
        <w:t>ליה</w:t>
      </w:r>
      <w:r w:rsidRPr="00D14F2F">
        <w:rPr>
          <w:rFonts w:cs="FrankRuehl"/>
          <w:color w:val="000000"/>
          <w:sz w:val="26"/>
          <w:szCs w:val="26"/>
          <w:rtl/>
        </w:rPr>
        <w:t xml:space="preserve"> </w:t>
      </w:r>
      <w:proofErr w:type="spellStart"/>
      <w:r w:rsidRPr="00D14F2F">
        <w:rPr>
          <w:rFonts w:cs="FrankRuehl" w:hint="cs"/>
          <w:color w:val="000000"/>
          <w:sz w:val="26"/>
          <w:szCs w:val="26"/>
          <w:rtl/>
        </w:rPr>
        <w:t>בהדיא</w:t>
      </w:r>
      <w:proofErr w:type="spellEnd"/>
      <w:r w:rsidRPr="00D14F2F">
        <w:rPr>
          <w:rFonts w:cs="FrankRuehl"/>
          <w:color w:val="000000"/>
          <w:sz w:val="26"/>
          <w:szCs w:val="26"/>
          <w:rtl/>
        </w:rPr>
        <w:t xml:space="preserve"> </w:t>
      </w:r>
      <w:r w:rsidRPr="00D14F2F">
        <w:rPr>
          <w:rFonts w:cs="FrankRuehl" w:hint="cs"/>
          <w:color w:val="000000"/>
          <w:sz w:val="26"/>
          <w:szCs w:val="26"/>
          <w:rtl/>
        </w:rPr>
        <w:t>כגון</w:t>
      </w:r>
      <w:r w:rsidRPr="00D14F2F">
        <w:rPr>
          <w:rFonts w:cs="FrankRuehl"/>
          <w:color w:val="000000"/>
          <w:sz w:val="26"/>
          <w:szCs w:val="26"/>
          <w:rtl/>
        </w:rPr>
        <w:t xml:space="preserve"> </w:t>
      </w:r>
      <w:r w:rsidRPr="00D14F2F">
        <w:rPr>
          <w:rFonts w:cs="FrankRuehl" w:hint="cs"/>
          <w:color w:val="000000"/>
          <w:sz w:val="26"/>
          <w:szCs w:val="26"/>
          <w:rtl/>
        </w:rPr>
        <w:t>צמד</w:t>
      </w:r>
      <w:r w:rsidRPr="00D14F2F">
        <w:rPr>
          <w:rFonts w:cs="FrankRuehl"/>
          <w:color w:val="000000"/>
          <w:sz w:val="26"/>
          <w:szCs w:val="26"/>
          <w:rtl/>
        </w:rPr>
        <w:t xml:space="preserve"> </w:t>
      </w:r>
      <w:r w:rsidRPr="00D14F2F">
        <w:rPr>
          <w:rFonts w:cs="FrankRuehl" w:hint="cs"/>
          <w:color w:val="000000"/>
          <w:sz w:val="26"/>
          <w:szCs w:val="26"/>
          <w:rtl/>
        </w:rPr>
        <w:t>ובקר</w:t>
      </w:r>
      <w:r>
        <w:rPr>
          <w:rFonts w:cs="FrankRuehl" w:hint="cs"/>
          <w:color w:val="000000"/>
          <w:sz w:val="26"/>
          <w:szCs w:val="26"/>
          <w:rtl/>
        </w:rPr>
        <w:t>,</w:t>
      </w:r>
      <w:r w:rsidRPr="00D14F2F">
        <w:rPr>
          <w:rFonts w:cs="FrankRuehl"/>
          <w:color w:val="000000"/>
          <w:sz w:val="26"/>
          <w:szCs w:val="26"/>
          <w:rtl/>
        </w:rPr>
        <w:t xml:space="preserve"> </w:t>
      </w:r>
      <w:r w:rsidRPr="00D14F2F">
        <w:rPr>
          <w:rFonts w:cs="FrankRuehl" w:hint="cs"/>
          <w:color w:val="000000"/>
          <w:sz w:val="26"/>
          <w:szCs w:val="26"/>
          <w:rtl/>
        </w:rPr>
        <w:t>אבל</w:t>
      </w:r>
      <w:r w:rsidRPr="00D14F2F">
        <w:rPr>
          <w:rFonts w:cs="FrankRuehl"/>
          <w:color w:val="000000"/>
          <w:sz w:val="26"/>
          <w:szCs w:val="26"/>
          <w:rtl/>
        </w:rPr>
        <w:t xml:space="preserve"> </w:t>
      </w:r>
      <w:proofErr w:type="spellStart"/>
      <w:r w:rsidRPr="0047071B">
        <w:rPr>
          <w:rFonts w:cs="FrankRuehl" w:hint="cs"/>
          <w:color w:val="FF0000"/>
          <w:sz w:val="26"/>
          <w:szCs w:val="26"/>
          <w:rtl/>
        </w:rPr>
        <w:t>לברורי</w:t>
      </w:r>
      <w:proofErr w:type="spellEnd"/>
      <w:r w:rsidRPr="0047071B">
        <w:rPr>
          <w:rFonts w:cs="FrankRuehl"/>
          <w:color w:val="FF0000"/>
          <w:sz w:val="26"/>
          <w:szCs w:val="26"/>
          <w:rtl/>
        </w:rPr>
        <w:t xml:space="preserve"> </w:t>
      </w:r>
      <w:r w:rsidRPr="0047071B">
        <w:rPr>
          <w:rFonts w:cs="FrankRuehl" w:hint="cs"/>
          <w:color w:val="FF0000"/>
          <w:sz w:val="26"/>
          <w:szCs w:val="26"/>
          <w:rtl/>
        </w:rPr>
        <w:t>מילתא</w:t>
      </w:r>
      <w:r w:rsidRPr="0047071B">
        <w:rPr>
          <w:rFonts w:cs="FrankRuehl"/>
          <w:color w:val="FF0000"/>
          <w:sz w:val="26"/>
          <w:szCs w:val="26"/>
          <w:rtl/>
        </w:rPr>
        <w:t xml:space="preserve"> </w:t>
      </w:r>
      <w:proofErr w:type="spellStart"/>
      <w:r w:rsidRPr="0047071B">
        <w:rPr>
          <w:rFonts w:cs="FrankRuehl" w:hint="cs"/>
          <w:color w:val="FF0000"/>
          <w:sz w:val="26"/>
          <w:szCs w:val="26"/>
          <w:rtl/>
        </w:rPr>
        <w:lastRenderedPageBreak/>
        <w:t>דזבינא</w:t>
      </w:r>
      <w:proofErr w:type="spellEnd"/>
      <w:r w:rsidRPr="0047071B">
        <w:rPr>
          <w:rFonts w:cs="FrankRuehl"/>
          <w:color w:val="FF0000"/>
          <w:sz w:val="26"/>
          <w:szCs w:val="26"/>
          <w:rtl/>
        </w:rPr>
        <w:t xml:space="preserve"> </w:t>
      </w:r>
      <w:r w:rsidRPr="0047071B">
        <w:rPr>
          <w:rFonts w:cs="FrankRuehl" w:hint="cs"/>
          <w:color w:val="FF0000"/>
          <w:sz w:val="26"/>
          <w:szCs w:val="26"/>
          <w:rtl/>
        </w:rPr>
        <w:t>גופיה</w:t>
      </w:r>
      <w:r w:rsidRPr="0047071B">
        <w:rPr>
          <w:rFonts w:cs="FrankRuehl"/>
          <w:color w:val="FF0000"/>
          <w:sz w:val="26"/>
          <w:szCs w:val="26"/>
          <w:rtl/>
        </w:rPr>
        <w:t xml:space="preserve"> </w:t>
      </w:r>
      <w:proofErr w:type="spellStart"/>
      <w:r w:rsidRPr="0047071B">
        <w:rPr>
          <w:rFonts w:cs="FrankRuehl" w:hint="cs"/>
          <w:color w:val="FF0000"/>
          <w:sz w:val="26"/>
          <w:szCs w:val="26"/>
          <w:rtl/>
        </w:rPr>
        <w:t>היכא</w:t>
      </w:r>
      <w:proofErr w:type="spellEnd"/>
      <w:r w:rsidRPr="0047071B">
        <w:rPr>
          <w:rFonts w:cs="FrankRuehl"/>
          <w:color w:val="FF0000"/>
          <w:sz w:val="26"/>
          <w:szCs w:val="26"/>
          <w:rtl/>
        </w:rPr>
        <w:t xml:space="preserve"> </w:t>
      </w:r>
      <w:r w:rsidRPr="0047071B">
        <w:rPr>
          <w:rFonts w:cs="FrankRuehl" w:hint="cs"/>
          <w:color w:val="FF0000"/>
          <w:sz w:val="26"/>
          <w:szCs w:val="26"/>
          <w:rtl/>
        </w:rPr>
        <w:t>הוא</w:t>
      </w:r>
      <w:r>
        <w:rPr>
          <w:rFonts w:cs="FrankRuehl" w:hint="cs"/>
          <w:color w:val="000000"/>
          <w:sz w:val="26"/>
          <w:szCs w:val="26"/>
          <w:rtl/>
        </w:rPr>
        <w:t>,</w:t>
      </w:r>
      <w:r w:rsidRPr="00D14F2F">
        <w:rPr>
          <w:rFonts w:cs="FrankRuehl"/>
          <w:color w:val="000000"/>
          <w:sz w:val="26"/>
          <w:szCs w:val="26"/>
          <w:rtl/>
        </w:rPr>
        <w:t xml:space="preserve"> </w:t>
      </w:r>
      <w:proofErr w:type="spellStart"/>
      <w:r w:rsidRPr="00D14F2F">
        <w:rPr>
          <w:rFonts w:cs="FrankRuehl" w:hint="cs"/>
          <w:color w:val="000000"/>
          <w:sz w:val="26"/>
          <w:szCs w:val="26"/>
          <w:rtl/>
        </w:rPr>
        <w:t>דנדע</w:t>
      </w:r>
      <w:proofErr w:type="spellEnd"/>
      <w:r w:rsidRPr="00D14F2F">
        <w:rPr>
          <w:rFonts w:cs="FrankRuehl"/>
          <w:color w:val="000000"/>
          <w:sz w:val="26"/>
          <w:szCs w:val="26"/>
          <w:rtl/>
        </w:rPr>
        <w:t xml:space="preserve"> </w:t>
      </w:r>
      <w:r w:rsidRPr="00D14F2F">
        <w:rPr>
          <w:rFonts w:cs="FrankRuehl" w:hint="cs"/>
          <w:color w:val="000000"/>
          <w:sz w:val="26"/>
          <w:szCs w:val="26"/>
          <w:rtl/>
        </w:rPr>
        <w:t>אי</w:t>
      </w:r>
      <w:r w:rsidRPr="00D14F2F">
        <w:rPr>
          <w:rFonts w:cs="FrankRuehl"/>
          <w:color w:val="000000"/>
          <w:sz w:val="26"/>
          <w:szCs w:val="26"/>
          <w:rtl/>
        </w:rPr>
        <w:t xml:space="preserve"> </w:t>
      </w:r>
      <w:proofErr w:type="spellStart"/>
      <w:r w:rsidRPr="00D14F2F">
        <w:rPr>
          <w:rFonts w:cs="FrankRuehl" w:hint="cs"/>
          <w:color w:val="000000"/>
          <w:sz w:val="26"/>
          <w:szCs w:val="26"/>
          <w:rtl/>
        </w:rPr>
        <w:t>הוה</w:t>
      </w:r>
      <w:proofErr w:type="spellEnd"/>
      <w:r w:rsidRPr="00D14F2F">
        <w:rPr>
          <w:rFonts w:cs="FrankRuehl"/>
          <w:color w:val="000000"/>
          <w:sz w:val="26"/>
          <w:szCs w:val="26"/>
          <w:rtl/>
        </w:rPr>
        <w:t xml:space="preserve"> </w:t>
      </w:r>
      <w:proofErr w:type="spellStart"/>
      <w:r w:rsidRPr="00D14F2F">
        <w:rPr>
          <w:rFonts w:cs="FrankRuehl" w:hint="cs"/>
          <w:color w:val="000000"/>
          <w:sz w:val="26"/>
          <w:szCs w:val="26"/>
          <w:rtl/>
        </w:rPr>
        <w:t>זביני</w:t>
      </w:r>
      <w:proofErr w:type="spellEnd"/>
      <w:r w:rsidRPr="00D14F2F">
        <w:rPr>
          <w:rFonts w:cs="FrankRuehl"/>
          <w:color w:val="000000"/>
          <w:sz w:val="26"/>
          <w:szCs w:val="26"/>
          <w:rtl/>
        </w:rPr>
        <w:t xml:space="preserve"> </w:t>
      </w:r>
      <w:r w:rsidRPr="00D14F2F">
        <w:rPr>
          <w:rFonts w:cs="FrankRuehl" w:hint="cs"/>
          <w:color w:val="000000"/>
          <w:sz w:val="26"/>
          <w:szCs w:val="26"/>
          <w:rtl/>
        </w:rPr>
        <w:t>אי</w:t>
      </w:r>
      <w:r w:rsidRPr="00D14F2F">
        <w:rPr>
          <w:rFonts w:cs="FrankRuehl"/>
          <w:color w:val="000000"/>
          <w:sz w:val="26"/>
          <w:szCs w:val="26"/>
          <w:rtl/>
        </w:rPr>
        <w:t xml:space="preserve"> </w:t>
      </w:r>
      <w:r w:rsidRPr="00D14F2F">
        <w:rPr>
          <w:rFonts w:cs="FrankRuehl" w:hint="cs"/>
          <w:color w:val="000000"/>
          <w:sz w:val="26"/>
          <w:szCs w:val="26"/>
          <w:rtl/>
        </w:rPr>
        <w:t>לא</w:t>
      </w:r>
      <w:r>
        <w:rPr>
          <w:rFonts w:cs="FrankRuehl" w:hint="cs"/>
          <w:color w:val="000000"/>
          <w:sz w:val="26"/>
          <w:szCs w:val="26"/>
          <w:rtl/>
        </w:rPr>
        <w:t>,</w:t>
      </w:r>
      <w:r w:rsidRPr="00D14F2F">
        <w:rPr>
          <w:rFonts w:cs="FrankRuehl"/>
          <w:color w:val="000000"/>
          <w:sz w:val="26"/>
          <w:szCs w:val="26"/>
          <w:rtl/>
        </w:rPr>
        <w:t xml:space="preserve"> </w:t>
      </w:r>
      <w:r w:rsidRPr="00D14F2F">
        <w:rPr>
          <w:rFonts w:cs="FrankRuehl" w:hint="cs"/>
          <w:color w:val="000000"/>
          <w:sz w:val="26"/>
          <w:szCs w:val="26"/>
          <w:rtl/>
        </w:rPr>
        <w:t>בכי</w:t>
      </w:r>
      <w:r w:rsidRPr="00D14F2F">
        <w:rPr>
          <w:rFonts w:cs="FrankRuehl"/>
          <w:color w:val="000000"/>
          <w:sz w:val="26"/>
          <w:szCs w:val="26"/>
          <w:rtl/>
        </w:rPr>
        <w:t xml:space="preserve"> </w:t>
      </w:r>
      <w:r w:rsidRPr="00D14F2F">
        <w:rPr>
          <w:rFonts w:cs="FrankRuehl" w:hint="cs"/>
          <w:color w:val="000000"/>
          <w:sz w:val="26"/>
          <w:szCs w:val="26"/>
          <w:rtl/>
        </w:rPr>
        <w:t>הא</w:t>
      </w:r>
      <w:r w:rsidRPr="00D14F2F">
        <w:rPr>
          <w:rFonts w:cs="FrankRuehl"/>
          <w:color w:val="000000"/>
          <w:sz w:val="26"/>
          <w:szCs w:val="26"/>
          <w:rtl/>
        </w:rPr>
        <w:t xml:space="preserve"> </w:t>
      </w:r>
      <w:r w:rsidRPr="00D14F2F">
        <w:rPr>
          <w:rFonts w:cs="FrankRuehl" w:hint="cs"/>
          <w:color w:val="000000"/>
          <w:sz w:val="26"/>
          <w:szCs w:val="26"/>
          <w:rtl/>
        </w:rPr>
        <w:t>לא</w:t>
      </w:r>
      <w:r w:rsidRPr="00D14F2F">
        <w:rPr>
          <w:rFonts w:cs="FrankRuehl"/>
          <w:color w:val="000000"/>
          <w:sz w:val="26"/>
          <w:szCs w:val="26"/>
          <w:rtl/>
        </w:rPr>
        <w:t xml:space="preserve"> </w:t>
      </w:r>
      <w:r w:rsidRPr="00D14F2F">
        <w:rPr>
          <w:rFonts w:cs="FrankRuehl" w:hint="cs"/>
          <w:color w:val="000000"/>
          <w:sz w:val="26"/>
          <w:szCs w:val="26"/>
          <w:rtl/>
        </w:rPr>
        <w:t>אמרי</w:t>
      </w:r>
      <w:r w:rsidRPr="00D14F2F">
        <w:rPr>
          <w:rFonts w:cs="FrankRuehl"/>
          <w:color w:val="000000"/>
          <w:sz w:val="26"/>
          <w:szCs w:val="26"/>
          <w:rtl/>
        </w:rPr>
        <w:t xml:space="preserve"> </w:t>
      </w:r>
      <w:r w:rsidRPr="00D14F2F">
        <w:rPr>
          <w:rFonts w:cs="FrankRuehl" w:hint="cs"/>
          <w:color w:val="000000"/>
          <w:sz w:val="26"/>
          <w:szCs w:val="26"/>
          <w:rtl/>
        </w:rPr>
        <w:t>רבנן</w:t>
      </w:r>
      <w:r w:rsidRPr="00D14F2F">
        <w:rPr>
          <w:rFonts w:cs="FrankRuehl"/>
          <w:color w:val="000000"/>
          <w:sz w:val="26"/>
          <w:szCs w:val="26"/>
          <w:rtl/>
        </w:rPr>
        <w:t xml:space="preserve"> </w:t>
      </w:r>
      <w:r w:rsidRPr="00D14F2F">
        <w:rPr>
          <w:rFonts w:cs="FrankRuehl" w:hint="cs"/>
          <w:color w:val="000000"/>
          <w:sz w:val="26"/>
          <w:szCs w:val="26"/>
          <w:rtl/>
        </w:rPr>
        <w:t>אין</w:t>
      </w:r>
      <w:r w:rsidRPr="00D14F2F">
        <w:rPr>
          <w:rFonts w:cs="FrankRuehl"/>
          <w:color w:val="000000"/>
          <w:sz w:val="26"/>
          <w:szCs w:val="26"/>
          <w:rtl/>
        </w:rPr>
        <w:t xml:space="preserve"> </w:t>
      </w:r>
      <w:r w:rsidRPr="00D14F2F">
        <w:rPr>
          <w:rFonts w:cs="FrankRuehl" w:hint="cs"/>
          <w:color w:val="000000"/>
          <w:sz w:val="26"/>
          <w:szCs w:val="26"/>
          <w:rtl/>
        </w:rPr>
        <w:t>הדמים</w:t>
      </w:r>
      <w:r w:rsidRPr="00D14F2F">
        <w:rPr>
          <w:rFonts w:cs="FrankRuehl"/>
          <w:color w:val="000000"/>
          <w:sz w:val="26"/>
          <w:szCs w:val="26"/>
          <w:rtl/>
        </w:rPr>
        <w:t xml:space="preserve"> </w:t>
      </w:r>
      <w:r w:rsidRPr="00D14F2F">
        <w:rPr>
          <w:rFonts w:cs="FrankRuehl" w:hint="cs"/>
          <w:color w:val="000000"/>
          <w:sz w:val="26"/>
          <w:szCs w:val="26"/>
          <w:rtl/>
        </w:rPr>
        <w:t>ראיה</w:t>
      </w:r>
      <w:r>
        <w:rPr>
          <w:rFonts w:cs="FrankRuehl" w:hint="cs"/>
          <w:color w:val="000000"/>
          <w:sz w:val="26"/>
          <w:szCs w:val="26"/>
          <w:rtl/>
        </w:rPr>
        <w:t>,</w:t>
      </w:r>
      <w:r w:rsidRPr="00D14F2F">
        <w:rPr>
          <w:rFonts w:cs="FrankRuehl"/>
          <w:color w:val="000000"/>
          <w:sz w:val="26"/>
          <w:szCs w:val="26"/>
          <w:rtl/>
        </w:rPr>
        <w:t xml:space="preserve"> </w:t>
      </w:r>
      <w:r w:rsidRPr="00D14F2F">
        <w:rPr>
          <w:rFonts w:cs="FrankRuehl" w:hint="cs"/>
          <w:color w:val="000000"/>
          <w:sz w:val="26"/>
          <w:szCs w:val="26"/>
          <w:rtl/>
        </w:rPr>
        <w:t>אלא</w:t>
      </w:r>
      <w:r w:rsidRPr="00D14F2F">
        <w:rPr>
          <w:rFonts w:cs="FrankRuehl"/>
          <w:color w:val="000000"/>
          <w:sz w:val="26"/>
          <w:szCs w:val="26"/>
          <w:rtl/>
        </w:rPr>
        <w:t xml:space="preserve"> </w:t>
      </w:r>
      <w:r w:rsidRPr="00D14F2F">
        <w:rPr>
          <w:rFonts w:cs="FrankRuehl" w:hint="cs"/>
          <w:color w:val="000000"/>
          <w:sz w:val="26"/>
          <w:szCs w:val="26"/>
          <w:rtl/>
        </w:rPr>
        <w:t>לעולם</w:t>
      </w:r>
      <w:r w:rsidRPr="00D14F2F">
        <w:rPr>
          <w:rFonts w:cs="FrankRuehl"/>
          <w:color w:val="000000"/>
          <w:sz w:val="26"/>
          <w:szCs w:val="26"/>
          <w:rtl/>
        </w:rPr>
        <w:t xml:space="preserve"> </w:t>
      </w:r>
      <w:r w:rsidRPr="00D14F2F">
        <w:rPr>
          <w:rFonts w:cs="FrankRuehl" w:hint="cs"/>
          <w:color w:val="000000"/>
          <w:sz w:val="26"/>
          <w:szCs w:val="26"/>
          <w:rtl/>
        </w:rPr>
        <w:t>הוי</w:t>
      </w:r>
      <w:r w:rsidRPr="00D14F2F">
        <w:rPr>
          <w:rFonts w:cs="FrankRuehl"/>
          <w:color w:val="000000"/>
          <w:sz w:val="26"/>
          <w:szCs w:val="26"/>
          <w:rtl/>
        </w:rPr>
        <w:t xml:space="preserve"> </w:t>
      </w:r>
      <w:r w:rsidRPr="00D14F2F">
        <w:rPr>
          <w:rFonts w:cs="FrankRuehl" w:hint="cs"/>
          <w:color w:val="000000"/>
          <w:sz w:val="26"/>
          <w:szCs w:val="26"/>
          <w:rtl/>
        </w:rPr>
        <w:t>ראיה</w:t>
      </w:r>
      <w:r>
        <w:rPr>
          <w:rFonts w:cs="FrankRuehl" w:hint="cs"/>
          <w:color w:val="000000"/>
          <w:sz w:val="26"/>
          <w:szCs w:val="26"/>
          <w:rtl/>
        </w:rPr>
        <w:t>,</w:t>
      </w:r>
      <w:r w:rsidRPr="00D14F2F">
        <w:rPr>
          <w:rFonts w:cs="FrankRuehl"/>
          <w:color w:val="000000"/>
          <w:sz w:val="26"/>
          <w:szCs w:val="26"/>
          <w:rtl/>
        </w:rPr>
        <w:t xml:space="preserve"> </w:t>
      </w:r>
      <w:proofErr w:type="spellStart"/>
      <w:r w:rsidRPr="0047071B">
        <w:rPr>
          <w:rFonts w:cs="FrankRuehl" w:hint="cs"/>
          <w:color w:val="FF0000"/>
          <w:sz w:val="26"/>
          <w:szCs w:val="26"/>
          <w:rtl/>
        </w:rPr>
        <w:t>דגלוי</w:t>
      </w:r>
      <w:proofErr w:type="spellEnd"/>
      <w:r w:rsidRPr="0047071B">
        <w:rPr>
          <w:rFonts w:cs="FrankRuehl"/>
          <w:color w:val="FF0000"/>
          <w:sz w:val="26"/>
          <w:szCs w:val="26"/>
          <w:rtl/>
        </w:rPr>
        <w:t xml:space="preserve"> </w:t>
      </w:r>
      <w:r w:rsidRPr="0047071B">
        <w:rPr>
          <w:rFonts w:cs="FrankRuehl" w:hint="cs"/>
          <w:color w:val="FF0000"/>
          <w:sz w:val="26"/>
          <w:szCs w:val="26"/>
          <w:rtl/>
        </w:rPr>
        <w:t>מילתא</w:t>
      </w:r>
      <w:r w:rsidRPr="0047071B">
        <w:rPr>
          <w:rFonts w:cs="FrankRuehl"/>
          <w:color w:val="FF0000"/>
          <w:sz w:val="26"/>
          <w:szCs w:val="26"/>
          <w:rtl/>
        </w:rPr>
        <w:t xml:space="preserve"> </w:t>
      </w:r>
      <w:r w:rsidRPr="0047071B">
        <w:rPr>
          <w:rFonts w:cs="FrankRuehl" w:hint="cs"/>
          <w:color w:val="FF0000"/>
          <w:sz w:val="26"/>
          <w:szCs w:val="26"/>
          <w:rtl/>
        </w:rPr>
        <w:t>בעלמא</w:t>
      </w:r>
      <w:r w:rsidRPr="0047071B">
        <w:rPr>
          <w:rFonts w:cs="FrankRuehl"/>
          <w:color w:val="FF0000"/>
          <w:sz w:val="26"/>
          <w:szCs w:val="26"/>
          <w:rtl/>
        </w:rPr>
        <w:t xml:space="preserve"> </w:t>
      </w:r>
      <w:r w:rsidRPr="0047071B">
        <w:rPr>
          <w:rFonts w:cs="FrankRuehl" w:hint="cs"/>
          <w:color w:val="FF0000"/>
          <w:sz w:val="26"/>
          <w:szCs w:val="26"/>
          <w:rtl/>
        </w:rPr>
        <w:t>הוא</w:t>
      </w:r>
      <w:r w:rsidRPr="0047071B">
        <w:rPr>
          <w:rFonts w:cs="FrankRuehl"/>
          <w:color w:val="FF0000"/>
          <w:sz w:val="26"/>
          <w:szCs w:val="26"/>
          <w:rtl/>
        </w:rPr>
        <w:t xml:space="preserve"> </w:t>
      </w:r>
      <w:r w:rsidRPr="00D14F2F">
        <w:rPr>
          <w:rFonts w:cs="FrankRuehl" w:hint="cs"/>
          <w:color w:val="000000"/>
          <w:sz w:val="26"/>
          <w:szCs w:val="26"/>
          <w:rtl/>
        </w:rPr>
        <w:t>עליה</w:t>
      </w:r>
      <w:r w:rsidRPr="00D14F2F">
        <w:rPr>
          <w:rFonts w:cs="FrankRuehl"/>
          <w:color w:val="000000"/>
          <w:sz w:val="26"/>
          <w:szCs w:val="26"/>
          <w:rtl/>
        </w:rPr>
        <w:t xml:space="preserve"> </w:t>
      </w:r>
      <w:proofErr w:type="spellStart"/>
      <w:r w:rsidRPr="00D14F2F">
        <w:rPr>
          <w:rFonts w:cs="FrankRuehl" w:hint="cs"/>
          <w:color w:val="000000"/>
          <w:sz w:val="26"/>
          <w:szCs w:val="26"/>
          <w:rtl/>
        </w:rPr>
        <w:t>דההוא</w:t>
      </w:r>
      <w:proofErr w:type="spellEnd"/>
      <w:r w:rsidRPr="00D14F2F">
        <w:rPr>
          <w:rFonts w:cs="FrankRuehl"/>
          <w:color w:val="000000"/>
          <w:sz w:val="26"/>
          <w:szCs w:val="26"/>
          <w:rtl/>
        </w:rPr>
        <w:t xml:space="preserve"> </w:t>
      </w:r>
      <w:proofErr w:type="spellStart"/>
      <w:r w:rsidRPr="00D14F2F">
        <w:rPr>
          <w:rFonts w:cs="FrankRuehl" w:hint="cs"/>
          <w:color w:val="000000"/>
          <w:sz w:val="26"/>
          <w:szCs w:val="26"/>
          <w:rtl/>
        </w:rPr>
        <w:t>זבינא</w:t>
      </w:r>
      <w:proofErr w:type="spellEnd"/>
      <w:r w:rsidRPr="00D14F2F">
        <w:rPr>
          <w:rFonts w:cs="FrankRuehl"/>
          <w:color w:val="000000"/>
          <w:sz w:val="26"/>
          <w:szCs w:val="26"/>
          <w:rtl/>
        </w:rPr>
        <w:t xml:space="preserve"> </w:t>
      </w:r>
      <w:r w:rsidRPr="00D14F2F">
        <w:rPr>
          <w:rFonts w:cs="FrankRuehl" w:hint="cs"/>
          <w:color w:val="000000"/>
          <w:sz w:val="26"/>
          <w:szCs w:val="26"/>
          <w:rtl/>
        </w:rPr>
        <w:t>היכי</w:t>
      </w:r>
      <w:r w:rsidRPr="00D14F2F">
        <w:rPr>
          <w:rFonts w:cs="FrankRuehl"/>
          <w:color w:val="000000"/>
          <w:sz w:val="26"/>
          <w:szCs w:val="26"/>
          <w:rtl/>
        </w:rPr>
        <w:t xml:space="preserve"> </w:t>
      </w:r>
      <w:r w:rsidRPr="00D14F2F">
        <w:rPr>
          <w:rFonts w:cs="FrankRuehl" w:hint="cs"/>
          <w:color w:val="000000"/>
          <w:sz w:val="26"/>
          <w:szCs w:val="26"/>
          <w:rtl/>
        </w:rPr>
        <w:t>היה</w:t>
      </w:r>
      <w:r w:rsidRPr="00D14F2F">
        <w:rPr>
          <w:rFonts w:cs="FrankRuehl"/>
          <w:color w:val="000000"/>
          <w:sz w:val="26"/>
          <w:szCs w:val="26"/>
          <w:rtl/>
        </w:rPr>
        <w:t xml:space="preserve"> </w:t>
      </w:r>
      <w:proofErr w:type="spellStart"/>
      <w:r w:rsidRPr="00D14F2F">
        <w:rPr>
          <w:rFonts w:cs="FrankRuehl" w:hint="cs"/>
          <w:color w:val="000000"/>
          <w:sz w:val="26"/>
          <w:szCs w:val="26"/>
          <w:rtl/>
        </w:rPr>
        <w:t>מילתיה</w:t>
      </w:r>
      <w:proofErr w:type="spellEnd"/>
      <w:r>
        <w:rPr>
          <w:rFonts w:cs="FrankRuehl" w:hint="cs"/>
          <w:color w:val="000000"/>
          <w:sz w:val="26"/>
          <w:szCs w:val="26"/>
          <w:rtl/>
        </w:rPr>
        <w:t>,</w:t>
      </w:r>
      <w:r w:rsidRPr="00D14F2F">
        <w:rPr>
          <w:rFonts w:cs="FrankRuehl"/>
          <w:color w:val="000000"/>
          <w:sz w:val="26"/>
          <w:szCs w:val="26"/>
          <w:rtl/>
        </w:rPr>
        <w:t xml:space="preserve"> </w:t>
      </w:r>
      <w:r w:rsidRPr="00D14F2F">
        <w:rPr>
          <w:rFonts w:cs="FrankRuehl" w:hint="cs"/>
          <w:color w:val="000000"/>
          <w:sz w:val="26"/>
          <w:szCs w:val="26"/>
          <w:rtl/>
        </w:rPr>
        <w:t>ומשום</w:t>
      </w:r>
      <w:r w:rsidRPr="00D14F2F">
        <w:rPr>
          <w:rFonts w:cs="FrankRuehl"/>
          <w:color w:val="000000"/>
          <w:sz w:val="26"/>
          <w:szCs w:val="26"/>
          <w:rtl/>
        </w:rPr>
        <w:t xml:space="preserve"> </w:t>
      </w:r>
      <w:r w:rsidRPr="00D14F2F">
        <w:rPr>
          <w:rFonts w:cs="FrankRuehl" w:hint="cs"/>
          <w:color w:val="000000"/>
          <w:sz w:val="26"/>
          <w:szCs w:val="26"/>
          <w:rtl/>
        </w:rPr>
        <w:t>הכי</w:t>
      </w:r>
      <w:r w:rsidRPr="00D14F2F">
        <w:rPr>
          <w:rFonts w:cs="FrankRuehl"/>
          <w:color w:val="000000"/>
          <w:sz w:val="26"/>
          <w:szCs w:val="26"/>
          <w:rtl/>
        </w:rPr>
        <w:t xml:space="preserve"> </w:t>
      </w:r>
      <w:proofErr w:type="spellStart"/>
      <w:r w:rsidRPr="00D14F2F">
        <w:rPr>
          <w:rFonts w:cs="FrankRuehl" w:hint="cs"/>
          <w:color w:val="000000"/>
          <w:sz w:val="26"/>
          <w:szCs w:val="26"/>
          <w:rtl/>
        </w:rPr>
        <w:t>אמרינן</w:t>
      </w:r>
      <w:proofErr w:type="spellEnd"/>
      <w:r w:rsidRPr="00D14F2F">
        <w:rPr>
          <w:rFonts w:cs="FrankRuehl"/>
          <w:color w:val="000000"/>
          <w:sz w:val="26"/>
          <w:szCs w:val="26"/>
          <w:rtl/>
        </w:rPr>
        <w:t xml:space="preserve"> </w:t>
      </w:r>
      <w:r w:rsidRPr="00D14F2F">
        <w:rPr>
          <w:rFonts w:cs="FrankRuehl" w:hint="cs"/>
          <w:color w:val="000000"/>
          <w:sz w:val="26"/>
          <w:szCs w:val="26"/>
          <w:rtl/>
        </w:rPr>
        <w:t>הכא</w:t>
      </w:r>
      <w:r w:rsidRPr="00D14F2F">
        <w:rPr>
          <w:rFonts w:cs="FrankRuehl"/>
          <w:color w:val="000000"/>
          <w:sz w:val="26"/>
          <w:szCs w:val="26"/>
          <w:rtl/>
        </w:rPr>
        <w:t xml:space="preserve"> </w:t>
      </w:r>
      <w:proofErr w:type="spellStart"/>
      <w:r w:rsidRPr="00D14F2F">
        <w:rPr>
          <w:rFonts w:cs="FrankRuehl" w:hint="cs"/>
          <w:color w:val="000000"/>
          <w:sz w:val="26"/>
          <w:szCs w:val="26"/>
          <w:rtl/>
        </w:rPr>
        <w:t>לענין</w:t>
      </w:r>
      <w:proofErr w:type="spellEnd"/>
      <w:r w:rsidRPr="00D14F2F">
        <w:rPr>
          <w:rFonts w:cs="FrankRuehl"/>
          <w:color w:val="000000"/>
          <w:sz w:val="26"/>
          <w:szCs w:val="26"/>
          <w:rtl/>
        </w:rPr>
        <w:t xml:space="preserve"> </w:t>
      </w:r>
      <w:r w:rsidRPr="00D14F2F">
        <w:rPr>
          <w:rFonts w:cs="FrankRuehl" w:hint="cs"/>
          <w:color w:val="000000"/>
          <w:sz w:val="26"/>
          <w:szCs w:val="26"/>
          <w:rtl/>
        </w:rPr>
        <w:t>המוכר</w:t>
      </w:r>
      <w:r w:rsidRPr="00D14F2F">
        <w:rPr>
          <w:rFonts w:cs="FrankRuehl"/>
          <w:color w:val="000000"/>
          <w:sz w:val="26"/>
          <w:szCs w:val="26"/>
          <w:rtl/>
        </w:rPr>
        <w:t xml:space="preserve"> </w:t>
      </w:r>
      <w:r w:rsidRPr="00D14F2F">
        <w:rPr>
          <w:rFonts w:cs="FrankRuehl" w:hint="cs"/>
          <w:color w:val="000000"/>
          <w:sz w:val="26"/>
          <w:szCs w:val="26"/>
          <w:rtl/>
        </w:rPr>
        <w:t>שור</w:t>
      </w:r>
      <w:r w:rsidRPr="00D14F2F">
        <w:rPr>
          <w:rFonts w:cs="FrankRuehl"/>
          <w:color w:val="000000"/>
          <w:sz w:val="26"/>
          <w:szCs w:val="26"/>
          <w:rtl/>
        </w:rPr>
        <w:t xml:space="preserve"> </w:t>
      </w:r>
      <w:proofErr w:type="spellStart"/>
      <w:r w:rsidRPr="00D14F2F">
        <w:rPr>
          <w:rFonts w:cs="FrankRuehl" w:hint="cs"/>
          <w:color w:val="000000"/>
          <w:sz w:val="26"/>
          <w:szCs w:val="26"/>
          <w:rtl/>
        </w:rPr>
        <w:t>לחבירו</w:t>
      </w:r>
      <w:proofErr w:type="spellEnd"/>
      <w:r w:rsidRPr="00D14F2F">
        <w:rPr>
          <w:rFonts w:cs="FrankRuehl"/>
          <w:color w:val="000000"/>
          <w:sz w:val="26"/>
          <w:szCs w:val="26"/>
          <w:rtl/>
        </w:rPr>
        <w:t xml:space="preserve"> </w:t>
      </w:r>
      <w:r w:rsidRPr="00D14F2F">
        <w:rPr>
          <w:rFonts w:cs="FrankRuehl" w:hint="cs"/>
          <w:color w:val="000000"/>
          <w:sz w:val="26"/>
          <w:szCs w:val="26"/>
          <w:rtl/>
        </w:rPr>
        <w:t>ונמצא</w:t>
      </w:r>
      <w:r w:rsidRPr="00D14F2F">
        <w:rPr>
          <w:rFonts w:cs="FrankRuehl"/>
          <w:color w:val="000000"/>
          <w:sz w:val="26"/>
          <w:szCs w:val="26"/>
          <w:rtl/>
        </w:rPr>
        <w:t xml:space="preserve"> </w:t>
      </w:r>
      <w:r w:rsidRPr="00D14F2F">
        <w:rPr>
          <w:rFonts w:cs="FrankRuehl" w:hint="cs"/>
          <w:color w:val="000000"/>
          <w:sz w:val="26"/>
          <w:szCs w:val="26"/>
          <w:rtl/>
        </w:rPr>
        <w:t>נגחן</w:t>
      </w:r>
      <w:r w:rsidRPr="00D14F2F">
        <w:rPr>
          <w:rFonts w:cs="FrankRuehl"/>
          <w:color w:val="000000"/>
          <w:sz w:val="26"/>
          <w:szCs w:val="26"/>
          <w:rtl/>
        </w:rPr>
        <w:t xml:space="preserve"> </w:t>
      </w:r>
      <w:r w:rsidRPr="00D14F2F">
        <w:rPr>
          <w:rFonts w:cs="FrankRuehl" w:hint="cs"/>
          <w:color w:val="000000"/>
          <w:sz w:val="26"/>
          <w:szCs w:val="26"/>
          <w:rtl/>
        </w:rPr>
        <w:t>ולחזי</w:t>
      </w:r>
      <w:r w:rsidRPr="00D14F2F">
        <w:rPr>
          <w:rFonts w:cs="FrankRuehl"/>
          <w:color w:val="000000"/>
          <w:sz w:val="26"/>
          <w:szCs w:val="26"/>
          <w:rtl/>
        </w:rPr>
        <w:t xml:space="preserve"> </w:t>
      </w:r>
      <w:r w:rsidRPr="00D14F2F">
        <w:rPr>
          <w:rFonts w:cs="FrankRuehl" w:hint="cs"/>
          <w:color w:val="000000"/>
          <w:sz w:val="26"/>
          <w:szCs w:val="26"/>
          <w:rtl/>
        </w:rPr>
        <w:t>דמי</w:t>
      </w:r>
      <w:r w:rsidRPr="00D14F2F">
        <w:rPr>
          <w:rFonts w:cs="FrankRuehl"/>
          <w:color w:val="000000"/>
          <w:sz w:val="26"/>
          <w:szCs w:val="26"/>
          <w:rtl/>
        </w:rPr>
        <w:t xml:space="preserve"> </w:t>
      </w:r>
      <w:r w:rsidRPr="00D14F2F">
        <w:rPr>
          <w:rFonts w:cs="FrankRuehl" w:hint="cs"/>
          <w:color w:val="000000"/>
          <w:sz w:val="26"/>
          <w:szCs w:val="26"/>
          <w:rtl/>
        </w:rPr>
        <w:t>היכי</w:t>
      </w:r>
      <w:r w:rsidRPr="00D14F2F">
        <w:rPr>
          <w:rFonts w:cs="FrankRuehl"/>
          <w:color w:val="000000"/>
          <w:sz w:val="26"/>
          <w:szCs w:val="26"/>
          <w:rtl/>
        </w:rPr>
        <w:t>.</w:t>
      </w:r>
    </w:p>
    <w:p w14:paraId="4E1026B3" w14:textId="77777777" w:rsidR="00324433" w:rsidRPr="007152FE" w:rsidRDefault="00324433"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אפשרות שנייה היא האפשרות של ר"י </w:t>
      </w:r>
      <w:proofErr w:type="spellStart"/>
      <w:r>
        <w:rPr>
          <w:rFonts w:ascii="David" w:hAnsi="David" w:cs="David" w:hint="cs"/>
          <w:sz w:val="24"/>
          <w:szCs w:val="24"/>
          <w:rtl/>
        </w:rPr>
        <w:t>מיגאש</w:t>
      </w:r>
      <w:proofErr w:type="spellEnd"/>
      <w:r>
        <w:rPr>
          <w:rFonts w:ascii="David" w:hAnsi="David" w:cs="David" w:hint="cs"/>
          <w:sz w:val="24"/>
          <w:szCs w:val="24"/>
          <w:rtl/>
        </w:rPr>
        <w:t xml:space="preserve"> (הסבא הרוחני של הרמב"ם - אביו של הרמב"ם למד אצלו בישיבה): </w:t>
      </w:r>
      <w:r w:rsidR="00BF1BCF">
        <w:rPr>
          <w:rFonts w:ascii="David" w:hAnsi="David" w:cs="David" w:hint="cs"/>
          <w:sz w:val="24"/>
          <w:szCs w:val="24"/>
          <w:rtl/>
        </w:rPr>
        <w:t xml:space="preserve">הביטויים הם דומים, אבל כאן מרכז הכובד הוא אחר לגמרי - לא מהי הבעיה הפרשנית, אלא השאלה היא מהי מסגרת הדיון בפרשנות החוזה - האם בכלל יש כאן עסקה או שיש כאן עסקה, אבל אני רוצה להבין את פרטיה - המסגרת הדיונית זו השאלה. אם השאלה היא על עצם קיומה של העסקה, אז כששואלים זאת, אני לא יכול </w:t>
      </w:r>
      <w:proofErr w:type="spellStart"/>
      <w:r w:rsidR="00BF1BCF">
        <w:rPr>
          <w:rFonts w:ascii="David" w:hAnsi="David" w:cs="David" w:hint="cs"/>
          <w:sz w:val="24"/>
          <w:szCs w:val="24"/>
          <w:rtl/>
        </w:rPr>
        <w:t>להכנס</w:t>
      </w:r>
      <w:proofErr w:type="spellEnd"/>
      <w:r w:rsidR="00BF1BCF">
        <w:rPr>
          <w:rFonts w:ascii="David" w:hAnsi="David" w:cs="David" w:hint="cs"/>
          <w:sz w:val="24"/>
          <w:szCs w:val="24"/>
          <w:rtl/>
        </w:rPr>
        <w:t xml:space="preserve"> לטקסט - כי הטקסט הוא לב ב'. אבל כששואלים את השאלה הראשונית אם בכלל יש כאן עסקה, יכול להיות שאין כאן מפגש רצונות, לא עולה על הדעת להפעיל גישה אובייקטיבית ביחס לטקסט, אלא צריך לתאר את המרחב שלפני הטקסט. בגישה האובייקטיבית נשתמש רק כשבאים לברר את פרטי העסקה. </w:t>
      </w:r>
      <w:proofErr w:type="spellStart"/>
      <w:r w:rsidR="00BF1BCF">
        <w:rPr>
          <w:rFonts w:ascii="David" w:hAnsi="David" w:cs="David" w:hint="cs"/>
          <w:sz w:val="24"/>
          <w:szCs w:val="24"/>
          <w:rtl/>
        </w:rPr>
        <w:t>בפמקרה</w:t>
      </w:r>
      <w:proofErr w:type="spellEnd"/>
      <w:r w:rsidR="00BF1BCF">
        <w:rPr>
          <w:rFonts w:ascii="David" w:hAnsi="David" w:cs="David" w:hint="cs"/>
          <w:sz w:val="24"/>
          <w:szCs w:val="24"/>
          <w:rtl/>
        </w:rPr>
        <w:t xml:space="preserve"> של שור נגחן: כאן השאלה הייתה אם יש בכלל מפגש רצונות: שור לחרישה או שור לשחיטה? האם התקיים כאן מפגש רצונות? הוא מדבר על משהו אחד וההוא מדבר על משהו אחר. לכן קודם כל צריך לברר מה הרצונות. במחלוקת לגבי צמד ובקר - ברור יש עסקה, אבל השאלה היא מה פרטי העסקה, לכן במקרה הזה נכנסים לטקסט לפי הגישה האובייקטיבית מה נאמר בין הצדדים. </w:t>
      </w:r>
    </w:p>
    <w:p w14:paraId="5CA97159" w14:textId="77777777" w:rsidR="00EA0DED" w:rsidRPr="00180329"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9. </w:t>
      </w:r>
      <w:proofErr w:type="spellStart"/>
      <w:r w:rsidRPr="00180329">
        <w:rPr>
          <w:rFonts w:cs="FrankRuehl" w:hint="cs"/>
          <w:color w:val="000000"/>
          <w:sz w:val="26"/>
          <w:szCs w:val="26"/>
          <w:rtl/>
        </w:rPr>
        <w:t>רשב</w:t>
      </w:r>
      <w:r w:rsidRPr="00180329">
        <w:rPr>
          <w:rFonts w:cs="FrankRuehl"/>
          <w:color w:val="000000"/>
          <w:sz w:val="26"/>
          <w:szCs w:val="26"/>
          <w:rtl/>
        </w:rPr>
        <w:t>"</w:t>
      </w:r>
      <w:r w:rsidRPr="00180329">
        <w:rPr>
          <w:rFonts w:cs="FrankRuehl" w:hint="cs"/>
          <w:color w:val="000000"/>
          <w:sz w:val="26"/>
          <w:szCs w:val="26"/>
          <w:rtl/>
        </w:rPr>
        <w:t>ם</w:t>
      </w:r>
      <w:proofErr w:type="spellEnd"/>
      <w:r>
        <w:rPr>
          <w:rFonts w:cs="FrankRuehl" w:hint="cs"/>
          <w:color w:val="000000"/>
          <w:sz w:val="26"/>
          <w:szCs w:val="26"/>
          <w:rtl/>
        </w:rPr>
        <w:t>,</w:t>
      </w:r>
      <w:r w:rsidRPr="00180329">
        <w:rPr>
          <w:rFonts w:cs="FrankRuehl"/>
          <w:color w:val="000000"/>
          <w:sz w:val="26"/>
          <w:szCs w:val="26"/>
          <w:rtl/>
        </w:rPr>
        <w:t xml:space="preserve"> </w:t>
      </w:r>
      <w:r w:rsidRPr="00180329">
        <w:rPr>
          <w:rFonts w:cs="FrankRuehl" w:hint="cs"/>
          <w:color w:val="000000"/>
          <w:sz w:val="26"/>
          <w:szCs w:val="26"/>
          <w:rtl/>
        </w:rPr>
        <w:t>בבא</w:t>
      </w:r>
      <w:r w:rsidRPr="00180329">
        <w:rPr>
          <w:rFonts w:cs="FrankRuehl"/>
          <w:color w:val="000000"/>
          <w:sz w:val="26"/>
          <w:szCs w:val="26"/>
          <w:rtl/>
        </w:rPr>
        <w:t xml:space="preserve"> </w:t>
      </w:r>
      <w:proofErr w:type="spellStart"/>
      <w:r w:rsidRPr="00180329">
        <w:rPr>
          <w:rFonts w:cs="FrankRuehl" w:hint="cs"/>
          <w:color w:val="000000"/>
          <w:sz w:val="26"/>
          <w:szCs w:val="26"/>
          <w:rtl/>
        </w:rPr>
        <w:t>בתרא</w:t>
      </w:r>
      <w:proofErr w:type="spellEnd"/>
      <w:r w:rsidRPr="00180329">
        <w:rPr>
          <w:rFonts w:cs="FrankRuehl"/>
          <w:color w:val="000000"/>
          <w:sz w:val="26"/>
          <w:szCs w:val="26"/>
          <w:rtl/>
        </w:rPr>
        <w:t xml:space="preserve"> </w:t>
      </w:r>
      <w:r>
        <w:rPr>
          <w:rFonts w:cs="FrankRuehl" w:hint="cs"/>
          <w:color w:val="000000"/>
          <w:sz w:val="26"/>
          <w:szCs w:val="26"/>
          <w:rtl/>
        </w:rPr>
        <w:t>שם</w:t>
      </w:r>
      <w:r w:rsidRPr="00180329">
        <w:rPr>
          <w:rFonts w:cs="FrankRuehl"/>
          <w:color w:val="000000"/>
          <w:sz w:val="26"/>
          <w:szCs w:val="26"/>
          <w:rtl/>
        </w:rPr>
        <w:t xml:space="preserve"> </w:t>
      </w:r>
    </w:p>
    <w:p w14:paraId="6B6E58BE" w14:textId="77777777" w:rsidR="00EA0DED" w:rsidRDefault="00EA0DED" w:rsidP="00E274CA">
      <w:pPr>
        <w:autoSpaceDE w:val="0"/>
        <w:autoSpaceDN w:val="0"/>
        <w:adjustRightInd w:val="0"/>
        <w:spacing w:line="360" w:lineRule="auto"/>
        <w:jc w:val="both"/>
        <w:rPr>
          <w:rFonts w:cs="FrankRuehl"/>
          <w:color w:val="000000"/>
          <w:sz w:val="26"/>
          <w:szCs w:val="26"/>
          <w:rtl/>
        </w:rPr>
      </w:pPr>
      <w:proofErr w:type="spellStart"/>
      <w:r w:rsidRPr="00180329">
        <w:rPr>
          <w:rFonts w:cs="FrankRuehl" w:hint="cs"/>
          <w:color w:val="000000"/>
          <w:sz w:val="26"/>
          <w:szCs w:val="26"/>
          <w:rtl/>
        </w:rPr>
        <w:t>ואמאי</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לימא</w:t>
      </w:r>
      <w:proofErr w:type="spellEnd"/>
      <w:r w:rsidRPr="00180329">
        <w:rPr>
          <w:rFonts w:cs="FrankRuehl"/>
          <w:color w:val="000000"/>
          <w:sz w:val="26"/>
          <w:szCs w:val="26"/>
          <w:rtl/>
        </w:rPr>
        <w:t xml:space="preserve"> </w:t>
      </w:r>
      <w:r w:rsidRPr="00180329">
        <w:rPr>
          <w:rFonts w:cs="FrankRuehl" w:hint="cs"/>
          <w:color w:val="000000"/>
          <w:sz w:val="26"/>
          <w:szCs w:val="26"/>
          <w:rtl/>
        </w:rPr>
        <w:t>הדמים</w:t>
      </w:r>
      <w:r w:rsidRPr="00180329">
        <w:rPr>
          <w:rFonts w:cs="FrankRuehl"/>
          <w:color w:val="000000"/>
          <w:sz w:val="26"/>
          <w:szCs w:val="26"/>
          <w:rtl/>
        </w:rPr>
        <w:t xml:space="preserve"> </w:t>
      </w:r>
      <w:r w:rsidRPr="00180329">
        <w:rPr>
          <w:rFonts w:cs="FrankRuehl" w:hint="cs"/>
          <w:color w:val="000000"/>
          <w:sz w:val="26"/>
          <w:szCs w:val="26"/>
          <w:rtl/>
        </w:rPr>
        <w:t>מודיעין</w:t>
      </w:r>
      <w:r>
        <w:rPr>
          <w:rFonts w:cs="FrankRuehl" w:hint="cs"/>
          <w:color w:val="000000"/>
          <w:sz w:val="26"/>
          <w:szCs w:val="26"/>
          <w:rtl/>
        </w:rPr>
        <w:t>,</w:t>
      </w:r>
      <w:r w:rsidRPr="00180329">
        <w:rPr>
          <w:rFonts w:cs="FrankRuehl"/>
          <w:color w:val="000000"/>
          <w:sz w:val="26"/>
          <w:szCs w:val="26"/>
          <w:rtl/>
        </w:rPr>
        <w:t xml:space="preserve"> </w:t>
      </w:r>
      <w:proofErr w:type="spellStart"/>
      <w:r w:rsidRPr="00180329">
        <w:rPr>
          <w:rFonts w:cs="FrankRuehl" w:hint="cs"/>
          <w:color w:val="000000"/>
          <w:sz w:val="26"/>
          <w:szCs w:val="26"/>
          <w:rtl/>
        </w:rPr>
        <w:t>דהא</w:t>
      </w:r>
      <w:proofErr w:type="spellEnd"/>
      <w:r w:rsidRPr="00180329">
        <w:rPr>
          <w:rFonts w:cs="FrankRuehl"/>
          <w:color w:val="000000"/>
          <w:sz w:val="26"/>
          <w:szCs w:val="26"/>
          <w:rtl/>
        </w:rPr>
        <w:t xml:space="preserve"> </w:t>
      </w:r>
      <w:r w:rsidRPr="00180329">
        <w:rPr>
          <w:rFonts w:cs="FrankRuehl" w:hint="cs"/>
          <w:color w:val="000000"/>
          <w:sz w:val="26"/>
          <w:szCs w:val="26"/>
          <w:rtl/>
        </w:rPr>
        <w:t>אפילו</w:t>
      </w:r>
      <w:r w:rsidRPr="00180329">
        <w:rPr>
          <w:rFonts w:cs="FrankRuehl"/>
          <w:color w:val="000000"/>
          <w:sz w:val="26"/>
          <w:szCs w:val="26"/>
          <w:rtl/>
        </w:rPr>
        <w:t xml:space="preserve"> </w:t>
      </w:r>
      <w:proofErr w:type="spellStart"/>
      <w:r w:rsidRPr="00180329">
        <w:rPr>
          <w:rFonts w:cs="FrankRuehl" w:hint="cs"/>
          <w:color w:val="000000"/>
          <w:sz w:val="26"/>
          <w:szCs w:val="26"/>
          <w:rtl/>
        </w:rPr>
        <w:t>לרבנן</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דאמרי</w:t>
      </w:r>
      <w:proofErr w:type="spellEnd"/>
      <w:r w:rsidRPr="00180329">
        <w:rPr>
          <w:rFonts w:cs="FrankRuehl"/>
          <w:color w:val="000000"/>
          <w:sz w:val="26"/>
          <w:szCs w:val="26"/>
          <w:rtl/>
        </w:rPr>
        <w:t xml:space="preserve"> </w:t>
      </w:r>
      <w:r w:rsidRPr="00180329">
        <w:rPr>
          <w:rFonts w:cs="FrankRuehl" w:hint="cs"/>
          <w:color w:val="000000"/>
          <w:sz w:val="26"/>
          <w:szCs w:val="26"/>
          <w:rtl/>
        </w:rPr>
        <w:t>בפרק</w:t>
      </w:r>
      <w:r w:rsidRPr="00180329">
        <w:rPr>
          <w:rFonts w:cs="FrankRuehl"/>
          <w:color w:val="000000"/>
          <w:sz w:val="26"/>
          <w:szCs w:val="26"/>
          <w:rtl/>
        </w:rPr>
        <w:t xml:space="preserve"> </w:t>
      </w:r>
      <w:r w:rsidRPr="00180329">
        <w:rPr>
          <w:rFonts w:cs="FrankRuehl" w:hint="cs"/>
          <w:color w:val="000000"/>
          <w:sz w:val="26"/>
          <w:szCs w:val="26"/>
          <w:rtl/>
        </w:rPr>
        <w:t>המוכר</w:t>
      </w:r>
      <w:r w:rsidRPr="00180329">
        <w:rPr>
          <w:rFonts w:cs="FrankRuehl"/>
          <w:color w:val="000000"/>
          <w:sz w:val="26"/>
          <w:szCs w:val="26"/>
          <w:rtl/>
        </w:rPr>
        <w:t xml:space="preserve"> </w:t>
      </w:r>
      <w:r w:rsidRPr="00180329">
        <w:rPr>
          <w:rFonts w:cs="FrankRuehl" w:hint="cs"/>
          <w:color w:val="000000"/>
          <w:sz w:val="26"/>
          <w:szCs w:val="26"/>
          <w:rtl/>
        </w:rPr>
        <w:t>את</w:t>
      </w:r>
      <w:r w:rsidRPr="00180329">
        <w:rPr>
          <w:rFonts w:cs="FrankRuehl"/>
          <w:color w:val="000000"/>
          <w:sz w:val="26"/>
          <w:szCs w:val="26"/>
          <w:rtl/>
        </w:rPr>
        <w:t xml:space="preserve"> [</w:t>
      </w:r>
      <w:r w:rsidRPr="00180329">
        <w:rPr>
          <w:rFonts w:cs="FrankRuehl" w:hint="cs"/>
          <w:color w:val="000000"/>
          <w:sz w:val="26"/>
          <w:szCs w:val="26"/>
          <w:rtl/>
        </w:rPr>
        <w:t>הספינה</w:t>
      </w:r>
      <w:r w:rsidRPr="00180329">
        <w:rPr>
          <w:rFonts w:cs="FrankRuehl"/>
          <w:color w:val="000000"/>
          <w:sz w:val="26"/>
          <w:szCs w:val="26"/>
          <w:rtl/>
        </w:rPr>
        <w:t>] (</w:t>
      </w:r>
      <w:r w:rsidRPr="00180329">
        <w:rPr>
          <w:rFonts w:cs="FrankRuehl" w:hint="cs"/>
          <w:color w:val="000000"/>
          <w:sz w:val="26"/>
          <w:szCs w:val="26"/>
          <w:rtl/>
        </w:rPr>
        <w:t>דף</w:t>
      </w:r>
      <w:r w:rsidRPr="00180329">
        <w:rPr>
          <w:rFonts w:cs="FrankRuehl"/>
          <w:color w:val="000000"/>
          <w:sz w:val="26"/>
          <w:szCs w:val="26"/>
          <w:rtl/>
        </w:rPr>
        <w:t xml:space="preserve"> </w:t>
      </w:r>
      <w:r w:rsidRPr="00180329">
        <w:rPr>
          <w:rFonts w:cs="FrankRuehl" w:hint="cs"/>
          <w:color w:val="000000"/>
          <w:sz w:val="26"/>
          <w:szCs w:val="26"/>
          <w:rtl/>
        </w:rPr>
        <w:t>עז</w:t>
      </w:r>
      <w:r w:rsidRPr="00180329">
        <w:rPr>
          <w:rFonts w:cs="FrankRuehl"/>
          <w:color w:val="000000"/>
          <w:sz w:val="26"/>
          <w:szCs w:val="26"/>
          <w:rtl/>
        </w:rPr>
        <w:t xml:space="preserve">:) </w:t>
      </w:r>
      <w:r w:rsidRPr="00180329">
        <w:rPr>
          <w:rFonts w:cs="FrankRuehl" w:hint="cs"/>
          <w:color w:val="000000"/>
          <w:sz w:val="26"/>
          <w:szCs w:val="26"/>
          <w:rtl/>
        </w:rPr>
        <w:t>אין</w:t>
      </w:r>
      <w:r w:rsidRPr="00180329">
        <w:rPr>
          <w:rFonts w:cs="FrankRuehl"/>
          <w:color w:val="000000"/>
          <w:sz w:val="26"/>
          <w:szCs w:val="26"/>
          <w:rtl/>
        </w:rPr>
        <w:t xml:space="preserve"> </w:t>
      </w:r>
      <w:r w:rsidRPr="00180329">
        <w:rPr>
          <w:rFonts w:cs="FrankRuehl" w:hint="cs"/>
          <w:color w:val="000000"/>
          <w:sz w:val="26"/>
          <w:szCs w:val="26"/>
          <w:rtl/>
        </w:rPr>
        <w:t>הדמים</w:t>
      </w:r>
      <w:r w:rsidRPr="00180329">
        <w:rPr>
          <w:rFonts w:cs="FrankRuehl"/>
          <w:color w:val="000000"/>
          <w:sz w:val="26"/>
          <w:szCs w:val="26"/>
          <w:rtl/>
        </w:rPr>
        <w:t xml:space="preserve"> </w:t>
      </w:r>
      <w:r w:rsidRPr="00180329">
        <w:rPr>
          <w:rFonts w:cs="FrankRuehl" w:hint="cs"/>
          <w:color w:val="000000"/>
          <w:sz w:val="26"/>
          <w:szCs w:val="26"/>
          <w:rtl/>
        </w:rPr>
        <w:t>ראיה</w:t>
      </w:r>
      <w:r w:rsidRPr="00180329">
        <w:rPr>
          <w:rFonts w:cs="FrankRuehl"/>
          <w:color w:val="000000"/>
          <w:sz w:val="26"/>
          <w:szCs w:val="26"/>
          <w:rtl/>
        </w:rPr>
        <w:t xml:space="preserve"> </w:t>
      </w:r>
      <w:r w:rsidRPr="00180329">
        <w:rPr>
          <w:rFonts w:cs="FrankRuehl" w:hint="cs"/>
          <w:color w:val="000000"/>
          <w:sz w:val="26"/>
          <w:szCs w:val="26"/>
          <w:rtl/>
        </w:rPr>
        <w:t>הני</w:t>
      </w:r>
      <w:r w:rsidRPr="00180329">
        <w:rPr>
          <w:rFonts w:cs="FrankRuehl"/>
          <w:color w:val="000000"/>
          <w:sz w:val="26"/>
          <w:szCs w:val="26"/>
          <w:rtl/>
        </w:rPr>
        <w:t xml:space="preserve"> </w:t>
      </w:r>
      <w:r w:rsidRPr="00180329">
        <w:rPr>
          <w:rFonts w:cs="FrankRuehl" w:hint="cs"/>
          <w:color w:val="000000"/>
          <w:sz w:val="26"/>
          <w:szCs w:val="26"/>
          <w:rtl/>
        </w:rPr>
        <w:t>מילי</w:t>
      </w:r>
      <w:r w:rsidRPr="00180329">
        <w:rPr>
          <w:rFonts w:cs="FrankRuehl"/>
          <w:color w:val="000000"/>
          <w:sz w:val="26"/>
          <w:szCs w:val="26"/>
          <w:rtl/>
        </w:rPr>
        <w:t xml:space="preserve"> </w:t>
      </w:r>
      <w:r w:rsidRPr="00180329">
        <w:rPr>
          <w:rFonts w:cs="FrankRuehl" w:hint="cs"/>
          <w:color w:val="000000"/>
          <w:sz w:val="26"/>
          <w:szCs w:val="26"/>
          <w:rtl/>
        </w:rPr>
        <w:t>גבי</w:t>
      </w:r>
      <w:r w:rsidRPr="00180329">
        <w:rPr>
          <w:rFonts w:cs="FrankRuehl"/>
          <w:color w:val="000000"/>
          <w:sz w:val="26"/>
          <w:szCs w:val="26"/>
          <w:rtl/>
        </w:rPr>
        <w:t xml:space="preserve"> </w:t>
      </w:r>
      <w:r w:rsidRPr="00180329">
        <w:rPr>
          <w:rFonts w:cs="FrankRuehl" w:hint="cs"/>
          <w:color w:val="000000"/>
          <w:sz w:val="26"/>
          <w:szCs w:val="26"/>
          <w:rtl/>
        </w:rPr>
        <w:t>מכר</w:t>
      </w:r>
      <w:r w:rsidRPr="00180329">
        <w:rPr>
          <w:rFonts w:cs="FrankRuehl"/>
          <w:color w:val="000000"/>
          <w:sz w:val="26"/>
          <w:szCs w:val="26"/>
          <w:rtl/>
        </w:rPr>
        <w:t xml:space="preserve"> </w:t>
      </w:r>
      <w:r w:rsidRPr="00180329">
        <w:rPr>
          <w:rFonts w:cs="FrankRuehl" w:hint="cs"/>
          <w:color w:val="000000"/>
          <w:sz w:val="26"/>
          <w:szCs w:val="26"/>
          <w:rtl/>
        </w:rPr>
        <w:t>את</w:t>
      </w:r>
      <w:r w:rsidRPr="00180329">
        <w:rPr>
          <w:rFonts w:cs="FrankRuehl"/>
          <w:color w:val="000000"/>
          <w:sz w:val="26"/>
          <w:szCs w:val="26"/>
          <w:rtl/>
        </w:rPr>
        <w:t xml:space="preserve"> </w:t>
      </w:r>
      <w:r w:rsidRPr="00180329">
        <w:rPr>
          <w:rFonts w:cs="FrankRuehl" w:hint="cs"/>
          <w:color w:val="000000"/>
          <w:sz w:val="26"/>
          <w:szCs w:val="26"/>
          <w:rtl/>
        </w:rPr>
        <w:t>הצמד</w:t>
      </w:r>
      <w:r w:rsidRPr="00180329">
        <w:rPr>
          <w:rFonts w:cs="FrankRuehl"/>
          <w:color w:val="000000"/>
          <w:sz w:val="26"/>
          <w:szCs w:val="26"/>
          <w:rtl/>
        </w:rPr>
        <w:t xml:space="preserve"> </w:t>
      </w:r>
      <w:r w:rsidRPr="00180329">
        <w:rPr>
          <w:rFonts w:cs="FrankRuehl" w:hint="cs"/>
          <w:color w:val="000000"/>
          <w:sz w:val="26"/>
          <w:szCs w:val="26"/>
          <w:rtl/>
        </w:rPr>
        <w:t>לא</w:t>
      </w:r>
      <w:r w:rsidRPr="00180329">
        <w:rPr>
          <w:rFonts w:cs="FrankRuehl"/>
          <w:color w:val="000000"/>
          <w:sz w:val="26"/>
          <w:szCs w:val="26"/>
          <w:rtl/>
        </w:rPr>
        <w:t xml:space="preserve"> </w:t>
      </w:r>
      <w:r w:rsidRPr="00180329">
        <w:rPr>
          <w:rFonts w:cs="FrankRuehl" w:hint="cs"/>
          <w:color w:val="000000"/>
          <w:sz w:val="26"/>
          <w:szCs w:val="26"/>
          <w:rtl/>
        </w:rPr>
        <w:t>מכר</w:t>
      </w:r>
      <w:r w:rsidRPr="00180329">
        <w:rPr>
          <w:rFonts w:cs="FrankRuehl"/>
          <w:color w:val="000000"/>
          <w:sz w:val="26"/>
          <w:szCs w:val="26"/>
          <w:rtl/>
        </w:rPr>
        <w:t xml:space="preserve"> </w:t>
      </w:r>
      <w:r w:rsidRPr="00180329">
        <w:rPr>
          <w:rFonts w:cs="FrankRuehl" w:hint="cs"/>
          <w:color w:val="000000"/>
          <w:sz w:val="26"/>
          <w:szCs w:val="26"/>
          <w:rtl/>
        </w:rPr>
        <w:t>את</w:t>
      </w:r>
      <w:r w:rsidRPr="00180329">
        <w:rPr>
          <w:rFonts w:cs="FrankRuehl"/>
          <w:color w:val="000000"/>
          <w:sz w:val="26"/>
          <w:szCs w:val="26"/>
          <w:rtl/>
        </w:rPr>
        <w:t xml:space="preserve"> </w:t>
      </w:r>
      <w:r w:rsidRPr="00180329">
        <w:rPr>
          <w:rFonts w:cs="FrankRuehl" w:hint="cs"/>
          <w:color w:val="000000"/>
          <w:sz w:val="26"/>
          <w:szCs w:val="26"/>
          <w:rtl/>
        </w:rPr>
        <w:t>הבקר</w:t>
      </w:r>
      <w:r>
        <w:rPr>
          <w:rFonts w:cs="FrankRuehl" w:hint="cs"/>
          <w:color w:val="000000"/>
          <w:sz w:val="26"/>
          <w:szCs w:val="26"/>
          <w:rtl/>
        </w:rPr>
        <w:t>,</w:t>
      </w:r>
      <w:r w:rsidRPr="00180329">
        <w:rPr>
          <w:rFonts w:cs="FrankRuehl"/>
          <w:color w:val="000000"/>
          <w:sz w:val="26"/>
          <w:szCs w:val="26"/>
          <w:rtl/>
        </w:rPr>
        <w:t xml:space="preserve"> </w:t>
      </w:r>
      <w:proofErr w:type="spellStart"/>
      <w:r w:rsidRPr="00180329">
        <w:rPr>
          <w:rFonts w:cs="FrankRuehl" w:hint="cs"/>
          <w:color w:val="000000"/>
          <w:sz w:val="26"/>
          <w:szCs w:val="26"/>
          <w:rtl/>
        </w:rPr>
        <w:t>וכדאוקימנא</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בדוכתא</w:t>
      </w:r>
      <w:proofErr w:type="spellEnd"/>
      <w:r w:rsidRPr="00180329">
        <w:rPr>
          <w:rFonts w:cs="FrankRuehl"/>
          <w:color w:val="000000"/>
          <w:sz w:val="26"/>
          <w:szCs w:val="26"/>
          <w:rtl/>
        </w:rPr>
        <w:t xml:space="preserve"> </w:t>
      </w:r>
      <w:r w:rsidRPr="00180329">
        <w:rPr>
          <w:rFonts w:cs="FrankRuehl" w:hint="cs"/>
          <w:color w:val="000000"/>
          <w:sz w:val="26"/>
          <w:szCs w:val="26"/>
          <w:rtl/>
        </w:rPr>
        <w:t>דקרי</w:t>
      </w:r>
      <w:r w:rsidRPr="00180329">
        <w:rPr>
          <w:rFonts w:cs="FrankRuehl"/>
          <w:color w:val="000000"/>
          <w:sz w:val="26"/>
          <w:szCs w:val="26"/>
          <w:rtl/>
        </w:rPr>
        <w:t xml:space="preserve"> </w:t>
      </w:r>
      <w:r w:rsidRPr="00180329">
        <w:rPr>
          <w:rFonts w:cs="FrankRuehl" w:hint="cs"/>
          <w:color w:val="000000"/>
          <w:sz w:val="26"/>
          <w:szCs w:val="26"/>
          <w:rtl/>
        </w:rPr>
        <w:t>לצמד</w:t>
      </w:r>
      <w:r w:rsidRPr="00180329">
        <w:rPr>
          <w:rFonts w:cs="FrankRuehl"/>
          <w:color w:val="000000"/>
          <w:sz w:val="26"/>
          <w:szCs w:val="26"/>
          <w:rtl/>
        </w:rPr>
        <w:t xml:space="preserve"> </w:t>
      </w:r>
      <w:r w:rsidRPr="00180329">
        <w:rPr>
          <w:rFonts w:cs="FrankRuehl" w:hint="cs"/>
          <w:color w:val="000000"/>
          <w:sz w:val="26"/>
          <w:szCs w:val="26"/>
          <w:rtl/>
        </w:rPr>
        <w:t>צמד</w:t>
      </w:r>
      <w:r w:rsidRPr="00180329">
        <w:rPr>
          <w:rFonts w:cs="FrankRuehl"/>
          <w:color w:val="000000"/>
          <w:sz w:val="26"/>
          <w:szCs w:val="26"/>
          <w:rtl/>
        </w:rPr>
        <w:t xml:space="preserve"> </w:t>
      </w:r>
      <w:r w:rsidRPr="00180329">
        <w:rPr>
          <w:rFonts w:cs="FrankRuehl" w:hint="cs"/>
          <w:color w:val="000000"/>
          <w:sz w:val="26"/>
          <w:szCs w:val="26"/>
          <w:rtl/>
        </w:rPr>
        <w:t>ולבקר</w:t>
      </w:r>
      <w:r w:rsidRPr="00180329">
        <w:rPr>
          <w:rFonts w:cs="FrankRuehl"/>
          <w:color w:val="000000"/>
          <w:sz w:val="26"/>
          <w:szCs w:val="26"/>
          <w:rtl/>
        </w:rPr>
        <w:t xml:space="preserve"> </w:t>
      </w:r>
      <w:r w:rsidRPr="00180329">
        <w:rPr>
          <w:rFonts w:cs="FrankRuehl" w:hint="cs"/>
          <w:color w:val="000000"/>
          <w:sz w:val="26"/>
          <w:szCs w:val="26"/>
          <w:rtl/>
        </w:rPr>
        <w:t>בקר</w:t>
      </w:r>
      <w:r w:rsidRPr="00180329">
        <w:rPr>
          <w:rFonts w:cs="FrankRuehl"/>
          <w:color w:val="000000"/>
          <w:sz w:val="26"/>
          <w:szCs w:val="26"/>
          <w:rtl/>
        </w:rPr>
        <w:t xml:space="preserve"> </w:t>
      </w:r>
      <w:r w:rsidRPr="00180329">
        <w:rPr>
          <w:rFonts w:cs="FrankRuehl" w:hint="cs"/>
          <w:color w:val="000000"/>
          <w:sz w:val="26"/>
          <w:szCs w:val="26"/>
          <w:rtl/>
        </w:rPr>
        <w:t>ואיכא</w:t>
      </w:r>
      <w:r w:rsidRPr="00180329">
        <w:rPr>
          <w:rFonts w:cs="FrankRuehl"/>
          <w:color w:val="000000"/>
          <w:sz w:val="26"/>
          <w:szCs w:val="26"/>
          <w:rtl/>
        </w:rPr>
        <w:t xml:space="preserve"> </w:t>
      </w:r>
      <w:r w:rsidRPr="00180329">
        <w:rPr>
          <w:rFonts w:cs="FrankRuehl" w:hint="cs"/>
          <w:color w:val="000000"/>
          <w:sz w:val="26"/>
          <w:szCs w:val="26"/>
          <w:rtl/>
        </w:rPr>
        <w:t>נמי</w:t>
      </w:r>
      <w:r w:rsidRPr="00180329">
        <w:rPr>
          <w:rFonts w:cs="FrankRuehl"/>
          <w:color w:val="000000"/>
          <w:sz w:val="26"/>
          <w:szCs w:val="26"/>
          <w:rtl/>
        </w:rPr>
        <w:t xml:space="preserve"> </w:t>
      </w:r>
      <w:r w:rsidRPr="00180329">
        <w:rPr>
          <w:rFonts w:cs="FrankRuehl" w:hint="cs"/>
          <w:color w:val="000000"/>
          <w:sz w:val="26"/>
          <w:szCs w:val="26"/>
          <w:rtl/>
        </w:rPr>
        <w:t>דקרי</w:t>
      </w:r>
      <w:r w:rsidRPr="00180329">
        <w:rPr>
          <w:rFonts w:cs="FrankRuehl"/>
          <w:color w:val="000000"/>
          <w:sz w:val="26"/>
          <w:szCs w:val="26"/>
          <w:rtl/>
        </w:rPr>
        <w:t xml:space="preserve"> </w:t>
      </w:r>
      <w:r w:rsidRPr="00180329">
        <w:rPr>
          <w:rFonts w:cs="FrankRuehl" w:hint="cs"/>
          <w:color w:val="000000"/>
          <w:sz w:val="26"/>
          <w:szCs w:val="26"/>
          <w:rtl/>
        </w:rPr>
        <w:t>ליה</w:t>
      </w:r>
      <w:r w:rsidRPr="00180329">
        <w:rPr>
          <w:rFonts w:cs="FrankRuehl"/>
          <w:color w:val="000000"/>
          <w:sz w:val="26"/>
          <w:szCs w:val="26"/>
          <w:rtl/>
        </w:rPr>
        <w:t xml:space="preserve"> </w:t>
      </w:r>
      <w:r w:rsidRPr="00180329">
        <w:rPr>
          <w:rFonts w:cs="FrankRuehl" w:hint="cs"/>
          <w:color w:val="000000"/>
          <w:sz w:val="26"/>
          <w:szCs w:val="26"/>
          <w:rtl/>
        </w:rPr>
        <w:t>לבקר</w:t>
      </w:r>
      <w:r w:rsidRPr="00180329">
        <w:rPr>
          <w:rFonts w:cs="FrankRuehl"/>
          <w:color w:val="000000"/>
          <w:sz w:val="26"/>
          <w:szCs w:val="26"/>
          <w:rtl/>
        </w:rPr>
        <w:t xml:space="preserve"> </w:t>
      </w:r>
      <w:r w:rsidRPr="00180329">
        <w:rPr>
          <w:rFonts w:cs="FrankRuehl" w:hint="cs"/>
          <w:color w:val="000000"/>
          <w:sz w:val="26"/>
          <w:szCs w:val="26"/>
          <w:rtl/>
        </w:rPr>
        <w:t>צמד</w:t>
      </w:r>
      <w:r>
        <w:rPr>
          <w:rFonts w:cs="FrankRuehl" w:hint="cs"/>
          <w:color w:val="000000"/>
          <w:sz w:val="26"/>
          <w:szCs w:val="26"/>
          <w:rtl/>
        </w:rPr>
        <w:t>,</w:t>
      </w:r>
      <w:r w:rsidRPr="00180329">
        <w:rPr>
          <w:rFonts w:cs="FrankRuehl"/>
          <w:color w:val="000000"/>
          <w:sz w:val="26"/>
          <w:szCs w:val="26"/>
          <w:rtl/>
        </w:rPr>
        <w:t xml:space="preserve"> </w:t>
      </w:r>
      <w:proofErr w:type="spellStart"/>
      <w:r w:rsidRPr="00180329">
        <w:rPr>
          <w:rFonts w:cs="FrankRuehl" w:hint="cs"/>
          <w:color w:val="000000"/>
          <w:sz w:val="26"/>
          <w:szCs w:val="26"/>
          <w:rtl/>
        </w:rPr>
        <w:t>דכיון</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דלאו</w:t>
      </w:r>
      <w:proofErr w:type="spellEnd"/>
      <w:r w:rsidRPr="00180329">
        <w:rPr>
          <w:rFonts w:cs="FrankRuehl"/>
          <w:color w:val="000000"/>
          <w:sz w:val="26"/>
          <w:szCs w:val="26"/>
          <w:rtl/>
        </w:rPr>
        <w:t xml:space="preserve"> </w:t>
      </w:r>
      <w:r w:rsidRPr="00180329">
        <w:rPr>
          <w:rFonts w:cs="FrankRuehl" w:hint="cs"/>
          <w:color w:val="000000"/>
          <w:sz w:val="26"/>
          <w:szCs w:val="26"/>
          <w:rtl/>
        </w:rPr>
        <w:t>כולי</w:t>
      </w:r>
      <w:r w:rsidRPr="00180329">
        <w:rPr>
          <w:rFonts w:cs="FrankRuehl"/>
          <w:color w:val="000000"/>
          <w:sz w:val="26"/>
          <w:szCs w:val="26"/>
          <w:rtl/>
        </w:rPr>
        <w:t xml:space="preserve"> </w:t>
      </w:r>
      <w:r w:rsidRPr="00180329">
        <w:rPr>
          <w:rFonts w:cs="FrankRuehl" w:hint="cs"/>
          <w:color w:val="000000"/>
          <w:sz w:val="26"/>
          <w:szCs w:val="26"/>
          <w:rtl/>
        </w:rPr>
        <w:t>עלמא</w:t>
      </w:r>
      <w:r w:rsidRPr="00180329">
        <w:rPr>
          <w:rFonts w:cs="FrankRuehl"/>
          <w:color w:val="000000"/>
          <w:sz w:val="26"/>
          <w:szCs w:val="26"/>
          <w:rtl/>
        </w:rPr>
        <w:t xml:space="preserve"> </w:t>
      </w:r>
      <w:r w:rsidRPr="00180329">
        <w:rPr>
          <w:rFonts w:cs="FrankRuehl" w:hint="cs"/>
          <w:color w:val="000000"/>
          <w:sz w:val="26"/>
          <w:szCs w:val="26"/>
          <w:rtl/>
        </w:rPr>
        <w:t>קרו</w:t>
      </w:r>
      <w:r w:rsidRPr="00180329">
        <w:rPr>
          <w:rFonts w:cs="FrankRuehl"/>
          <w:color w:val="000000"/>
          <w:sz w:val="26"/>
          <w:szCs w:val="26"/>
          <w:rtl/>
        </w:rPr>
        <w:t xml:space="preserve"> </w:t>
      </w:r>
      <w:r w:rsidRPr="00180329">
        <w:rPr>
          <w:rFonts w:cs="FrankRuehl" w:hint="cs"/>
          <w:color w:val="000000"/>
          <w:sz w:val="26"/>
          <w:szCs w:val="26"/>
          <w:rtl/>
        </w:rPr>
        <w:t>ליה</w:t>
      </w:r>
      <w:r w:rsidRPr="00180329">
        <w:rPr>
          <w:rFonts w:cs="FrankRuehl"/>
          <w:color w:val="000000"/>
          <w:sz w:val="26"/>
          <w:szCs w:val="26"/>
          <w:rtl/>
        </w:rPr>
        <w:t xml:space="preserve"> </w:t>
      </w:r>
      <w:r w:rsidRPr="00180329">
        <w:rPr>
          <w:rFonts w:cs="FrankRuehl" w:hint="cs"/>
          <w:color w:val="000000"/>
          <w:sz w:val="26"/>
          <w:szCs w:val="26"/>
          <w:rtl/>
        </w:rPr>
        <w:t>לבקר</w:t>
      </w:r>
      <w:r w:rsidRPr="00180329">
        <w:rPr>
          <w:rFonts w:cs="FrankRuehl"/>
          <w:color w:val="000000"/>
          <w:sz w:val="26"/>
          <w:szCs w:val="26"/>
          <w:rtl/>
        </w:rPr>
        <w:t xml:space="preserve"> </w:t>
      </w:r>
      <w:r w:rsidRPr="00180329">
        <w:rPr>
          <w:rFonts w:cs="FrankRuehl" w:hint="cs"/>
          <w:color w:val="000000"/>
          <w:sz w:val="26"/>
          <w:szCs w:val="26"/>
          <w:rtl/>
        </w:rPr>
        <w:t>צמד</w:t>
      </w:r>
      <w:r>
        <w:rPr>
          <w:rFonts w:cs="FrankRuehl" w:hint="cs"/>
          <w:color w:val="000000"/>
          <w:sz w:val="26"/>
          <w:szCs w:val="26"/>
          <w:rtl/>
        </w:rPr>
        <w:t>,</w:t>
      </w:r>
      <w:r w:rsidRPr="00180329">
        <w:rPr>
          <w:rFonts w:cs="FrankRuehl"/>
          <w:color w:val="000000"/>
          <w:sz w:val="26"/>
          <w:szCs w:val="26"/>
          <w:rtl/>
        </w:rPr>
        <w:t xml:space="preserve"> </w:t>
      </w:r>
      <w:r w:rsidRPr="00180329">
        <w:rPr>
          <w:rFonts w:cs="FrankRuehl" w:hint="cs"/>
          <w:color w:val="000000"/>
          <w:sz w:val="26"/>
          <w:szCs w:val="26"/>
          <w:rtl/>
        </w:rPr>
        <w:t>איכא</w:t>
      </w:r>
      <w:r w:rsidRPr="00180329">
        <w:rPr>
          <w:rFonts w:cs="FrankRuehl"/>
          <w:color w:val="000000"/>
          <w:sz w:val="26"/>
          <w:szCs w:val="26"/>
          <w:rtl/>
        </w:rPr>
        <w:t xml:space="preserve"> </w:t>
      </w:r>
      <w:proofErr w:type="spellStart"/>
      <w:r w:rsidRPr="00180329">
        <w:rPr>
          <w:rFonts w:cs="FrankRuehl" w:hint="cs"/>
          <w:color w:val="000000"/>
          <w:sz w:val="26"/>
          <w:szCs w:val="26"/>
          <w:rtl/>
        </w:rPr>
        <w:t>למימר</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דהאי</w:t>
      </w:r>
      <w:proofErr w:type="spellEnd"/>
      <w:r w:rsidRPr="00180329">
        <w:rPr>
          <w:rFonts w:cs="FrankRuehl"/>
          <w:color w:val="000000"/>
          <w:sz w:val="26"/>
          <w:szCs w:val="26"/>
          <w:rtl/>
        </w:rPr>
        <w:t xml:space="preserve"> </w:t>
      </w:r>
      <w:r w:rsidRPr="00180329">
        <w:rPr>
          <w:rFonts w:cs="FrankRuehl" w:hint="cs"/>
          <w:color w:val="000000"/>
          <w:sz w:val="26"/>
          <w:szCs w:val="26"/>
          <w:rtl/>
        </w:rPr>
        <w:t>לוקח</w:t>
      </w:r>
      <w:r w:rsidRPr="00180329">
        <w:rPr>
          <w:rFonts w:cs="FrankRuehl"/>
          <w:color w:val="000000"/>
          <w:sz w:val="26"/>
          <w:szCs w:val="26"/>
          <w:rtl/>
        </w:rPr>
        <w:t xml:space="preserve"> </w:t>
      </w:r>
      <w:r w:rsidRPr="00180329">
        <w:rPr>
          <w:rFonts w:cs="FrankRuehl" w:hint="cs"/>
          <w:color w:val="000000"/>
          <w:sz w:val="26"/>
          <w:szCs w:val="26"/>
          <w:rtl/>
        </w:rPr>
        <w:t>הוי</w:t>
      </w:r>
      <w:r w:rsidRPr="00180329">
        <w:rPr>
          <w:rFonts w:cs="FrankRuehl"/>
          <w:color w:val="000000"/>
          <w:sz w:val="26"/>
          <w:szCs w:val="26"/>
          <w:rtl/>
        </w:rPr>
        <w:t xml:space="preserve"> </w:t>
      </w:r>
      <w:proofErr w:type="spellStart"/>
      <w:r w:rsidRPr="00180329">
        <w:rPr>
          <w:rFonts w:cs="FrankRuehl" w:hint="cs"/>
          <w:color w:val="000000"/>
          <w:sz w:val="26"/>
          <w:szCs w:val="26"/>
          <w:rtl/>
        </w:rPr>
        <w:t>מהנהו</w:t>
      </w:r>
      <w:proofErr w:type="spellEnd"/>
      <w:r w:rsidRPr="00180329">
        <w:rPr>
          <w:rFonts w:cs="FrankRuehl"/>
          <w:color w:val="000000"/>
          <w:sz w:val="26"/>
          <w:szCs w:val="26"/>
          <w:rtl/>
        </w:rPr>
        <w:t xml:space="preserve"> </w:t>
      </w:r>
      <w:r w:rsidRPr="00180329">
        <w:rPr>
          <w:rFonts w:cs="FrankRuehl" w:hint="cs"/>
          <w:color w:val="000000"/>
          <w:sz w:val="26"/>
          <w:szCs w:val="26"/>
          <w:rtl/>
        </w:rPr>
        <w:t>דקרי</w:t>
      </w:r>
      <w:r w:rsidRPr="00180329">
        <w:rPr>
          <w:rFonts w:cs="FrankRuehl"/>
          <w:color w:val="000000"/>
          <w:sz w:val="26"/>
          <w:szCs w:val="26"/>
          <w:rtl/>
        </w:rPr>
        <w:t xml:space="preserve"> </w:t>
      </w:r>
      <w:r w:rsidRPr="00180329">
        <w:rPr>
          <w:rFonts w:cs="FrankRuehl" w:hint="cs"/>
          <w:color w:val="000000"/>
          <w:sz w:val="26"/>
          <w:szCs w:val="26"/>
          <w:rtl/>
        </w:rPr>
        <w:t>לבקר</w:t>
      </w:r>
      <w:r w:rsidRPr="00180329">
        <w:rPr>
          <w:rFonts w:cs="FrankRuehl"/>
          <w:color w:val="000000"/>
          <w:sz w:val="26"/>
          <w:szCs w:val="26"/>
          <w:rtl/>
        </w:rPr>
        <w:t xml:space="preserve"> </w:t>
      </w:r>
      <w:r w:rsidRPr="00180329">
        <w:rPr>
          <w:rFonts w:cs="FrankRuehl" w:hint="cs"/>
          <w:color w:val="000000"/>
          <w:sz w:val="26"/>
          <w:szCs w:val="26"/>
          <w:rtl/>
        </w:rPr>
        <w:t>בקר</w:t>
      </w:r>
      <w:r>
        <w:rPr>
          <w:rFonts w:cs="FrankRuehl" w:hint="cs"/>
          <w:color w:val="000000"/>
          <w:sz w:val="26"/>
          <w:szCs w:val="26"/>
          <w:rtl/>
        </w:rPr>
        <w:t>,</w:t>
      </w:r>
      <w:r w:rsidRPr="00180329">
        <w:rPr>
          <w:rFonts w:cs="FrankRuehl"/>
          <w:color w:val="000000"/>
          <w:sz w:val="26"/>
          <w:szCs w:val="26"/>
          <w:rtl/>
        </w:rPr>
        <w:t xml:space="preserve"> </w:t>
      </w:r>
      <w:r w:rsidRPr="00180329">
        <w:rPr>
          <w:rFonts w:cs="FrankRuehl" w:hint="cs"/>
          <w:color w:val="000000"/>
          <w:sz w:val="26"/>
          <w:szCs w:val="26"/>
          <w:rtl/>
        </w:rPr>
        <w:t>והלכך</w:t>
      </w:r>
      <w:r w:rsidRPr="00180329">
        <w:rPr>
          <w:rFonts w:cs="FrankRuehl"/>
          <w:color w:val="000000"/>
          <w:sz w:val="26"/>
          <w:szCs w:val="26"/>
          <w:rtl/>
        </w:rPr>
        <w:t xml:space="preserve"> </w:t>
      </w:r>
      <w:proofErr w:type="spellStart"/>
      <w:r w:rsidRPr="00180329">
        <w:rPr>
          <w:rFonts w:cs="FrankRuehl" w:hint="cs"/>
          <w:color w:val="000000"/>
          <w:sz w:val="26"/>
          <w:szCs w:val="26"/>
          <w:rtl/>
        </w:rPr>
        <w:t>קא</w:t>
      </w:r>
      <w:r w:rsidRPr="00180329">
        <w:rPr>
          <w:rFonts w:cs="FrankRuehl"/>
          <w:color w:val="000000"/>
          <w:sz w:val="26"/>
          <w:szCs w:val="26"/>
          <w:rtl/>
        </w:rPr>
        <w:t>"</w:t>
      </w:r>
      <w:r w:rsidRPr="00180329">
        <w:rPr>
          <w:rFonts w:cs="FrankRuehl" w:hint="cs"/>
          <w:color w:val="000000"/>
          <w:sz w:val="26"/>
          <w:szCs w:val="26"/>
          <w:rtl/>
        </w:rPr>
        <w:t>ל</w:t>
      </w:r>
      <w:proofErr w:type="spellEnd"/>
      <w:r w:rsidRPr="00180329">
        <w:rPr>
          <w:rFonts w:cs="FrankRuehl"/>
          <w:color w:val="000000"/>
          <w:sz w:val="26"/>
          <w:szCs w:val="26"/>
          <w:rtl/>
        </w:rPr>
        <w:t xml:space="preserve"> </w:t>
      </w:r>
      <w:r w:rsidRPr="00180329">
        <w:rPr>
          <w:rFonts w:cs="FrankRuehl" w:hint="cs"/>
          <w:color w:val="000000"/>
          <w:sz w:val="26"/>
          <w:szCs w:val="26"/>
          <w:rtl/>
        </w:rPr>
        <w:t>מוכר</w:t>
      </w:r>
      <w:r>
        <w:rPr>
          <w:rFonts w:cs="FrankRuehl" w:hint="cs"/>
          <w:color w:val="000000"/>
          <w:sz w:val="26"/>
          <w:szCs w:val="26"/>
          <w:rtl/>
        </w:rPr>
        <w:t>:</w:t>
      </w:r>
      <w:r w:rsidRPr="00180329">
        <w:rPr>
          <w:rFonts w:cs="FrankRuehl"/>
          <w:color w:val="000000"/>
          <w:sz w:val="26"/>
          <w:szCs w:val="26"/>
          <w:rtl/>
        </w:rPr>
        <w:t xml:space="preserve"> </w:t>
      </w:r>
      <w:r w:rsidRPr="00180329">
        <w:rPr>
          <w:rFonts w:cs="FrankRuehl" w:hint="cs"/>
          <w:color w:val="000000"/>
          <w:sz w:val="26"/>
          <w:szCs w:val="26"/>
          <w:rtl/>
        </w:rPr>
        <w:t>צמדי</w:t>
      </w:r>
      <w:r w:rsidRPr="00180329">
        <w:rPr>
          <w:rFonts w:cs="FrankRuehl"/>
          <w:color w:val="000000"/>
          <w:sz w:val="26"/>
          <w:szCs w:val="26"/>
          <w:rtl/>
        </w:rPr>
        <w:t xml:space="preserve"> </w:t>
      </w:r>
      <w:r w:rsidRPr="00180329">
        <w:rPr>
          <w:rFonts w:cs="FrankRuehl" w:hint="cs"/>
          <w:color w:val="000000"/>
          <w:sz w:val="26"/>
          <w:szCs w:val="26"/>
          <w:rtl/>
        </w:rPr>
        <w:t>מכרתי</w:t>
      </w:r>
      <w:r w:rsidRPr="00180329">
        <w:rPr>
          <w:rFonts w:cs="FrankRuehl"/>
          <w:color w:val="000000"/>
          <w:sz w:val="26"/>
          <w:szCs w:val="26"/>
          <w:rtl/>
        </w:rPr>
        <w:t xml:space="preserve"> </w:t>
      </w:r>
      <w:r w:rsidRPr="00180329">
        <w:rPr>
          <w:rFonts w:cs="FrankRuehl" w:hint="cs"/>
          <w:color w:val="000000"/>
          <w:sz w:val="26"/>
          <w:szCs w:val="26"/>
          <w:rtl/>
        </w:rPr>
        <w:t>לך</w:t>
      </w:r>
      <w:r w:rsidRPr="00180329">
        <w:rPr>
          <w:rFonts w:cs="FrankRuehl"/>
          <w:color w:val="000000"/>
          <w:sz w:val="26"/>
          <w:szCs w:val="26"/>
          <w:rtl/>
        </w:rPr>
        <w:t xml:space="preserve"> </w:t>
      </w:r>
      <w:r w:rsidRPr="00180329">
        <w:rPr>
          <w:rFonts w:cs="FrankRuehl" w:hint="cs"/>
          <w:color w:val="000000"/>
          <w:sz w:val="26"/>
          <w:szCs w:val="26"/>
          <w:rtl/>
        </w:rPr>
        <w:t>ולא</w:t>
      </w:r>
      <w:r w:rsidRPr="00180329">
        <w:rPr>
          <w:rFonts w:cs="FrankRuehl"/>
          <w:color w:val="000000"/>
          <w:sz w:val="26"/>
          <w:szCs w:val="26"/>
          <w:rtl/>
        </w:rPr>
        <w:t xml:space="preserve"> </w:t>
      </w:r>
      <w:r w:rsidRPr="00180329">
        <w:rPr>
          <w:rFonts w:cs="FrankRuehl" w:hint="cs"/>
          <w:color w:val="000000"/>
          <w:sz w:val="26"/>
          <w:szCs w:val="26"/>
          <w:rtl/>
        </w:rPr>
        <w:t>בקר</w:t>
      </w:r>
      <w:r>
        <w:rPr>
          <w:rFonts w:cs="FrankRuehl" w:hint="cs"/>
          <w:color w:val="000000"/>
          <w:sz w:val="26"/>
          <w:szCs w:val="26"/>
          <w:rtl/>
        </w:rPr>
        <w:t>,</w:t>
      </w:r>
      <w:r w:rsidRPr="00180329">
        <w:rPr>
          <w:rFonts w:cs="FrankRuehl"/>
          <w:color w:val="000000"/>
          <w:sz w:val="26"/>
          <w:szCs w:val="26"/>
          <w:rtl/>
        </w:rPr>
        <w:t xml:space="preserve"> </w:t>
      </w:r>
      <w:r w:rsidRPr="00180329">
        <w:rPr>
          <w:rFonts w:cs="FrankRuehl" w:hint="cs"/>
          <w:color w:val="000000"/>
          <w:sz w:val="26"/>
          <w:szCs w:val="26"/>
          <w:rtl/>
        </w:rPr>
        <w:t>שהמוציא</w:t>
      </w:r>
      <w:r w:rsidRPr="00180329">
        <w:rPr>
          <w:rFonts w:cs="FrankRuehl"/>
          <w:color w:val="000000"/>
          <w:sz w:val="26"/>
          <w:szCs w:val="26"/>
          <w:rtl/>
        </w:rPr>
        <w:t xml:space="preserve"> </w:t>
      </w:r>
      <w:proofErr w:type="spellStart"/>
      <w:r w:rsidRPr="00180329">
        <w:rPr>
          <w:rFonts w:cs="FrankRuehl" w:hint="cs"/>
          <w:color w:val="000000"/>
          <w:sz w:val="26"/>
          <w:szCs w:val="26"/>
          <w:rtl/>
        </w:rPr>
        <w:t>מחבירו</w:t>
      </w:r>
      <w:proofErr w:type="spellEnd"/>
      <w:r w:rsidRPr="00180329">
        <w:rPr>
          <w:rFonts w:cs="FrankRuehl"/>
          <w:color w:val="000000"/>
          <w:sz w:val="26"/>
          <w:szCs w:val="26"/>
          <w:rtl/>
        </w:rPr>
        <w:t xml:space="preserve"> </w:t>
      </w:r>
      <w:r w:rsidRPr="00180329">
        <w:rPr>
          <w:rFonts w:cs="FrankRuehl" w:hint="cs"/>
          <w:color w:val="000000"/>
          <w:sz w:val="26"/>
          <w:szCs w:val="26"/>
          <w:rtl/>
        </w:rPr>
        <w:t>עליו</w:t>
      </w:r>
      <w:r w:rsidRPr="00180329">
        <w:rPr>
          <w:rFonts w:cs="FrankRuehl"/>
          <w:color w:val="000000"/>
          <w:sz w:val="26"/>
          <w:szCs w:val="26"/>
          <w:rtl/>
        </w:rPr>
        <w:t xml:space="preserve"> </w:t>
      </w:r>
      <w:r w:rsidRPr="00180329">
        <w:rPr>
          <w:rFonts w:cs="FrankRuehl" w:hint="cs"/>
          <w:color w:val="000000"/>
          <w:sz w:val="26"/>
          <w:szCs w:val="26"/>
          <w:rtl/>
        </w:rPr>
        <w:t>הראיה</w:t>
      </w:r>
      <w:r>
        <w:rPr>
          <w:rFonts w:cs="FrankRuehl" w:hint="cs"/>
          <w:color w:val="000000"/>
          <w:sz w:val="26"/>
          <w:szCs w:val="26"/>
          <w:rtl/>
        </w:rPr>
        <w:t>,</w:t>
      </w:r>
      <w:r w:rsidRPr="00180329">
        <w:rPr>
          <w:rFonts w:cs="FrankRuehl"/>
          <w:color w:val="000000"/>
          <w:sz w:val="26"/>
          <w:szCs w:val="26"/>
          <w:rtl/>
        </w:rPr>
        <w:t xml:space="preserve"> </w:t>
      </w:r>
      <w:r w:rsidRPr="00180329">
        <w:rPr>
          <w:rFonts w:cs="FrankRuehl" w:hint="cs"/>
          <w:color w:val="000000"/>
          <w:sz w:val="26"/>
          <w:szCs w:val="26"/>
          <w:rtl/>
        </w:rPr>
        <w:t>והלכך</w:t>
      </w:r>
      <w:r w:rsidRPr="00180329">
        <w:rPr>
          <w:rFonts w:cs="FrankRuehl"/>
          <w:color w:val="000000"/>
          <w:sz w:val="26"/>
          <w:szCs w:val="26"/>
          <w:rtl/>
        </w:rPr>
        <w:t xml:space="preserve"> </w:t>
      </w:r>
      <w:r w:rsidRPr="0047071B">
        <w:rPr>
          <w:rFonts w:cs="FrankRuehl" w:hint="cs"/>
          <w:color w:val="FF0000"/>
          <w:sz w:val="26"/>
          <w:szCs w:val="26"/>
          <w:rtl/>
        </w:rPr>
        <w:t>על</w:t>
      </w:r>
      <w:r w:rsidRPr="0047071B">
        <w:rPr>
          <w:rFonts w:cs="FrankRuehl"/>
          <w:color w:val="FF0000"/>
          <w:sz w:val="26"/>
          <w:szCs w:val="26"/>
          <w:rtl/>
        </w:rPr>
        <w:t xml:space="preserve"> </w:t>
      </w:r>
      <w:r w:rsidRPr="0047071B">
        <w:rPr>
          <w:rFonts w:cs="FrankRuehl" w:hint="cs"/>
          <w:color w:val="FF0000"/>
          <w:sz w:val="26"/>
          <w:szCs w:val="26"/>
          <w:rtl/>
        </w:rPr>
        <w:t>הלוקח</w:t>
      </w:r>
      <w:r w:rsidRPr="0047071B">
        <w:rPr>
          <w:rFonts w:cs="FrankRuehl"/>
          <w:color w:val="FF0000"/>
          <w:sz w:val="26"/>
          <w:szCs w:val="26"/>
          <w:rtl/>
        </w:rPr>
        <w:t xml:space="preserve"> </w:t>
      </w:r>
      <w:r w:rsidRPr="0047071B">
        <w:rPr>
          <w:rFonts w:cs="FrankRuehl" w:hint="cs"/>
          <w:color w:val="FF0000"/>
          <w:sz w:val="26"/>
          <w:szCs w:val="26"/>
          <w:rtl/>
        </w:rPr>
        <w:t>להביא</w:t>
      </w:r>
      <w:r w:rsidRPr="0047071B">
        <w:rPr>
          <w:rFonts w:cs="FrankRuehl"/>
          <w:color w:val="FF0000"/>
          <w:sz w:val="26"/>
          <w:szCs w:val="26"/>
          <w:rtl/>
        </w:rPr>
        <w:t xml:space="preserve"> </w:t>
      </w:r>
      <w:r w:rsidRPr="0047071B">
        <w:rPr>
          <w:rFonts w:cs="FrankRuehl" w:hint="cs"/>
          <w:color w:val="FF0000"/>
          <w:sz w:val="26"/>
          <w:szCs w:val="26"/>
          <w:rtl/>
        </w:rPr>
        <w:t>ראיה</w:t>
      </w:r>
      <w:r w:rsidRPr="0047071B">
        <w:rPr>
          <w:rFonts w:cs="FrankRuehl"/>
          <w:color w:val="FF0000"/>
          <w:sz w:val="26"/>
          <w:szCs w:val="26"/>
          <w:rtl/>
        </w:rPr>
        <w:t xml:space="preserve"> </w:t>
      </w:r>
      <w:r w:rsidRPr="0047071B">
        <w:rPr>
          <w:rFonts w:cs="FrankRuehl" w:hint="cs"/>
          <w:color w:val="FF0000"/>
          <w:sz w:val="26"/>
          <w:szCs w:val="26"/>
          <w:rtl/>
        </w:rPr>
        <w:t>שהוא</w:t>
      </w:r>
      <w:r w:rsidRPr="0047071B">
        <w:rPr>
          <w:rFonts w:cs="FrankRuehl"/>
          <w:color w:val="FF0000"/>
          <w:sz w:val="26"/>
          <w:szCs w:val="26"/>
          <w:rtl/>
        </w:rPr>
        <w:t xml:space="preserve"> </w:t>
      </w:r>
      <w:r w:rsidRPr="0047071B">
        <w:rPr>
          <w:rFonts w:cs="FrankRuehl" w:hint="cs"/>
          <w:color w:val="FF0000"/>
          <w:sz w:val="26"/>
          <w:szCs w:val="26"/>
          <w:rtl/>
        </w:rPr>
        <w:t>מאותן</w:t>
      </w:r>
      <w:r w:rsidRPr="0047071B">
        <w:rPr>
          <w:rFonts w:cs="FrankRuehl"/>
          <w:color w:val="FF0000"/>
          <w:sz w:val="26"/>
          <w:szCs w:val="26"/>
          <w:rtl/>
        </w:rPr>
        <w:t xml:space="preserve"> </w:t>
      </w:r>
      <w:r w:rsidRPr="0047071B">
        <w:rPr>
          <w:rFonts w:cs="FrankRuehl" w:hint="cs"/>
          <w:color w:val="FF0000"/>
          <w:sz w:val="26"/>
          <w:szCs w:val="26"/>
          <w:rtl/>
        </w:rPr>
        <w:t>הרגילין</w:t>
      </w:r>
      <w:r w:rsidRPr="0047071B">
        <w:rPr>
          <w:rFonts w:cs="FrankRuehl"/>
          <w:color w:val="FF0000"/>
          <w:sz w:val="26"/>
          <w:szCs w:val="26"/>
          <w:rtl/>
        </w:rPr>
        <w:t xml:space="preserve"> </w:t>
      </w:r>
      <w:r w:rsidRPr="0047071B">
        <w:rPr>
          <w:rFonts w:cs="FrankRuehl" w:hint="cs"/>
          <w:color w:val="FF0000"/>
          <w:sz w:val="26"/>
          <w:szCs w:val="26"/>
          <w:rtl/>
        </w:rPr>
        <w:t>לקרוא</w:t>
      </w:r>
      <w:r w:rsidRPr="0047071B">
        <w:rPr>
          <w:rFonts w:cs="FrankRuehl"/>
          <w:color w:val="FF0000"/>
          <w:sz w:val="26"/>
          <w:szCs w:val="26"/>
          <w:rtl/>
        </w:rPr>
        <w:t xml:space="preserve"> </w:t>
      </w:r>
      <w:r w:rsidRPr="0047071B">
        <w:rPr>
          <w:rFonts w:cs="FrankRuehl" w:hint="cs"/>
          <w:color w:val="FF0000"/>
          <w:sz w:val="26"/>
          <w:szCs w:val="26"/>
          <w:rtl/>
        </w:rPr>
        <w:t>לבקר</w:t>
      </w:r>
      <w:r w:rsidRPr="0047071B">
        <w:rPr>
          <w:rFonts w:cs="FrankRuehl"/>
          <w:color w:val="FF0000"/>
          <w:sz w:val="26"/>
          <w:szCs w:val="26"/>
          <w:rtl/>
        </w:rPr>
        <w:t xml:space="preserve"> </w:t>
      </w:r>
      <w:r w:rsidRPr="0047071B">
        <w:rPr>
          <w:rFonts w:cs="FrankRuehl" w:hint="cs"/>
          <w:color w:val="FF0000"/>
          <w:sz w:val="26"/>
          <w:szCs w:val="26"/>
          <w:rtl/>
        </w:rPr>
        <w:t>צמד</w:t>
      </w:r>
      <w:r w:rsidRPr="0047071B">
        <w:rPr>
          <w:rFonts w:cs="FrankRuehl"/>
          <w:color w:val="FF0000"/>
          <w:sz w:val="26"/>
          <w:szCs w:val="26"/>
          <w:rtl/>
        </w:rPr>
        <w:t xml:space="preserve"> </w:t>
      </w:r>
      <w:proofErr w:type="spellStart"/>
      <w:r w:rsidRPr="0047071B">
        <w:rPr>
          <w:rFonts w:cs="FrankRuehl" w:hint="cs"/>
          <w:color w:val="FF0000"/>
          <w:sz w:val="26"/>
          <w:szCs w:val="26"/>
          <w:rtl/>
        </w:rPr>
        <w:t>ומדלא</w:t>
      </w:r>
      <w:proofErr w:type="spellEnd"/>
      <w:r w:rsidRPr="0047071B">
        <w:rPr>
          <w:rFonts w:cs="FrankRuehl"/>
          <w:color w:val="FF0000"/>
          <w:sz w:val="26"/>
          <w:szCs w:val="26"/>
          <w:rtl/>
        </w:rPr>
        <w:t xml:space="preserve"> </w:t>
      </w:r>
      <w:proofErr w:type="spellStart"/>
      <w:r w:rsidRPr="0047071B">
        <w:rPr>
          <w:rFonts w:cs="FrankRuehl" w:hint="cs"/>
          <w:color w:val="FF0000"/>
          <w:sz w:val="26"/>
          <w:szCs w:val="26"/>
          <w:rtl/>
        </w:rPr>
        <w:t>מייתי</w:t>
      </w:r>
      <w:proofErr w:type="spellEnd"/>
      <w:r w:rsidRPr="0047071B">
        <w:rPr>
          <w:rFonts w:cs="FrankRuehl"/>
          <w:color w:val="FF0000"/>
          <w:sz w:val="26"/>
          <w:szCs w:val="26"/>
          <w:rtl/>
        </w:rPr>
        <w:t xml:space="preserve"> </w:t>
      </w:r>
      <w:r w:rsidRPr="0047071B">
        <w:rPr>
          <w:rFonts w:cs="FrankRuehl" w:hint="cs"/>
          <w:color w:val="FF0000"/>
          <w:sz w:val="26"/>
          <w:szCs w:val="26"/>
          <w:rtl/>
        </w:rPr>
        <w:t>ראיה</w:t>
      </w:r>
      <w:r w:rsidRPr="0047071B">
        <w:rPr>
          <w:rFonts w:cs="FrankRuehl"/>
          <w:color w:val="FF0000"/>
          <w:sz w:val="26"/>
          <w:szCs w:val="26"/>
          <w:rtl/>
        </w:rPr>
        <w:t xml:space="preserve"> </w:t>
      </w:r>
      <w:r w:rsidRPr="0047071B">
        <w:rPr>
          <w:rFonts w:cs="FrankRuehl" w:hint="cs"/>
          <w:color w:val="FF0000"/>
          <w:sz w:val="26"/>
          <w:szCs w:val="26"/>
          <w:rtl/>
        </w:rPr>
        <w:t>מפסיד</w:t>
      </w:r>
      <w:r>
        <w:rPr>
          <w:rFonts w:cs="FrankRuehl" w:hint="cs"/>
          <w:color w:val="000000"/>
          <w:sz w:val="26"/>
          <w:szCs w:val="26"/>
          <w:rtl/>
        </w:rPr>
        <w:t>.</w:t>
      </w:r>
      <w:r w:rsidRPr="00180329">
        <w:rPr>
          <w:rFonts w:cs="FrankRuehl"/>
          <w:color w:val="000000"/>
          <w:sz w:val="26"/>
          <w:szCs w:val="26"/>
          <w:rtl/>
        </w:rPr>
        <w:t xml:space="preserve"> </w:t>
      </w:r>
    </w:p>
    <w:p w14:paraId="034F6311" w14:textId="77777777" w:rsidR="00EA0DED" w:rsidRDefault="00EA0DED" w:rsidP="00E274CA">
      <w:pPr>
        <w:autoSpaceDE w:val="0"/>
        <w:autoSpaceDN w:val="0"/>
        <w:adjustRightInd w:val="0"/>
        <w:spacing w:line="360" w:lineRule="auto"/>
        <w:jc w:val="both"/>
        <w:rPr>
          <w:rFonts w:cs="FrankRuehl"/>
          <w:color w:val="000000"/>
          <w:sz w:val="26"/>
          <w:szCs w:val="26"/>
          <w:rtl/>
        </w:rPr>
      </w:pPr>
      <w:r w:rsidRPr="00180329">
        <w:rPr>
          <w:rFonts w:cs="FrankRuehl" w:hint="cs"/>
          <w:color w:val="000000"/>
          <w:sz w:val="26"/>
          <w:szCs w:val="26"/>
          <w:rtl/>
        </w:rPr>
        <w:t>אבל</w:t>
      </w:r>
      <w:r w:rsidRPr="00180329">
        <w:rPr>
          <w:rFonts w:cs="FrankRuehl"/>
          <w:color w:val="000000"/>
          <w:sz w:val="26"/>
          <w:szCs w:val="26"/>
          <w:rtl/>
        </w:rPr>
        <w:t xml:space="preserve"> </w:t>
      </w:r>
      <w:r w:rsidRPr="00180329">
        <w:rPr>
          <w:rFonts w:cs="FrankRuehl" w:hint="cs"/>
          <w:color w:val="000000"/>
          <w:sz w:val="26"/>
          <w:szCs w:val="26"/>
          <w:rtl/>
        </w:rPr>
        <w:t>הכא</w:t>
      </w:r>
      <w:r w:rsidRPr="00180329">
        <w:rPr>
          <w:rFonts w:cs="FrankRuehl"/>
          <w:color w:val="000000"/>
          <w:sz w:val="26"/>
          <w:szCs w:val="26"/>
          <w:rtl/>
        </w:rPr>
        <w:t xml:space="preserve"> </w:t>
      </w:r>
      <w:proofErr w:type="spellStart"/>
      <w:r w:rsidRPr="00B30042">
        <w:rPr>
          <w:rFonts w:cs="FrankRuehl" w:hint="cs"/>
          <w:color w:val="FF0000"/>
          <w:sz w:val="26"/>
          <w:szCs w:val="26"/>
          <w:rtl/>
        </w:rPr>
        <w:t>דהאי</w:t>
      </w:r>
      <w:proofErr w:type="spellEnd"/>
      <w:r w:rsidRPr="00B30042">
        <w:rPr>
          <w:rFonts w:cs="FrankRuehl"/>
          <w:color w:val="FF0000"/>
          <w:sz w:val="26"/>
          <w:szCs w:val="26"/>
          <w:rtl/>
        </w:rPr>
        <w:t xml:space="preserve"> </w:t>
      </w:r>
      <w:r w:rsidRPr="00B30042">
        <w:rPr>
          <w:rFonts w:cs="FrankRuehl" w:hint="cs"/>
          <w:color w:val="FF0000"/>
          <w:sz w:val="26"/>
          <w:szCs w:val="26"/>
          <w:rtl/>
        </w:rPr>
        <w:t>גברא</w:t>
      </w:r>
      <w:r w:rsidRPr="00B30042">
        <w:rPr>
          <w:rFonts w:cs="FrankRuehl"/>
          <w:color w:val="FF0000"/>
          <w:sz w:val="26"/>
          <w:szCs w:val="26"/>
          <w:rtl/>
        </w:rPr>
        <w:t xml:space="preserve"> </w:t>
      </w:r>
      <w:proofErr w:type="spellStart"/>
      <w:r w:rsidRPr="00B30042">
        <w:rPr>
          <w:rFonts w:cs="FrankRuehl" w:hint="cs"/>
          <w:color w:val="FF0000"/>
          <w:sz w:val="26"/>
          <w:szCs w:val="26"/>
          <w:rtl/>
        </w:rPr>
        <w:t>זבין</w:t>
      </w:r>
      <w:proofErr w:type="spellEnd"/>
      <w:r w:rsidRPr="00B30042">
        <w:rPr>
          <w:rFonts w:cs="FrankRuehl"/>
          <w:color w:val="FF0000"/>
          <w:sz w:val="26"/>
          <w:szCs w:val="26"/>
          <w:rtl/>
        </w:rPr>
        <w:t xml:space="preserve"> </w:t>
      </w:r>
      <w:proofErr w:type="spellStart"/>
      <w:r w:rsidRPr="00B30042">
        <w:rPr>
          <w:rFonts w:cs="FrankRuehl" w:hint="cs"/>
          <w:color w:val="FF0000"/>
          <w:sz w:val="26"/>
          <w:szCs w:val="26"/>
          <w:rtl/>
        </w:rPr>
        <w:t>לרדיא</w:t>
      </w:r>
      <w:proofErr w:type="spellEnd"/>
      <w:r w:rsidRPr="00B30042">
        <w:rPr>
          <w:rFonts w:cs="FrankRuehl"/>
          <w:color w:val="FF0000"/>
          <w:sz w:val="26"/>
          <w:szCs w:val="26"/>
          <w:rtl/>
        </w:rPr>
        <w:t xml:space="preserve"> </w:t>
      </w:r>
      <w:r w:rsidRPr="00B30042">
        <w:rPr>
          <w:rFonts w:cs="FrankRuehl" w:hint="cs"/>
          <w:color w:val="FF0000"/>
          <w:sz w:val="26"/>
          <w:szCs w:val="26"/>
          <w:rtl/>
        </w:rPr>
        <w:t>ולשחיטה</w:t>
      </w:r>
      <w:r>
        <w:rPr>
          <w:rFonts w:cs="FrankRuehl" w:hint="cs"/>
          <w:color w:val="000000"/>
          <w:sz w:val="26"/>
          <w:szCs w:val="26"/>
          <w:rtl/>
        </w:rPr>
        <w:t>,</w:t>
      </w:r>
      <w:r w:rsidRPr="00180329">
        <w:rPr>
          <w:rFonts w:cs="FrankRuehl"/>
          <w:color w:val="000000"/>
          <w:sz w:val="26"/>
          <w:szCs w:val="26"/>
          <w:rtl/>
        </w:rPr>
        <w:t xml:space="preserve"> </w:t>
      </w:r>
      <w:proofErr w:type="spellStart"/>
      <w:r w:rsidRPr="00180329">
        <w:rPr>
          <w:rFonts w:cs="FrankRuehl" w:hint="cs"/>
          <w:color w:val="000000"/>
          <w:sz w:val="26"/>
          <w:szCs w:val="26"/>
          <w:rtl/>
        </w:rPr>
        <w:t>מודו</w:t>
      </w:r>
      <w:proofErr w:type="spellEnd"/>
      <w:r w:rsidRPr="00180329">
        <w:rPr>
          <w:rFonts w:cs="FrankRuehl"/>
          <w:color w:val="000000"/>
          <w:sz w:val="26"/>
          <w:szCs w:val="26"/>
          <w:rtl/>
        </w:rPr>
        <w:t xml:space="preserve"> </w:t>
      </w:r>
      <w:r w:rsidRPr="00180329">
        <w:rPr>
          <w:rFonts w:cs="FrankRuehl" w:hint="cs"/>
          <w:color w:val="000000"/>
          <w:sz w:val="26"/>
          <w:szCs w:val="26"/>
          <w:rtl/>
        </w:rPr>
        <w:t>רבנן</w:t>
      </w:r>
      <w:r w:rsidRPr="00180329">
        <w:rPr>
          <w:rFonts w:cs="FrankRuehl"/>
          <w:color w:val="000000"/>
          <w:sz w:val="26"/>
          <w:szCs w:val="26"/>
          <w:rtl/>
        </w:rPr>
        <w:t xml:space="preserve"> </w:t>
      </w:r>
      <w:proofErr w:type="spellStart"/>
      <w:r w:rsidRPr="00180329">
        <w:rPr>
          <w:rFonts w:cs="FrankRuehl" w:hint="cs"/>
          <w:color w:val="000000"/>
          <w:sz w:val="26"/>
          <w:szCs w:val="26"/>
          <w:rtl/>
        </w:rPr>
        <w:t>דהדמים</w:t>
      </w:r>
      <w:proofErr w:type="spellEnd"/>
      <w:r w:rsidRPr="00180329">
        <w:rPr>
          <w:rFonts w:cs="FrankRuehl"/>
          <w:color w:val="000000"/>
          <w:sz w:val="26"/>
          <w:szCs w:val="26"/>
          <w:rtl/>
        </w:rPr>
        <w:t xml:space="preserve"> </w:t>
      </w:r>
      <w:r w:rsidRPr="00180329">
        <w:rPr>
          <w:rFonts w:cs="FrankRuehl" w:hint="cs"/>
          <w:color w:val="000000"/>
          <w:sz w:val="26"/>
          <w:szCs w:val="26"/>
          <w:rtl/>
        </w:rPr>
        <w:t>מודיעים</w:t>
      </w:r>
      <w:r>
        <w:rPr>
          <w:rFonts w:cs="FrankRuehl" w:hint="cs"/>
          <w:color w:val="000000"/>
          <w:sz w:val="26"/>
          <w:szCs w:val="26"/>
          <w:rtl/>
        </w:rPr>
        <w:t>,</w:t>
      </w:r>
      <w:r w:rsidRPr="00180329">
        <w:rPr>
          <w:rFonts w:cs="FrankRuehl"/>
          <w:color w:val="000000"/>
          <w:sz w:val="26"/>
          <w:szCs w:val="26"/>
          <w:rtl/>
        </w:rPr>
        <w:t xml:space="preserve"> </w:t>
      </w:r>
      <w:proofErr w:type="spellStart"/>
      <w:r w:rsidRPr="00180329">
        <w:rPr>
          <w:rFonts w:cs="FrankRuehl" w:hint="cs"/>
          <w:color w:val="000000"/>
          <w:sz w:val="26"/>
          <w:szCs w:val="26"/>
          <w:rtl/>
        </w:rPr>
        <w:t>דכיון</w:t>
      </w:r>
      <w:proofErr w:type="spellEnd"/>
      <w:r w:rsidRPr="00180329">
        <w:rPr>
          <w:rFonts w:cs="FrankRuehl"/>
          <w:color w:val="000000"/>
          <w:sz w:val="26"/>
          <w:szCs w:val="26"/>
          <w:rtl/>
        </w:rPr>
        <w:t xml:space="preserve"> </w:t>
      </w:r>
      <w:proofErr w:type="spellStart"/>
      <w:r w:rsidRPr="00B30042">
        <w:rPr>
          <w:rFonts w:cs="FrankRuehl" w:hint="cs"/>
          <w:color w:val="FF0000"/>
          <w:sz w:val="26"/>
          <w:szCs w:val="26"/>
          <w:rtl/>
        </w:rPr>
        <w:t>דידעינן</w:t>
      </w:r>
      <w:proofErr w:type="spellEnd"/>
      <w:r w:rsidRPr="00B30042">
        <w:rPr>
          <w:rFonts w:cs="FrankRuehl"/>
          <w:color w:val="FF0000"/>
          <w:sz w:val="26"/>
          <w:szCs w:val="26"/>
          <w:rtl/>
        </w:rPr>
        <w:t xml:space="preserve"> </w:t>
      </w:r>
      <w:proofErr w:type="spellStart"/>
      <w:r w:rsidRPr="00B30042">
        <w:rPr>
          <w:rFonts w:cs="FrankRuehl" w:hint="cs"/>
          <w:color w:val="FF0000"/>
          <w:sz w:val="26"/>
          <w:szCs w:val="26"/>
          <w:rtl/>
        </w:rPr>
        <w:t>בודאי</w:t>
      </w:r>
      <w:proofErr w:type="spellEnd"/>
      <w:r w:rsidRPr="00B30042">
        <w:rPr>
          <w:rFonts w:cs="FrankRuehl"/>
          <w:color w:val="FF0000"/>
          <w:sz w:val="26"/>
          <w:szCs w:val="26"/>
          <w:rtl/>
        </w:rPr>
        <w:t xml:space="preserve"> </w:t>
      </w:r>
      <w:r w:rsidRPr="00B30042">
        <w:rPr>
          <w:rFonts w:cs="FrankRuehl" w:hint="cs"/>
          <w:color w:val="FF0000"/>
          <w:sz w:val="26"/>
          <w:szCs w:val="26"/>
          <w:rtl/>
        </w:rPr>
        <w:t>בהאי</w:t>
      </w:r>
      <w:r w:rsidRPr="00B30042">
        <w:rPr>
          <w:rFonts w:cs="FrankRuehl"/>
          <w:color w:val="FF0000"/>
          <w:sz w:val="26"/>
          <w:szCs w:val="26"/>
          <w:rtl/>
        </w:rPr>
        <w:t xml:space="preserve"> </w:t>
      </w:r>
      <w:r w:rsidRPr="00B30042">
        <w:rPr>
          <w:rFonts w:cs="FrankRuehl" w:hint="cs"/>
          <w:color w:val="FF0000"/>
          <w:sz w:val="26"/>
          <w:szCs w:val="26"/>
          <w:rtl/>
        </w:rPr>
        <w:t>לוקח</w:t>
      </w:r>
      <w:r w:rsidRPr="00B30042">
        <w:rPr>
          <w:rFonts w:cs="FrankRuehl"/>
          <w:color w:val="FF0000"/>
          <w:sz w:val="26"/>
          <w:szCs w:val="26"/>
          <w:rtl/>
        </w:rPr>
        <w:t xml:space="preserve"> </w:t>
      </w:r>
      <w:proofErr w:type="spellStart"/>
      <w:r w:rsidRPr="00B30042">
        <w:rPr>
          <w:rFonts w:cs="FrankRuehl" w:hint="cs"/>
          <w:color w:val="FF0000"/>
          <w:sz w:val="26"/>
          <w:szCs w:val="26"/>
          <w:rtl/>
        </w:rPr>
        <w:t>דרגיל</w:t>
      </w:r>
      <w:proofErr w:type="spellEnd"/>
      <w:r w:rsidRPr="00B30042">
        <w:rPr>
          <w:rFonts w:cs="FrankRuehl"/>
          <w:color w:val="FF0000"/>
          <w:sz w:val="26"/>
          <w:szCs w:val="26"/>
          <w:rtl/>
        </w:rPr>
        <w:t xml:space="preserve"> </w:t>
      </w:r>
      <w:r w:rsidRPr="00B30042">
        <w:rPr>
          <w:rFonts w:cs="FrankRuehl" w:hint="cs"/>
          <w:color w:val="FF0000"/>
          <w:sz w:val="26"/>
          <w:szCs w:val="26"/>
          <w:rtl/>
        </w:rPr>
        <w:t>לקנות</w:t>
      </w:r>
      <w:r w:rsidRPr="00B30042">
        <w:rPr>
          <w:rFonts w:cs="FrankRuehl"/>
          <w:color w:val="FF0000"/>
          <w:sz w:val="26"/>
          <w:szCs w:val="26"/>
          <w:rtl/>
        </w:rPr>
        <w:t xml:space="preserve"> </w:t>
      </w:r>
      <w:proofErr w:type="spellStart"/>
      <w:r w:rsidRPr="00B30042">
        <w:rPr>
          <w:rFonts w:cs="FrankRuehl" w:hint="cs"/>
          <w:color w:val="FF0000"/>
          <w:sz w:val="26"/>
          <w:szCs w:val="26"/>
          <w:rtl/>
        </w:rPr>
        <w:t>לרדיא</w:t>
      </w:r>
      <w:proofErr w:type="spellEnd"/>
      <w:r w:rsidRPr="00B30042">
        <w:rPr>
          <w:rFonts w:cs="FrankRuehl" w:hint="cs"/>
          <w:color w:val="FF0000"/>
          <w:sz w:val="26"/>
          <w:szCs w:val="26"/>
          <w:rtl/>
        </w:rPr>
        <w:t>,</w:t>
      </w:r>
      <w:r w:rsidRPr="00B30042">
        <w:rPr>
          <w:rFonts w:cs="FrankRuehl"/>
          <w:color w:val="FF0000"/>
          <w:sz w:val="26"/>
          <w:szCs w:val="26"/>
          <w:rtl/>
        </w:rPr>
        <w:t xml:space="preserve"> </w:t>
      </w:r>
      <w:r w:rsidRPr="00B30042">
        <w:rPr>
          <w:rFonts w:cs="FrankRuehl" w:hint="cs"/>
          <w:color w:val="FF0000"/>
          <w:sz w:val="26"/>
          <w:szCs w:val="26"/>
          <w:rtl/>
        </w:rPr>
        <w:t>וגם</w:t>
      </w:r>
      <w:r w:rsidRPr="00B30042">
        <w:rPr>
          <w:rFonts w:cs="FrankRuehl"/>
          <w:color w:val="FF0000"/>
          <w:sz w:val="26"/>
          <w:szCs w:val="26"/>
          <w:rtl/>
        </w:rPr>
        <w:t xml:space="preserve"> </w:t>
      </w:r>
      <w:r w:rsidRPr="00B30042">
        <w:rPr>
          <w:rFonts w:cs="FrankRuehl" w:hint="cs"/>
          <w:color w:val="FF0000"/>
          <w:sz w:val="26"/>
          <w:szCs w:val="26"/>
          <w:rtl/>
        </w:rPr>
        <w:t>הדמים</w:t>
      </w:r>
      <w:r w:rsidRPr="00B30042">
        <w:rPr>
          <w:rFonts w:cs="FrankRuehl"/>
          <w:color w:val="FF0000"/>
          <w:sz w:val="26"/>
          <w:szCs w:val="26"/>
          <w:rtl/>
        </w:rPr>
        <w:t xml:space="preserve"> </w:t>
      </w:r>
      <w:r w:rsidRPr="00B30042">
        <w:rPr>
          <w:rFonts w:cs="FrankRuehl" w:hint="cs"/>
          <w:color w:val="FF0000"/>
          <w:sz w:val="26"/>
          <w:szCs w:val="26"/>
          <w:rtl/>
        </w:rPr>
        <w:t>מודיעין,</w:t>
      </w:r>
      <w:r w:rsidRPr="00B30042">
        <w:rPr>
          <w:rFonts w:cs="FrankRuehl"/>
          <w:color w:val="FF0000"/>
          <w:sz w:val="26"/>
          <w:szCs w:val="26"/>
          <w:rtl/>
        </w:rPr>
        <w:t xml:space="preserve"> </w:t>
      </w:r>
      <w:r w:rsidRPr="00B30042">
        <w:rPr>
          <w:rFonts w:cs="FrankRuehl" w:hint="cs"/>
          <w:color w:val="FF0000"/>
          <w:sz w:val="26"/>
          <w:szCs w:val="26"/>
          <w:rtl/>
        </w:rPr>
        <w:t>הלכך</w:t>
      </w:r>
      <w:r w:rsidRPr="00B30042">
        <w:rPr>
          <w:rFonts w:cs="FrankRuehl"/>
          <w:color w:val="FF0000"/>
          <w:sz w:val="26"/>
          <w:szCs w:val="26"/>
          <w:rtl/>
        </w:rPr>
        <w:t xml:space="preserve"> </w:t>
      </w:r>
      <w:r w:rsidRPr="00B30042">
        <w:rPr>
          <w:rFonts w:cs="FrankRuehl" w:hint="cs"/>
          <w:color w:val="FF0000"/>
          <w:sz w:val="26"/>
          <w:szCs w:val="26"/>
          <w:rtl/>
        </w:rPr>
        <w:t>הדמים</w:t>
      </w:r>
      <w:r w:rsidRPr="00B30042">
        <w:rPr>
          <w:rFonts w:cs="FrankRuehl"/>
          <w:color w:val="FF0000"/>
          <w:sz w:val="26"/>
          <w:szCs w:val="26"/>
          <w:rtl/>
        </w:rPr>
        <w:t xml:space="preserve"> </w:t>
      </w:r>
      <w:r w:rsidRPr="00B30042">
        <w:rPr>
          <w:rFonts w:cs="FrankRuehl" w:hint="cs"/>
          <w:color w:val="FF0000"/>
          <w:sz w:val="26"/>
          <w:szCs w:val="26"/>
          <w:rtl/>
        </w:rPr>
        <w:t>ראיה</w:t>
      </w:r>
      <w:r>
        <w:rPr>
          <w:rFonts w:cs="FrankRuehl" w:hint="cs"/>
          <w:color w:val="000000"/>
          <w:sz w:val="26"/>
          <w:szCs w:val="26"/>
          <w:rtl/>
        </w:rPr>
        <w:t>,</w:t>
      </w:r>
      <w:r w:rsidRPr="00180329">
        <w:rPr>
          <w:rFonts w:cs="FrankRuehl"/>
          <w:color w:val="000000"/>
          <w:sz w:val="26"/>
          <w:szCs w:val="26"/>
          <w:rtl/>
        </w:rPr>
        <w:t xml:space="preserve"> </w:t>
      </w:r>
      <w:proofErr w:type="spellStart"/>
      <w:r w:rsidRPr="00180329">
        <w:rPr>
          <w:rFonts w:cs="FrankRuehl" w:hint="cs"/>
          <w:color w:val="000000"/>
          <w:sz w:val="26"/>
          <w:szCs w:val="26"/>
          <w:rtl/>
        </w:rPr>
        <w:t>דכי</w:t>
      </w:r>
      <w:proofErr w:type="spellEnd"/>
      <w:r w:rsidRPr="00180329">
        <w:rPr>
          <w:rFonts w:cs="FrankRuehl"/>
          <w:color w:val="000000"/>
          <w:sz w:val="26"/>
          <w:szCs w:val="26"/>
          <w:rtl/>
        </w:rPr>
        <w:t xml:space="preserve"> </w:t>
      </w:r>
      <w:r w:rsidRPr="00180329">
        <w:rPr>
          <w:rFonts w:cs="FrankRuehl" w:hint="cs"/>
          <w:color w:val="000000"/>
          <w:sz w:val="26"/>
          <w:szCs w:val="26"/>
          <w:rtl/>
        </w:rPr>
        <w:t>האי</w:t>
      </w:r>
      <w:r w:rsidRPr="00180329">
        <w:rPr>
          <w:rFonts w:cs="FrankRuehl"/>
          <w:color w:val="000000"/>
          <w:sz w:val="26"/>
          <w:szCs w:val="26"/>
          <w:rtl/>
        </w:rPr>
        <w:t xml:space="preserve"> </w:t>
      </w:r>
      <w:proofErr w:type="spellStart"/>
      <w:r w:rsidRPr="00180329">
        <w:rPr>
          <w:rFonts w:cs="FrankRuehl" w:hint="cs"/>
          <w:color w:val="000000"/>
          <w:sz w:val="26"/>
          <w:szCs w:val="26"/>
          <w:rtl/>
        </w:rPr>
        <w:t>גוונא</w:t>
      </w:r>
      <w:proofErr w:type="spellEnd"/>
      <w:r w:rsidRPr="00180329">
        <w:rPr>
          <w:rFonts w:cs="FrankRuehl"/>
          <w:color w:val="000000"/>
          <w:sz w:val="26"/>
          <w:szCs w:val="26"/>
          <w:rtl/>
        </w:rPr>
        <w:t xml:space="preserve"> </w:t>
      </w:r>
      <w:r w:rsidRPr="00180329">
        <w:rPr>
          <w:rFonts w:cs="FrankRuehl" w:hint="cs"/>
          <w:color w:val="000000"/>
          <w:sz w:val="26"/>
          <w:szCs w:val="26"/>
          <w:rtl/>
        </w:rPr>
        <w:t>נמי</w:t>
      </w:r>
      <w:r w:rsidRPr="00180329">
        <w:rPr>
          <w:rFonts w:cs="FrankRuehl"/>
          <w:color w:val="000000"/>
          <w:sz w:val="26"/>
          <w:szCs w:val="26"/>
          <w:rtl/>
        </w:rPr>
        <w:t xml:space="preserve"> </w:t>
      </w:r>
      <w:proofErr w:type="spellStart"/>
      <w:r w:rsidRPr="00180329">
        <w:rPr>
          <w:rFonts w:cs="FrankRuehl" w:hint="cs"/>
          <w:color w:val="000000"/>
          <w:sz w:val="26"/>
          <w:szCs w:val="26"/>
          <w:rtl/>
        </w:rPr>
        <w:t>אמרינן</w:t>
      </w:r>
      <w:proofErr w:type="spellEnd"/>
      <w:r w:rsidRPr="00180329">
        <w:rPr>
          <w:rFonts w:cs="FrankRuehl"/>
          <w:color w:val="000000"/>
          <w:sz w:val="26"/>
          <w:szCs w:val="26"/>
          <w:rtl/>
        </w:rPr>
        <w:t xml:space="preserve"> </w:t>
      </w:r>
      <w:r w:rsidRPr="00180329">
        <w:rPr>
          <w:rFonts w:cs="FrankRuehl" w:hint="cs"/>
          <w:color w:val="000000"/>
          <w:sz w:val="26"/>
          <w:szCs w:val="26"/>
          <w:rtl/>
        </w:rPr>
        <w:t>התם</w:t>
      </w:r>
      <w:r w:rsidRPr="00180329">
        <w:rPr>
          <w:rFonts w:cs="FrankRuehl"/>
          <w:color w:val="000000"/>
          <w:sz w:val="26"/>
          <w:szCs w:val="26"/>
          <w:rtl/>
        </w:rPr>
        <w:t xml:space="preserve"> </w:t>
      </w:r>
      <w:r w:rsidRPr="00180329">
        <w:rPr>
          <w:rFonts w:cs="FrankRuehl" w:hint="cs"/>
          <w:color w:val="000000"/>
          <w:sz w:val="26"/>
          <w:szCs w:val="26"/>
          <w:rtl/>
        </w:rPr>
        <w:t>היכי</w:t>
      </w:r>
      <w:r w:rsidRPr="00180329">
        <w:rPr>
          <w:rFonts w:cs="FrankRuehl"/>
          <w:color w:val="000000"/>
          <w:sz w:val="26"/>
          <w:szCs w:val="26"/>
          <w:rtl/>
        </w:rPr>
        <w:t xml:space="preserve"> </w:t>
      </w:r>
      <w:r w:rsidRPr="00180329">
        <w:rPr>
          <w:rFonts w:cs="FrankRuehl" w:hint="cs"/>
          <w:color w:val="000000"/>
          <w:sz w:val="26"/>
          <w:szCs w:val="26"/>
          <w:rtl/>
        </w:rPr>
        <w:t>דמי</w:t>
      </w:r>
      <w:r w:rsidRPr="00180329">
        <w:rPr>
          <w:rFonts w:cs="FrankRuehl"/>
          <w:color w:val="000000"/>
          <w:sz w:val="26"/>
          <w:szCs w:val="26"/>
          <w:rtl/>
        </w:rPr>
        <w:t xml:space="preserve"> </w:t>
      </w:r>
      <w:r w:rsidRPr="00180329">
        <w:rPr>
          <w:rFonts w:cs="FrankRuehl" w:hint="cs"/>
          <w:color w:val="000000"/>
          <w:sz w:val="26"/>
          <w:szCs w:val="26"/>
          <w:rtl/>
        </w:rPr>
        <w:t>אי</w:t>
      </w:r>
      <w:r w:rsidRPr="00180329">
        <w:rPr>
          <w:rFonts w:cs="FrankRuehl"/>
          <w:color w:val="000000"/>
          <w:sz w:val="26"/>
          <w:szCs w:val="26"/>
          <w:rtl/>
        </w:rPr>
        <w:t xml:space="preserve"> </w:t>
      </w:r>
      <w:r w:rsidRPr="00180329">
        <w:rPr>
          <w:rFonts w:cs="FrankRuehl" w:hint="cs"/>
          <w:color w:val="000000"/>
          <w:sz w:val="26"/>
          <w:szCs w:val="26"/>
          <w:rtl/>
        </w:rPr>
        <w:t>דקרו</w:t>
      </w:r>
      <w:r w:rsidRPr="00180329">
        <w:rPr>
          <w:rFonts w:cs="FrankRuehl"/>
          <w:color w:val="000000"/>
          <w:sz w:val="26"/>
          <w:szCs w:val="26"/>
          <w:rtl/>
        </w:rPr>
        <w:t xml:space="preserve"> </w:t>
      </w:r>
      <w:r w:rsidRPr="00180329">
        <w:rPr>
          <w:rFonts w:cs="FrankRuehl" w:hint="cs"/>
          <w:color w:val="000000"/>
          <w:sz w:val="26"/>
          <w:szCs w:val="26"/>
          <w:rtl/>
        </w:rPr>
        <w:t>ליה</w:t>
      </w:r>
      <w:r w:rsidRPr="00180329">
        <w:rPr>
          <w:rFonts w:cs="FrankRuehl"/>
          <w:color w:val="000000"/>
          <w:sz w:val="26"/>
          <w:szCs w:val="26"/>
          <w:rtl/>
        </w:rPr>
        <w:t xml:space="preserve"> </w:t>
      </w:r>
      <w:r w:rsidRPr="00180329">
        <w:rPr>
          <w:rFonts w:cs="FrankRuehl" w:hint="cs"/>
          <w:color w:val="000000"/>
          <w:sz w:val="26"/>
          <w:szCs w:val="26"/>
          <w:rtl/>
        </w:rPr>
        <w:t>לצמד</w:t>
      </w:r>
      <w:r w:rsidRPr="00180329">
        <w:rPr>
          <w:rFonts w:cs="FrankRuehl"/>
          <w:color w:val="000000"/>
          <w:sz w:val="26"/>
          <w:szCs w:val="26"/>
          <w:rtl/>
        </w:rPr>
        <w:t xml:space="preserve"> </w:t>
      </w:r>
      <w:r w:rsidRPr="00180329">
        <w:rPr>
          <w:rFonts w:cs="FrankRuehl" w:hint="cs"/>
          <w:color w:val="000000"/>
          <w:sz w:val="26"/>
          <w:szCs w:val="26"/>
          <w:rtl/>
        </w:rPr>
        <w:t>צמד</w:t>
      </w:r>
      <w:r w:rsidRPr="00180329">
        <w:rPr>
          <w:rFonts w:cs="FrankRuehl"/>
          <w:color w:val="000000"/>
          <w:sz w:val="26"/>
          <w:szCs w:val="26"/>
          <w:rtl/>
        </w:rPr>
        <w:t xml:space="preserve"> </w:t>
      </w:r>
      <w:proofErr w:type="spellStart"/>
      <w:r w:rsidRPr="00180329">
        <w:rPr>
          <w:rFonts w:cs="FrankRuehl" w:hint="cs"/>
          <w:color w:val="000000"/>
          <w:sz w:val="26"/>
          <w:szCs w:val="26"/>
          <w:rtl/>
        </w:rPr>
        <w:t>כו</w:t>
      </w:r>
      <w:proofErr w:type="spellEnd"/>
      <w:r w:rsidRPr="00180329">
        <w:rPr>
          <w:rFonts w:cs="FrankRuehl"/>
          <w:color w:val="000000"/>
          <w:sz w:val="26"/>
          <w:szCs w:val="26"/>
          <w:rtl/>
        </w:rPr>
        <w:t xml:space="preserve">' </w:t>
      </w:r>
      <w:r w:rsidRPr="00180329">
        <w:rPr>
          <w:rFonts w:cs="FrankRuehl" w:hint="cs"/>
          <w:color w:val="000000"/>
          <w:sz w:val="26"/>
          <w:szCs w:val="26"/>
          <w:rtl/>
        </w:rPr>
        <w:t>אלא</w:t>
      </w:r>
      <w:r w:rsidRPr="00180329">
        <w:rPr>
          <w:rFonts w:cs="FrankRuehl"/>
          <w:color w:val="000000"/>
          <w:sz w:val="26"/>
          <w:szCs w:val="26"/>
          <w:rtl/>
        </w:rPr>
        <w:t xml:space="preserve"> </w:t>
      </w:r>
      <w:r w:rsidRPr="00180329">
        <w:rPr>
          <w:rFonts w:cs="FrankRuehl" w:hint="cs"/>
          <w:color w:val="000000"/>
          <w:sz w:val="26"/>
          <w:szCs w:val="26"/>
          <w:rtl/>
        </w:rPr>
        <w:t>דקרו</w:t>
      </w:r>
      <w:r w:rsidRPr="00180329">
        <w:rPr>
          <w:rFonts w:cs="FrankRuehl"/>
          <w:color w:val="000000"/>
          <w:sz w:val="26"/>
          <w:szCs w:val="26"/>
          <w:rtl/>
        </w:rPr>
        <w:t xml:space="preserve"> </w:t>
      </w:r>
      <w:r w:rsidRPr="00180329">
        <w:rPr>
          <w:rFonts w:cs="FrankRuehl" w:hint="cs"/>
          <w:color w:val="000000"/>
          <w:sz w:val="26"/>
          <w:szCs w:val="26"/>
          <w:rtl/>
        </w:rPr>
        <w:t>ליה</w:t>
      </w:r>
      <w:r w:rsidRPr="00180329">
        <w:rPr>
          <w:rFonts w:cs="FrankRuehl"/>
          <w:color w:val="000000"/>
          <w:sz w:val="26"/>
          <w:szCs w:val="26"/>
          <w:rtl/>
        </w:rPr>
        <w:t xml:space="preserve"> </w:t>
      </w:r>
      <w:r w:rsidRPr="00180329">
        <w:rPr>
          <w:rFonts w:cs="FrankRuehl" w:hint="cs"/>
          <w:color w:val="000000"/>
          <w:sz w:val="26"/>
          <w:szCs w:val="26"/>
          <w:rtl/>
        </w:rPr>
        <w:t>נמי</w:t>
      </w:r>
      <w:r w:rsidRPr="00180329">
        <w:rPr>
          <w:rFonts w:cs="FrankRuehl"/>
          <w:color w:val="000000"/>
          <w:sz w:val="26"/>
          <w:szCs w:val="26"/>
          <w:rtl/>
        </w:rPr>
        <w:t xml:space="preserve"> </w:t>
      </w:r>
      <w:r w:rsidRPr="00180329">
        <w:rPr>
          <w:rFonts w:cs="FrankRuehl" w:hint="cs"/>
          <w:color w:val="000000"/>
          <w:sz w:val="26"/>
          <w:szCs w:val="26"/>
          <w:rtl/>
        </w:rPr>
        <w:t>לבקר</w:t>
      </w:r>
      <w:r w:rsidRPr="00180329">
        <w:rPr>
          <w:rFonts w:cs="FrankRuehl"/>
          <w:color w:val="000000"/>
          <w:sz w:val="26"/>
          <w:szCs w:val="26"/>
          <w:rtl/>
        </w:rPr>
        <w:t xml:space="preserve"> </w:t>
      </w:r>
      <w:r w:rsidRPr="00180329">
        <w:rPr>
          <w:rFonts w:cs="FrankRuehl" w:hint="cs"/>
          <w:color w:val="000000"/>
          <w:sz w:val="26"/>
          <w:szCs w:val="26"/>
          <w:rtl/>
        </w:rPr>
        <w:t>צמד</w:t>
      </w:r>
      <w:r w:rsidRPr="00180329">
        <w:rPr>
          <w:rFonts w:cs="FrankRuehl"/>
          <w:color w:val="000000"/>
          <w:sz w:val="26"/>
          <w:szCs w:val="26"/>
          <w:rtl/>
        </w:rPr>
        <w:t xml:space="preserve"> </w:t>
      </w:r>
      <w:r w:rsidRPr="00180329">
        <w:rPr>
          <w:rFonts w:cs="FrankRuehl" w:hint="cs"/>
          <w:color w:val="000000"/>
          <w:sz w:val="26"/>
          <w:szCs w:val="26"/>
          <w:rtl/>
        </w:rPr>
        <w:t>כולה</w:t>
      </w:r>
      <w:r w:rsidRPr="00180329">
        <w:rPr>
          <w:rFonts w:cs="FrankRuehl"/>
          <w:color w:val="000000"/>
          <w:sz w:val="26"/>
          <w:szCs w:val="26"/>
          <w:rtl/>
        </w:rPr>
        <w:t xml:space="preserve"> </w:t>
      </w:r>
      <w:proofErr w:type="spellStart"/>
      <w:r w:rsidRPr="00180329">
        <w:rPr>
          <w:rFonts w:cs="FrankRuehl" w:hint="cs"/>
          <w:color w:val="000000"/>
          <w:sz w:val="26"/>
          <w:szCs w:val="26"/>
          <w:rtl/>
        </w:rPr>
        <w:t>זבין</w:t>
      </w:r>
      <w:proofErr w:type="spellEnd"/>
      <w:r w:rsidRPr="00180329">
        <w:rPr>
          <w:rFonts w:cs="FrankRuehl"/>
          <w:color w:val="000000"/>
          <w:sz w:val="26"/>
          <w:szCs w:val="26"/>
          <w:rtl/>
        </w:rPr>
        <w:t xml:space="preserve"> </w:t>
      </w:r>
      <w:r w:rsidRPr="00180329">
        <w:rPr>
          <w:rFonts w:cs="FrankRuehl" w:hint="cs"/>
          <w:color w:val="000000"/>
          <w:sz w:val="26"/>
          <w:szCs w:val="26"/>
          <w:rtl/>
        </w:rPr>
        <w:t>ליה</w:t>
      </w:r>
      <w:r w:rsidRPr="00180329">
        <w:rPr>
          <w:rFonts w:cs="FrankRuehl"/>
          <w:color w:val="000000"/>
          <w:sz w:val="26"/>
          <w:szCs w:val="26"/>
          <w:rtl/>
        </w:rPr>
        <w:t xml:space="preserve"> </w:t>
      </w:r>
      <w:proofErr w:type="spellStart"/>
      <w:r w:rsidRPr="00180329">
        <w:rPr>
          <w:rFonts w:cs="FrankRuehl" w:hint="cs"/>
          <w:color w:val="000000"/>
          <w:sz w:val="26"/>
          <w:szCs w:val="26"/>
          <w:rtl/>
        </w:rPr>
        <w:t>אלמא</w:t>
      </w:r>
      <w:proofErr w:type="spellEnd"/>
      <w:r w:rsidRPr="00180329">
        <w:rPr>
          <w:rFonts w:cs="FrankRuehl"/>
          <w:color w:val="000000"/>
          <w:sz w:val="26"/>
          <w:szCs w:val="26"/>
          <w:rtl/>
        </w:rPr>
        <w:t xml:space="preserve"> </w:t>
      </w:r>
      <w:proofErr w:type="spellStart"/>
      <w:r w:rsidRPr="00B30042">
        <w:rPr>
          <w:rFonts w:cs="FrankRuehl" w:hint="cs"/>
          <w:color w:val="FF0000"/>
          <w:sz w:val="26"/>
          <w:szCs w:val="26"/>
          <w:rtl/>
        </w:rPr>
        <w:t>היכא</w:t>
      </w:r>
      <w:proofErr w:type="spellEnd"/>
      <w:r w:rsidRPr="00B30042">
        <w:rPr>
          <w:rFonts w:cs="FrankRuehl"/>
          <w:color w:val="FF0000"/>
          <w:sz w:val="26"/>
          <w:szCs w:val="26"/>
          <w:rtl/>
        </w:rPr>
        <w:t xml:space="preserve"> </w:t>
      </w:r>
      <w:proofErr w:type="spellStart"/>
      <w:r w:rsidRPr="00B30042">
        <w:rPr>
          <w:rFonts w:cs="FrankRuehl" w:hint="cs"/>
          <w:color w:val="FF0000"/>
          <w:sz w:val="26"/>
          <w:szCs w:val="26"/>
          <w:rtl/>
        </w:rPr>
        <w:t>דכל</w:t>
      </w:r>
      <w:proofErr w:type="spellEnd"/>
      <w:r w:rsidRPr="00B30042">
        <w:rPr>
          <w:rFonts w:cs="FrankRuehl"/>
          <w:color w:val="FF0000"/>
          <w:sz w:val="26"/>
          <w:szCs w:val="26"/>
          <w:rtl/>
        </w:rPr>
        <w:t xml:space="preserve"> </w:t>
      </w:r>
      <w:r w:rsidRPr="00B30042">
        <w:rPr>
          <w:rFonts w:cs="FrankRuehl" w:hint="cs"/>
          <w:color w:val="FF0000"/>
          <w:sz w:val="26"/>
          <w:szCs w:val="26"/>
          <w:rtl/>
        </w:rPr>
        <w:t>בני</w:t>
      </w:r>
      <w:r w:rsidRPr="00B30042">
        <w:rPr>
          <w:rFonts w:cs="FrankRuehl"/>
          <w:color w:val="FF0000"/>
          <w:sz w:val="26"/>
          <w:szCs w:val="26"/>
          <w:rtl/>
        </w:rPr>
        <w:t xml:space="preserve"> </w:t>
      </w:r>
      <w:r w:rsidRPr="00B30042">
        <w:rPr>
          <w:rFonts w:cs="FrankRuehl" w:hint="cs"/>
          <w:color w:val="FF0000"/>
          <w:sz w:val="26"/>
          <w:szCs w:val="26"/>
          <w:rtl/>
        </w:rPr>
        <w:t>העיר</w:t>
      </w:r>
      <w:r w:rsidRPr="00B30042">
        <w:rPr>
          <w:rFonts w:cs="FrankRuehl"/>
          <w:color w:val="FF0000"/>
          <w:sz w:val="26"/>
          <w:szCs w:val="26"/>
          <w:rtl/>
        </w:rPr>
        <w:t xml:space="preserve"> </w:t>
      </w:r>
      <w:r w:rsidRPr="00B30042">
        <w:rPr>
          <w:rFonts w:cs="FrankRuehl" w:hint="cs"/>
          <w:color w:val="FF0000"/>
          <w:sz w:val="26"/>
          <w:szCs w:val="26"/>
          <w:rtl/>
        </w:rPr>
        <w:t>קורין</w:t>
      </w:r>
      <w:r w:rsidRPr="00B30042">
        <w:rPr>
          <w:rFonts w:cs="FrankRuehl"/>
          <w:color w:val="FF0000"/>
          <w:sz w:val="26"/>
          <w:szCs w:val="26"/>
          <w:rtl/>
        </w:rPr>
        <w:t xml:space="preserve"> </w:t>
      </w:r>
      <w:r w:rsidRPr="00B30042">
        <w:rPr>
          <w:rFonts w:cs="FrankRuehl" w:hint="cs"/>
          <w:color w:val="FF0000"/>
          <w:sz w:val="26"/>
          <w:szCs w:val="26"/>
          <w:rtl/>
        </w:rPr>
        <w:t>לבקר</w:t>
      </w:r>
      <w:r w:rsidRPr="00B30042">
        <w:rPr>
          <w:rFonts w:cs="FrankRuehl"/>
          <w:color w:val="FF0000"/>
          <w:sz w:val="26"/>
          <w:szCs w:val="26"/>
          <w:rtl/>
        </w:rPr>
        <w:t xml:space="preserve"> </w:t>
      </w:r>
      <w:r w:rsidRPr="00B30042">
        <w:rPr>
          <w:rFonts w:cs="FrankRuehl" w:hint="cs"/>
          <w:color w:val="FF0000"/>
          <w:sz w:val="26"/>
          <w:szCs w:val="26"/>
          <w:rtl/>
        </w:rPr>
        <w:t>צמד</w:t>
      </w:r>
      <w:r w:rsidRPr="00B30042">
        <w:rPr>
          <w:rFonts w:cs="FrankRuehl"/>
          <w:color w:val="FF0000"/>
          <w:sz w:val="26"/>
          <w:szCs w:val="26"/>
          <w:rtl/>
        </w:rPr>
        <w:t xml:space="preserve"> </w:t>
      </w:r>
      <w:r w:rsidRPr="00B30042">
        <w:rPr>
          <w:rFonts w:cs="FrankRuehl" w:hint="cs"/>
          <w:color w:val="FF0000"/>
          <w:sz w:val="26"/>
          <w:szCs w:val="26"/>
          <w:rtl/>
        </w:rPr>
        <w:t>אף</w:t>
      </w:r>
      <w:r w:rsidRPr="00B30042">
        <w:rPr>
          <w:rFonts w:cs="FrankRuehl"/>
          <w:color w:val="FF0000"/>
          <w:sz w:val="26"/>
          <w:szCs w:val="26"/>
          <w:rtl/>
        </w:rPr>
        <w:t xml:space="preserve"> </w:t>
      </w:r>
      <w:r w:rsidRPr="00B30042">
        <w:rPr>
          <w:rFonts w:cs="FrankRuehl" w:hint="cs"/>
          <w:color w:val="FF0000"/>
          <w:sz w:val="26"/>
          <w:szCs w:val="26"/>
          <w:rtl/>
        </w:rPr>
        <w:t>על</w:t>
      </w:r>
      <w:r w:rsidRPr="00B30042">
        <w:rPr>
          <w:rFonts w:cs="FrankRuehl"/>
          <w:color w:val="FF0000"/>
          <w:sz w:val="26"/>
          <w:szCs w:val="26"/>
          <w:rtl/>
        </w:rPr>
        <w:t xml:space="preserve"> </w:t>
      </w:r>
      <w:r w:rsidRPr="00B30042">
        <w:rPr>
          <w:rFonts w:cs="FrankRuehl" w:hint="cs"/>
          <w:color w:val="FF0000"/>
          <w:sz w:val="26"/>
          <w:szCs w:val="26"/>
          <w:rtl/>
        </w:rPr>
        <w:t>פי</w:t>
      </w:r>
      <w:r w:rsidRPr="00B30042">
        <w:rPr>
          <w:rFonts w:cs="FrankRuehl"/>
          <w:color w:val="FF0000"/>
          <w:sz w:val="26"/>
          <w:szCs w:val="26"/>
          <w:rtl/>
        </w:rPr>
        <w:t xml:space="preserve"> </w:t>
      </w:r>
      <w:r w:rsidRPr="00B30042">
        <w:rPr>
          <w:rFonts w:cs="FrankRuehl" w:hint="cs"/>
          <w:color w:val="FF0000"/>
          <w:sz w:val="26"/>
          <w:szCs w:val="26"/>
          <w:rtl/>
        </w:rPr>
        <w:t>שקורין</w:t>
      </w:r>
      <w:r w:rsidRPr="00B30042">
        <w:rPr>
          <w:rFonts w:cs="FrankRuehl"/>
          <w:color w:val="FF0000"/>
          <w:sz w:val="26"/>
          <w:szCs w:val="26"/>
          <w:rtl/>
        </w:rPr>
        <w:t xml:space="preserve"> </w:t>
      </w:r>
      <w:r w:rsidRPr="00B30042">
        <w:rPr>
          <w:rFonts w:cs="FrankRuehl" w:hint="cs"/>
          <w:color w:val="FF0000"/>
          <w:sz w:val="26"/>
          <w:szCs w:val="26"/>
          <w:rtl/>
        </w:rPr>
        <w:t>לו</w:t>
      </w:r>
      <w:r w:rsidRPr="00B30042">
        <w:rPr>
          <w:rFonts w:cs="FrankRuehl"/>
          <w:color w:val="FF0000"/>
          <w:sz w:val="26"/>
          <w:szCs w:val="26"/>
          <w:rtl/>
        </w:rPr>
        <w:t xml:space="preserve"> </w:t>
      </w:r>
      <w:r w:rsidRPr="00B30042">
        <w:rPr>
          <w:rFonts w:cs="FrankRuehl" w:hint="cs"/>
          <w:color w:val="FF0000"/>
          <w:sz w:val="26"/>
          <w:szCs w:val="26"/>
          <w:rtl/>
        </w:rPr>
        <w:t>לפעמים</w:t>
      </w:r>
      <w:r w:rsidRPr="00B30042">
        <w:rPr>
          <w:rFonts w:cs="FrankRuehl"/>
          <w:color w:val="FF0000"/>
          <w:sz w:val="26"/>
          <w:szCs w:val="26"/>
          <w:rtl/>
        </w:rPr>
        <w:t xml:space="preserve"> </w:t>
      </w:r>
      <w:r w:rsidRPr="00B30042">
        <w:rPr>
          <w:rFonts w:cs="FrankRuehl" w:hint="cs"/>
          <w:color w:val="FF0000"/>
          <w:sz w:val="26"/>
          <w:szCs w:val="26"/>
          <w:rtl/>
        </w:rPr>
        <w:t>בקר</w:t>
      </w:r>
      <w:r w:rsidRPr="00B30042">
        <w:rPr>
          <w:rFonts w:cs="FrankRuehl"/>
          <w:color w:val="FF0000"/>
          <w:sz w:val="26"/>
          <w:szCs w:val="26"/>
          <w:rtl/>
        </w:rPr>
        <w:t xml:space="preserve"> </w:t>
      </w:r>
      <w:proofErr w:type="spellStart"/>
      <w:r w:rsidRPr="00180329">
        <w:rPr>
          <w:rFonts w:cs="FrankRuehl" w:hint="cs"/>
          <w:color w:val="000000"/>
          <w:sz w:val="26"/>
          <w:szCs w:val="26"/>
          <w:rtl/>
        </w:rPr>
        <w:t>אמרינן</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דכוליה</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זבין</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דכיון</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דידעינן</w:t>
      </w:r>
      <w:proofErr w:type="spellEnd"/>
      <w:r w:rsidRPr="00180329">
        <w:rPr>
          <w:rFonts w:cs="FrankRuehl"/>
          <w:color w:val="000000"/>
          <w:sz w:val="26"/>
          <w:szCs w:val="26"/>
          <w:rtl/>
        </w:rPr>
        <w:t xml:space="preserve"> </w:t>
      </w:r>
      <w:r w:rsidRPr="00180329">
        <w:rPr>
          <w:rFonts w:cs="FrankRuehl" w:hint="cs"/>
          <w:color w:val="000000"/>
          <w:sz w:val="26"/>
          <w:szCs w:val="26"/>
          <w:rtl/>
        </w:rPr>
        <w:t>ביה</w:t>
      </w:r>
      <w:r w:rsidRPr="00180329">
        <w:rPr>
          <w:rFonts w:cs="FrankRuehl"/>
          <w:color w:val="000000"/>
          <w:sz w:val="26"/>
          <w:szCs w:val="26"/>
          <w:rtl/>
        </w:rPr>
        <w:t xml:space="preserve"> </w:t>
      </w:r>
      <w:r w:rsidRPr="00180329">
        <w:rPr>
          <w:rFonts w:cs="FrankRuehl" w:hint="cs"/>
          <w:color w:val="000000"/>
          <w:sz w:val="26"/>
          <w:szCs w:val="26"/>
          <w:rtl/>
        </w:rPr>
        <w:t>בהאי</w:t>
      </w:r>
      <w:r w:rsidRPr="00180329">
        <w:rPr>
          <w:rFonts w:cs="FrankRuehl"/>
          <w:color w:val="000000"/>
          <w:sz w:val="26"/>
          <w:szCs w:val="26"/>
          <w:rtl/>
        </w:rPr>
        <w:t xml:space="preserve"> </w:t>
      </w:r>
      <w:r w:rsidRPr="00180329">
        <w:rPr>
          <w:rFonts w:cs="FrankRuehl" w:hint="cs"/>
          <w:color w:val="000000"/>
          <w:sz w:val="26"/>
          <w:szCs w:val="26"/>
          <w:rtl/>
        </w:rPr>
        <w:t>לוקח</w:t>
      </w:r>
      <w:r w:rsidRPr="00180329">
        <w:rPr>
          <w:rFonts w:cs="FrankRuehl"/>
          <w:color w:val="000000"/>
          <w:sz w:val="26"/>
          <w:szCs w:val="26"/>
          <w:rtl/>
        </w:rPr>
        <w:t xml:space="preserve"> </w:t>
      </w:r>
      <w:r w:rsidRPr="00180329">
        <w:rPr>
          <w:rFonts w:cs="FrankRuehl" w:hint="cs"/>
          <w:color w:val="000000"/>
          <w:sz w:val="26"/>
          <w:szCs w:val="26"/>
          <w:rtl/>
        </w:rPr>
        <w:t>שרגיל</w:t>
      </w:r>
      <w:r w:rsidRPr="00180329">
        <w:rPr>
          <w:rFonts w:cs="FrankRuehl"/>
          <w:color w:val="000000"/>
          <w:sz w:val="26"/>
          <w:szCs w:val="26"/>
          <w:rtl/>
        </w:rPr>
        <w:t xml:space="preserve"> </w:t>
      </w:r>
      <w:r w:rsidRPr="00180329">
        <w:rPr>
          <w:rFonts w:cs="FrankRuehl" w:hint="cs"/>
          <w:color w:val="000000"/>
          <w:sz w:val="26"/>
          <w:szCs w:val="26"/>
          <w:rtl/>
        </w:rPr>
        <w:t>לקרות</w:t>
      </w:r>
      <w:r w:rsidRPr="00180329">
        <w:rPr>
          <w:rFonts w:cs="FrankRuehl"/>
          <w:color w:val="000000"/>
          <w:sz w:val="26"/>
          <w:szCs w:val="26"/>
          <w:rtl/>
        </w:rPr>
        <w:t xml:space="preserve"> </w:t>
      </w:r>
      <w:r w:rsidRPr="00180329">
        <w:rPr>
          <w:rFonts w:cs="FrankRuehl" w:hint="cs"/>
          <w:color w:val="000000"/>
          <w:sz w:val="26"/>
          <w:szCs w:val="26"/>
          <w:rtl/>
        </w:rPr>
        <w:t>נמי</w:t>
      </w:r>
      <w:r w:rsidRPr="00180329">
        <w:rPr>
          <w:rFonts w:cs="FrankRuehl"/>
          <w:color w:val="000000"/>
          <w:sz w:val="26"/>
          <w:szCs w:val="26"/>
          <w:rtl/>
        </w:rPr>
        <w:t xml:space="preserve"> </w:t>
      </w:r>
      <w:r w:rsidRPr="00180329">
        <w:rPr>
          <w:rFonts w:cs="FrankRuehl" w:hint="cs"/>
          <w:color w:val="000000"/>
          <w:sz w:val="26"/>
          <w:szCs w:val="26"/>
          <w:rtl/>
        </w:rPr>
        <w:t>לבקר</w:t>
      </w:r>
      <w:r w:rsidRPr="00180329">
        <w:rPr>
          <w:rFonts w:cs="FrankRuehl"/>
          <w:color w:val="000000"/>
          <w:sz w:val="26"/>
          <w:szCs w:val="26"/>
          <w:rtl/>
        </w:rPr>
        <w:t xml:space="preserve"> </w:t>
      </w:r>
      <w:r w:rsidRPr="00180329">
        <w:rPr>
          <w:rFonts w:cs="FrankRuehl" w:hint="cs"/>
          <w:color w:val="000000"/>
          <w:sz w:val="26"/>
          <w:szCs w:val="26"/>
          <w:rtl/>
        </w:rPr>
        <w:t>צמד</w:t>
      </w:r>
      <w:r w:rsidRPr="00180329">
        <w:rPr>
          <w:rFonts w:cs="FrankRuehl"/>
          <w:color w:val="000000"/>
          <w:sz w:val="26"/>
          <w:szCs w:val="26"/>
          <w:rtl/>
        </w:rPr>
        <w:t xml:space="preserve"> </w:t>
      </w:r>
      <w:r w:rsidRPr="00180329">
        <w:rPr>
          <w:rFonts w:cs="FrankRuehl" w:hint="cs"/>
          <w:color w:val="000000"/>
          <w:sz w:val="26"/>
          <w:szCs w:val="26"/>
          <w:rtl/>
        </w:rPr>
        <w:t>כשאר</w:t>
      </w:r>
      <w:r w:rsidRPr="00180329">
        <w:rPr>
          <w:rFonts w:cs="FrankRuehl"/>
          <w:color w:val="000000"/>
          <w:sz w:val="26"/>
          <w:szCs w:val="26"/>
          <w:rtl/>
        </w:rPr>
        <w:t xml:space="preserve"> </w:t>
      </w:r>
      <w:r w:rsidRPr="00180329">
        <w:rPr>
          <w:rFonts w:cs="FrankRuehl" w:hint="cs"/>
          <w:color w:val="000000"/>
          <w:sz w:val="26"/>
          <w:szCs w:val="26"/>
          <w:rtl/>
        </w:rPr>
        <w:t>בני</w:t>
      </w:r>
      <w:r w:rsidRPr="00180329">
        <w:rPr>
          <w:rFonts w:cs="FrankRuehl"/>
          <w:color w:val="000000"/>
          <w:sz w:val="26"/>
          <w:szCs w:val="26"/>
          <w:rtl/>
        </w:rPr>
        <w:t xml:space="preserve"> </w:t>
      </w:r>
      <w:r w:rsidRPr="00180329">
        <w:rPr>
          <w:rFonts w:cs="FrankRuehl" w:hint="cs"/>
          <w:color w:val="000000"/>
          <w:sz w:val="26"/>
          <w:szCs w:val="26"/>
          <w:rtl/>
        </w:rPr>
        <w:t>העיר</w:t>
      </w:r>
      <w:r w:rsidRPr="00180329">
        <w:rPr>
          <w:rFonts w:cs="FrankRuehl"/>
          <w:color w:val="000000"/>
          <w:sz w:val="26"/>
          <w:szCs w:val="26"/>
          <w:rtl/>
        </w:rPr>
        <w:t xml:space="preserve"> </w:t>
      </w:r>
      <w:r w:rsidRPr="00B30042">
        <w:rPr>
          <w:rFonts w:cs="FrankRuehl" w:hint="cs"/>
          <w:color w:val="FF0000"/>
          <w:sz w:val="26"/>
          <w:szCs w:val="26"/>
          <w:rtl/>
        </w:rPr>
        <w:t>וגם</w:t>
      </w:r>
      <w:r w:rsidRPr="00B30042">
        <w:rPr>
          <w:rFonts w:cs="FrankRuehl"/>
          <w:color w:val="FF0000"/>
          <w:sz w:val="26"/>
          <w:szCs w:val="26"/>
          <w:rtl/>
        </w:rPr>
        <w:t xml:space="preserve"> </w:t>
      </w:r>
      <w:r w:rsidRPr="00B30042">
        <w:rPr>
          <w:rFonts w:cs="FrankRuehl" w:hint="cs"/>
          <w:color w:val="FF0000"/>
          <w:sz w:val="26"/>
          <w:szCs w:val="26"/>
          <w:rtl/>
        </w:rPr>
        <w:t>הדמים</w:t>
      </w:r>
      <w:r w:rsidRPr="00B30042">
        <w:rPr>
          <w:rFonts w:cs="FrankRuehl"/>
          <w:color w:val="FF0000"/>
          <w:sz w:val="26"/>
          <w:szCs w:val="26"/>
          <w:rtl/>
        </w:rPr>
        <w:t xml:space="preserve"> </w:t>
      </w:r>
      <w:r w:rsidRPr="00B30042">
        <w:rPr>
          <w:rFonts w:cs="FrankRuehl" w:hint="cs"/>
          <w:color w:val="FF0000"/>
          <w:sz w:val="26"/>
          <w:szCs w:val="26"/>
          <w:rtl/>
        </w:rPr>
        <w:t>מודיעין</w:t>
      </w:r>
      <w:r w:rsidRPr="00B30042">
        <w:rPr>
          <w:rFonts w:cs="FrankRuehl"/>
          <w:color w:val="FF0000"/>
          <w:sz w:val="26"/>
          <w:szCs w:val="26"/>
          <w:rtl/>
        </w:rPr>
        <w:t xml:space="preserve"> </w:t>
      </w:r>
      <w:proofErr w:type="spellStart"/>
      <w:r w:rsidRPr="00180329">
        <w:rPr>
          <w:rFonts w:cs="FrankRuehl" w:hint="cs"/>
          <w:color w:val="000000"/>
          <w:sz w:val="26"/>
          <w:szCs w:val="26"/>
          <w:rtl/>
        </w:rPr>
        <w:t>דבקר</w:t>
      </w:r>
      <w:proofErr w:type="spellEnd"/>
      <w:r w:rsidRPr="00180329">
        <w:rPr>
          <w:rFonts w:cs="FrankRuehl"/>
          <w:color w:val="000000"/>
          <w:sz w:val="26"/>
          <w:szCs w:val="26"/>
          <w:rtl/>
        </w:rPr>
        <w:t xml:space="preserve"> </w:t>
      </w:r>
      <w:r w:rsidRPr="00180329">
        <w:rPr>
          <w:rFonts w:cs="FrankRuehl" w:hint="cs"/>
          <w:color w:val="000000"/>
          <w:sz w:val="26"/>
          <w:szCs w:val="26"/>
          <w:rtl/>
        </w:rPr>
        <w:t>עם</w:t>
      </w:r>
      <w:r w:rsidRPr="00180329">
        <w:rPr>
          <w:rFonts w:cs="FrankRuehl"/>
          <w:color w:val="000000"/>
          <w:sz w:val="26"/>
          <w:szCs w:val="26"/>
          <w:rtl/>
        </w:rPr>
        <w:t xml:space="preserve"> </w:t>
      </w:r>
      <w:r w:rsidRPr="00180329">
        <w:rPr>
          <w:rFonts w:cs="FrankRuehl" w:hint="cs"/>
          <w:color w:val="000000"/>
          <w:sz w:val="26"/>
          <w:szCs w:val="26"/>
          <w:rtl/>
        </w:rPr>
        <w:t>צמד</w:t>
      </w:r>
      <w:r w:rsidRPr="00180329">
        <w:rPr>
          <w:rFonts w:cs="FrankRuehl"/>
          <w:color w:val="000000"/>
          <w:sz w:val="26"/>
          <w:szCs w:val="26"/>
          <w:rtl/>
        </w:rPr>
        <w:t xml:space="preserve"> </w:t>
      </w:r>
      <w:r w:rsidRPr="00180329">
        <w:rPr>
          <w:rFonts w:cs="FrankRuehl" w:hint="cs"/>
          <w:color w:val="000000"/>
          <w:sz w:val="26"/>
          <w:szCs w:val="26"/>
          <w:rtl/>
        </w:rPr>
        <w:t>זבן</w:t>
      </w:r>
      <w:r w:rsidRPr="00180329">
        <w:rPr>
          <w:rFonts w:cs="FrankRuehl"/>
          <w:color w:val="000000"/>
          <w:sz w:val="26"/>
          <w:szCs w:val="26"/>
          <w:rtl/>
        </w:rPr>
        <w:t xml:space="preserve"> </w:t>
      </w:r>
      <w:r w:rsidRPr="00180329">
        <w:rPr>
          <w:rFonts w:cs="FrankRuehl" w:hint="cs"/>
          <w:color w:val="000000"/>
          <w:sz w:val="26"/>
          <w:szCs w:val="26"/>
          <w:rtl/>
        </w:rPr>
        <w:t>הלכך</w:t>
      </w:r>
      <w:r w:rsidRPr="00180329">
        <w:rPr>
          <w:rFonts w:cs="FrankRuehl"/>
          <w:color w:val="000000"/>
          <w:sz w:val="26"/>
          <w:szCs w:val="26"/>
          <w:rtl/>
        </w:rPr>
        <w:t xml:space="preserve"> </w:t>
      </w:r>
      <w:r w:rsidRPr="00180329">
        <w:rPr>
          <w:rFonts w:cs="FrankRuehl" w:hint="cs"/>
          <w:color w:val="000000"/>
          <w:sz w:val="26"/>
          <w:szCs w:val="26"/>
          <w:rtl/>
        </w:rPr>
        <w:t>אמרי</w:t>
      </w:r>
      <w:r w:rsidRPr="00180329">
        <w:rPr>
          <w:rFonts w:cs="FrankRuehl"/>
          <w:color w:val="000000"/>
          <w:sz w:val="26"/>
          <w:szCs w:val="26"/>
          <w:rtl/>
        </w:rPr>
        <w:t xml:space="preserve"> </w:t>
      </w:r>
      <w:r w:rsidRPr="00180329">
        <w:rPr>
          <w:rFonts w:cs="FrankRuehl" w:hint="cs"/>
          <w:color w:val="000000"/>
          <w:sz w:val="26"/>
          <w:szCs w:val="26"/>
          <w:rtl/>
        </w:rPr>
        <w:t>רבנן</w:t>
      </w:r>
      <w:r w:rsidRPr="00180329">
        <w:rPr>
          <w:rFonts w:cs="FrankRuehl"/>
          <w:color w:val="000000"/>
          <w:sz w:val="26"/>
          <w:szCs w:val="26"/>
          <w:rtl/>
        </w:rPr>
        <w:t xml:space="preserve"> </w:t>
      </w:r>
      <w:proofErr w:type="spellStart"/>
      <w:r w:rsidRPr="00180329">
        <w:rPr>
          <w:rFonts w:cs="FrankRuehl" w:hint="cs"/>
          <w:color w:val="000000"/>
          <w:sz w:val="26"/>
          <w:szCs w:val="26"/>
          <w:rtl/>
        </w:rPr>
        <w:t>דהדמים</w:t>
      </w:r>
      <w:proofErr w:type="spellEnd"/>
      <w:r w:rsidRPr="00180329">
        <w:rPr>
          <w:rFonts w:cs="FrankRuehl"/>
          <w:color w:val="000000"/>
          <w:sz w:val="26"/>
          <w:szCs w:val="26"/>
          <w:rtl/>
        </w:rPr>
        <w:t xml:space="preserve"> </w:t>
      </w:r>
      <w:r w:rsidRPr="00180329">
        <w:rPr>
          <w:rFonts w:cs="FrankRuehl" w:hint="cs"/>
          <w:color w:val="000000"/>
          <w:sz w:val="26"/>
          <w:szCs w:val="26"/>
          <w:rtl/>
        </w:rPr>
        <w:t>ראיה</w:t>
      </w:r>
      <w:r>
        <w:rPr>
          <w:rFonts w:cs="FrankRuehl" w:hint="cs"/>
          <w:color w:val="000000"/>
          <w:sz w:val="26"/>
          <w:szCs w:val="26"/>
          <w:rtl/>
        </w:rPr>
        <w:t>,</w:t>
      </w:r>
      <w:r w:rsidRPr="00180329">
        <w:rPr>
          <w:rFonts w:cs="FrankRuehl"/>
          <w:color w:val="000000"/>
          <w:sz w:val="26"/>
          <w:szCs w:val="26"/>
          <w:rtl/>
        </w:rPr>
        <w:t xml:space="preserve"> </w:t>
      </w:r>
      <w:proofErr w:type="spellStart"/>
      <w:r w:rsidRPr="00180329">
        <w:rPr>
          <w:rFonts w:cs="FrankRuehl" w:hint="cs"/>
          <w:color w:val="000000"/>
          <w:sz w:val="26"/>
          <w:szCs w:val="26"/>
          <w:rtl/>
        </w:rPr>
        <w:t>וה</w:t>
      </w:r>
      <w:r w:rsidRPr="00180329">
        <w:rPr>
          <w:rFonts w:cs="FrankRuehl"/>
          <w:color w:val="000000"/>
          <w:sz w:val="26"/>
          <w:szCs w:val="26"/>
          <w:rtl/>
        </w:rPr>
        <w:t>"</w:t>
      </w:r>
      <w:r w:rsidRPr="00180329">
        <w:rPr>
          <w:rFonts w:cs="FrankRuehl" w:hint="cs"/>
          <w:color w:val="000000"/>
          <w:sz w:val="26"/>
          <w:szCs w:val="26"/>
          <w:rtl/>
        </w:rPr>
        <w:t>נ</w:t>
      </w:r>
      <w:proofErr w:type="spellEnd"/>
      <w:r w:rsidRPr="00180329">
        <w:rPr>
          <w:rFonts w:cs="FrankRuehl"/>
          <w:color w:val="000000"/>
          <w:sz w:val="26"/>
          <w:szCs w:val="26"/>
          <w:rtl/>
        </w:rPr>
        <w:t xml:space="preserve"> </w:t>
      </w:r>
      <w:r w:rsidRPr="00180329">
        <w:rPr>
          <w:rFonts w:cs="FrankRuehl" w:hint="cs"/>
          <w:color w:val="000000"/>
          <w:sz w:val="26"/>
          <w:szCs w:val="26"/>
          <w:rtl/>
        </w:rPr>
        <w:t>כיון</w:t>
      </w:r>
      <w:r w:rsidRPr="00180329">
        <w:rPr>
          <w:rFonts w:cs="FrankRuehl"/>
          <w:color w:val="000000"/>
          <w:sz w:val="26"/>
          <w:szCs w:val="26"/>
          <w:rtl/>
        </w:rPr>
        <w:t xml:space="preserve"> </w:t>
      </w:r>
      <w:proofErr w:type="spellStart"/>
      <w:r w:rsidRPr="00180329">
        <w:rPr>
          <w:rFonts w:cs="FrankRuehl" w:hint="cs"/>
          <w:color w:val="000000"/>
          <w:sz w:val="26"/>
          <w:szCs w:val="26"/>
          <w:rtl/>
        </w:rPr>
        <w:t>דהאי</w:t>
      </w:r>
      <w:proofErr w:type="spellEnd"/>
      <w:r w:rsidRPr="00180329">
        <w:rPr>
          <w:rFonts w:cs="FrankRuehl"/>
          <w:color w:val="000000"/>
          <w:sz w:val="26"/>
          <w:szCs w:val="26"/>
          <w:rtl/>
        </w:rPr>
        <w:t xml:space="preserve"> </w:t>
      </w:r>
      <w:r w:rsidRPr="00180329">
        <w:rPr>
          <w:rFonts w:cs="FrankRuehl" w:hint="cs"/>
          <w:color w:val="000000"/>
          <w:sz w:val="26"/>
          <w:szCs w:val="26"/>
          <w:rtl/>
        </w:rPr>
        <w:t>גברא</w:t>
      </w:r>
      <w:r w:rsidRPr="00180329">
        <w:rPr>
          <w:rFonts w:cs="FrankRuehl"/>
          <w:color w:val="000000"/>
          <w:sz w:val="26"/>
          <w:szCs w:val="26"/>
          <w:rtl/>
        </w:rPr>
        <w:t xml:space="preserve"> </w:t>
      </w:r>
      <w:proofErr w:type="spellStart"/>
      <w:r w:rsidRPr="00180329">
        <w:rPr>
          <w:rFonts w:cs="FrankRuehl" w:hint="cs"/>
          <w:color w:val="000000"/>
          <w:sz w:val="26"/>
          <w:szCs w:val="26"/>
          <w:rtl/>
        </w:rPr>
        <w:t>זבין</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לרדיא</w:t>
      </w:r>
      <w:proofErr w:type="spellEnd"/>
      <w:r w:rsidRPr="00180329">
        <w:rPr>
          <w:rFonts w:cs="FrankRuehl"/>
          <w:color w:val="000000"/>
          <w:sz w:val="26"/>
          <w:szCs w:val="26"/>
          <w:rtl/>
        </w:rPr>
        <w:t xml:space="preserve"> </w:t>
      </w:r>
      <w:r w:rsidRPr="00180329">
        <w:rPr>
          <w:rFonts w:cs="FrankRuehl" w:hint="cs"/>
          <w:color w:val="000000"/>
          <w:sz w:val="26"/>
          <w:szCs w:val="26"/>
          <w:rtl/>
        </w:rPr>
        <w:t>ולשחיטה</w:t>
      </w:r>
      <w:r w:rsidRPr="00180329">
        <w:rPr>
          <w:rFonts w:cs="FrankRuehl"/>
          <w:color w:val="000000"/>
          <w:sz w:val="26"/>
          <w:szCs w:val="26"/>
          <w:rtl/>
        </w:rPr>
        <w:t xml:space="preserve"> </w:t>
      </w:r>
      <w:r w:rsidRPr="00180329">
        <w:rPr>
          <w:rFonts w:cs="FrankRuehl" w:hint="cs"/>
          <w:color w:val="000000"/>
          <w:sz w:val="26"/>
          <w:szCs w:val="26"/>
          <w:rtl/>
        </w:rPr>
        <w:t>והדמים</w:t>
      </w:r>
      <w:r w:rsidRPr="00180329">
        <w:rPr>
          <w:rFonts w:cs="FrankRuehl"/>
          <w:color w:val="000000"/>
          <w:sz w:val="26"/>
          <w:szCs w:val="26"/>
          <w:rtl/>
        </w:rPr>
        <w:t xml:space="preserve"> </w:t>
      </w:r>
      <w:r w:rsidRPr="00180329">
        <w:rPr>
          <w:rFonts w:cs="FrankRuehl" w:hint="cs"/>
          <w:color w:val="000000"/>
          <w:sz w:val="26"/>
          <w:szCs w:val="26"/>
          <w:rtl/>
        </w:rPr>
        <w:t>מודיעין</w:t>
      </w:r>
      <w:r w:rsidRPr="00180329">
        <w:rPr>
          <w:rFonts w:cs="FrankRuehl"/>
          <w:color w:val="000000"/>
          <w:sz w:val="26"/>
          <w:szCs w:val="26"/>
          <w:rtl/>
        </w:rPr>
        <w:t xml:space="preserve"> </w:t>
      </w:r>
      <w:proofErr w:type="spellStart"/>
      <w:r w:rsidRPr="00180329">
        <w:rPr>
          <w:rFonts w:cs="FrankRuehl" w:hint="cs"/>
          <w:color w:val="000000"/>
          <w:sz w:val="26"/>
          <w:szCs w:val="26"/>
          <w:rtl/>
        </w:rPr>
        <w:t>דלרדיא</w:t>
      </w:r>
      <w:proofErr w:type="spellEnd"/>
      <w:r w:rsidRPr="00180329">
        <w:rPr>
          <w:rFonts w:cs="FrankRuehl"/>
          <w:color w:val="000000"/>
          <w:sz w:val="26"/>
          <w:szCs w:val="26"/>
          <w:rtl/>
        </w:rPr>
        <w:t xml:space="preserve"> </w:t>
      </w:r>
      <w:proofErr w:type="spellStart"/>
      <w:r w:rsidRPr="00180329">
        <w:rPr>
          <w:rFonts w:cs="FrankRuehl" w:hint="cs"/>
          <w:color w:val="000000"/>
          <w:sz w:val="26"/>
          <w:szCs w:val="26"/>
          <w:rtl/>
        </w:rPr>
        <w:t>זבין</w:t>
      </w:r>
      <w:proofErr w:type="spellEnd"/>
      <w:r w:rsidRPr="00180329">
        <w:rPr>
          <w:rFonts w:cs="FrankRuehl"/>
          <w:color w:val="000000"/>
          <w:sz w:val="26"/>
          <w:szCs w:val="26"/>
          <w:rtl/>
        </w:rPr>
        <w:t xml:space="preserve"> </w:t>
      </w:r>
      <w:r w:rsidRPr="00180329">
        <w:rPr>
          <w:rFonts w:cs="FrankRuehl" w:hint="cs"/>
          <w:color w:val="000000"/>
          <w:sz w:val="26"/>
          <w:szCs w:val="26"/>
          <w:rtl/>
        </w:rPr>
        <w:t>ודאי</w:t>
      </w:r>
      <w:r w:rsidRPr="00180329">
        <w:rPr>
          <w:rFonts w:cs="FrankRuehl"/>
          <w:color w:val="000000"/>
          <w:sz w:val="26"/>
          <w:szCs w:val="26"/>
          <w:rtl/>
        </w:rPr>
        <w:t xml:space="preserve"> </w:t>
      </w:r>
      <w:r w:rsidRPr="00180329">
        <w:rPr>
          <w:rFonts w:cs="FrankRuehl" w:hint="cs"/>
          <w:color w:val="000000"/>
          <w:sz w:val="26"/>
          <w:szCs w:val="26"/>
          <w:rtl/>
        </w:rPr>
        <w:t>כיון</w:t>
      </w:r>
      <w:r w:rsidRPr="00180329">
        <w:rPr>
          <w:rFonts w:cs="FrankRuehl"/>
          <w:color w:val="000000"/>
          <w:sz w:val="26"/>
          <w:szCs w:val="26"/>
          <w:rtl/>
        </w:rPr>
        <w:t xml:space="preserve"> </w:t>
      </w:r>
      <w:proofErr w:type="spellStart"/>
      <w:r w:rsidRPr="00180329">
        <w:rPr>
          <w:rFonts w:cs="FrankRuehl" w:hint="cs"/>
          <w:color w:val="000000"/>
          <w:sz w:val="26"/>
          <w:szCs w:val="26"/>
          <w:rtl/>
        </w:rPr>
        <w:t>דאיכא</w:t>
      </w:r>
      <w:proofErr w:type="spellEnd"/>
      <w:r w:rsidRPr="00180329">
        <w:rPr>
          <w:rFonts w:cs="FrankRuehl"/>
          <w:color w:val="000000"/>
          <w:sz w:val="26"/>
          <w:szCs w:val="26"/>
          <w:rtl/>
        </w:rPr>
        <w:t xml:space="preserve"> </w:t>
      </w:r>
      <w:r w:rsidRPr="00180329">
        <w:rPr>
          <w:rFonts w:cs="FrankRuehl" w:hint="cs"/>
          <w:color w:val="000000"/>
          <w:sz w:val="26"/>
          <w:szCs w:val="26"/>
          <w:rtl/>
        </w:rPr>
        <w:t>מילתא</w:t>
      </w:r>
      <w:r w:rsidRPr="00180329">
        <w:rPr>
          <w:rFonts w:cs="FrankRuehl"/>
          <w:color w:val="000000"/>
          <w:sz w:val="26"/>
          <w:szCs w:val="26"/>
          <w:rtl/>
        </w:rPr>
        <w:t xml:space="preserve"> </w:t>
      </w:r>
      <w:proofErr w:type="spellStart"/>
      <w:r w:rsidRPr="00180329">
        <w:rPr>
          <w:rFonts w:cs="FrankRuehl" w:hint="cs"/>
          <w:color w:val="000000"/>
          <w:sz w:val="26"/>
          <w:szCs w:val="26"/>
          <w:rtl/>
        </w:rPr>
        <w:t>דמוכחא</w:t>
      </w:r>
      <w:proofErr w:type="spellEnd"/>
      <w:r>
        <w:rPr>
          <w:rFonts w:cs="FrankRuehl" w:hint="cs"/>
          <w:color w:val="000000"/>
          <w:sz w:val="26"/>
          <w:szCs w:val="26"/>
          <w:rtl/>
        </w:rPr>
        <w:t xml:space="preserve"> -</w:t>
      </w:r>
      <w:r w:rsidRPr="00180329">
        <w:rPr>
          <w:rFonts w:cs="FrankRuehl"/>
          <w:color w:val="000000"/>
          <w:sz w:val="26"/>
          <w:szCs w:val="26"/>
          <w:rtl/>
        </w:rPr>
        <w:t xml:space="preserve"> </w:t>
      </w:r>
      <w:r w:rsidRPr="00180329">
        <w:rPr>
          <w:rFonts w:cs="FrankRuehl" w:hint="cs"/>
          <w:color w:val="000000"/>
          <w:sz w:val="26"/>
          <w:szCs w:val="26"/>
          <w:rtl/>
        </w:rPr>
        <w:t>הדמים</w:t>
      </w:r>
      <w:r w:rsidRPr="00180329">
        <w:rPr>
          <w:rFonts w:cs="FrankRuehl"/>
          <w:color w:val="000000"/>
          <w:sz w:val="26"/>
          <w:szCs w:val="26"/>
          <w:rtl/>
        </w:rPr>
        <w:t xml:space="preserve"> </w:t>
      </w:r>
      <w:r w:rsidRPr="00180329">
        <w:rPr>
          <w:rFonts w:cs="FrankRuehl" w:hint="cs"/>
          <w:color w:val="000000"/>
          <w:sz w:val="26"/>
          <w:szCs w:val="26"/>
          <w:rtl/>
        </w:rPr>
        <w:t>ראיה</w:t>
      </w:r>
      <w:r>
        <w:rPr>
          <w:rFonts w:cs="FrankRuehl" w:hint="cs"/>
          <w:color w:val="000000"/>
          <w:sz w:val="26"/>
          <w:szCs w:val="26"/>
          <w:rtl/>
        </w:rPr>
        <w:t>.</w:t>
      </w:r>
      <w:r w:rsidRPr="00180329">
        <w:rPr>
          <w:rFonts w:cs="FrankRuehl"/>
          <w:color w:val="000000"/>
          <w:sz w:val="26"/>
          <w:szCs w:val="26"/>
          <w:rtl/>
        </w:rPr>
        <w:t xml:space="preserve"> </w:t>
      </w:r>
      <w:r w:rsidRPr="00180329">
        <w:rPr>
          <w:rFonts w:cs="FrankRuehl" w:hint="cs"/>
          <w:color w:val="000000"/>
          <w:sz w:val="26"/>
          <w:szCs w:val="26"/>
          <w:rtl/>
        </w:rPr>
        <w:t>כן</w:t>
      </w:r>
      <w:r w:rsidRPr="00180329">
        <w:rPr>
          <w:rFonts w:cs="FrankRuehl"/>
          <w:color w:val="000000"/>
          <w:sz w:val="26"/>
          <w:szCs w:val="26"/>
          <w:rtl/>
        </w:rPr>
        <w:t xml:space="preserve"> </w:t>
      </w:r>
      <w:r w:rsidRPr="00180329">
        <w:rPr>
          <w:rFonts w:cs="FrankRuehl" w:hint="cs"/>
          <w:color w:val="000000"/>
          <w:sz w:val="26"/>
          <w:szCs w:val="26"/>
          <w:rtl/>
        </w:rPr>
        <w:t>נראה</w:t>
      </w:r>
      <w:r w:rsidRPr="00180329">
        <w:rPr>
          <w:rFonts w:cs="FrankRuehl"/>
          <w:color w:val="000000"/>
          <w:sz w:val="26"/>
          <w:szCs w:val="26"/>
          <w:rtl/>
        </w:rPr>
        <w:t xml:space="preserve"> </w:t>
      </w:r>
      <w:r w:rsidRPr="00180329">
        <w:rPr>
          <w:rFonts w:cs="FrankRuehl" w:hint="cs"/>
          <w:color w:val="000000"/>
          <w:sz w:val="26"/>
          <w:szCs w:val="26"/>
          <w:rtl/>
        </w:rPr>
        <w:t>בעיני</w:t>
      </w:r>
      <w:r w:rsidRPr="00180329">
        <w:rPr>
          <w:rFonts w:cs="FrankRuehl"/>
          <w:color w:val="000000"/>
          <w:sz w:val="26"/>
          <w:szCs w:val="26"/>
          <w:rtl/>
        </w:rPr>
        <w:t>.</w:t>
      </w:r>
    </w:p>
    <w:p w14:paraId="17984856" w14:textId="77777777" w:rsidR="00EA0DED" w:rsidRDefault="00BF1BCF" w:rsidP="00E274CA">
      <w:pPr>
        <w:autoSpaceDE w:val="0"/>
        <w:autoSpaceDN w:val="0"/>
        <w:adjustRightInd w:val="0"/>
        <w:spacing w:line="360" w:lineRule="auto"/>
        <w:jc w:val="both"/>
        <w:rPr>
          <w:rFonts w:ascii="David" w:hAnsi="David" w:cs="David"/>
          <w:sz w:val="24"/>
          <w:szCs w:val="24"/>
          <w:rtl/>
        </w:rPr>
      </w:pPr>
      <w:r w:rsidRPr="00BF1BCF">
        <w:rPr>
          <w:rFonts w:ascii="David" w:hAnsi="David" w:cs="David" w:hint="cs"/>
          <w:sz w:val="24"/>
          <w:szCs w:val="24"/>
          <w:rtl/>
        </w:rPr>
        <w:t>הגישה השלישית לפתרון הסוגייה: גישה שנראית קצת רחוקה</w:t>
      </w:r>
      <w:r>
        <w:rPr>
          <w:rFonts w:ascii="David" w:hAnsi="David" w:cs="David" w:hint="cs"/>
          <w:sz w:val="24"/>
          <w:szCs w:val="24"/>
          <w:rtl/>
        </w:rPr>
        <w:t xml:space="preserve">: אומר שהשאלה היא לא פרשנות חוזה אלא שאלה של ראיות: השאלה היא אילו כלים יביאו לדיון הראייתי: מבסס זאת על המושר </w:t>
      </w:r>
      <w:proofErr w:type="spellStart"/>
      <w:r>
        <w:rPr>
          <w:rFonts w:ascii="David" w:hAnsi="David" w:cs="David" w:hint="cs"/>
          <w:sz w:val="24"/>
          <w:szCs w:val="24"/>
          <w:rtl/>
        </w:rPr>
        <w:t>מיתיי</w:t>
      </w:r>
      <w:proofErr w:type="spellEnd"/>
      <w:r>
        <w:rPr>
          <w:rFonts w:ascii="David" w:hAnsi="David" w:cs="David" w:hint="cs"/>
          <w:sz w:val="24"/>
          <w:szCs w:val="24"/>
          <w:rtl/>
        </w:rPr>
        <w:t xml:space="preserve"> ראיה, ועל האופן שבו התלמוד מעלה את הסוגיות שלו: דיון שיכול להתפרש כדיון ראייתי. לכן </w:t>
      </w:r>
      <w:proofErr w:type="spellStart"/>
      <w:r>
        <w:rPr>
          <w:rFonts w:ascii="David" w:hAnsi="David" w:cs="David" w:hint="cs"/>
          <w:sz w:val="24"/>
          <w:szCs w:val="24"/>
          <w:rtl/>
        </w:rPr>
        <w:t>הרשב"ם</w:t>
      </w:r>
      <w:proofErr w:type="spellEnd"/>
      <w:r>
        <w:rPr>
          <w:rFonts w:ascii="David" w:hAnsi="David" w:cs="David" w:hint="cs"/>
          <w:sz w:val="24"/>
          <w:szCs w:val="24"/>
          <w:rtl/>
        </w:rPr>
        <w:t xml:space="preserve"> טען שהשאלות האלה קשורות למרחב הראייתי. </w:t>
      </w:r>
    </w:p>
    <w:p w14:paraId="481BD7D2" w14:textId="77777777" w:rsidR="00BF1BCF" w:rsidRDefault="00BF1BCF"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במקרה של צמד ובקר: מדובר בפירוש לא חד משמעי </w:t>
      </w:r>
      <w:proofErr w:type="spellStart"/>
      <w:r>
        <w:rPr>
          <w:rFonts w:ascii="David" w:hAnsi="David" w:cs="David" w:hint="cs"/>
          <w:sz w:val="24"/>
          <w:szCs w:val="24"/>
          <w:rtl/>
        </w:rPr>
        <w:t>לצמדובקר</w:t>
      </w:r>
      <w:proofErr w:type="spellEnd"/>
      <w:r>
        <w:rPr>
          <w:rFonts w:ascii="David" w:hAnsi="David" w:cs="David" w:hint="cs"/>
          <w:sz w:val="24"/>
          <w:szCs w:val="24"/>
          <w:rtl/>
        </w:rPr>
        <w:t xml:space="preserve">, מתעורר ספק ועולה ערפל. </w:t>
      </w:r>
      <w:r w:rsidR="00A809F3">
        <w:rPr>
          <w:rFonts w:ascii="David" w:hAnsi="David" w:cs="David" w:hint="cs"/>
          <w:sz w:val="24"/>
          <w:szCs w:val="24"/>
          <w:rtl/>
        </w:rPr>
        <w:t xml:space="preserve">מפעילים כלל ראייתי ולא בפרשנות חוזה - המוציא מחברו עליו הראייה. השאלה היא מה נחשב לראייה </w:t>
      </w:r>
      <w:proofErr w:type="spellStart"/>
      <w:r w:rsidR="00A809F3">
        <w:rPr>
          <w:rFonts w:ascii="David" w:hAnsi="David" w:cs="David" w:hint="cs"/>
          <w:sz w:val="24"/>
          <w:szCs w:val="24"/>
          <w:rtl/>
        </w:rPr>
        <w:t>מפקת</w:t>
      </w:r>
      <w:proofErr w:type="spellEnd"/>
      <w:r w:rsidR="00A809F3">
        <w:rPr>
          <w:rFonts w:ascii="David" w:hAnsi="David" w:cs="David" w:hint="cs"/>
          <w:sz w:val="24"/>
          <w:szCs w:val="24"/>
          <w:rtl/>
        </w:rPr>
        <w:t xml:space="preserve">? גובה התמורה זו ראייה מספקת כדי להוציא מחברו? - כאן הקונה נמצא במיעוט </w:t>
      </w:r>
      <w:r w:rsidR="00A809F3">
        <w:rPr>
          <w:rFonts w:ascii="David" w:hAnsi="David" w:cs="David" w:hint="cs"/>
          <w:sz w:val="24"/>
          <w:szCs w:val="24"/>
          <w:rtl/>
        </w:rPr>
        <w:lastRenderedPageBreak/>
        <w:t xml:space="preserve">ונטל הראייה עליו כבד, לכן אין הדמים ראיה - הם לא ראייה מספקת כאשר אתה נמצא בקבוצת מיעוט. לעומת זאת, לגבי שור נגחן, כשהוא קונה שוורים - הוא קונה גם לשחיטה וגם לחרישה, כאן הדמים כן יכולים לשמש ראייה, כי מבחינת המרחב הראייתי - אנחנו יודעים שהקונה קונה גם וגם - וגם הדמים מעמידים קייס - אפשר לראות שאני קונה גם לחרישה וגם לשחיטה, אז אני כאן במצב מסופק. </w:t>
      </w:r>
    </w:p>
    <w:p w14:paraId="6F337631" w14:textId="77777777" w:rsidR="00A809F3" w:rsidRDefault="00A809F3" w:rsidP="00E274CA">
      <w:pPr>
        <w:autoSpaceDE w:val="0"/>
        <w:autoSpaceDN w:val="0"/>
        <w:adjustRightInd w:val="0"/>
        <w:spacing w:line="360" w:lineRule="auto"/>
        <w:jc w:val="both"/>
        <w:rPr>
          <w:rFonts w:ascii="David" w:hAnsi="David" w:cs="David"/>
          <w:b/>
          <w:bCs/>
          <w:sz w:val="24"/>
          <w:szCs w:val="24"/>
          <w:rtl/>
        </w:rPr>
      </w:pPr>
      <w:r>
        <w:rPr>
          <w:rFonts w:ascii="David" w:hAnsi="David" w:cs="David" w:hint="cs"/>
          <w:b/>
          <w:bCs/>
          <w:sz w:val="24"/>
          <w:szCs w:val="24"/>
          <w:rtl/>
        </w:rPr>
        <w:t xml:space="preserve">ככלל, התלמוד מעדיף את הגישה האובייקטיבית. הגישה הסובייקטיבית: לפי </w:t>
      </w:r>
      <w:proofErr w:type="spellStart"/>
      <w:r>
        <w:rPr>
          <w:rFonts w:ascii="David" w:hAnsi="David" w:cs="David" w:hint="cs"/>
          <w:b/>
          <w:bCs/>
          <w:sz w:val="24"/>
          <w:szCs w:val="24"/>
          <w:rtl/>
        </w:rPr>
        <w:t>הריטב"א</w:t>
      </w:r>
      <w:proofErr w:type="spellEnd"/>
      <w:r>
        <w:rPr>
          <w:rFonts w:ascii="David" w:hAnsi="David" w:cs="David" w:hint="cs"/>
          <w:b/>
          <w:bCs/>
          <w:sz w:val="24"/>
          <w:szCs w:val="24"/>
          <w:rtl/>
        </w:rPr>
        <w:t xml:space="preserve"> - כשהבעיה היא לא בעיה של הטקסט אלא בעיה פרשנית סובייקטיבית של כוונת הצדדים; או לחלופים (ריב </w:t>
      </w:r>
      <w:proofErr w:type="spellStart"/>
      <w:r>
        <w:rPr>
          <w:rFonts w:ascii="David" w:hAnsi="David" w:cs="David" w:hint="cs"/>
          <w:b/>
          <w:bCs/>
          <w:sz w:val="24"/>
          <w:szCs w:val="24"/>
          <w:rtl/>
        </w:rPr>
        <w:t>יגאש</w:t>
      </w:r>
      <w:proofErr w:type="spellEnd"/>
      <w:r>
        <w:rPr>
          <w:rFonts w:ascii="David" w:hAnsi="David" w:cs="David" w:hint="cs"/>
          <w:b/>
          <w:bCs/>
          <w:sz w:val="24"/>
          <w:szCs w:val="24"/>
          <w:rtl/>
        </w:rPr>
        <w:t xml:space="preserve">) כאשר הדיון הוא לא דיו בחוזה גופו, אלא דיון אפריורי - בשאלה האם יש כאן עסקה ומפגש רצונות. כפי שהדברים נראים, התלמוד והפרשנים מגבילים את הגישה הסובייקטיבית, ושמים אותה בגישה עם מקום- אבל מקום משני. </w:t>
      </w:r>
    </w:p>
    <w:p w14:paraId="244A2D04" w14:textId="77777777" w:rsidR="003403B4" w:rsidRPr="007A2EE8" w:rsidRDefault="003403B4" w:rsidP="00E274CA">
      <w:pPr>
        <w:autoSpaceDE w:val="0"/>
        <w:autoSpaceDN w:val="0"/>
        <w:adjustRightInd w:val="0"/>
        <w:spacing w:line="360" w:lineRule="auto"/>
        <w:jc w:val="both"/>
        <w:rPr>
          <w:rFonts w:ascii="David" w:hAnsi="David" w:cs="David"/>
          <w:b/>
          <w:bCs/>
          <w:sz w:val="24"/>
          <w:szCs w:val="24"/>
          <w:u w:val="single"/>
          <w:rtl/>
        </w:rPr>
      </w:pPr>
      <w:r w:rsidRPr="007A2EE8">
        <w:rPr>
          <w:rFonts w:ascii="David" w:hAnsi="David" w:cs="David" w:hint="cs"/>
          <w:b/>
          <w:bCs/>
          <w:sz w:val="24"/>
          <w:szCs w:val="24"/>
          <w:u w:val="single"/>
          <w:rtl/>
        </w:rPr>
        <w:t>שיעור 24, 07.01.2021</w:t>
      </w:r>
    </w:p>
    <w:p w14:paraId="4CADA5A1" w14:textId="77777777" w:rsidR="00A809F3" w:rsidRPr="008460CC" w:rsidRDefault="008460CC" w:rsidP="00E274CA">
      <w:pPr>
        <w:autoSpaceDE w:val="0"/>
        <w:autoSpaceDN w:val="0"/>
        <w:adjustRightInd w:val="0"/>
        <w:spacing w:line="360" w:lineRule="auto"/>
        <w:jc w:val="both"/>
        <w:rPr>
          <w:rFonts w:ascii="David" w:hAnsi="David" w:cs="David"/>
          <w:b/>
          <w:bCs/>
          <w:sz w:val="24"/>
          <w:szCs w:val="24"/>
          <w:u w:val="single"/>
          <w:rtl/>
        </w:rPr>
      </w:pPr>
      <w:r w:rsidRPr="008460CC">
        <w:rPr>
          <w:rFonts w:ascii="David" w:hAnsi="David" w:cs="David" w:hint="cs"/>
          <w:b/>
          <w:bCs/>
          <w:sz w:val="24"/>
          <w:szCs w:val="24"/>
          <w:u w:val="single"/>
          <w:rtl/>
        </w:rPr>
        <w:t xml:space="preserve">מקור מובהק לגישה תכליתית: </w:t>
      </w:r>
    </w:p>
    <w:p w14:paraId="3CB7EDA7" w14:textId="77777777" w:rsidR="00EA0DED" w:rsidRPr="00582B21"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10. </w:t>
      </w:r>
      <w:r w:rsidRPr="00582B21">
        <w:rPr>
          <w:rFonts w:cs="FrankRuehl" w:hint="cs"/>
          <w:color w:val="000000"/>
          <w:sz w:val="26"/>
          <w:szCs w:val="26"/>
          <w:rtl/>
        </w:rPr>
        <w:t>משנה</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בבא</w:t>
      </w:r>
      <w:r w:rsidRPr="00582B21">
        <w:rPr>
          <w:rFonts w:cs="FrankRuehl"/>
          <w:color w:val="000000"/>
          <w:sz w:val="26"/>
          <w:szCs w:val="26"/>
          <w:rtl/>
        </w:rPr>
        <w:t xml:space="preserve"> </w:t>
      </w:r>
      <w:proofErr w:type="spellStart"/>
      <w:r w:rsidRPr="00582B21">
        <w:rPr>
          <w:rFonts w:cs="FrankRuehl" w:hint="cs"/>
          <w:color w:val="000000"/>
          <w:sz w:val="26"/>
          <w:szCs w:val="26"/>
          <w:rtl/>
        </w:rPr>
        <w:t>בתרא</w:t>
      </w:r>
      <w:proofErr w:type="spellEnd"/>
      <w:r w:rsidRPr="00582B21">
        <w:rPr>
          <w:rFonts w:cs="FrankRuehl"/>
          <w:color w:val="000000"/>
          <w:sz w:val="26"/>
          <w:szCs w:val="26"/>
          <w:rtl/>
        </w:rPr>
        <w:t xml:space="preserve"> </w:t>
      </w:r>
      <w:r>
        <w:rPr>
          <w:rFonts w:cs="FrankRuehl" w:hint="cs"/>
          <w:color w:val="000000"/>
          <w:sz w:val="26"/>
          <w:szCs w:val="26"/>
          <w:rtl/>
        </w:rPr>
        <w:t>ד,</w:t>
      </w:r>
      <w:r w:rsidRPr="00582B21">
        <w:rPr>
          <w:rFonts w:cs="FrankRuehl"/>
          <w:color w:val="000000"/>
          <w:sz w:val="26"/>
          <w:szCs w:val="26"/>
          <w:rtl/>
        </w:rPr>
        <w:t xml:space="preserve"> </w:t>
      </w:r>
      <w:r w:rsidRPr="00582B21">
        <w:rPr>
          <w:rFonts w:cs="FrankRuehl" w:hint="cs"/>
          <w:color w:val="000000"/>
          <w:sz w:val="26"/>
          <w:szCs w:val="26"/>
          <w:rtl/>
        </w:rPr>
        <w:t>ב</w:t>
      </w:r>
      <w:r w:rsidRPr="00582B21">
        <w:rPr>
          <w:rFonts w:cs="FrankRuehl"/>
          <w:color w:val="000000"/>
          <w:sz w:val="26"/>
          <w:szCs w:val="26"/>
          <w:rtl/>
        </w:rPr>
        <w:t xml:space="preserve"> </w:t>
      </w:r>
    </w:p>
    <w:p w14:paraId="7724E32D" w14:textId="77777777" w:rsidR="00EA0DED"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[המוכר את הבית לא מכר...] </w:t>
      </w:r>
      <w:r w:rsidRPr="00582B21">
        <w:rPr>
          <w:rFonts w:cs="FrankRuehl" w:hint="cs"/>
          <w:color w:val="000000"/>
          <w:sz w:val="26"/>
          <w:szCs w:val="26"/>
          <w:rtl/>
        </w:rPr>
        <w:t>לא</w:t>
      </w:r>
      <w:r w:rsidRPr="00582B21">
        <w:rPr>
          <w:rFonts w:cs="FrankRuehl"/>
          <w:color w:val="000000"/>
          <w:sz w:val="26"/>
          <w:szCs w:val="26"/>
          <w:rtl/>
        </w:rPr>
        <w:t xml:space="preserve"> </w:t>
      </w:r>
      <w:r w:rsidRPr="00582B21">
        <w:rPr>
          <w:rFonts w:cs="FrankRuehl" w:hint="cs"/>
          <w:color w:val="000000"/>
          <w:sz w:val="26"/>
          <w:szCs w:val="26"/>
          <w:rtl/>
        </w:rPr>
        <w:t>את</w:t>
      </w:r>
      <w:r w:rsidRPr="00582B21">
        <w:rPr>
          <w:rFonts w:cs="FrankRuehl"/>
          <w:color w:val="000000"/>
          <w:sz w:val="26"/>
          <w:szCs w:val="26"/>
          <w:rtl/>
        </w:rPr>
        <w:t xml:space="preserve"> </w:t>
      </w:r>
      <w:r w:rsidRPr="00582B21">
        <w:rPr>
          <w:rFonts w:cs="FrankRuehl" w:hint="cs"/>
          <w:color w:val="000000"/>
          <w:sz w:val="26"/>
          <w:szCs w:val="26"/>
          <w:rtl/>
        </w:rPr>
        <w:t>הבור</w:t>
      </w:r>
      <w:r w:rsidRPr="00582B21">
        <w:rPr>
          <w:rFonts w:cs="FrankRuehl"/>
          <w:color w:val="000000"/>
          <w:sz w:val="26"/>
          <w:szCs w:val="26"/>
          <w:rtl/>
        </w:rPr>
        <w:t xml:space="preserve"> </w:t>
      </w:r>
      <w:r w:rsidRPr="00582B21">
        <w:rPr>
          <w:rFonts w:cs="FrankRuehl" w:hint="cs"/>
          <w:color w:val="000000"/>
          <w:sz w:val="26"/>
          <w:szCs w:val="26"/>
          <w:rtl/>
        </w:rPr>
        <w:t>ולא</w:t>
      </w:r>
      <w:r w:rsidRPr="00582B21">
        <w:rPr>
          <w:rFonts w:cs="FrankRuehl"/>
          <w:color w:val="000000"/>
          <w:sz w:val="26"/>
          <w:szCs w:val="26"/>
          <w:rtl/>
        </w:rPr>
        <w:t xml:space="preserve"> </w:t>
      </w:r>
      <w:r w:rsidRPr="00582B21">
        <w:rPr>
          <w:rFonts w:cs="FrankRuehl" w:hint="cs"/>
          <w:color w:val="000000"/>
          <w:sz w:val="26"/>
          <w:szCs w:val="26"/>
          <w:rtl/>
        </w:rPr>
        <w:t>את</w:t>
      </w:r>
      <w:r w:rsidRPr="00582B21">
        <w:rPr>
          <w:rFonts w:cs="FrankRuehl"/>
          <w:color w:val="000000"/>
          <w:sz w:val="26"/>
          <w:szCs w:val="26"/>
          <w:rtl/>
        </w:rPr>
        <w:t xml:space="preserve"> </w:t>
      </w:r>
      <w:r w:rsidRPr="00582B21">
        <w:rPr>
          <w:rFonts w:cs="FrankRuehl" w:hint="cs"/>
          <w:color w:val="000000"/>
          <w:sz w:val="26"/>
          <w:szCs w:val="26"/>
          <w:rtl/>
        </w:rPr>
        <w:t>הדות</w:t>
      </w:r>
      <w:r w:rsidRPr="00582B21">
        <w:rPr>
          <w:rFonts w:cs="FrankRuehl"/>
          <w:color w:val="000000"/>
          <w:sz w:val="26"/>
          <w:szCs w:val="26"/>
          <w:rtl/>
        </w:rPr>
        <w:t xml:space="preserve"> </w:t>
      </w:r>
      <w:r w:rsidRPr="00582B21">
        <w:rPr>
          <w:rFonts w:cs="FrankRuehl" w:hint="cs"/>
          <w:color w:val="000000"/>
          <w:sz w:val="26"/>
          <w:szCs w:val="26"/>
          <w:rtl/>
        </w:rPr>
        <w:t>אף</w:t>
      </w:r>
      <w:r w:rsidRPr="00582B21">
        <w:rPr>
          <w:rFonts w:cs="FrankRuehl"/>
          <w:color w:val="000000"/>
          <w:sz w:val="26"/>
          <w:szCs w:val="26"/>
          <w:rtl/>
        </w:rPr>
        <w:t xml:space="preserve"> </w:t>
      </w:r>
      <w:r w:rsidRPr="00582B21">
        <w:rPr>
          <w:rFonts w:cs="FrankRuehl" w:hint="cs"/>
          <w:color w:val="000000"/>
          <w:sz w:val="26"/>
          <w:szCs w:val="26"/>
          <w:rtl/>
        </w:rPr>
        <w:t>על</w:t>
      </w:r>
      <w:r w:rsidRPr="00582B21">
        <w:rPr>
          <w:rFonts w:cs="FrankRuehl"/>
          <w:color w:val="000000"/>
          <w:sz w:val="26"/>
          <w:szCs w:val="26"/>
          <w:rtl/>
        </w:rPr>
        <w:t xml:space="preserve"> </w:t>
      </w:r>
      <w:r w:rsidRPr="00582B21">
        <w:rPr>
          <w:rFonts w:cs="FrankRuehl" w:hint="cs"/>
          <w:color w:val="000000"/>
          <w:sz w:val="26"/>
          <w:szCs w:val="26"/>
          <w:rtl/>
        </w:rPr>
        <w:t>פי</w:t>
      </w:r>
      <w:r w:rsidRPr="00582B21">
        <w:rPr>
          <w:rFonts w:cs="FrankRuehl"/>
          <w:color w:val="000000"/>
          <w:sz w:val="26"/>
          <w:szCs w:val="26"/>
          <w:rtl/>
        </w:rPr>
        <w:t xml:space="preserve"> </w:t>
      </w:r>
      <w:r w:rsidRPr="00582B21">
        <w:rPr>
          <w:rFonts w:cs="FrankRuehl" w:hint="cs"/>
          <w:color w:val="000000"/>
          <w:sz w:val="26"/>
          <w:szCs w:val="26"/>
          <w:rtl/>
        </w:rPr>
        <w:t>שכתב</w:t>
      </w:r>
      <w:r w:rsidRPr="00582B21">
        <w:rPr>
          <w:rFonts w:cs="FrankRuehl"/>
          <w:color w:val="000000"/>
          <w:sz w:val="26"/>
          <w:szCs w:val="26"/>
          <w:rtl/>
        </w:rPr>
        <w:t xml:space="preserve"> </w:t>
      </w:r>
      <w:r w:rsidRPr="00582B21">
        <w:rPr>
          <w:rFonts w:cs="FrankRuehl" w:hint="cs"/>
          <w:color w:val="000000"/>
          <w:sz w:val="26"/>
          <w:szCs w:val="26"/>
          <w:rtl/>
        </w:rPr>
        <w:t>לו</w:t>
      </w:r>
      <w:r w:rsidRPr="00582B21">
        <w:rPr>
          <w:rFonts w:cs="FrankRuehl"/>
          <w:color w:val="000000"/>
          <w:sz w:val="26"/>
          <w:szCs w:val="26"/>
          <w:rtl/>
        </w:rPr>
        <w:t xml:space="preserve"> </w:t>
      </w:r>
      <w:proofErr w:type="spellStart"/>
      <w:r w:rsidRPr="00582B21">
        <w:rPr>
          <w:rFonts w:cs="FrankRuehl" w:hint="cs"/>
          <w:color w:val="000000"/>
          <w:sz w:val="26"/>
          <w:szCs w:val="26"/>
          <w:rtl/>
        </w:rPr>
        <w:t>עומקא</w:t>
      </w:r>
      <w:proofErr w:type="spellEnd"/>
      <w:r w:rsidRPr="00582B21">
        <w:rPr>
          <w:rFonts w:cs="FrankRuehl"/>
          <w:color w:val="000000"/>
          <w:sz w:val="26"/>
          <w:szCs w:val="26"/>
          <w:rtl/>
        </w:rPr>
        <w:t xml:space="preserve"> </w:t>
      </w:r>
      <w:r w:rsidRPr="00582B21">
        <w:rPr>
          <w:rFonts w:cs="FrankRuehl" w:hint="cs"/>
          <w:color w:val="000000"/>
          <w:sz w:val="26"/>
          <w:szCs w:val="26"/>
          <w:rtl/>
        </w:rPr>
        <w:t>ורומא</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וצריך</w:t>
      </w:r>
      <w:r>
        <w:rPr>
          <w:rFonts w:cs="FrankRuehl" w:hint="cs"/>
          <w:color w:val="000000"/>
          <w:sz w:val="26"/>
          <w:szCs w:val="26"/>
          <w:rtl/>
        </w:rPr>
        <w:t xml:space="preserve"> [המוכר]</w:t>
      </w:r>
      <w:r w:rsidRPr="00582B21">
        <w:rPr>
          <w:rFonts w:cs="FrankRuehl"/>
          <w:color w:val="000000"/>
          <w:sz w:val="26"/>
          <w:szCs w:val="26"/>
          <w:rtl/>
        </w:rPr>
        <w:t xml:space="preserve"> </w:t>
      </w:r>
      <w:proofErr w:type="spellStart"/>
      <w:r w:rsidRPr="00582B21">
        <w:rPr>
          <w:rFonts w:cs="FrankRuehl" w:hint="cs"/>
          <w:color w:val="000000"/>
          <w:sz w:val="26"/>
          <w:szCs w:val="26"/>
          <w:rtl/>
        </w:rPr>
        <w:t>ליקח</w:t>
      </w:r>
      <w:proofErr w:type="spellEnd"/>
      <w:r w:rsidRPr="00582B21">
        <w:rPr>
          <w:rFonts w:cs="FrankRuehl"/>
          <w:color w:val="000000"/>
          <w:sz w:val="26"/>
          <w:szCs w:val="26"/>
          <w:rtl/>
        </w:rPr>
        <w:t xml:space="preserve"> </w:t>
      </w:r>
      <w:r w:rsidRPr="00582B21">
        <w:rPr>
          <w:rFonts w:cs="FrankRuehl" w:hint="cs"/>
          <w:color w:val="000000"/>
          <w:sz w:val="26"/>
          <w:szCs w:val="26"/>
          <w:rtl/>
        </w:rPr>
        <w:t>לו</w:t>
      </w:r>
      <w:r w:rsidRPr="00582B21">
        <w:rPr>
          <w:rFonts w:cs="FrankRuehl"/>
          <w:color w:val="000000"/>
          <w:sz w:val="26"/>
          <w:szCs w:val="26"/>
          <w:rtl/>
        </w:rPr>
        <w:t xml:space="preserve"> </w:t>
      </w:r>
      <w:r w:rsidRPr="00582B21">
        <w:rPr>
          <w:rFonts w:cs="FrankRuehl" w:hint="cs"/>
          <w:color w:val="000000"/>
          <w:sz w:val="26"/>
          <w:szCs w:val="26"/>
          <w:rtl/>
        </w:rPr>
        <w:t>דרך</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דברי</w:t>
      </w:r>
      <w:r w:rsidRPr="00582B21">
        <w:rPr>
          <w:rFonts w:cs="FrankRuehl"/>
          <w:color w:val="000000"/>
          <w:sz w:val="26"/>
          <w:szCs w:val="26"/>
          <w:rtl/>
        </w:rPr>
        <w:t xml:space="preserve"> </w:t>
      </w:r>
      <w:r w:rsidRPr="00582B21">
        <w:rPr>
          <w:rFonts w:cs="FrankRuehl" w:hint="cs"/>
          <w:color w:val="000000"/>
          <w:sz w:val="26"/>
          <w:szCs w:val="26"/>
          <w:rtl/>
        </w:rPr>
        <w:t>רבי</w:t>
      </w:r>
      <w:r w:rsidRPr="00582B21">
        <w:rPr>
          <w:rFonts w:cs="FrankRuehl"/>
          <w:color w:val="000000"/>
          <w:sz w:val="26"/>
          <w:szCs w:val="26"/>
          <w:rtl/>
        </w:rPr>
        <w:t xml:space="preserve"> </w:t>
      </w:r>
      <w:r w:rsidRPr="00582B21">
        <w:rPr>
          <w:rFonts w:cs="FrankRuehl" w:hint="cs"/>
          <w:color w:val="000000"/>
          <w:sz w:val="26"/>
          <w:szCs w:val="26"/>
          <w:rtl/>
        </w:rPr>
        <w:t>עקיבא</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וחכמים</w:t>
      </w:r>
      <w:r w:rsidRPr="00582B21">
        <w:rPr>
          <w:rFonts w:cs="FrankRuehl"/>
          <w:color w:val="000000"/>
          <w:sz w:val="26"/>
          <w:szCs w:val="26"/>
          <w:rtl/>
        </w:rPr>
        <w:t xml:space="preserve"> </w:t>
      </w:r>
      <w:r w:rsidRPr="00582B21">
        <w:rPr>
          <w:rFonts w:cs="FrankRuehl" w:hint="cs"/>
          <w:color w:val="000000"/>
          <w:sz w:val="26"/>
          <w:szCs w:val="26"/>
          <w:rtl/>
        </w:rPr>
        <w:t>אומרים</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אינו</w:t>
      </w:r>
      <w:r w:rsidRPr="00582B21">
        <w:rPr>
          <w:rFonts w:cs="FrankRuehl"/>
          <w:color w:val="000000"/>
          <w:sz w:val="26"/>
          <w:szCs w:val="26"/>
          <w:rtl/>
        </w:rPr>
        <w:t xml:space="preserve"> </w:t>
      </w:r>
      <w:r w:rsidRPr="00582B21">
        <w:rPr>
          <w:rFonts w:cs="FrankRuehl" w:hint="cs"/>
          <w:color w:val="000000"/>
          <w:sz w:val="26"/>
          <w:szCs w:val="26"/>
          <w:rtl/>
        </w:rPr>
        <w:t>צריך</w:t>
      </w:r>
      <w:r w:rsidRPr="00582B21">
        <w:rPr>
          <w:rFonts w:cs="FrankRuehl"/>
          <w:color w:val="000000"/>
          <w:sz w:val="26"/>
          <w:szCs w:val="26"/>
          <w:rtl/>
        </w:rPr>
        <w:t xml:space="preserve"> </w:t>
      </w:r>
      <w:proofErr w:type="spellStart"/>
      <w:r w:rsidRPr="00582B21">
        <w:rPr>
          <w:rFonts w:cs="FrankRuehl" w:hint="cs"/>
          <w:color w:val="000000"/>
          <w:sz w:val="26"/>
          <w:szCs w:val="26"/>
          <w:rtl/>
        </w:rPr>
        <w:t>ליקח</w:t>
      </w:r>
      <w:proofErr w:type="spellEnd"/>
      <w:r w:rsidRPr="00582B21">
        <w:rPr>
          <w:rFonts w:cs="FrankRuehl"/>
          <w:color w:val="000000"/>
          <w:sz w:val="26"/>
          <w:szCs w:val="26"/>
          <w:rtl/>
        </w:rPr>
        <w:t xml:space="preserve"> </w:t>
      </w:r>
      <w:r w:rsidRPr="00582B21">
        <w:rPr>
          <w:rFonts w:cs="FrankRuehl" w:hint="cs"/>
          <w:color w:val="000000"/>
          <w:sz w:val="26"/>
          <w:szCs w:val="26"/>
          <w:rtl/>
        </w:rPr>
        <w:t>לו</w:t>
      </w:r>
      <w:r w:rsidRPr="00582B21">
        <w:rPr>
          <w:rFonts w:cs="FrankRuehl"/>
          <w:color w:val="000000"/>
          <w:sz w:val="26"/>
          <w:szCs w:val="26"/>
          <w:rtl/>
        </w:rPr>
        <w:t xml:space="preserve"> </w:t>
      </w:r>
      <w:r w:rsidRPr="00582B21">
        <w:rPr>
          <w:rFonts w:cs="FrankRuehl" w:hint="cs"/>
          <w:color w:val="000000"/>
          <w:sz w:val="26"/>
          <w:szCs w:val="26"/>
          <w:rtl/>
        </w:rPr>
        <w:t>דרך</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ומודה</w:t>
      </w:r>
      <w:r w:rsidRPr="00582B21">
        <w:rPr>
          <w:rFonts w:cs="FrankRuehl"/>
          <w:color w:val="000000"/>
          <w:sz w:val="26"/>
          <w:szCs w:val="26"/>
          <w:rtl/>
        </w:rPr>
        <w:t xml:space="preserve"> </w:t>
      </w:r>
      <w:r w:rsidRPr="00582B21">
        <w:rPr>
          <w:rFonts w:cs="FrankRuehl" w:hint="cs"/>
          <w:color w:val="000000"/>
          <w:sz w:val="26"/>
          <w:szCs w:val="26"/>
          <w:rtl/>
        </w:rPr>
        <w:t>רבי</w:t>
      </w:r>
      <w:r w:rsidRPr="00582B21">
        <w:rPr>
          <w:rFonts w:cs="FrankRuehl"/>
          <w:color w:val="000000"/>
          <w:sz w:val="26"/>
          <w:szCs w:val="26"/>
          <w:rtl/>
        </w:rPr>
        <w:t xml:space="preserve"> </w:t>
      </w:r>
      <w:r w:rsidRPr="00582B21">
        <w:rPr>
          <w:rFonts w:cs="FrankRuehl" w:hint="cs"/>
          <w:color w:val="000000"/>
          <w:sz w:val="26"/>
          <w:szCs w:val="26"/>
          <w:rtl/>
        </w:rPr>
        <w:t>עקיבא</w:t>
      </w:r>
      <w:r w:rsidRPr="00582B21">
        <w:rPr>
          <w:rFonts w:cs="FrankRuehl"/>
          <w:color w:val="000000"/>
          <w:sz w:val="26"/>
          <w:szCs w:val="26"/>
          <w:rtl/>
        </w:rPr>
        <w:t xml:space="preserve"> </w:t>
      </w:r>
      <w:r w:rsidRPr="00582B21">
        <w:rPr>
          <w:rFonts w:cs="FrankRuehl" w:hint="cs"/>
          <w:color w:val="000000"/>
          <w:sz w:val="26"/>
          <w:szCs w:val="26"/>
          <w:rtl/>
        </w:rPr>
        <w:t>בזמן</w:t>
      </w:r>
      <w:r w:rsidRPr="00582B21">
        <w:rPr>
          <w:rFonts w:cs="FrankRuehl"/>
          <w:color w:val="000000"/>
          <w:sz w:val="26"/>
          <w:szCs w:val="26"/>
          <w:rtl/>
        </w:rPr>
        <w:t xml:space="preserve"> </w:t>
      </w:r>
      <w:r w:rsidRPr="00582B21">
        <w:rPr>
          <w:rFonts w:cs="FrankRuehl" w:hint="cs"/>
          <w:color w:val="000000"/>
          <w:sz w:val="26"/>
          <w:szCs w:val="26"/>
          <w:rtl/>
        </w:rPr>
        <w:t>שאמר</w:t>
      </w:r>
      <w:r w:rsidRPr="00582B21">
        <w:rPr>
          <w:rFonts w:cs="FrankRuehl"/>
          <w:color w:val="000000"/>
          <w:sz w:val="26"/>
          <w:szCs w:val="26"/>
          <w:rtl/>
        </w:rPr>
        <w:t xml:space="preserve"> </w:t>
      </w:r>
      <w:r w:rsidRPr="00582B21">
        <w:rPr>
          <w:rFonts w:cs="FrankRuehl" w:hint="cs"/>
          <w:color w:val="000000"/>
          <w:sz w:val="26"/>
          <w:szCs w:val="26"/>
          <w:rtl/>
        </w:rPr>
        <w:t>לו</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חוץ</w:t>
      </w:r>
      <w:r w:rsidRPr="00582B21">
        <w:rPr>
          <w:rFonts w:cs="FrankRuehl"/>
          <w:color w:val="000000"/>
          <w:sz w:val="26"/>
          <w:szCs w:val="26"/>
          <w:rtl/>
        </w:rPr>
        <w:t xml:space="preserve"> </w:t>
      </w:r>
      <w:r w:rsidRPr="00582B21">
        <w:rPr>
          <w:rFonts w:cs="FrankRuehl" w:hint="cs"/>
          <w:color w:val="000000"/>
          <w:sz w:val="26"/>
          <w:szCs w:val="26"/>
          <w:rtl/>
        </w:rPr>
        <w:t>מאלו</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שאינו</w:t>
      </w:r>
      <w:r w:rsidRPr="00582B21">
        <w:rPr>
          <w:rFonts w:cs="FrankRuehl"/>
          <w:color w:val="000000"/>
          <w:sz w:val="26"/>
          <w:szCs w:val="26"/>
          <w:rtl/>
        </w:rPr>
        <w:t xml:space="preserve"> </w:t>
      </w:r>
      <w:r w:rsidRPr="00582B21">
        <w:rPr>
          <w:rFonts w:cs="FrankRuehl" w:hint="cs"/>
          <w:color w:val="000000"/>
          <w:sz w:val="26"/>
          <w:szCs w:val="26"/>
          <w:rtl/>
        </w:rPr>
        <w:t>צריך</w:t>
      </w:r>
      <w:r w:rsidRPr="00582B21">
        <w:rPr>
          <w:rFonts w:cs="FrankRuehl"/>
          <w:color w:val="000000"/>
          <w:sz w:val="26"/>
          <w:szCs w:val="26"/>
          <w:rtl/>
        </w:rPr>
        <w:t xml:space="preserve"> </w:t>
      </w:r>
      <w:proofErr w:type="spellStart"/>
      <w:r w:rsidRPr="00582B21">
        <w:rPr>
          <w:rFonts w:cs="FrankRuehl" w:hint="cs"/>
          <w:color w:val="000000"/>
          <w:sz w:val="26"/>
          <w:szCs w:val="26"/>
          <w:rtl/>
        </w:rPr>
        <w:t>ליקח</w:t>
      </w:r>
      <w:proofErr w:type="spellEnd"/>
      <w:r w:rsidRPr="00582B21">
        <w:rPr>
          <w:rFonts w:cs="FrankRuehl"/>
          <w:color w:val="000000"/>
          <w:sz w:val="26"/>
          <w:szCs w:val="26"/>
          <w:rtl/>
        </w:rPr>
        <w:t xml:space="preserve"> </w:t>
      </w:r>
      <w:r w:rsidRPr="00582B21">
        <w:rPr>
          <w:rFonts w:cs="FrankRuehl" w:hint="cs"/>
          <w:color w:val="000000"/>
          <w:sz w:val="26"/>
          <w:szCs w:val="26"/>
          <w:rtl/>
        </w:rPr>
        <w:t>לו</w:t>
      </w:r>
      <w:r w:rsidRPr="00582B21">
        <w:rPr>
          <w:rFonts w:cs="FrankRuehl"/>
          <w:color w:val="000000"/>
          <w:sz w:val="26"/>
          <w:szCs w:val="26"/>
          <w:rtl/>
        </w:rPr>
        <w:t xml:space="preserve"> </w:t>
      </w:r>
      <w:r w:rsidRPr="00582B21">
        <w:rPr>
          <w:rFonts w:cs="FrankRuehl" w:hint="cs"/>
          <w:color w:val="000000"/>
          <w:sz w:val="26"/>
          <w:szCs w:val="26"/>
          <w:rtl/>
        </w:rPr>
        <w:t>דרך</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מכרן</w:t>
      </w:r>
      <w:r w:rsidRPr="00582B21">
        <w:rPr>
          <w:rFonts w:cs="FrankRuehl"/>
          <w:color w:val="000000"/>
          <w:sz w:val="26"/>
          <w:szCs w:val="26"/>
          <w:rtl/>
        </w:rPr>
        <w:t xml:space="preserve"> </w:t>
      </w:r>
      <w:r w:rsidRPr="00582B21">
        <w:rPr>
          <w:rFonts w:cs="FrankRuehl" w:hint="cs"/>
          <w:color w:val="000000"/>
          <w:sz w:val="26"/>
          <w:szCs w:val="26"/>
          <w:rtl/>
        </w:rPr>
        <w:t>לאחר</w:t>
      </w:r>
      <w:r>
        <w:rPr>
          <w:rFonts w:cs="FrankRuehl" w:hint="cs"/>
          <w:color w:val="000000"/>
          <w:sz w:val="26"/>
          <w:szCs w:val="26"/>
          <w:rtl/>
        </w:rPr>
        <w:t xml:space="preserve"> -</w:t>
      </w:r>
      <w:r w:rsidRPr="00582B21">
        <w:rPr>
          <w:rFonts w:cs="FrankRuehl"/>
          <w:color w:val="000000"/>
          <w:sz w:val="26"/>
          <w:szCs w:val="26"/>
          <w:rtl/>
        </w:rPr>
        <w:t xml:space="preserve"> </w:t>
      </w:r>
      <w:r w:rsidRPr="00582B21">
        <w:rPr>
          <w:rFonts w:cs="FrankRuehl" w:hint="cs"/>
          <w:color w:val="000000"/>
          <w:sz w:val="26"/>
          <w:szCs w:val="26"/>
          <w:rtl/>
        </w:rPr>
        <w:t>רבי</w:t>
      </w:r>
      <w:r w:rsidRPr="00582B21">
        <w:rPr>
          <w:rFonts w:cs="FrankRuehl"/>
          <w:color w:val="000000"/>
          <w:sz w:val="26"/>
          <w:szCs w:val="26"/>
          <w:rtl/>
        </w:rPr>
        <w:t xml:space="preserve"> </w:t>
      </w:r>
      <w:r w:rsidRPr="00582B21">
        <w:rPr>
          <w:rFonts w:cs="FrankRuehl" w:hint="cs"/>
          <w:color w:val="000000"/>
          <w:sz w:val="26"/>
          <w:szCs w:val="26"/>
          <w:rtl/>
        </w:rPr>
        <w:t>עקיבא</w:t>
      </w:r>
      <w:r w:rsidRPr="00582B21">
        <w:rPr>
          <w:rFonts w:cs="FrankRuehl"/>
          <w:color w:val="000000"/>
          <w:sz w:val="26"/>
          <w:szCs w:val="26"/>
          <w:rtl/>
        </w:rPr>
        <w:t xml:space="preserve"> </w:t>
      </w:r>
      <w:r w:rsidRPr="00582B21">
        <w:rPr>
          <w:rFonts w:cs="FrankRuehl" w:hint="cs"/>
          <w:color w:val="000000"/>
          <w:sz w:val="26"/>
          <w:szCs w:val="26"/>
          <w:rtl/>
        </w:rPr>
        <w:t>אומר</w:t>
      </w:r>
      <w:r>
        <w:rPr>
          <w:rFonts w:cs="FrankRuehl" w:hint="cs"/>
          <w:color w:val="000000"/>
          <w:sz w:val="26"/>
          <w:szCs w:val="26"/>
          <w:rtl/>
        </w:rPr>
        <w:t>:</w:t>
      </w:r>
      <w:r w:rsidRPr="00582B21">
        <w:rPr>
          <w:rFonts w:cs="FrankRuehl"/>
          <w:color w:val="000000"/>
          <w:sz w:val="26"/>
          <w:szCs w:val="26"/>
          <w:rtl/>
        </w:rPr>
        <w:t xml:space="preserve"> </w:t>
      </w:r>
      <w:r>
        <w:rPr>
          <w:rFonts w:cs="FrankRuehl" w:hint="cs"/>
          <w:color w:val="000000"/>
          <w:sz w:val="26"/>
          <w:szCs w:val="26"/>
          <w:rtl/>
        </w:rPr>
        <w:t xml:space="preserve">[הקונה] </w:t>
      </w:r>
      <w:r w:rsidRPr="00582B21">
        <w:rPr>
          <w:rFonts w:cs="FrankRuehl" w:hint="cs"/>
          <w:color w:val="000000"/>
          <w:sz w:val="26"/>
          <w:szCs w:val="26"/>
          <w:rtl/>
        </w:rPr>
        <w:t>אינו</w:t>
      </w:r>
      <w:r w:rsidRPr="00582B21">
        <w:rPr>
          <w:rFonts w:cs="FrankRuehl"/>
          <w:color w:val="000000"/>
          <w:sz w:val="26"/>
          <w:szCs w:val="26"/>
          <w:rtl/>
        </w:rPr>
        <w:t xml:space="preserve"> </w:t>
      </w:r>
      <w:r w:rsidRPr="00582B21">
        <w:rPr>
          <w:rFonts w:cs="FrankRuehl" w:hint="cs"/>
          <w:color w:val="000000"/>
          <w:sz w:val="26"/>
          <w:szCs w:val="26"/>
          <w:rtl/>
        </w:rPr>
        <w:t>צריך</w:t>
      </w:r>
      <w:r w:rsidRPr="00582B21">
        <w:rPr>
          <w:rFonts w:cs="FrankRuehl"/>
          <w:color w:val="000000"/>
          <w:sz w:val="26"/>
          <w:szCs w:val="26"/>
          <w:rtl/>
        </w:rPr>
        <w:t xml:space="preserve"> </w:t>
      </w:r>
      <w:proofErr w:type="spellStart"/>
      <w:r w:rsidRPr="00582B21">
        <w:rPr>
          <w:rFonts w:cs="FrankRuehl" w:hint="cs"/>
          <w:color w:val="000000"/>
          <w:sz w:val="26"/>
          <w:szCs w:val="26"/>
          <w:rtl/>
        </w:rPr>
        <w:t>ליקח</w:t>
      </w:r>
      <w:proofErr w:type="spellEnd"/>
      <w:r w:rsidRPr="00582B21">
        <w:rPr>
          <w:rFonts w:cs="FrankRuehl"/>
          <w:color w:val="000000"/>
          <w:sz w:val="26"/>
          <w:szCs w:val="26"/>
          <w:rtl/>
        </w:rPr>
        <w:t xml:space="preserve"> </w:t>
      </w:r>
      <w:r w:rsidRPr="00582B21">
        <w:rPr>
          <w:rFonts w:cs="FrankRuehl" w:hint="cs"/>
          <w:color w:val="000000"/>
          <w:sz w:val="26"/>
          <w:szCs w:val="26"/>
          <w:rtl/>
        </w:rPr>
        <w:t>לו</w:t>
      </w:r>
      <w:r w:rsidRPr="00582B21">
        <w:rPr>
          <w:rFonts w:cs="FrankRuehl"/>
          <w:color w:val="000000"/>
          <w:sz w:val="26"/>
          <w:szCs w:val="26"/>
          <w:rtl/>
        </w:rPr>
        <w:t xml:space="preserve"> </w:t>
      </w:r>
      <w:r w:rsidRPr="00582B21">
        <w:rPr>
          <w:rFonts w:cs="FrankRuehl" w:hint="cs"/>
          <w:color w:val="000000"/>
          <w:sz w:val="26"/>
          <w:szCs w:val="26"/>
          <w:rtl/>
        </w:rPr>
        <w:t>דרך</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וחכמים</w:t>
      </w:r>
      <w:r w:rsidRPr="00582B21">
        <w:rPr>
          <w:rFonts w:cs="FrankRuehl"/>
          <w:color w:val="000000"/>
          <w:sz w:val="26"/>
          <w:szCs w:val="26"/>
          <w:rtl/>
        </w:rPr>
        <w:t xml:space="preserve"> </w:t>
      </w:r>
      <w:r w:rsidRPr="00582B21">
        <w:rPr>
          <w:rFonts w:cs="FrankRuehl" w:hint="cs"/>
          <w:color w:val="000000"/>
          <w:sz w:val="26"/>
          <w:szCs w:val="26"/>
          <w:rtl/>
        </w:rPr>
        <w:t>אומרים</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צריך</w:t>
      </w:r>
      <w:r w:rsidRPr="00582B21">
        <w:rPr>
          <w:rFonts w:cs="FrankRuehl"/>
          <w:color w:val="000000"/>
          <w:sz w:val="26"/>
          <w:szCs w:val="26"/>
          <w:rtl/>
        </w:rPr>
        <w:t xml:space="preserve"> </w:t>
      </w:r>
      <w:proofErr w:type="spellStart"/>
      <w:r w:rsidRPr="00582B21">
        <w:rPr>
          <w:rFonts w:cs="FrankRuehl" w:hint="cs"/>
          <w:color w:val="000000"/>
          <w:sz w:val="26"/>
          <w:szCs w:val="26"/>
          <w:rtl/>
        </w:rPr>
        <w:t>ליקח</w:t>
      </w:r>
      <w:proofErr w:type="spellEnd"/>
      <w:r w:rsidRPr="00582B21">
        <w:rPr>
          <w:rFonts w:cs="FrankRuehl"/>
          <w:color w:val="000000"/>
          <w:sz w:val="26"/>
          <w:szCs w:val="26"/>
          <w:rtl/>
        </w:rPr>
        <w:t xml:space="preserve"> </w:t>
      </w:r>
      <w:r w:rsidRPr="00582B21">
        <w:rPr>
          <w:rFonts w:cs="FrankRuehl" w:hint="cs"/>
          <w:color w:val="000000"/>
          <w:sz w:val="26"/>
          <w:szCs w:val="26"/>
          <w:rtl/>
        </w:rPr>
        <w:t>לו</w:t>
      </w:r>
      <w:r w:rsidRPr="00582B21">
        <w:rPr>
          <w:rFonts w:cs="FrankRuehl"/>
          <w:color w:val="000000"/>
          <w:sz w:val="26"/>
          <w:szCs w:val="26"/>
          <w:rtl/>
        </w:rPr>
        <w:t xml:space="preserve"> </w:t>
      </w:r>
      <w:r w:rsidRPr="00582B21">
        <w:rPr>
          <w:rFonts w:cs="FrankRuehl" w:hint="cs"/>
          <w:color w:val="000000"/>
          <w:sz w:val="26"/>
          <w:szCs w:val="26"/>
          <w:rtl/>
        </w:rPr>
        <w:t>דרך</w:t>
      </w:r>
      <w:r>
        <w:rPr>
          <w:rFonts w:cs="FrankRuehl" w:hint="cs"/>
          <w:color w:val="000000"/>
          <w:sz w:val="26"/>
          <w:szCs w:val="26"/>
          <w:rtl/>
        </w:rPr>
        <w:t>.</w:t>
      </w:r>
    </w:p>
    <w:p w14:paraId="5D2C2870" w14:textId="77777777" w:rsidR="007A2EE8" w:rsidRDefault="002F3268" w:rsidP="00E274CA">
      <w:pPr>
        <w:autoSpaceDE w:val="0"/>
        <w:autoSpaceDN w:val="0"/>
        <w:adjustRightInd w:val="0"/>
        <w:spacing w:line="360" w:lineRule="auto"/>
        <w:jc w:val="both"/>
        <w:rPr>
          <w:rFonts w:ascii="David" w:hAnsi="David" w:cs="David"/>
          <w:sz w:val="24"/>
          <w:szCs w:val="24"/>
          <w:rtl/>
        </w:rPr>
      </w:pPr>
      <w:r w:rsidRPr="002F3268">
        <w:rPr>
          <w:rFonts w:ascii="David" w:hAnsi="David" w:cs="David" w:hint="cs"/>
          <w:sz w:val="24"/>
          <w:szCs w:val="24"/>
          <w:rtl/>
        </w:rPr>
        <w:t xml:space="preserve">עסקת מקרקעין: </w:t>
      </w:r>
      <w:r>
        <w:rPr>
          <w:rFonts w:ascii="David" w:hAnsi="David" w:cs="David" w:hint="cs"/>
          <w:sz w:val="24"/>
          <w:szCs w:val="24"/>
          <w:rtl/>
        </w:rPr>
        <w:t>אדם שמכר את הבית מבלי למכור את בור המים או התנור(טאבון) הממוקמים מחוצה לו</w:t>
      </w:r>
      <w:r w:rsidR="003403B4">
        <w:rPr>
          <w:rFonts w:ascii="David" w:hAnsi="David" w:cs="David" w:hint="cs"/>
          <w:sz w:val="24"/>
          <w:szCs w:val="24"/>
          <w:rtl/>
        </w:rPr>
        <w:t xml:space="preserve"> אף על פי שכתב לעומק ולגובה. נוסחאות שמוכרות בחוזי מקרקעין עתיקים. המשנה אומרת שאפילו אם כתוב אפילו עומק ורום - בית זה בית, אבל לא מכרת את מה שנמצא מסביב לבית - אזי שהבור והדוד ממשיכים </w:t>
      </w:r>
      <w:proofErr w:type="spellStart"/>
      <w:r w:rsidR="003403B4">
        <w:rPr>
          <w:rFonts w:ascii="David" w:hAnsi="David" w:cs="David" w:hint="cs"/>
          <w:sz w:val="24"/>
          <w:szCs w:val="24"/>
          <w:rtl/>
        </w:rPr>
        <w:t>להשאר</w:t>
      </w:r>
      <w:proofErr w:type="spellEnd"/>
      <w:r w:rsidR="003403B4">
        <w:rPr>
          <w:rFonts w:ascii="David" w:hAnsi="David" w:cs="David" w:hint="cs"/>
          <w:sz w:val="24"/>
          <w:szCs w:val="24"/>
          <w:rtl/>
        </w:rPr>
        <w:t xml:space="preserve"> של המוכר.</w:t>
      </w:r>
    </w:p>
    <w:p w14:paraId="02182A88" w14:textId="77777777" w:rsidR="003403B4" w:rsidRDefault="003403B4"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מחלוקת 1: רבי עקיבא - אם המוכר כזה בלופר, הקונה יכול לדרוש זכות מעבר, שהרי מכר לו את הבית. חכמים - יש גבול לכל תעלול - אם אתה אומר שהבור והתנור נשאירם אצל המוכר, לא צריך לשלם עלזה, שברור שהוא צריך זכות גישה. לפי רבי עקיבא, אם אמר במפורש שזה לא כולל את התנור והבור - אז לא צריך לגבות דמי מעבר. </w:t>
      </w:r>
    </w:p>
    <w:p w14:paraId="74244EB6" w14:textId="77777777" w:rsidR="003403B4" w:rsidRPr="002F3268" w:rsidRDefault="003403B4"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מחלוקת 2: מה קורה אם מכרן לאחר: מוכר </w:t>
      </w:r>
      <w:proofErr w:type="spellStart"/>
      <w:r>
        <w:rPr>
          <w:rFonts w:ascii="David" w:hAnsi="David" w:cs="David" w:hint="cs"/>
          <w:sz w:val="24"/>
          <w:szCs w:val="24"/>
          <w:rtl/>
        </w:rPr>
        <w:t>ציקן</w:t>
      </w:r>
      <w:proofErr w:type="spellEnd"/>
      <w:r>
        <w:rPr>
          <w:rFonts w:ascii="David" w:hAnsi="David" w:cs="David" w:hint="cs"/>
          <w:sz w:val="24"/>
          <w:szCs w:val="24"/>
          <w:rtl/>
        </w:rPr>
        <w:t xml:space="preserve"> - מכר בהתחלה את הבית לאדם אחד, ואז מחר את הבית לאדם שני</w:t>
      </w:r>
    </w:p>
    <w:p w14:paraId="2FEC9BE0" w14:textId="77777777" w:rsidR="00EA0DED" w:rsidRPr="00582B21" w:rsidRDefault="00EA0DED"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11. </w:t>
      </w:r>
      <w:r w:rsidRPr="00582B21">
        <w:rPr>
          <w:rFonts w:cs="FrankRuehl" w:hint="cs"/>
          <w:color w:val="000000"/>
          <w:sz w:val="26"/>
          <w:szCs w:val="26"/>
          <w:rtl/>
        </w:rPr>
        <w:t>בבלי</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בבא</w:t>
      </w:r>
      <w:r w:rsidRPr="00582B21">
        <w:rPr>
          <w:rFonts w:cs="FrankRuehl"/>
          <w:color w:val="000000"/>
          <w:sz w:val="26"/>
          <w:szCs w:val="26"/>
          <w:rtl/>
        </w:rPr>
        <w:t xml:space="preserve"> </w:t>
      </w:r>
      <w:proofErr w:type="spellStart"/>
      <w:r w:rsidRPr="00582B21">
        <w:rPr>
          <w:rFonts w:cs="FrankRuehl" w:hint="cs"/>
          <w:color w:val="000000"/>
          <w:sz w:val="26"/>
          <w:szCs w:val="26"/>
          <w:rtl/>
        </w:rPr>
        <w:t>בתרא</w:t>
      </w:r>
      <w:proofErr w:type="spellEnd"/>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סד</w:t>
      </w:r>
      <w:r>
        <w:rPr>
          <w:rFonts w:cs="FrankRuehl" w:hint="cs"/>
          <w:color w:val="000000"/>
          <w:sz w:val="26"/>
          <w:szCs w:val="26"/>
          <w:rtl/>
        </w:rPr>
        <w:t>,</w:t>
      </w:r>
      <w:r w:rsidRPr="00582B21">
        <w:rPr>
          <w:rFonts w:cs="FrankRuehl"/>
          <w:color w:val="000000"/>
          <w:sz w:val="26"/>
          <w:szCs w:val="26"/>
          <w:rtl/>
        </w:rPr>
        <w:t xml:space="preserve"> </w:t>
      </w:r>
      <w:r w:rsidRPr="00582B21">
        <w:rPr>
          <w:rFonts w:cs="FrankRuehl" w:hint="cs"/>
          <w:color w:val="000000"/>
          <w:sz w:val="26"/>
          <w:szCs w:val="26"/>
          <w:rtl/>
        </w:rPr>
        <w:t>א</w:t>
      </w:r>
      <w:r>
        <w:rPr>
          <w:rFonts w:cs="FrankRuehl" w:hint="cs"/>
          <w:color w:val="000000"/>
          <w:sz w:val="26"/>
          <w:szCs w:val="26"/>
          <w:rtl/>
        </w:rPr>
        <w:t>-ב</w:t>
      </w:r>
    </w:p>
    <w:p w14:paraId="23249F3E" w14:textId="77777777" w:rsidR="00EA0DED" w:rsidRDefault="00EA0DED" w:rsidP="00E274CA">
      <w:pPr>
        <w:autoSpaceDE w:val="0"/>
        <w:autoSpaceDN w:val="0"/>
        <w:adjustRightInd w:val="0"/>
        <w:spacing w:line="360" w:lineRule="auto"/>
        <w:jc w:val="both"/>
        <w:rPr>
          <w:rFonts w:cs="FrankRuehl"/>
          <w:color w:val="000000"/>
          <w:sz w:val="26"/>
          <w:szCs w:val="26"/>
          <w:rtl/>
        </w:rPr>
      </w:pPr>
      <w:r w:rsidRPr="00582B21">
        <w:rPr>
          <w:rFonts w:cs="FrankRuehl" w:hint="cs"/>
          <w:color w:val="000000"/>
          <w:sz w:val="26"/>
          <w:szCs w:val="26"/>
          <w:rtl/>
        </w:rPr>
        <w:t>וצריך</w:t>
      </w:r>
      <w:r w:rsidRPr="00582B21">
        <w:rPr>
          <w:rFonts w:cs="FrankRuehl"/>
          <w:color w:val="000000"/>
          <w:sz w:val="26"/>
          <w:szCs w:val="26"/>
          <w:rtl/>
        </w:rPr>
        <w:t xml:space="preserve"> </w:t>
      </w:r>
      <w:proofErr w:type="spellStart"/>
      <w:r w:rsidRPr="00582B21">
        <w:rPr>
          <w:rFonts w:cs="FrankRuehl" w:hint="cs"/>
          <w:color w:val="000000"/>
          <w:sz w:val="26"/>
          <w:szCs w:val="26"/>
          <w:rtl/>
        </w:rPr>
        <w:t>ליקח</w:t>
      </w:r>
      <w:proofErr w:type="spellEnd"/>
      <w:r w:rsidRPr="00582B21">
        <w:rPr>
          <w:rFonts w:cs="FrankRuehl"/>
          <w:color w:val="000000"/>
          <w:sz w:val="26"/>
          <w:szCs w:val="26"/>
          <w:rtl/>
        </w:rPr>
        <w:t xml:space="preserve"> </w:t>
      </w:r>
      <w:r w:rsidRPr="00582B21">
        <w:rPr>
          <w:rFonts w:cs="FrankRuehl" w:hint="cs"/>
          <w:color w:val="000000"/>
          <w:sz w:val="26"/>
          <w:szCs w:val="26"/>
          <w:rtl/>
        </w:rPr>
        <w:t>לו</w:t>
      </w:r>
      <w:r w:rsidRPr="00582B21">
        <w:rPr>
          <w:rFonts w:cs="FrankRuehl"/>
          <w:color w:val="000000"/>
          <w:sz w:val="26"/>
          <w:szCs w:val="26"/>
          <w:rtl/>
        </w:rPr>
        <w:t xml:space="preserve"> </w:t>
      </w:r>
      <w:r w:rsidRPr="00582B21">
        <w:rPr>
          <w:rFonts w:cs="FrankRuehl" w:hint="cs"/>
          <w:color w:val="000000"/>
          <w:sz w:val="26"/>
          <w:szCs w:val="26"/>
          <w:rtl/>
        </w:rPr>
        <w:t>דרך</w:t>
      </w:r>
      <w:r w:rsidRPr="00582B21">
        <w:rPr>
          <w:rFonts w:cs="FrankRuehl"/>
          <w:color w:val="000000"/>
          <w:sz w:val="26"/>
          <w:szCs w:val="26"/>
          <w:rtl/>
        </w:rPr>
        <w:t xml:space="preserve">, </w:t>
      </w:r>
      <w:r w:rsidRPr="00582B21">
        <w:rPr>
          <w:rFonts w:cs="FrankRuehl" w:hint="cs"/>
          <w:color w:val="000000"/>
          <w:sz w:val="26"/>
          <w:szCs w:val="26"/>
          <w:rtl/>
        </w:rPr>
        <w:t>דברי</w:t>
      </w:r>
      <w:r w:rsidRPr="00582B21">
        <w:rPr>
          <w:rFonts w:cs="FrankRuehl"/>
          <w:color w:val="000000"/>
          <w:sz w:val="26"/>
          <w:szCs w:val="26"/>
          <w:rtl/>
        </w:rPr>
        <w:t xml:space="preserve"> </w:t>
      </w:r>
      <w:r w:rsidRPr="00582B21">
        <w:rPr>
          <w:rFonts w:cs="FrankRuehl" w:hint="cs"/>
          <w:color w:val="000000"/>
          <w:sz w:val="26"/>
          <w:szCs w:val="26"/>
          <w:rtl/>
        </w:rPr>
        <w:t>ר</w:t>
      </w:r>
      <w:r w:rsidRPr="00582B21">
        <w:rPr>
          <w:rFonts w:cs="FrankRuehl"/>
          <w:color w:val="000000"/>
          <w:sz w:val="26"/>
          <w:szCs w:val="26"/>
          <w:rtl/>
        </w:rPr>
        <w:t>"</w:t>
      </w:r>
      <w:r w:rsidRPr="00582B21">
        <w:rPr>
          <w:rFonts w:cs="FrankRuehl" w:hint="cs"/>
          <w:color w:val="000000"/>
          <w:sz w:val="26"/>
          <w:szCs w:val="26"/>
          <w:rtl/>
        </w:rPr>
        <w:t>ע</w:t>
      </w:r>
      <w:r w:rsidRPr="00582B21">
        <w:rPr>
          <w:rFonts w:cs="FrankRuehl"/>
          <w:color w:val="000000"/>
          <w:sz w:val="26"/>
          <w:szCs w:val="26"/>
          <w:rtl/>
        </w:rPr>
        <w:t xml:space="preserve">; </w:t>
      </w:r>
      <w:proofErr w:type="spellStart"/>
      <w:r w:rsidRPr="00582B21">
        <w:rPr>
          <w:rFonts w:cs="FrankRuehl" w:hint="cs"/>
          <w:color w:val="000000"/>
          <w:sz w:val="26"/>
          <w:szCs w:val="26"/>
          <w:rtl/>
        </w:rPr>
        <w:t>וחכ</w:t>
      </w:r>
      <w:r w:rsidRPr="00582B21">
        <w:rPr>
          <w:rFonts w:cs="FrankRuehl"/>
          <w:color w:val="000000"/>
          <w:sz w:val="26"/>
          <w:szCs w:val="26"/>
          <w:rtl/>
        </w:rPr>
        <w:t>"</w:t>
      </w:r>
      <w:r w:rsidRPr="00582B21">
        <w:rPr>
          <w:rFonts w:cs="FrankRuehl" w:hint="cs"/>
          <w:color w:val="000000"/>
          <w:sz w:val="26"/>
          <w:szCs w:val="26"/>
          <w:rtl/>
        </w:rPr>
        <w:t>א</w:t>
      </w:r>
      <w:proofErr w:type="spellEnd"/>
      <w:r w:rsidRPr="00582B21">
        <w:rPr>
          <w:rFonts w:cs="FrankRuehl"/>
          <w:color w:val="000000"/>
          <w:sz w:val="26"/>
          <w:szCs w:val="26"/>
          <w:rtl/>
        </w:rPr>
        <w:t xml:space="preserve">: </w:t>
      </w:r>
      <w:r w:rsidRPr="00582B21">
        <w:rPr>
          <w:rFonts w:cs="FrankRuehl" w:hint="cs"/>
          <w:color w:val="000000"/>
          <w:sz w:val="26"/>
          <w:szCs w:val="26"/>
          <w:rtl/>
        </w:rPr>
        <w:t>אינו</w:t>
      </w:r>
      <w:r w:rsidRPr="00582B21">
        <w:rPr>
          <w:rFonts w:cs="FrankRuehl"/>
          <w:color w:val="000000"/>
          <w:sz w:val="26"/>
          <w:szCs w:val="26"/>
          <w:rtl/>
        </w:rPr>
        <w:t xml:space="preserve"> </w:t>
      </w:r>
      <w:r w:rsidRPr="00582B21">
        <w:rPr>
          <w:rFonts w:cs="FrankRuehl" w:hint="cs"/>
          <w:color w:val="000000"/>
          <w:sz w:val="26"/>
          <w:szCs w:val="26"/>
          <w:rtl/>
        </w:rPr>
        <w:t>צריך</w:t>
      </w:r>
      <w:r w:rsidRPr="00582B21">
        <w:rPr>
          <w:rFonts w:cs="FrankRuehl"/>
          <w:color w:val="000000"/>
          <w:sz w:val="26"/>
          <w:szCs w:val="26"/>
          <w:rtl/>
        </w:rPr>
        <w:t xml:space="preserve"> </w:t>
      </w:r>
      <w:r w:rsidRPr="00582B21">
        <w:rPr>
          <w:rFonts w:cs="FrankRuehl" w:hint="cs"/>
          <w:color w:val="000000"/>
          <w:sz w:val="26"/>
          <w:szCs w:val="26"/>
          <w:rtl/>
        </w:rPr>
        <w:t>וכו</w:t>
      </w:r>
      <w:r w:rsidRPr="00582B21">
        <w:rPr>
          <w:rFonts w:cs="FrankRuehl"/>
          <w:color w:val="000000"/>
          <w:sz w:val="26"/>
          <w:szCs w:val="26"/>
          <w:rtl/>
        </w:rPr>
        <w:t xml:space="preserve">'. </w:t>
      </w:r>
      <w:r w:rsidRPr="00582B21">
        <w:rPr>
          <w:rFonts w:cs="FrankRuehl" w:hint="cs"/>
          <w:color w:val="000000"/>
          <w:sz w:val="26"/>
          <w:szCs w:val="26"/>
          <w:rtl/>
        </w:rPr>
        <w:t>מאי</w:t>
      </w:r>
      <w:r w:rsidRPr="00582B21">
        <w:rPr>
          <w:rFonts w:cs="FrankRuehl"/>
          <w:color w:val="000000"/>
          <w:sz w:val="26"/>
          <w:szCs w:val="26"/>
          <w:rtl/>
        </w:rPr>
        <w:t xml:space="preserve"> </w:t>
      </w:r>
      <w:r w:rsidRPr="00582B21">
        <w:rPr>
          <w:rFonts w:cs="FrankRuehl" w:hint="cs"/>
          <w:color w:val="000000"/>
          <w:sz w:val="26"/>
          <w:szCs w:val="26"/>
          <w:rtl/>
        </w:rPr>
        <w:t>לאו</w:t>
      </w:r>
      <w:r w:rsidRPr="00582B21">
        <w:rPr>
          <w:rFonts w:cs="FrankRuehl"/>
          <w:color w:val="000000"/>
          <w:sz w:val="26"/>
          <w:szCs w:val="26"/>
          <w:rtl/>
        </w:rPr>
        <w:t xml:space="preserve"> </w:t>
      </w:r>
      <w:r w:rsidRPr="00582B21">
        <w:rPr>
          <w:rFonts w:cs="FrankRuehl" w:hint="cs"/>
          <w:color w:val="000000"/>
          <w:sz w:val="26"/>
          <w:szCs w:val="26"/>
          <w:rtl/>
        </w:rPr>
        <w:t>בהא</w:t>
      </w:r>
      <w:r w:rsidRPr="00582B21">
        <w:rPr>
          <w:rFonts w:cs="FrankRuehl"/>
          <w:color w:val="000000"/>
          <w:sz w:val="26"/>
          <w:szCs w:val="26"/>
          <w:rtl/>
        </w:rPr>
        <w:t xml:space="preserve"> </w:t>
      </w:r>
      <w:proofErr w:type="spellStart"/>
      <w:r w:rsidRPr="00582B21">
        <w:rPr>
          <w:rFonts w:cs="FrankRuehl" w:hint="cs"/>
          <w:color w:val="000000"/>
          <w:sz w:val="26"/>
          <w:szCs w:val="26"/>
          <w:rtl/>
        </w:rPr>
        <w:t>קא</w:t>
      </w:r>
      <w:proofErr w:type="spellEnd"/>
      <w:r w:rsidRPr="00582B21">
        <w:rPr>
          <w:rFonts w:cs="FrankRuehl"/>
          <w:color w:val="000000"/>
          <w:sz w:val="26"/>
          <w:szCs w:val="26"/>
          <w:rtl/>
        </w:rPr>
        <w:t xml:space="preserve"> </w:t>
      </w:r>
      <w:r w:rsidRPr="00582B21">
        <w:rPr>
          <w:rFonts w:cs="FrankRuehl" w:hint="cs"/>
          <w:color w:val="000000"/>
          <w:sz w:val="26"/>
          <w:szCs w:val="26"/>
          <w:rtl/>
        </w:rPr>
        <w:t>מפלגי</w:t>
      </w:r>
      <w:r>
        <w:rPr>
          <w:rFonts w:cs="FrankRuehl" w:hint="cs"/>
          <w:color w:val="000000"/>
          <w:sz w:val="26"/>
          <w:szCs w:val="26"/>
          <w:rtl/>
        </w:rPr>
        <w:t xml:space="preserve">, </w:t>
      </w:r>
      <w:r w:rsidRPr="00582B21">
        <w:rPr>
          <w:rFonts w:cs="FrankRuehl" w:hint="cs"/>
          <w:color w:val="000000"/>
          <w:sz w:val="26"/>
          <w:szCs w:val="26"/>
          <w:rtl/>
        </w:rPr>
        <w:t>דרבי</w:t>
      </w:r>
      <w:r w:rsidRPr="00582B21">
        <w:rPr>
          <w:rFonts w:cs="FrankRuehl"/>
          <w:color w:val="000000"/>
          <w:sz w:val="26"/>
          <w:szCs w:val="26"/>
          <w:rtl/>
        </w:rPr>
        <w:t xml:space="preserve"> </w:t>
      </w:r>
      <w:r w:rsidRPr="00582B21">
        <w:rPr>
          <w:rFonts w:cs="FrankRuehl" w:hint="cs"/>
          <w:color w:val="000000"/>
          <w:sz w:val="26"/>
          <w:szCs w:val="26"/>
          <w:rtl/>
        </w:rPr>
        <w:t>עקיבא</w:t>
      </w:r>
      <w:r w:rsidRPr="00582B21">
        <w:rPr>
          <w:rFonts w:cs="FrankRuehl"/>
          <w:color w:val="000000"/>
          <w:sz w:val="26"/>
          <w:szCs w:val="26"/>
          <w:rtl/>
        </w:rPr>
        <w:t xml:space="preserve"> </w:t>
      </w:r>
      <w:r w:rsidRPr="00582B21">
        <w:rPr>
          <w:rFonts w:cs="FrankRuehl" w:hint="cs"/>
          <w:color w:val="000000"/>
          <w:sz w:val="26"/>
          <w:szCs w:val="26"/>
          <w:rtl/>
        </w:rPr>
        <w:t>סבר</w:t>
      </w:r>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 xml:space="preserve"> </w:t>
      </w:r>
      <w:r w:rsidRPr="00582B21">
        <w:rPr>
          <w:rFonts w:cs="FrankRuehl" w:hint="cs"/>
          <w:color w:val="000000"/>
          <w:sz w:val="26"/>
          <w:szCs w:val="26"/>
          <w:rtl/>
        </w:rPr>
        <w:t>בעין</w:t>
      </w:r>
      <w:r w:rsidRPr="00582B21">
        <w:rPr>
          <w:rFonts w:cs="FrankRuehl"/>
          <w:color w:val="000000"/>
          <w:sz w:val="26"/>
          <w:szCs w:val="26"/>
          <w:rtl/>
        </w:rPr>
        <w:t xml:space="preserve"> </w:t>
      </w:r>
      <w:r w:rsidRPr="00582B21">
        <w:rPr>
          <w:rFonts w:cs="FrankRuehl" w:hint="cs"/>
          <w:color w:val="000000"/>
          <w:sz w:val="26"/>
          <w:szCs w:val="26"/>
          <w:rtl/>
        </w:rPr>
        <w:t>יפה</w:t>
      </w:r>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 xml:space="preserve">, </w:t>
      </w:r>
      <w:r w:rsidRPr="00582B21">
        <w:rPr>
          <w:rFonts w:cs="FrankRuehl" w:hint="cs"/>
          <w:color w:val="000000"/>
          <w:sz w:val="26"/>
          <w:szCs w:val="26"/>
          <w:rtl/>
        </w:rPr>
        <w:t>ורבנן</w:t>
      </w:r>
      <w:r w:rsidRPr="00582B21">
        <w:rPr>
          <w:rFonts w:cs="FrankRuehl"/>
          <w:color w:val="000000"/>
          <w:sz w:val="26"/>
          <w:szCs w:val="26"/>
          <w:rtl/>
        </w:rPr>
        <w:t xml:space="preserve"> </w:t>
      </w:r>
      <w:r w:rsidRPr="00582B21">
        <w:rPr>
          <w:rFonts w:cs="FrankRuehl" w:hint="cs"/>
          <w:color w:val="000000"/>
          <w:sz w:val="26"/>
          <w:szCs w:val="26"/>
          <w:rtl/>
        </w:rPr>
        <w:t>סברי</w:t>
      </w:r>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 xml:space="preserve"> </w:t>
      </w:r>
      <w:r w:rsidRPr="00582B21">
        <w:rPr>
          <w:rFonts w:cs="FrankRuehl" w:hint="cs"/>
          <w:color w:val="000000"/>
          <w:sz w:val="26"/>
          <w:szCs w:val="26"/>
          <w:rtl/>
        </w:rPr>
        <w:t>בעין</w:t>
      </w:r>
      <w:r w:rsidRPr="00582B21">
        <w:rPr>
          <w:rFonts w:cs="FrankRuehl"/>
          <w:color w:val="000000"/>
          <w:sz w:val="26"/>
          <w:szCs w:val="26"/>
          <w:rtl/>
        </w:rPr>
        <w:t xml:space="preserve"> </w:t>
      </w:r>
      <w:r w:rsidRPr="00582B21">
        <w:rPr>
          <w:rFonts w:cs="FrankRuehl" w:hint="cs"/>
          <w:color w:val="000000"/>
          <w:sz w:val="26"/>
          <w:szCs w:val="26"/>
          <w:rtl/>
        </w:rPr>
        <w:t>רעה</w:t>
      </w:r>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 xml:space="preserve">, </w:t>
      </w:r>
      <w:proofErr w:type="spellStart"/>
      <w:r w:rsidRPr="00582B21">
        <w:rPr>
          <w:rFonts w:cs="FrankRuehl" w:hint="cs"/>
          <w:color w:val="000000"/>
          <w:sz w:val="26"/>
          <w:szCs w:val="26"/>
          <w:rtl/>
        </w:rPr>
        <w:t>ודקאמר</w:t>
      </w:r>
      <w:proofErr w:type="spellEnd"/>
      <w:r w:rsidRPr="00582B21">
        <w:rPr>
          <w:rFonts w:cs="FrankRuehl"/>
          <w:color w:val="000000"/>
          <w:sz w:val="26"/>
          <w:szCs w:val="26"/>
          <w:rtl/>
        </w:rPr>
        <w:t xml:space="preserve"> </w:t>
      </w:r>
      <w:r w:rsidRPr="00582B21">
        <w:rPr>
          <w:rFonts w:cs="FrankRuehl" w:hint="cs"/>
          <w:color w:val="000000"/>
          <w:sz w:val="26"/>
          <w:szCs w:val="26"/>
          <w:rtl/>
        </w:rPr>
        <w:t>נמי</w:t>
      </w:r>
      <w:r w:rsidRPr="00582B21">
        <w:rPr>
          <w:rFonts w:cs="FrankRuehl"/>
          <w:color w:val="000000"/>
          <w:sz w:val="26"/>
          <w:szCs w:val="26"/>
          <w:rtl/>
        </w:rPr>
        <w:t xml:space="preserve"> </w:t>
      </w:r>
      <w:r w:rsidRPr="00582B21">
        <w:rPr>
          <w:rFonts w:cs="FrankRuehl" w:hint="cs"/>
          <w:color w:val="000000"/>
          <w:sz w:val="26"/>
          <w:szCs w:val="26"/>
          <w:rtl/>
        </w:rPr>
        <w:t>בעלמא</w:t>
      </w:r>
      <w:r w:rsidRPr="00582B21">
        <w:rPr>
          <w:rFonts w:cs="FrankRuehl"/>
          <w:color w:val="000000"/>
          <w:sz w:val="26"/>
          <w:szCs w:val="26"/>
          <w:rtl/>
        </w:rPr>
        <w:t xml:space="preserve">: </w:t>
      </w:r>
      <w:r w:rsidRPr="00582B21">
        <w:rPr>
          <w:rFonts w:cs="FrankRuehl" w:hint="cs"/>
          <w:color w:val="000000"/>
          <w:sz w:val="26"/>
          <w:szCs w:val="26"/>
          <w:rtl/>
        </w:rPr>
        <w:t>ר</w:t>
      </w:r>
      <w:r w:rsidRPr="00582B21">
        <w:rPr>
          <w:rFonts w:cs="FrankRuehl"/>
          <w:color w:val="000000"/>
          <w:sz w:val="26"/>
          <w:szCs w:val="26"/>
          <w:rtl/>
        </w:rPr>
        <w:t xml:space="preserve">' </w:t>
      </w:r>
      <w:r w:rsidRPr="00582B21">
        <w:rPr>
          <w:rFonts w:cs="FrankRuehl" w:hint="cs"/>
          <w:color w:val="000000"/>
          <w:sz w:val="26"/>
          <w:szCs w:val="26"/>
          <w:rtl/>
        </w:rPr>
        <w:t>עקיבא</w:t>
      </w:r>
      <w:r w:rsidRPr="00582B21">
        <w:rPr>
          <w:rFonts w:cs="FrankRuehl"/>
          <w:color w:val="000000"/>
          <w:sz w:val="26"/>
          <w:szCs w:val="26"/>
          <w:rtl/>
        </w:rPr>
        <w:t xml:space="preserve"> </w:t>
      </w:r>
      <w:r w:rsidRPr="00582B21">
        <w:rPr>
          <w:rFonts w:cs="FrankRuehl" w:hint="cs"/>
          <w:color w:val="000000"/>
          <w:sz w:val="26"/>
          <w:szCs w:val="26"/>
          <w:rtl/>
        </w:rPr>
        <w:t>לטעמיה</w:t>
      </w:r>
      <w:r w:rsidRPr="00582B21">
        <w:rPr>
          <w:rFonts w:cs="FrankRuehl"/>
          <w:color w:val="000000"/>
          <w:sz w:val="26"/>
          <w:szCs w:val="26"/>
          <w:rtl/>
        </w:rPr>
        <w:t xml:space="preserve">, </w:t>
      </w:r>
      <w:proofErr w:type="spellStart"/>
      <w:r w:rsidRPr="00582B21">
        <w:rPr>
          <w:rFonts w:cs="FrankRuehl" w:hint="cs"/>
          <w:color w:val="000000"/>
          <w:sz w:val="26"/>
          <w:szCs w:val="26"/>
          <w:rtl/>
        </w:rPr>
        <w:t>דאמר</w:t>
      </w:r>
      <w:proofErr w:type="spellEnd"/>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 xml:space="preserve"> </w:t>
      </w:r>
      <w:r w:rsidRPr="00582B21">
        <w:rPr>
          <w:rFonts w:cs="FrankRuehl" w:hint="cs"/>
          <w:color w:val="000000"/>
          <w:sz w:val="26"/>
          <w:szCs w:val="26"/>
          <w:rtl/>
        </w:rPr>
        <w:t>בעין</w:t>
      </w:r>
      <w:r w:rsidRPr="00582B21">
        <w:rPr>
          <w:rFonts w:cs="FrankRuehl"/>
          <w:color w:val="000000"/>
          <w:sz w:val="26"/>
          <w:szCs w:val="26"/>
          <w:rtl/>
        </w:rPr>
        <w:t xml:space="preserve"> </w:t>
      </w:r>
      <w:r w:rsidRPr="00582B21">
        <w:rPr>
          <w:rFonts w:cs="FrankRuehl" w:hint="cs"/>
          <w:color w:val="000000"/>
          <w:sz w:val="26"/>
          <w:szCs w:val="26"/>
          <w:rtl/>
        </w:rPr>
        <w:t>יפה</w:t>
      </w:r>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 xml:space="preserve">, </w:t>
      </w:r>
      <w:r w:rsidRPr="00582B21">
        <w:rPr>
          <w:rFonts w:cs="FrankRuehl" w:hint="cs"/>
          <w:color w:val="000000"/>
          <w:sz w:val="26"/>
          <w:szCs w:val="26"/>
          <w:rtl/>
        </w:rPr>
        <w:t>מהכא</w:t>
      </w:r>
      <w:r w:rsidRPr="00582B21">
        <w:rPr>
          <w:rFonts w:cs="FrankRuehl"/>
          <w:color w:val="000000"/>
          <w:sz w:val="26"/>
          <w:szCs w:val="26"/>
          <w:rtl/>
        </w:rPr>
        <w:t xml:space="preserve">. </w:t>
      </w:r>
    </w:p>
    <w:p w14:paraId="4EFDD036" w14:textId="77777777" w:rsidR="00EA0DED" w:rsidRDefault="00EA0DED" w:rsidP="00E274CA">
      <w:pPr>
        <w:autoSpaceDE w:val="0"/>
        <w:autoSpaceDN w:val="0"/>
        <w:adjustRightInd w:val="0"/>
        <w:spacing w:line="360" w:lineRule="auto"/>
        <w:jc w:val="both"/>
        <w:rPr>
          <w:rFonts w:cs="FrankRuehl"/>
          <w:color w:val="000000"/>
          <w:sz w:val="26"/>
          <w:szCs w:val="26"/>
          <w:rtl/>
        </w:rPr>
      </w:pPr>
      <w:r w:rsidRPr="00582B21">
        <w:rPr>
          <w:rFonts w:cs="FrankRuehl" w:hint="cs"/>
          <w:color w:val="000000"/>
          <w:sz w:val="26"/>
          <w:szCs w:val="26"/>
          <w:rtl/>
        </w:rPr>
        <w:t>ממאי</w:t>
      </w:r>
      <w:r w:rsidRPr="00582B21">
        <w:rPr>
          <w:rFonts w:cs="FrankRuehl"/>
          <w:color w:val="000000"/>
          <w:sz w:val="26"/>
          <w:szCs w:val="26"/>
          <w:rtl/>
        </w:rPr>
        <w:t xml:space="preserve">? </w:t>
      </w:r>
      <w:proofErr w:type="spellStart"/>
      <w:r w:rsidRPr="00582B21">
        <w:rPr>
          <w:rFonts w:cs="FrankRuehl" w:hint="cs"/>
          <w:color w:val="000000"/>
          <w:sz w:val="26"/>
          <w:szCs w:val="26"/>
          <w:rtl/>
        </w:rPr>
        <w:t>דלמא</w:t>
      </w:r>
      <w:proofErr w:type="spellEnd"/>
      <w:r w:rsidRPr="00582B21">
        <w:rPr>
          <w:rFonts w:cs="FrankRuehl"/>
          <w:color w:val="000000"/>
          <w:sz w:val="26"/>
          <w:szCs w:val="26"/>
          <w:rtl/>
        </w:rPr>
        <w:t xml:space="preserve"> </w:t>
      </w:r>
      <w:r w:rsidRPr="00582B21">
        <w:rPr>
          <w:rFonts w:cs="FrankRuehl" w:hint="cs"/>
          <w:color w:val="000000"/>
          <w:sz w:val="26"/>
          <w:szCs w:val="26"/>
          <w:rtl/>
        </w:rPr>
        <w:t>רבי</w:t>
      </w:r>
      <w:r w:rsidRPr="00582B21">
        <w:rPr>
          <w:rFonts w:cs="FrankRuehl"/>
          <w:color w:val="000000"/>
          <w:sz w:val="26"/>
          <w:szCs w:val="26"/>
          <w:rtl/>
        </w:rPr>
        <w:t xml:space="preserve"> </w:t>
      </w:r>
      <w:r w:rsidRPr="00582B21">
        <w:rPr>
          <w:rFonts w:cs="FrankRuehl" w:hint="cs"/>
          <w:color w:val="000000"/>
          <w:sz w:val="26"/>
          <w:szCs w:val="26"/>
          <w:rtl/>
        </w:rPr>
        <w:t>עקיבא</w:t>
      </w:r>
      <w:r w:rsidRPr="00582B21">
        <w:rPr>
          <w:rFonts w:cs="FrankRuehl"/>
          <w:color w:val="000000"/>
          <w:sz w:val="26"/>
          <w:szCs w:val="26"/>
          <w:rtl/>
        </w:rPr>
        <w:t xml:space="preserve"> </w:t>
      </w:r>
      <w:r w:rsidRPr="00582B21">
        <w:rPr>
          <w:rFonts w:cs="FrankRuehl" w:hint="cs"/>
          <w:color w:val="000000"/>
          <w:sz w:val="26"/>
          <w:szCs w:val="26"/>
          <w:rtl/>
        </w:rPr>
        <w:t>סבר</w:t>
      </w:r>
      <w:r>
        <w:rPr>
          <w:rFonts w:cs="FrankRuehl" w:hint="cs"/>
          <w:color w:val="000000"/>
          <w:sz w:val="26"/>
          <w:szCs w:val="26"/>
          <w:rtl/>
        </w:rPr>
        <w:t xml:space="preserve"> [ברישא]</w:t>
      </w:r>
      <w:r w:rsidRPr="00582B21">
        <w:rPr>
          <w:rFonts w:cs="FrankRuehl"/>
          <w:color w:val="000000"/>
          <w:sz w:val="26"/>
          <w:szCs w:val="26"/>
          <w:rtl/>
        </w:rPr>
        <w:t xml:space="preserve">: </w:t>
      </w:r>
      <w:r w:rsidRPr="00582B21">
        <w:rPr>
          <w:rFonts w:cs="FrankRuehl" w:hint="cs"/>
          <w:color w:val="000000"/>
          <w:sz w:val="26"/>
          <w:szCs w:val="26"/>
          <w:rtl/>
        </w:rPr>
        <w:t>אין</w:t>
      </w:r>
      <w:r w:rsidRPr="00582B21">
        <w:rPr>
          <w:rFonts w:cs="FrankRuehl"/>
          <w:color w:val="000000"/>
          <w:sz w:val="26"/>
          <w:szCs w:val="26"/>
          <w:rtl/>
        </w:rPr>
        <w:t xml:space="preserve"> </w:t>
      </w:r>
      <w:r w:rsidRPr="00582B21">
        <w:rPr>
          <w:rFonts w:cs="FrankRuehl" w:hint="cs"/>
          <w:color w:val="000000"/>
          <w:sz w:val="26"/>
          <w:szCs w:val="26"/>
          <w:rtl/>
        </w:rPr>
        <w:t>אדם</w:t>
      </w:r>
      <w:r w:rsidRPr="00582B21">
        <w:rPr>
          <w:rFonts w:cs="FrankRuehl"/>
          <w:color w:val="000000"/>
          <w:sz w:val="26"/>
          <w:szCs w:val="26"/>
          <w:rtl/>
        </w:rPr>
        <w:t xml:space="preserve"> </w:t>
      </w:r>
      <w:r w:rsidRPr="00582B21">
        <w:rPr>
          <w:rFonts w:cs="FrankRuehl" w:hint="cs"/>
          <w:color w:val="000000"/>
          <w:sz w:val="26"/>
          <w:szCs w:val="26"/>
          <w:rtl/>
        </w:rPr>
        <w:t>רוצה</w:t>
      </w:r>
      <w:r w:rsidRPr="00582B21">
        <w:rPr>
          <w:rFonts w:cs="FrankRuehl"/>
          <w:color w:val="000000"/>
          <w:sz w:val="26"/>
          <w:szCs w:val="26"/>
          <w:rtl/>
        </w:rPr>
        <w:t xml:space="preserve"> </w:t>
      </w:r>
      <w:proofErr w:type="spellStart"/>
      <w:r w:rsidRPr="00582B21">
        <w:rPr>
          <w:rFonts w:cs="FrankRuehl" w:hint="cs"/>
          <w:color w:val="000000"/>
          <w:sz w:val="26"/>
          <w:szCs w:val="26"/>
          <w:rtl/>
        </w:rPr>
        <w:t>שיתן</w:t>
      </w:r>
      <w:proofErr w:type="spellEnd"/>
      <w:r w:rsidRPr="00582B21">
        <w:rPr>
          <w:rFonts w:cs="FrankRuehl"/>
          <w:color w:val="000000"/>
          <w:sz w:val="26"/>
          <w:szCs w:val="26"/>
          <w:rtl/>
        </w:rPr>
        <w:t xml:space="preserve"> </w:t>
      </w:r>
      <w:r w:rsidRPr="00582B21">
        <w:rPr>
          <w:rFonts w:cs="FrankRuehl" w:hint="cs"/>
          <w:color w:val="000000"/>
          <w:sz w:val="26"/>
          <w:szCs w:val="26"/>
          <w:rtl/>
        </w:rPr>
        <w:t>מעותיו</w:t>
      </w:r>
      <w:r w:rsidRPr="00582B21">
        <w:rPr>
          <w:rFonts w:cs="FrankRuehl"/>
          <w:color w:val="000000"/>
          <w:sz w:val="26"/>
          <w:szCs w:val="26"/>
          <w:rtl/>
        </w:rPr>
        <w:t xml:space="preserve"> </w:t>
      </w:r>
      <w:r w:rsidRPr="00582B21">
        <w:rPr>
          <w:rFonts w:cs="FrankRuehl" w:hint="cs"/>
          <w:color w:val="000000"/>
          <w:sz w:val="26"/>
          <w:szCs w:val="26"/>
          <w:rtl/>
        </w:rPr>
        <w:t>וידרסוהו</w:t>
      </w:r>
      <w:r w:rsidRPr="00582B21">
        <w:rPr>
          <w:rFonts w:cs="FrankRuehl"/>
          <w:color w:val="000000"/>
          <w:sz w:val="26"/>
          <w:szCs w:val="26"/>
          <w:rtl/>
        </w:rPr>
        <w:t xml:space="preserve"> </w:t>
      </w:r>
      <w:r w:rsidRPr="00582B21">
        <w:rPr>
          <w:rFonts w:cs="FrankRuehl" w:hint="cs"/>
          <w:color w:val="000000"/>
          <w:sz w:val="26"/>
          <w:szCs w:val="26"/>
          <w:rtl/>
        </w:rPr>
        <w:t>אחרים</w:t>
      </w:r>
      <w:r w:rsidRPr="00582B21">
        <w:rPr>
          <w:rFonts w:cs="FrankRuehl"/>
          <w:color w:val="000000"/>
          <w:sz w:val="26"/>
          <w:szCs w:val="26"/>
          <w:rtl/>
        </w:rPr>
        <w:t xml:space="preserve">, </w:t>
      </w:r>
      <w:r w:rsidRPr="00582B21">
        <w:rPr>
          <w:rFonts w:cs="FrankRuehl" w:hint="cs"/>
          <w:color w:val="000000"/>
          <w:sz w:val="26"/>
          <w:szCs w:val="26"/>
          <w:rtl/>
        </w:rPr>
        <w:t>ורבנן</w:t>
      </w:r>
      <w:r w:rsidRPr="00582B21">
        <w:rPr>
          <w:rFonts w:cs="FrankRuehl"/>
          <w:color w:val="000000"/>
          <w:sz w:val="26"/>
          <w:szCs w:val="26"/>
          <w:rtl/>
        </w:rPr>
        <w:t xml:space="preserve"> </w:t>
      </w:r>
      <w:r w:rsidRPr="00582B21">
        <w:rPr>
          <w:rFonts w:cs="FrankRuehl" w:hint="cs"/>
          <w:color w:val="000000"/>
          <w:sz w:val="26"/>
          <w:szCs w:val="26"/>
          <w:rtl/>
        </w:rPr>
        <w:t>סברי</w:t>
      </w:r>
      <w:r w:rsidRPr="00582B21">
        <w:rPr>
          <w:rFonts w:cs="FrankRuehl"/>
          <w:color w:val="000000"/>
          <w:sz w:val="26"/>
          <w:szCs w:val="26"/>
          <w:rtl/>
        </w:rPr>
        <w:t xml:space="preserve">: </w:t>
      </w:r>
      <w:r w:rsidRPr="00582B21">
        <w:rPr>
          <w:rFonts w:cs="FrankRuehl" w:hint="cs"/>
          <w:color w:val="000000"/>
          <w:sz w:val="26"/>
          <w:szCs w:val="26"/>
          <w:rtl/>
        </w:rPr>
        <w:t>אין</w:t>
      </w:r>
      <w:r w:rsidRPr="00582B21">
        <w:rPr>
          <w:rFonts w:cs="FrankRuehl"/>
          <w:color w:val="000000"/>
          <w:sz w:val="26"/>
          <w:szCs w:val="26"/>
          <w:rtl/>
        </w:rPr>
        <w:t xml:space="preserve"> </w:t>
      </w:r>
      <w:r w:rsidRPr="00582B21">
        <w:rPr>
          <w:rFonts w:cs="FrankRuehl" w:hint="cs"/>
          <w:color w:val="000000"/>
          <w:sz w:val="26"/>
          <w:szCs w:val="26"/>
          <w:rtl/>
        </w:rPr>
        <w:t>אדם</w:t>
      </w:r>
      <w:r w:rsidRPr="00582B21">
        <w:rPr>
          <w:rFonts w:cs="FrankRuehl"/>
          <w:color w:val="000000"/>
          <w:sz w:val="26"/>
          <w:szCs w:val="26"/>
          <w:rtl/>
        </w:rPr>
        <w:t xml:space="preserve"> </w:t>
      </w:r>
      <w:r w:rsidRPr="00582B21">
        <w:rPr>
          <w:rFonts w:cs="FrankRuehl" w:hint="cs"/>
          <w:color w:val="000000"/>
          <w:sz w:val="26"/>
          <w:szCs w:val="26"/>
          <w:rtl/>
        </w:rPr>
        <w:t>רוצה</w:t>
      </w:r>
      <w:r w:rsidRPr="00582B21">
        <w:rPr>
          <w:rFonts w:cs="FrankRuehl"/>
          <w:color w:val="000000"/>
          <w:sz w:val="26"/>
          <w:szCs w:val="26"/>
          <w:rtl/>
        </w:rPr>
        <w:t xml:space="preserve"> </w:t>
      </w:r>
      <w:proofErr w:type="spellStart"/>
      <w:r w:rsidRPr="00582B21">
        <w:rPr>
          <w:rFonts w:cs="FrankRuehl" w:hint="cs"/>
          <w:color w:val="000000"/>
          <w:sz w:val="26"/>
          <w:szCs w:val="26"/>
          <w:rtl/>
        </w:rPr>
        <w:t>שיטול</w:t>
      </w:r>
      <w:proofErr w:type="spellEnd"/>
      <w:r w:rsidRPr="00582B21">
        <w:rPr>
          <w:rFonts w:cs="FrankRuehl"/>
          <w:color w:val="000000"/>
          <w:sz w:val="26"/>
          <w:szCs w:val="26"/>
          <w:rtl/>
        </w:rPr>
        <w:t xml:space="preserve"> </w:t>
      </w:r>
      <w:r w:rsidRPr="00582B21">
        <w:rPr>
          <w:rFonts w:cs="FrankRuehl" w:hint="cs"/>
          <w:color w:val="000000"/>
          <w:sz w:val="26"/>
          <w:szCs w:val="26"/>
          <w:rtl/>
        </w:rPr>
        <w:t>מעות</w:t>
      </w:r>
      <w:r w:rsidRPr="00582B21">
        <w:rPr>
          <w:rFonts w:cs="FrankRuehl"/>
          <w:color w:val="000000"/>
          <w:sz w:val="26"/>
          <w:szCs w:val="26"/>
          <w:rtl/>
        </w:rPr>
        <w:t xml:space="preserve"> </w:t>
      </w:r>
      <w:r w:rsidRPr="00582B21">
        <w:rPr>
          <w:rFonts w:cs="FrankRuehl" w:hint="cs"/>
          <w:color w:val="000000"/>
          <w:sz w:val="26"/>
          <w:szCs w:val="26"/>
          <w:rtl/>
        </w:rPr>
        <w:t>ויפרח</w:t>
      </w:r>
      <w:r w:rsidRPr="00582B21">
        <w:rPr>
          <w:rFonts w:cs="FrankRuehl"/>
          <w:color w:val="000000"/>
          <w:sz w:val="26"/>
          <w:szCs w:val="26"/>
          <w:rtl/>
        </w:rPr>
        <w:t xml:space="preserve"> </w:t>
      </w:r>
      <w:proofErr w:type="spellStart"/>
      <w:r w:rsidRPr="00582B21">
        <w:rPr>
          <w:rFonts w:cs="FrankRuehl" w:hint="cs"/>
          <w:color w:val="000000"/>
          <w:sz w:val="26"/>
          <w:szCs w:val="26"/>
          <w:rtl/>
        </w:rPr>
        <w:t>באויר</w:t>
      </w:r>
      <w:proofErr w:type="spellEnd"/>
      <w:r w:rsidRPr="00582B21">
        <w:rPr>
          <w:rFonts w:cs="FrankRuehl"/>
          <w:color w:val="000000"/>
          <w:sz w:val="26"/>
          <w:szCs w:val="26"/>
          <w:rtl/>
        </w:rPr>
        <w:t xml:space="preserve">! </w:t>
      </w:r>
    </w:p>
    <w:p w14:paraId="7A29746A" w14:textId="77777777" w:rsidR="00EA0DED" w:rsidRDefault="00EA0DED" w:rsidP="00E274CA">
      <w:pPr>
        <w:autoSpaceDE w:val="0"/>
        <w:autoSpaceDN w:val="0"/>
        <w:adjustRightInd w:val="0"/>
        <w:spacing w:line="360" w:lineRule="auto"/>
        <w:jc w:val="both"/>
        <w:rPr>
          <w:rFonts w:cs="FrankRuehl"/>
          <w:color w:val="000000"/>
          <w:sz w:val="26"/>
          <w:szCs w:val="26"/>
          <w:rtl/>
        </w:rPr>
      </w:pPr>
      <w:r w:rsidRPr="00582B21">
        <w:rPr>
          <w:rFonts w:cs="FrankRuehl" w:hint="cs"/>
          <w:color w:val="000000"/>
          <w:sz w:val="26"/>
          <w:szCs w:val="26"/>
          <w:rtl/>
        </w:rPr>
        <w:lastRenderedPageBreak/>
        <w:t>ואלא</w:t>
      </w:r>
      <w:r w:rsidRPr="00582B21">
        <w:rPr>
          <w:rFonts w:cs="FrankRuehl"/>
          <w:color w:val="000000"/>
          <w:sz w:val="26"/>
          <w:szCs w:val="26"/>
          <w:rtl/>
        </w:rPr>
        <w:t xml:space="preserve"> </w:t>
      </w:r>
      <w:r w:rsidRPr="00582B21">
        <w:rPr>
          <w:rFonts w:cs="FrankRuehl" w:hint="cs"/>
          <w:color w:val="000000"/>
          <w:sz w:val="26"/>
          <w:szCs w:val="26"/>
          <w:rtl/>
        </w:rPr>
        <w:t>מסיפא</w:t>
      </w:r>
      <w:r w:rsidRPr="00582B21">
        <w:rPr>
          <w:rFonts w:cs="FrankRuehl"/>
          <w:color w:val="000000"/>
          <w:sz w:val="26"/>
          <w:szCs w:val="26"/>
          <w:rtl/>
        </w:rPr>
        <w:t xml:space="preserve">: </w:t>
      </w:r>
      <w:r w:rsidRPr="00582B21">
        <w:rPr>
          <w:rFonts w:cs="FrankRuehl" w:hint="cs"/>
          <w:color w:val="000000"/>
          <w:sz w:val="26"/>
          <w:szCs w:val="26"/>
          <w:rtl/>
        </w:rPr>
        <w:t>מכרן</w:t>
      </w:r>
      <w:r w:rsidRPr="00582B21">
        <w:rPr>
          <w:rFonts w:cs="FrankRuehl"/>
          <w:color w:val="000000"/>
          <w:sz w:val="26"/>
          <w:szCs w:val="26"/>
          <w:rtl/>
        </w:rPr>
        <w:t xml:space="preserve"> </w:t>
      </w:r>
      <w:r w:rsidRPr="00582B21">
        <w:rPr>
          <w:rFonts w:cs="FrankRuehl" w:hint="cs"/>
          <w:color w:val="000000"/>
          <w:sz w:val="26"/>
          <w:szCs w:val="26"/>
          <w:rtl/>
        </w:rPr>
        <w:t>לאחר</w:t>
      </w:r>
      <w:r w:rsidRPr="00582B21">
        <w:rPr>
          <w:rFonts w:cs="FrankRuehl"/>
          <w:color w:val="000000"/>
          <w:sz w:val="26"/>
          <w:szCs w:val="26"/>
          <w:rtl/>
        </w:rPr>
        <w:t xml:space="preserve"> - </w:t>
      </w:r>
      <w:r w:rsidRPr="00582B21">
        <w:rPr>
          <w:rFonts w:cs="FrankRuehl" w:hint="cs"/>
          <w:color w:val="000000"/>
          <w:sz w:val="26"/>
          <w:szCs w:val="26"/>
          <w:rtl/>
        </w:rPr>
        <w:t>ר</w:t>
      </w:r>
      <w:r w:rsidRPr="00582B21">
        <w:rPr>
          <w:rFonts w:cs="FrankRuehl"/>
          <w:color w:val="000000"/>
          <w:sz w:val="26"/>
          <w:szCs w:val="26"/>
          <w:rtl/>
        </w:rPr>
        <w:t xml:space="preserve">' </w:t>
      </w:r>
      <w:r w:rsidRPr="00582B21">
        <w:rPr>
          <w:rFonts w:cs="FrankRuehl" w:hint="cs"/>
          <w:color w:val="000000"/>
          <w:sz w:val="26"/>
          <w:szCs w:val="26"/>
          <w:rtl/>
        </w:rPr>
        <w:t>עקיבא</w:t>
      </w:r>
      <w:r w:rsidRPr="00582B21">
        <w:rPr>
          <w:rFonts w:cs="FrankRuehl"/>
          <w:color w:val="000000"/>
          <w:sz w:val="26"/>
          <w:szCs w:val="26"/>
          <w:rtl/>
        </w:rPr>
        <w:t xml:space="preserve"> </w:t>
      </w:r>
      <w:r w:rsidRPr="00582B21">
        <w:rPr>
          <w:rFonts w:cs="FrankRuehl" w:hint="cs"/>
          <w:color w:val="000000"/>
          <w:sz w:val="26"/>
          <w:szCs w:val="26"/>
          <w:rtl/>
        </w:rPr>
        <w:t>אומר</w:t>
      </w:r>
      <w:r w:rsidRPr="00582B21">
        <w:rPr>
          <w:rFonts w:cs="FrankRuehl"/>
          <w:color w:val="000000"/>
          <w:sz w:val="26"/>
          <w:szCs w:val="26"/>
          <w:rtl/>
        </w:rPr>
        <w:t xml:space="preserve">: </w:t>
      </w:r>
      <w:r w:rsidRPr="00582B21">
        <w:rPr>
          <w:rFonts w:cs="FrankRuehl" w:hint="cs"/>
          <w:color w:val="000000"/>
          <w:sz w:val="26"/>
          <w:szCs w:val="26"/>
          <w:rtl/>
        </w:rPr>
        <w:t>אינו</w:t>
      </w:r>
      <w:r w:rsidRPr="00582B21">
        <w:rPr>
          <w:rFonts w:cs="FrankRuehl"/>
          <w:color w:val="000000"/>
          <w:sz w:val="26"/>
          <w:szCs w:val="26"/>
          <w:rtl/>
        </w:rPr>
        <w:t xml:space="preserve"> </w:t>
      </w:r>
      <w:r w:rsidRPr="00582B21">
        <w:rPr>
          <w:rFonts w:cs="FrankRuehl" w:hint="cs"/>
          <w:color w:val="000000"/>
          <w:sz w:val="26"/>
          <w:szCs w:val="26"/>
          <w:rtl/>
        </w:rPr>
        <w:t>צריך</w:t>
      </w:r>
      <w:r w:rsidRPr="00582B21">
        <w:rPr>
          <w:rFonts w:cs="FrankRuehl"/>
          <w:color w:val="000000"/>
          <w:sz w:val="26"/>
          <w:szCs w:val="26"/>
          <w:rtl/>
        </w:rPr>
        <w:t xml:space="preserve"> </w:t>
      </w:r>
      <w:proofErr w:type="spellStart"/>
      <w:r w:rsidRPr="00582B21">
        <w:rPr>
          <w:rFonts w:cs="FrankRuehl" w:hint="cs"/>
          <w:color w:val="000000"/>
          <w:sz w:val="26"/>
          <w:szCs w:val="26"/>
          <w:rtl/>
        </w:rPr>
        <w:t>ליקח</w:t>
      </w:r>
      <w:proofErr w:type="spellEnd"/>
      <w:r w:rsidRPr="00582B21">
        <w:rPr>
          <w:rFonts w:cs="FrankRuehl"/>
          <w:color w:val="000000"/>
          <w:sz w:val="26"/>
          <w:szCs w:val="26"/>
          <w:rtl/>
        </w:rPr>
        <w:t xml:space="preserve"> </w:t>
      </w:r>
      <w:r w:rsidRPr="00582B21">
        <w:rPr>
          <w:rFonts w:cs="FrankRuehl" w:hint="cs"/>
          <w:color w:val="000000"/>
          <w:sz w:val="26"/>
          <w:szCs w:val="26"/>
          <w:rtl/>
        </w:rPr>
        <w:t>לו</w:t>
      </w:r>
      <w:r w:rsidRPr="00582B21">
        <w:rPr>
          <w:rFonts w:cs="FrankRuehl"/>
          <w:color w:val="000000"/>
          <w:sz w:val="26"/>
          <w:szCs w:val="26"/>
          <w:rtl/>
        </w:rPr>
        <w:t xml:space="preserve"> </w:t>
      </w:r>
      <w:r w:rsidRPr="00582B21">
        <w:rPr>
          <w:rFonts w:cs="FrankRuehl" w:hint="cs"/>
          <w:color w:val="000000"/>
          <w:sz w:val="26"/>
          <w:szCs w:val="26"/>
          <w:rtl/>
        </w:rPr>
        <w:t>דרך</w:t>
      </w:r>
      <w:r w:rsidRPr="00582B21">
        <w:rPr>
          <w:rFonts w:cs="FrankRuehl"/>
          <w:color w:val="000000"/>
          <w:sz w:val="26"/>
          <w:szCs w:val="26"/>
          <w:rtl/>
        </w:rPr>
        <w:t xml:space="preserve">, </w:t>
      </w:r>
      <w:r w:rsidRPr="00582B21">
        <w:rPr>
          <w:rFonts w:cs="FrankRuehl" w:hint="cs"/>
          <w:color w:val="000000"/>
          <w:sz w:val="26"/>
          <w:szCs w:val="26"/>
          <w:rtl/>
        </w:rPr>
        <w:t>וחכמים</w:t>
      </w:r>
      <w:r w:rsidRPr="00582B21">
        <w:rPr>
          <w:rFonts w:cs="FrankRuehl"/>
          <w:color w:val="000000"/>
          <w:sz w:val="26"/>
          <w:szCs w:val="26"/>
          <w:rtl/>
        </w:rPr>
        <w:t xml:space="preserve"> </w:t>
      </w:r>
      <w:r w:rsidRPr="00582B21">
        <w:rPr>
          <w:rFonts w:cs="FrankRuehl" w:hint="cs"/>
          <w:color w:val="000000"/>
          <w:sz w:val="26"/>
          <w:szCs w:val="26"/>
          <w:rtl/>
        </w:rPr>
        <w:t>אומרים</w:t>
      </w:r>
      <w:r w:rsidRPr="00582B21">
        <w:rPr>
          <w:rFonts w:cs="FrankRuehl"/>
          <w:color w:val="000000"/>
          <w:sz w:val="26"/>
          <w:szCs w:val="26"/>
          <w:rtl/>
        </w:rPr>
        <w:t xml:space="preserve">: </w:t>
      </w:r>
      <w:r w:rsidRPr="00582B21">
        <w:rPr>
          <w:rFonts w:cs="FrankRuehl" w:hint="cs"/>
          <w:color w:val="000000"/>
          <w:sz w:val="26"/>
          <w:szCs w:val="26"/>
          <w:rtl/>
        </w:rPr>
        <w:t>צריך</w:t>
      </w:r>
      <w:r w:rsidRPr="00582B21">
        <w:rPr>
          <w:rFonts w:cs="FrankRuehl"/>
          <w:color w:val="000000"/>
          <w:sz w:val="26"/>
          <w:szCs w:val="26"/>
          <w:rtl/>
        </w:rPr>
        <w:t xml:space="preserve">. </w:t>
      </w:r>
      <w:proofErr w:type="spellStart"/>
      <w:r w:rsidRPr="00582B21">
        <w:rPr>
          <w:rFonts w:cs="FrankRuehl" w:hint="cs"/>
          <w:color w:val="000000"/>
          <w:sz w:val="26"/>
          <w:szCs w:val="26"/>
          <w:rtl/>
        </w:rPr>
        <w:t>דלמא</w:t>
      </w:r>
      <w:proofErr w:type="spellEnd"/>
      <w:r w:rsidRPr="00582B21">
        <w:rPr>
          <w:rFonts w:cs="FrankRuehl"/>
          <w:color w:val="000000"/>
          <w:sz w:val="26"/>
          <w:szCs w:val="26"/>
          <w:rtl/>
        </w:rPr>
        <w:t xml:space="preserve"> </w:t>
      </w:r>
      <w:r w:rsidRPr="00582B21">
        <w:rPr>
          <w:rFonts w:cs="FrankRuehl" w:hint="cs"/>
          <w:color w:val="000000"/>
          <w:sz w:val="26"/>
          <w:szCs w:val="26"/>
          <w:rtl/>
        </w:rPr>
        <w:t>בהאי</w:t>
      </w:r>
      <w:r w:rsidRPr="00582B21">
        <w:rPr>
          <w:rFonts w:cs="FrankRuehl"/>
          <w:color w:val="000000"/>
          <w:sz w:val="26"/>
          <w:szCs w:val="26"/>
          <w:rtl/>
        </w:rPr>
        <w:t xml:space="preserve"> </w:t>
      </w:r>
      <w:r w:rsidRPr="00582B21">
        <w:rPr>
          <w:rFonts w:cs="FrankRuehl" w:hint="cs"/>
          <w:color w:val="000000"/>
          <w:sz w:val="26"/>
          <w:szCs w:val="26"/>
          <w:rtl/>
        </w:rPr>
        <w:t>פליגי</w:t>
      </w:r>
      <w:r w:rsidRPr="00582B21">
        <w:rPr>
          <w:rFonts w:cs="FrankRuehl"/>
          <w:color w:val="000000"/>
          <w:sz w:val="26"/>
          <w:szCs w:val="26"/>
          <w:rtl/>
        </w:rPr>
        <w:t xml:space="preserve">, </w:t>
      </w:r>
      <w:r w:rsidRPr="00582B21">
        <w:rPr>
          <w:rFonts w:cs="FrankRuehl" w:hint="cs"/>
          <w:color w:val="000000"/>
          <w:sz w:val="26"/>
          <w:szCs w:val="26"/>
          <w:rtl/>
        </w:rPr>
        <w:t>דרבי</w:t>
      </w:r>
      <w:r w:rsidRPr="00582B21">
        <w:rPr>
          <w:rFonts w:cs="FrankRuehl"/>
          <w:color w:val="000000"/>
          <w:sz w:val="26"/>
          <w:szCs w:val="26"/>
          <w:rtl/>
        </w:rPr>
        <w:t xml:space="preserve"> </w:t>
      </w:r>
      <w:r w:rsidRPr="00582B21">
        <w:rPr>
          <w:rFonts w:cs="FrankRuehl" w:hint="cs"/>
          <w:color w:val="000000"/>
          <w:sz w:val="26"/>
          <w:szCs w:val="26"/>
          <w:rtl/>
        </w:rPr>
        <w:t>עקיבא</w:t>
      </w:r>
      <w:r w:rsidRPr="00582B21">
        <w:rPr>
          <w:rFonts w:cs="FrankRuehl"/>
          <w:color w:val="000000"/>
          <w:sz w:val="26"/>
          <w:szCs w:val="26"/>
          <w:rtl/>
        </w:rPr>
        <w:t xml:space="preserve"> </w:t>
      </w:r>
      <w:r w:rsidRPr="00582B21">
        <w:rPr>
          <w:rFonts w:cs="FrankRuehl" w:hint="cs"/>
          <w:color w:val="000000"/>
          <w:sz w:val="26"/>
          <w:szCs w:val="26"/>
          <w:rtl/>
        </w:rPr>
        <w:t>סבר</w:t>
      </w:r>
      <w:r w:rsidRPr="00582B21">
        <w:rPr>
          <w:rFonts w:cs="FrankRuehl"/>
          <w:color w:val="000000"/>
          <w:sz w:val="26"/>
          <w:szCs w:val="26"/>
          <w:rtl/>
        </w:rPr>
        <w:t xml:space="preserve">: </w:t>
      </w:r>
      <w:r w:rsidRPr="00582B21">
        <w:rPr>
          <w:rFonts w:cs="FrankRuehl" w:hint="cs"/>
          <w:color w:val="000000"/>
          <w:sz w:val="26"/>
          <w:szCs w:val="26"/>
          <w:rtl/>
        </w:rPr>
        <w:t>בתר</w:t>
      </w:r>
      <w:r w:rsidRPr="00582B21">
        <w:rPr>
          <w:rFonts w:cs="FrankRuehl"/>
          <w:color w:val="000000"/>
          <w:sz w:val="26"/>
          <w:szCs w:val="26"/>
          <w:rtl/>
        </w:rPr>
        <w:t xml:space="preserve"> </w:t>
      </w:r>
      <w:proofErr w:type="spellStart"/>
      <w:r w:rsidRPr="00582B21">
        <w:rPr>
          <w:rFonts w:cs="FrankRuehl" w:hint="cs"/>
          <w:color w:val="000000"/>
          <w:sz w:val="26"/>
          <w:szCs w:val="26"/>
          <w:rtl/>
        </w:rPr>
        <w:t>דעתא</w:t>
      </w:r>
      <w:proofErr w:type="spellEnd"/>
      <w:r w:rsidRPr="00582B21">
        <w:rPr>
          <w:rFonts w:cs="FrankRuehl"/>
          <w:color w:val="000000"/>
          <w:sz w:val="26"/>
          <w:szCs w:val="26"/>
          <w:rtl/>
        </w:rPr>
        <w:t xml:space="preserve"> </w:t>
      </w:r>
      <w:proofErr w:type="spellStart"/>
      <w:r w:rsidRPr="00582B21">
        <w:rPr>
          <w:rFonts w:cs="FrankRuehl" w:hint="cs"/>
          <w:color w:val="000000"/>
          <w:sz w:val="26"/>
          <w:szCs w:val="26"/>
          <w:rtl/>
        </w:rPr>
        <w:t>דלוקח</w:t>
      </w:r>
      <w:proofErr w:type="spellEnd"/>
      <w:r w:rsidRPr="00582B21">
        <w:rPr>
          <w:rFonts w:cs="FrankRuehl"/>
          <w:color w:val="000000"/>
          <w:sz w:val="26"/>
          <w:szCs w:val="26"/>
          <w:rtl/>
        </w:rPr>
        <w:t xml:space="preserve"> </w:t>
      </w:r>
      <w:proofErr w:type="spellStart"/>
      <w:r w:rsidRPr="00582B21">
        <w:rPr>
          <w:rFonts w:cs="FrankRuehl" w:hint="cs"/>
          <w:color w:val="000000"/>
          <w:sz w:val="26"/>
          <w:szCs w:val="26"/>
          <w:rtl/>
        </w:rPr>
        <w:t>אזלינן</w:t>
      </w:r>
      <w:proofErr w:type="spellEnd"/>
      <w:r w:rsidRPr="00582B21">
        <w:rPr>
          <w:rFonts w:cs="FrankRuehl"/>
          <w:color w:val="000000"/>
          <w:sz w:val="26"/>
          <w:szCs w:val="26"/>
          <w:rtl/>
        </w:rPr>
        <w:t xml:space="preserve">, </w:t>
      </w:r>
      <w:r w:rsidRPr="00582B21">
        <w:rPr>
          <w:rFonts w:cs="FrankRuehl" w:hint="cs"/>
          <w:color w:val="000000"/>
          <w:sz w:val="26"/>
          <w:szCs w:val="26"/>
          <w:rtl/>
        </w:rPr>
        <w:t>ורבנן</w:t>
      </w:r>
      <w:r w:rsidRPr="00582B21">
        <w:rPr>
          <w:rFonts w:cs="FrankRuehl"/>
          <w:color w:val="000000"/>
          <w:sz w:val="26"/>
          <w:szCs w:val="26"/>
          <w:rtl/>
        </w:rPr>
        <w:t xml:space="preserve"> </w:t>
      </w:r>
      <w:r w:rsidRPr="00582B21">
        <w:rPr>
          <w:rFonts w:cs="FrankRuehl" w:hint="cs"/>
          <w:color w:val="000000"/>
          <w:sz w:val="26"/>
          <w:szCs w:val="26"/>
          <w:rtl/>
        </w:rPr>
        <w:t>סברי</w:t>
      </w:r>
      <w:r w:rsidRPr="00582B21">
        <w:rPr>
          <w:rFonts w:cs="FrankRuehl"/>
          <w:color w:val="000000"/>
          <w:sz w:val="26"/>
          <w:szCs w:val="26"/>
          <w:rtl/>
        </w:rPr>
        <w:t xml:space="preserve">: </w:t>
      </w:r>
      <w:r w:rsidRPr="00582B21">
        <w:rPr>
          <w:rFonts w:cs="FrankRuehl" w:hint="cs"/>
          <w:color w:val="000000"/>
          <w:sz w:val="26"/>
          <w:szCs w:val="26"/>
          <w:rtl/>
        </w:rPr>
        <w:t>בתר</w:t>
      </w:r>
      <w:r w:rsidRPr="00582B21">
        <w:rPr>
          <w:rFonts w:cs="FrankRuehl"/>
          <w:color w:val="000000"/>
          <w:sz w:val="26"/>
          <w:szCs w:val="26"/>
          <w:rtl/>
        </w:rPr>
        <w:t xml:space="preserve"> </w:t>
      </w:r>
      <w:proofErr w:type="spellStart"/>
      <w:r w:rsidRPr="00582B21">
        <w:rPr>
          <w:rFonts w:cs="FrankRuehl" w:hint="cs"/>
          <w:color w:val="000000"/>
          <w:sz w:val="26"/>
          <w:szCs w:val="26"/>
          <w:rtl/>
        </w:rPr>
        <w:t>דעתא</w:t>
      </w:r>
      <w:proofErr w:type="spellEnd"/>
      <w:r w:rsidRPr="00582B21">
        <w:rPr>
          <w:rFonts w:cs="FrankRuehl"/>
          <w:color w:val="000000"/>
          <w:sz w:val="26"/>
          <w:szCs w:val="26"/>
          <w:rtl/>
        </w:rPr>
        <w:t xml:space="preserve"> </w:t>
      </w:r>
      <w:proofErr w:type="spellStart"/>
      <w:r w:rsidRPr="00582B21">
        <w:rPr>
          <w:rFonts w:cs="FrankRuehl" w:hint="cs"/>
          <w:color w:val="000000"/>
          <w:sz w:val="26"/>
          <w:szCs w:val="26"/>
          <w:rtl/>
        </w:rPr>
        <w:t>דמוכר</w:t>
      </w:r>
      <w:proofErr w:type="spellEnd"/>
      <w:r w:rsidRPr="00582B21">
        <w:rPr>
          <w:rFonts w:cs="FrankRuehl"/>
          <w:color w:val="000000"/>
          <w:sz w:val="26"/>
          <w:szCs w:val="26"/>
          <w:rtl/>
        </w:rPr>
        <w:t xml:space="preserve"> </w:t>
      </w:r>
      <w:proofErr w:type="spellStart"/>
      <w:r w:rsidRPr="00582B21">
        <w:rPr>
          <w:rFonts w:cs="FrankRuehl" w:hint="cs"/>
          <w:color w:val="000000"/>
          <w:sz w:val="26"/>
          <w:szCs w:val="26"/>
          <w:rtl/>
        </w:rPr>
        <w:t>אזלינן</w:t>
      </w:r>
      <w:proofErr w:type="spellEnd"/>
      <w:r w:rsidRPr="00582B21">
        <w:rPr>
          <w:rFonts w:cs="FrankRuehl"/>
          <w:color w:val="000000"/>
          <w:sz w:val="26"/>
          <w:szCs w:val="26"/>
          <w:rtl/>
        </w:rPr>
        <w:t xml:space="preserve">! </w:t>
      </w:r>
    </w:p>
    <w:p w14:paraId="23640DAE" w14:textId="77777777" w:rsidR="00EA0DED" w:rsidRDefault="00EA0DED" w:rsidP="00E274CA">
      <w:pPr>
        <w:autoSpaceDE w:val="0"/>
        <w:autoSpaceDN w:val="0"/>
        <w:adjustRightInd w:val="0"/>
        <w:spacing w:line="360" w:lineRule="auto"/>
        <w:jc w:val="both"/>
        <w:rPr>
          <w:rFonts w:cs="FrankRuehl"/>
          <w:color w:val="000000"/>
          <w:sz w:val="26"/>
          <w:szCs w:val="26"/>
          <w:rtl/>
        </w:rPr>
      </w:pPr>
      <w:r w:rsidRPr="00582B21">
        <w:rPr>
          <w:rFonts w:cs="FrankRuehl" w:hint="cs"/>
          <w:color w:val="000000"/>
          <w:sz w:val="26"/>
          <w:szCs w:val="26"/>
          <w:rtl/>
        </w:rPr>
        <w:t>אלא</w:t>
      </w:r>
      <w:r w:rsidRPr="00582B21">
        <w:rPr>
          <w:rFonts w:cs="FrankRuehl"/>
          <w:color w:val="000000"/>
          <w:sz w:val="26"/>
          <w:szCs w:val="26"/>
          <w:rtl/>
        </w:rPr>
        <w:t xml:space="preserve"> </w:t>
      </w:r>
      <w:r w:rsidRPr="00582B21">
        <w:rPr>
          <w:rFonts w:cs="FrankRuehl" w:hint="cs"/>
          <w:color w:val="000000"/>
          <w:sz w:val="26"/>
          <w:szCs w:val="26"/>
          <w:rtl/>
        </w:rPr>
        <w:t>מהא</w:t>
      </w:r>
      <w:r w:rsidRPr="00582B21">
        <w:rPr>
          <w:rFonts w:cs="FrankRuehl"/>
          <w:color w:val="000000"/>
          <w:sz w:val="26"/>
          <w:szCs w:val="26"/>
          <w:rtl/>
        </w:rPr>
        <w:t xml:space="preserve">: </w:t>
      </w:r>
      <w:r w:rsidRPr="00582B21">
        <w:rPr>
          <w:rFonts w:cs="FrankRuehl" w:hint="cs"/>
          <w:color w:val="000000"/>
          <w:sz w:val="26"/>
          <w:szCs w:val="26"/>
          <w:rtl/>
        </w:rPr>
        <w:t>לא</w:t>
      </w:r>
      <w:r w:rsidRPr="00582B21">
        <w:rPr>
          <w:rFonts w:cs="FrankRuehl"/>
          <w:color w:val="000000"/>
          <w:sz w:val="26"/>
          <w:szCs w:val="26"/>
          <w:rtl/>
        </w:rPr>
        <w:t xml:space="preserve"> </w:t>
      </w:r>
      <w:r w:rsidRPr="00582B21">
        <w:rPr>
          <w:rFonts w:cs="FrankRuehl" w:hint="cs"/>
          <w:color w:val="000000"/>
          <w:sz w:val="26"/>
          <w:szCs w:val="26"/>
          <w:rtl/>
        </w:rPr>
        <w:t>את</w:t>
      </w:r>
      <w:r w:rsidRPr="00582B21">
        <w:rPr>
          <w:rFonts w:cs="FrankRuehl"/>
          <w:color w:val="000000"/>
          <w:sz w:val="26"/>
          <w:szCs w:val="26"/>
          <w:rtl/>
        </w:rPr>
        <w:t xml:space="preserve"> </w:t>
      </w:r>
      <w:r w:rsidRPr="00582B21">
        <w:rPr>
          <w:rFonts w:cs="FrankRuehl" w:hint="cs"/>
          <w:color w:val="000000"/>
          <w:sz w:val="26"/>
          <w:szCs w:val="26"/>
          <w:rtl/>
        </w:rPr>
        <w:t>הבור</w:t>
      </w:r>
      <w:r w:rsidRPr="00582B21">
        <w:rPr>
          <w:rFonts w:cs="FrankRuehl"/>
          <w:color w:val="000000"/>
          <w:sz w:val="26"/>
          <w:szCs w:val="26"/>
          <w:rtl/>
        </w:rPr>
        <w:t xml:space="preserve"> </w:t>
      </w:r>
      <w:r w:rsidRPr="00582B21">
        <w:rPr>
          <w:rFonts w:cs="FrankRuehl" w:hint="cs"/>
          <w:color w:val="000000"/>
          <w:sz w:val="26"/>
          <w:szCs w:val="26"/>
          <w:rtl/>
        </w:rPr>
        <w:t>ולא</w:t>
      </w:r>
      <w:r w:rsidRPr="00582B21">
        <w:rPr>
          <w:rFonts w:cs="FrankRuehl"/>
          <w:color w:val="000000"/>
          <w:sz w:val="26"/>
          <w:szCs w:val="26"/>
          <w:rtl/>
        </w:rPr>
        <w:t xml:space="preserve"> </w:t>
      </w:r>
      <w:r w:rsidRPr="00582B21">
        <w:rPr>
          <w:rFonts w:cs="FrankRuehl" w:hint="cs"/>
          <w:color w:val="000000"/>
          <w:sz w:val="26"/>
          <w:szCs w:val="26"/>
          <w:rtl/>
        </w:rPr>
        <w:t>את</w:t>
      </w:r>
      <w:r w:rsidRPr="00582B21">
        <w:rPr>
          <w:rFonts w:cs="FrankRuehl"/>
          <w:color w:val="000000"/>
          <w:sz w:val="26"/>
          <w:szCs w:val="26"/>
          <w:rtl/>
        </w:rPr>
        <w:t xml:space="preserve"> </w:t>
      </w:r>
      <w:r w:rsidRPr="00582B21">
        <w:rPr>
          <w:rFonts w:cs="FrankRuehl" w:hint="cs"/>
          <w:color w:val="000000"/>
          <w:sz w:val="26"/>
          <w:szCs w:val="26"/>
          <w:rtl/>
        </w:rPr>
        <w:t>הגת</w:t>
      </w:r>
      <w:r w:rsidRPr="00582B21">
        <w:rPr>
          <w:rFonts w:cs="FrankRuehl"/>
          <w:color w:val="000000"/>
          <w:sz w:val="26"/>
          <w:szCs w:val="26"/>
          <w:rtl/>
        </w:rPr>
        <w:t xml:space="preserve"> </w:t>
      </w:r>
      <w:r w:rsidRPr="00582B21">
        <w:rPr>
          <w:rFonts w:cs="FrankRuehl" w:hint="cs"/>
          <w:color w:val="000000"/>
          <w:sz w:val="26"/>
          <w:szCs w:val="26"/>
          <w:rtl/>
        </w:rPr>
        <w:t>ולא</w:t>
      </w:r>
      <w:r w:rsidRPr="00582B21">
        <w:rPr>
          <w:rFonts w:cs="FrankRuehl"/>
          <w:color w:val="000000"/>
          <w:sz w:val="26"/>
          <w:szCs w:val="26"/>
          <w:rtl/>
        </w:rPr>
        <w:t xml:space="preserve"> </w:t>
      </w:r>
      <w:r w:rsidRPr="00582B21">
        <w:rPr>
          <w:rFonts w:cs="FrankRuehl" w:hint="cs"/>
          <w:color w:val="000000"/>
          <w:sz w:val="26"/>
          <w:szCs w:val="26"/>
          <w:rtl/>
        </w:rPr>
        <w:t>את</w:t>
      </w:r>
      <w:r w:rsidRPr="00582B21">
        <w:rPr>
          <w:rFonts w:cs="FrankRuehl"/>
          <w:color w:val="000000"/>
          <w:sz w:val="26"/>
          <w:szCs w:val="26"/>
          <w:rtl/>
        </w:rPr>
        <w:t xml:space="preserve"> </w:t>
      </w:r>
      <w:r w:rsidRPr="00582B21">
        <w:rPr>
          <w:rFonts w:cs="FrankRuehl" w:hint="cs"/>
          <w:color w:val="000000"/>
          <w:sz w:val="26"/>
          <w:szCs w:val="26"/>
          <w:rtl/>
        </w:rPr>
        <w:t>השובך</w:t>
      </w:r>
      <w:r w:rsidRPr="00582B21">
        <w:rPr>
          <w:rFonts w:cs="FrankRuehl"/>
          <w:color w:val="000000"/>
          <w:sz w:val="26"/>
          <w:szCs w:val="26"/>
          <w:rtl/>
        </w:rPr>
        <w:t xml:space="preserve">, </w:t>
      </w:r>
      <w:r w:rsidRPr="00582B21">
        <w:rPr>
          <w:rFonts w:cs="FrankRuehl" w:hint="cs"/>
          <w:color w:val="000000"/>
          <w:sz w:val="26"/>
          <w:szCs w:val="26"/>
          <w:rtl/>
        </w:rPr>
        <w:t>בין</w:t>
      </w:r>
      <w:r w:rsidRPr="00582B21">
        <w:rPr>
          <w:rFonts w:cs="FrankRuehl"/>
          <w:color w:val="000000"/>
          <w:sz w:val="26"/>
          <w:szCs w:val="26"/>
          <w:rtl/>
        </w:rPr>
        <w:t xml:space="preserve"> </w:t>
      </w:r>
      <w:r w:rsidRPr="00582B21">
        <w:rPr>
          <w:rFonts w:cs="FrankRuehl" w:hint="cs"/>
          <w:color w:val="000000"/>
          <w:sz w:val="26"/>
          <w:szCs w:val="26"/>
          <w:rtl/>
        </w:rPr>
        <w:t>חרבין</w:t>
      </w:r>
      <w:r w:rsidRPr="00582B21">
        <w:rPr>
          <w:rFonts w:cs="FrankRuehl"/>
          <w:color w:val="000000"/>
          <w:sz w:val="26"/>
          <w:szCs w:val="26"/>
          <w:rtl/>
        </w:rPr>
        <w:t xml:space="preserve"> </w:t>
      </w:r>
      <w:r w:rsidRPr="00582B21">
        <w:rPr>
          <w:rFonts w:cs="FrankRuehl" w:hint="cs"/>
          <w:color w:val="000000"/>
          <w:sz w:val="26"/>
          <w:szCs w:val="26"/>
          <w:rtl/>
        </w:rPr>
        <w:t>בין</w:t>
      </w:r>
      <w:r w:rsidRPr="00582B21">
        <w:rPr>
          <w:rFonts w:cs="FrankRuehl"/>
          <w:color w:val="000000"/>
          <w:sz w:val="26"/>
          <w:szCs w:val="26"/>
          <w:rtl/>
        </w:rPr>
        <w:t xml:space="preserve"> </w:t>
      </w:r>
      <w:proofErr w:type="spellStart"/>
      <w:r w:rsidRPr="00582B21">
        <w:rPr>
          <w:rFonts w:cs="FrankRuehl" w:hint="cs"/>
          <w:color w:val="000000"/>
          <w:sz w:val="26"/>
          <w:szCs w:val="26"/>
          <w:rtl/>
        </w:rPr>
        <w:t>ישובין</w:t>
      </w:r>
      <w:proofErr w:type="spellEnd"/>
      <w:r w:rsidRPr="00582B21">
        <w:rPr>
          <w:rFonts w:cs="FrankRuehl"/>
          <w:color w:val="000000"/>
          <w:sz w:val="26"/>
          <w:szCs w:val="26"/>
          <w:rtl/>
        </w:rPr>
        <w:t xml:space="preserve">; </w:t>
      </w:r>
      <w:r w:rsidRPr="00582B21">
        <w:rPr>
          <w:rFonts w:cs="FrankRuehl" w:hint="cs"/>
          <w:color w:val="000000"/>
          <w:sz w:val="26"/>
          <w:szCs w:val="26"/>
          <w:rtl/>
        </w:rPr>
        <w:t>וצריך</w:t>
      </w:r>
      <w:r w:rsidRPr="00582B21">
        <w:rPr>
          <w:rFonts w:cs="FrankRuehl"/>
          <w:color w:val="000000"/>
          <w:sz w:val="26"/>
          <w:szCs w:val="26"/>
          <w:rtl/>
        </w:rPr>
        <w:t xml:space="preserve"> </w:t>
      </w:r>
      <w:proofErr w:type="spellStart"/>
      <w:r w:rsidRPr="00582B21">
        <w:rPr>
          <w:rFonts w:cs="FrankRuehl" w:hint="cs"/>
          <w:color w:val="000000"/>
          <w:sz w:val="26"/>
          <w:szCs w:val="26"/>
          <w:rtl/>
        </w:rPr>
        <w:t>ליקח</w:t>
      </w:r>
      <w:proofErr w:type="spellEnd"/>
      <w:r w:rsidRPr="00582B21">
        <w:rPr>
          <w:rFonts w:cs="FrankRuehl"/>
          <w:color w:val="000000"/>
          <w:sz w:val="26"/>
          <w:szCs w:val="26"/>
          <w:rtl/>
        </w:rPr>
        <w:t xml:space="preserve"> </w:t>
      </w:r>
      <w:r w:rsidRPr="00582B21">
        <w:rPr>
          <w:rFonts w:cs="FrankRuehl" w:hint="cs"/>
          <w:color w:val="000000"/>
          <w:sz w:val="26"/>
          <w:szCs w:val="26"/>
          <w:rtl/>
        </w:rPr>
        <w:t>לו</w:t>
      </w:r>
      <w:r w:rsidRPr="00582B21">
        <w:rPr>
          <w:rFonts w:cs="FrankRuehl"/>
          <w:color w:val="000000"/>
          <w:sz w:val="26"/>
          <w:szCs w:val="26"/>
          <w:rtl/>
        </w:rPr>
        <w:t xml:space="preserve"> </w:t>
      </w:r>
      <w:r w:rsidRPr="00582B21">
        <w:rPr>
          <w:rFonts w:cs="FrankRuehl" w:hint="cs"/>
          <w:color w:val="000000"/>
          <w:sz w:val="26"/>
          <w:szCs w:val="26"/>
          <w:rtl/>
        </w:rPr>
        <w:t>דרך</w:t>
      </w:r>
      <w:r w:rsidRPr="00582B21">
        <w:rPr>
          <w:rFonts w:cs="FrankRuehl"/>
          <w:color w:val="000000"/>
          <w:sz w:val="26"/>
          <w:szCs w:val="26"/>
          <w:rtl/>
        </w:rPr>
        <w:t xml:space="preserve">, </w:t>
      </w:r>
      <w:r w:rsidRPr="00582B21">
        <w:rPr>
          <w:rFonts w:cs="FrankRuehl" w:hint="cs"/>
          <w:color w:val="000000"/>
          <w:sz w:val="26"/>
          <w:szCs w:val="26"/>
          <w:rtl/>
        </w:rPr>
        <w:t>דברי</w:t>
      </w:r>
      <w:r w:rsidRPr="00582B21">
        <w:rPr>
          <w:rFonts w:cs="FrankRuehl"/>
          <w:color w:val="000000"/>
          <w:sz w:val="26"/>
          <w:szCs w:val="26"/>
          <w:rtl/>
        </w:rPr>
        <w:t xml:space="preserve"> </w:t>
      </w:r>
      <w:r w:rsidRPr="00582B21">
        <w:rPr>
          <w:rFonts w:cs="FrankRuehl" w:hint="cs"/>
          <w:color w:val="000000"/>
          <w:sz w:val="26"/>
          <w:szCs w:val="26"/>
          <w:rtl/>
        </w:rPr>
        <w:t>ר</w:t>
      </w:r>
      <w:r w:rsidRPr="00582B21">
        <w:rPr>
          <w:rFonts w:cs="FrankRuehl"/>
          <w:color w:val="000000"/>
          <w:sz w:val="26"/>
          <w:szCs w:val="26"/>
          <w:rtl/>
        </w:rPr>
        <w:t xml:space="preserve">' </w:t>
      </w:r>
      <w:r w:rsidRPr="00582B21">
        <w:rPr>
          <w:rFonts w:cs="FrankRuehl" w:hint="cs"/>
          <w:color w:val="000000"/>
          <w:sz w:val="26"/>
          <w:szCs w:val="26"/>
          <w:rtl/>
        </w:rPr>
        <w:t>עקיבא</w:t>
      </w:r>
      <w:r w:rsidRPr="00582B21">
        <w:rPr>
          <w:rFonts w:cs="FrankRuehl"/>
          <w:color w:val="000000"/>
          <w:sz w:val="26"/>
          <w:szCs w:val="26"/>
          <w:rtl/>
        </w:rPr>
        <w:t xml:space="preserve">, </w:t>
      </w:r>
      <w:r w:rsidRPr="00582B21">
        <w:rPr>
          <w:rFonts w:cs="FrankRuehl" w:hint="cs"/>
          <w:color w:val="000000"/>
          <w:sz w:val="26"/>
          <w:szCs w:val="26"/>
          <w:rtl/>
        </w:rPr>
        <w:t>וחכמים</w:t>
      </w:r>
      <w:r w:rsidRPr="00582B21">
        <w:rPr>
          <w:rFonts w:cs="FrankRuehl"/>
          <w:color w:val="000000"/>
          <w:sz w:val="26"/>
          <w:szCs w:val="26"/>
          <w:rtl/>
        </w:rPr>
        <w:t xml:space="preserve"> </w:t>
      </w:r>
      <w:r w:rsidRPr="00582B21">
        <w:rPr>
          <w:rFonts w:cs="FrankRuehl" w:hint="cs"/>
          <w:color w:val="000000"/>
          <w:sz w:val="26"/>
          <w:szCs w:val="26"/>
          <w:rtl/>
        </w:rPr>
        <w:t>אומרים</w:t>
      </w:r>
      <w:r w:rsidRPr="00582B21">
        <w:rPr>
          <w:rFonts w:cs="FrankRuehl"/>
          <w:color w:val="000000"/>
          <w:sz w:val="26"/>
          <w:szCs w:val="26"/>
          <w:rtl/>
        </w:rPr>
        <w:t xml:space="preserve">: </w:t>
      </w:r>
      <w:r w:rsidRPr="00582B21">
        <w:rPr>
          <w:rFonts w:cs="FrankRuehl" w:hint="cs"/>
          <w:color w:val="000000"/>
          <w:sz w:val="26"/>
          <w:szCs w:val="26"/>
          <w:rtl/>
        </w:rPr>
        <w:t>אינו</w:t>
      </w:r>
      <w:r w:rsidRPr="00582B21">
        <w:rPr>
          <w:rFonts w:cs="FrankRuehl"/>
          <w:color w:val="000000"/>
          <w:sz w:val="26"/>
          <w:szCs w:val="26"/>
          <w:rtl/>
        </w:rPr>
        <w:t xml:space="preserve"> </w:t>
      </w:r>
      <w:r w:rsidRPr="00582B21">
        <w:rPr>
          <w:rFonts w:cs="FrankRuehl" w:hint="cs"/>
          <w:color w:val="000000"/>
          <w:sz w:val="26"/>
          <w:szCs w:val="26"/>
          <w:rtl/>
        </w:rPr>
        <w:t>צריך</w:t>
      </w:r>
      <w:r w:rsidRPr="00582B21">
        <w:rPr>
          <w:rFonts w:cs="FrankRuehl"/>
          <w:color w:val="000000"/>
          <w:sz w:val="26"/>
          <w:szCs w:val="26"/>
          <w:rtl/>
        </w:rPr>
        <w:t xml:space="preserve">; </w:t>
      </w:r>
      <w:r w:rsidRPr="00582B21">
        <w:rPr>
          <w:rFonts w:cs="FrankRuehl" w:hint="cs"/>
          <w:color w:val="000000"/>
          <w:sz w:val="26"/>
          <w:szCs w:val="26"/>
          <w:rtl/>
        </w:rPr>
        <w:t>הא</w:t>
      </w:r>
      <w:r w:rsidRPr="00582B21">
        <w:rPr>
          <w:rFonts w:cs="FrankRuehl"/>
          <w:color w:val="000000"/>
          <w:sz w:val="26"/>
          <w:szCs w:val="26"/>
          <w:rtl/>
        </w:rPr>
        <w:t xml:space="preserve"> </w:t>
      </w:r>
      <w:r w:rsidRPr="00582B21">
        <w:rPr>
          <w:rFonts w:cs="FrankRuehl" w:hint="cs"/>
          <w:color w:val="000000"/>
          <w:sz w:val="26"/>
          <w:szCs w:val="26"/>
          <w:rtl/>
        </w:rPr>
        <w:t>תו</w:t>
      </w:r>
      <w:r w:rsidRPr="00582B21">
        <w:rPr>
          <w:rFonts w:cs="FrankRuehl"/>
          <w:color w:val="000000"/>
          <w:sz w:val="26"/>
          <w:szCs w:val="26"/>
          <w:rtl/>
        </w:rPr>
        <w:t xml:space="preserve"> </w:t>
      </w:r>
      <w:r w:rsidRPr="00582B21">
        <w:rPr>
          <w:rFonts w:cs="FrankRuehl" w:hint="cs"/>
          <w:color w:val="000000"/>
          <w:sz w:val="26"/>
          <w:szCs w:val="26"/>
          <w:rtl/>
        </w:rPr>
        <w:t>למה</w:t>
      </w:r>
      <w:r w:rsidRPr="00582B21">
        <w:rPr>
          <w:rFonts w:cs="FrankRuehl"/>
          <w:color w:val="000000"/>
          <w:sz w:val="26"/>
          <w:szCs w:val="26"/>
          <w:rtl/>
        </w:rPr>
        <w:t xml:space="preserve"> </w:t>
      </w:r>
      <w:r w:rsidRPr="00582B21">
        <w:rPr>
          <w:rFonts w:cs="FrankRuehl" w:hint="cs"/>
          <w:color w:val="000000"/>
          <w:sz w:val="26"/>
          <w:szCs w:val="26"/>
          <w:rtl/>
        </w:rPr>
        <w:t>לי</w:t>
      </w:r>
      <w:r w:rsidRPr="00582B21">
        <w:rPr>
          <w:rFonts w:cs="FrankRuehl"/>
          <w:color w:val="000000"/>
          <w:sz w:val="26"/>
          <w:szCs w:val="26"/>
          <w:rtl/>
        </w:rPr>
        <w:t xml:space="preserve">? </w:t>
      </w:r>
      <w:r w:rsidRPr="00582B21">
        <w:rPr>
          <w:rFonts w:cs="FrankRuehl" w:hint="cs"/>
          <w:color w:val="000000"/>
          <w:sz w:val="26"/>
          <w:szCs w:val="26"/>
          <w:rtl/>
        </w:rPr>
        <w:t>אלא</w:t>
      </w:r>
      <w:r w:rsidRPr="00582B21">
        <w:rPr>
          <w:rFonts w:cs="FrankRuehl"/>
          <w:color w:val="000000"/>
          <w:sz w:val="26"/>
          <w:szCs w:val="26"/>
          <w:rtl/>
        </w:rPr>
        <w:t xml:space="preserve"> </w:t>
      </w:r>
      <w:r w:rsidRPr="00582B21">
        <w:rPr>
          <w:rFonts w:cs="FrankRuehl" w:hint="cs"/>
          <w:color w:val="000000"/>
          <w:sz w:val="26"/>
          <w:szCs w:val="26"/>
          <w:rtl/>
        </w:rPr>
        <w:t>לאו</w:t>
      </w:r>
      <w:r w:rsidRPr="00582B21">
        <w:rPr>
          <w:rFonts w:cs="FrankRuehl"/>
          <w:color w:val="000000"/>
          <w:sz w:val="26"/>
          <w:szCs w:val="26"/>
          <w:rtl/>
        </w:rPr>
        <w:t xml:space="preserve"> </w:t>
      </w:r>
      <w:r w:rsidRPr="00582B21">
        <w:rPr>
          <w:rFonts w:cs="FrankRuehl" w:hint="cs"/>
          <w:color w:val="000000"/>
          <w:sz w:val="26"/>
          <w:szCs w:val="26"/>
          <w:rtl/>
        </w:rPr>
        <w:t>הא</w:t>
      </w:r>
      <w:r w:rsidRPr="00582B21">
        <w:rPr>
          <w:rFonts w:cs="FrankRuehl"/>
          <w:color w:val="000000"/>
          <w:sz w:val="26"/>
          <w:szCs w:val="26"/>
          <w:rtl/>
        </w:rPr>
        <w:t xml:space="preserve"> </w:t>
      </w:r>
      <w:proofErr w:type="spellStart"/>
      <w:r w:rsidRPr="00582B21">
        <w:rPr>
          <w:rFonts w:cs="FrankRuehl" w:hint="cs"/>
          <w:color w:val="000000"/>
          <w:sz w:val="26"/>
          <w:szCs w:val="26"/>
          <w:rtl/>
        </w:rPr>
        <w:t>קמ</w:t>
      </w:r>
      <w:r w:rsidRPr="00582B21">
        <w:rPr>
          <w:rFonts w:cs="FrankRuehl"/>
          <w:color w:val="000000"/>
          <w:sz w:val="26"/>
          <w:szCs w:val="26"/>
          <w:rtl/>
        </w:rPr>
        <w:t>"</w:t>
      </w:r>
      <w:r w:rsidRPr="00582B21">
        <w:rPr>
          <w:rFonts w:cs="FrankRuehl" w:hint="cs"/>
          <w:color w:val="000000"/>
          <w:sz w:val="26"/>
          <w:szCs w:val="26"/>
          <w:rtl/>
        </w:rPr>
        <w:t>ל</w:t>
      </w:r>
      <w:proofErr w:type="spellEnd"/>
      <w:r w:rsidRPr="00582B21">
        <w:rPr>
          <w:rFonts w:cs="FrankRuehl"/>
          <w:color w:val="000000"/>
          <w:sz w:val="26"/>
          <w:szCs w:val="26"/>
          <w:rtl/>
        </w:rPr>
        <w:t xml:space="preserve">, </w:t>
      </w:r>
      <w:r w:rsidRPr="00582B21">
        <w:rPr>
          <w:rFonts w:cs="FrankRuehl" w:hint="cs"/>
          <w:color w:val="000000"/>
          <w:sz w:val="26"/>
          <w:szCs w:val="26"/>
          <w:rtl/>
        </w:rPr>
        <w:t>דרבי</w:t>
      </w:r>
      <w:r w:rsidRPr="00582B21">
        <w:rPr>
          <w:rFonts w:cs="FrankRuehl"/>
          <w:color w:val="000000"/>
          <w:sz w:val="26"/>
          <w:szCs w:val="26"/>
          <w:rtl/>
        </w:rPr>
        <w:t xml:space="preserve"> </w:t>
      </w:r>
      <w:r w:rsidRPr="00582B21">
        <w:rPr>
          <w:rFonts w:cs="FrankRuehl" w:hint="cs"/>
          <w:color w:val="000000"/>
          <w:sz w:val="26"/>
          <w:szCs w:val="26"/>
          <w:rtl/>
        </w:rPr>
        <w:t>עקיבא</w:t>
      </w:r>
      <w:r w:rsidRPr="00582B21">
        <w:rPr>
          <w:rFonts w:cs="FrankRuehl"/>
          <w:color w:val="000000"/>
          <w:sz w:val="26"/>
          <w:szCs w:val="26"/>
          <w:rtl/>
        </w:rPr>
        <w:t xml:space="preserve"> </w:t>
      </w:r>
      <w:r w:rsidRPr="00582B21">
        <w:rPr>
          <w:rFonts w:cs="FrankRuehl" w:hint="cs"/>
          <w:color w:val="000000"/>
          <w:sz w:val="26"/>
          <w:szCs w:val="26"/>
          <w:rtl/>
        </w:rPr>
        <w:t>סבר</w:t>
      </w:r>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 xml:space="preserve"> </w:t>
      </w:r>
      <w:r w:rsidRPr="00582B21">
        <w:rPr>
          <w:rFonts w:cs="FrankRuehl" w:hint="cs"/>
          <w:color w:val="000000"/>
          <w:sz w:val="26"/>
          <w:szCs w:val="26"/>
          <w:rtl/>
        </w:rPr>
        <w:t>בעין</w:t>
      </w:r>
      <w:r w:rsidRPr="00582B21">
        <w:rPr>
          <w:rFonts w:cs="FrankRuehl"/>
          <w:color w:val="000000"/>
          <w:sz w:val="26"/>
          <w:szCs w:val="26"/>
          <w:rtl/>
        </w:rPr>
        <w:t xml:space="preserve"> </w:t>
      </w:r>
      <w:r w:rsidRPr="00582B21">
        <w:rPr>
          <w:rFonts w:cs="FrankRuehl" w:hint="cs"/>
          <w:color w:val="000000"/>
          <w:sz w:val="26"/>
          <w:szCs w:val="26"/>
          <w:rtl/>
        </w:rPr>
        <w:t>יפה</w:t>
      </w:r>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 xml:space="preserve">, </w:t>
      </w:r>
      <w:r w:rsidRPr="00582B21">
        <w:rPr>
          <w:rFonts w:cs="FrankRuehl" w:hint="cs"/>
          <w:color w:val="000000"/>
          <w:sz w:val="26"/>
          <w:szCs w:val="26"/>
          <w:rtl/>
        </w:rPr>
        <w:t>ורבנן</w:t>
      </w:r>
      <w:r w:rsidRPr="00582B21">
        <w:rPr>
          <w:rFonts w:cs="FrankRuehl"/>
          <w:color w:val="000000"/>
          <w:sz w:val="26"/>
          <w:szCs w:val="26"/>
          <w:rtl/>
        </w:rPr>
        <w:t xml:space="preserve"> </w:t>
      </w:r>
      <w:r w:rsidRPr="00582B21">
        <w:rPr>
          <w:rFonts w:cs="FrankRuehl" w:hint="cs"/>
          <w:color w:val="000000"/>
          <w:sz w:val="26"/>
          <w:szCs w:val="26"/>
          <w:rtl/>
        </w:rPr>
        <w:t>סברי</w:t>
      </w:r>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 xml:space="preserve"> </w:t>
      </w:r>
      <w:r w:rsidRPr="00582B21">
        <w:rPr>
          <w:rFonts w:cs="FrankRuehl" w:hint="cs"/>
          <w:color w:val="000000"/>
          <w:sz w:val="26"/>
          <w:szCs w:val="26"/>
          <w:rtl/>
        </w:rPr>
        <w:t>בעין</w:t>
      </w:r>
      <w:r w:rsidRPr="00582B21">
        <w:rPr>
          <w:rFonts w:cs="FrankRuehl"/>
          <w:color w:val="000000"/>
          <w:sz w:val="26"/>
          <w:szCs w:val="26"/>
          <w:rtl/>
        </w:rPr>
        <w:t xml:space="preserve"> </w:t>
      </w:r>
      <w:r w:rsidRPr="00582B21">
        <w:rPr>
          <w:rFonts w:cs="FrankRuehl" w:hint="cs"/>
          <w:color w:val="000000"/>
          <w:sz w:val="26"/>
          <w:szCs w:val="26"/>
          <w:rtl/>
        </w:rPr>
        <w:t>רעה</w:t>
      </w:r>
      <w:r w:rsidRPr="00582B21">
        <w:rPr>
          <w:rFonts w:cs="FrankRuehl"/>
          <w:color w:val="000000"/>
          <w:sz w:val="26"/>
          <w:szCs w:val="26"/>
          <w:rtl/>
        </w:rPr>
        <w:t xml:space="preserve"> </w:t>
      </w:r>
      <w:r w:rsidRPr="00582B21">
        <w:rPr>
          <w:rFonts w:cs="FrankRuehl" w:hint="cs"/>
          <w:color w:val="000000"/>
          <w:sz w:val="26"/>
          <w:szCs w:val="26"/>
          <w:rtl/>
        </w:rPr>
        <w:t>מוכר</w:t>
      </w:r>
      <w:r w:rsidRPr="00582B21">
        <w:rPr>
          <w:rFonts w:cs="FrankRuehl"/>
          <w:color w:val="000000"/>
          <w:sz w:val="26"/>
          <w:szCs w:val="26"/>
          <w:rtl/>
        </w:rPr>
        <w:t>.</w:t>
      </w:r>
    </w:p>
    <w:p w14:paraId="506D99C3" w14:textId="77777777" w:rsidR="00A15BF1" w:rsidRPr="00A15BF1" w:rsidRDefault="00A15BF1" w:rsidP="00E274CA">
      <w:pPr>
        <w:autoSpaceDE w:val="0"/>
        <w:autoSpaceDN w:val="0"/>
        <w:adjustRightInd w:val="0"/>
        <w:spacing w:line="360" w:lineRule="auto"/>
        <w:jc w:val="both"/>
        <w:rPr>
          <w:rFonts w:ascii="David" w:hAnsi="David" w:cs="David"/>
          <w:color w:val="000000"/>
          <w:sz w:val="24"/>
          <w:szCs w:val="24"/>
          <w:rtl/>
        </w:rPr>
      </w:pPr>
      <w:r w:rsidRPr="00A15BF1">
        <w:rPr>
          <w:rFonts w:ascii="David" w:hAnsi="David" w:cs="David"/>
          <w:color w:val="000000"/>
          <w:sz w:val="24"/>
          <w:szCs w:val="24"/>
          <w:rtl/>
        </w:rPr>
        <w:t xml:space="preserve">לפי הרישא - אם מכר בעין יפה, אז המוכר קנה גם את דרכי הגישה לבור ולדוד - לכן צריך לקחת לו דרך. חכמים אומרים שאם מכר את המינימום, בעין רעה, והשאיר את דרכי הגישה לעצמו - לא צריך לקחת לו דרך. </w:t>
      </w:r>
    </w:p>
    <w:p w14:paraId="17B0A79B" w14:textId="77777777" w:rsidR="00A15BF1" w:rsidRDefault="00A15BF1" w:rsidP="00E274CA">
      <w:pPr>
        <w:autoSpaceDE w:val="0"/>
        <w:autoSpaceDN w:val="0"/>
        <w:adjustRightInd w:val="0"/>
        <w:spacing w:line="360" w:lineRule="auto"/>
        <w:jc w:val="both"/>
        <w:rPr>
          <w:rFonts w:ascii="David" w:hAnsi="David" w:cs="David"/>
          <w:color w:val="000000"/>
          <w:sz w:val="24"/>
          <w:szCs w:val="24"/>
          <w:rtl/>
        </w:rPr>
      </w:pPr>
      <w:r w:rsidRPr="00A15BF1">
        <w:rPr>
          <w:rFonts w:ascii="David" w:hAnsi="David" w:cs="David"/>
          <w:color w:val="000000"/>
          <w:sz w:val="24"/>
          <w:szCs w:val="24"/>
          <w:rtl/>
        </w:rPr>
        <w:t xml:space="preserve">בסיפא - דרכי הגישה לבור ולדוד - הגישה של עין יפה ועין רעה כאן:  עין רעה לפי חכמים - מכר רק את הבור והדוד ולא את דרכי הגישה. רבי עקיבא חושב שמוכרים בעין יפה. </w:t>
      </w:r>
    </w:p>
    <w:p w14:paraId="6F1AB002" w14:textId="77777777" w:rsidR="002950EC" w:rsidRDefault="002950EC" w:rsidP="00E274CA">
      <w:pPr>
        <w:autoSpaceDE w:val="0"/>
        <w:autoSpaceDN w:val="0"/>
        <w:adjustRightInd w:val="0"/>
        <w:spacing w:line="360" w:lineRule="auto"/>
        <w:jc w:val="both"/>
        <w:rPr>
          <w:rFonts w:ascii="David" w:hAnsi="David" w:cs="David"/>
          <w:color w:val="000000"/>
          <w:sz w:val="24"/>
          <w:szCs w:val="24"/>
          <w:rtl/>
        </w:rPr>
      </w:pPr>
      <w:r>
        <w:rPr>
          <w:rFonts w:ascii="David" w:hAnsi="David" w:cs="David" w:hint="cs"/>
          <w:b/>
          <w:bCs/>
          <w:color w:val="000000"/>
          <w:sz w:val="24"/>
          <w:szCs w:val="24"/>
          <w:rtl/>
        </w:rPr>
        <w:t xml:space="preserve">לפי ההסבר הזה של התלמוד יצאנו מהגישה התכליתית והגענו אל הגישה הסובייקטיבית - מה כוונת הצדדים? </w:t>
      </w:r>
      <w:r>
        <w:rPr>
          <w:rFonts w:ascii="David" w:hAnsi="David" w:cs="David" w:hint="cs"/>
          <w:color w:val="000000"/>
          <w:sz w:val="24"/>
          <w:szCs w:val="24"/>
          <w:rtl/>
        </w:rPr>
        <w:t xml:space="preserve">בלי </w:t>
      </w:r>
      <w:proofErr w:type="spellStart"/>
      <w:r>
        <w:rPr>
          <w:rFonts w:ascii="David" w:hAnsi="David" w:cs="David" w:hint="cs"/>
          <w:color w:val="000000"/>
          <w:sz w:val="24"/>
          <w:szCs w:val="24"/>
          <w:rtl/>
        </w:rPr>
        <w:t>להכנס</w:t>
      </w:r>
      <w:proofErr w:type="spellEnd"/>
      <w:r>
        <w:rPr>
          <w:rFonts w:ascii="David" w:hAnsi="David" w:cs="David" w:hint="cs"/>
          <w:color w:val="000000"/>
          <w:sz w:val="24"/>
          <w:szCs w:val="24"/>
          <w:rtl/>
        </w:rPr>
        <w:t xml:space="preserve"> לרזולוציה של מה רוצה כל אחד מהצדדים, כשיש לנו רצונות נוגדים של הונה והמוכר - השאלה היא איזה רצון אנחנו מעדיפים? מהי הכוונה היותר דומיננטית? אם אומרים שהולכים אחרי דעת המוכר, אז יכול להיות שלא. כשהתלמוד מציע את ההצעה הזו - אם הולכים אחרי הקונה או המוכר, מצד אחד הוא נשאר בגישה הסובייקטיבית - סוג של הכללה למה שנאמר קודם ביחס לרישא, אבל אפשר לומר שכשאתה מכליל - שם על המוקד את הקונה או שם על המוקד את המוכר, אז הכוונות שלהם סותרות - כל כוונה תיתן תוצאה הפוכה. אז מה גורם להעדיף כוונת צד א על כוונת צד ב? אי אפשר לה</w:t>
      </w:r>
      <w:r w:rsidR="003133B8">
        <w:rPr>
          <w:rFonts w:ascii="David" w:hAnsi="David" w:cs="David" w:hint="cs"/>
          <w:color w:val="000000"/>
          <w:sz w:val="24"/>
          <w:szCs w:val="24"/>
          <w:rtl/>
        </w:rPr>
        <w:t>י</w:t>
      </w:r>
      <w:r>
        <w:rPr>
          <w:rFonts w:ascii="David" w:hAnsi="David" w:cs="David" w:hint="cs"/>
          <w:color w:val="000000"/>
          <w:sz w:val="24"/>
          <w:szCs w:val="24"/>
          <w:rtl/>
        </w:rPr>
        <w:t xml:space="preserve">שאר לגישה הסובייקטיבית, אני כבר צריך לבחור - </w:t>
      </w:r>
      <w:proofErr w:type="spellStart"/>
      <w:r>
        <w:rPr>
          <w:rFonts w:ascii="David" w:hAnsi="David" w:cs="David" w:hint="cs"/>
          <w:color w:val="000000"/>
          <w:sz w:val="24"/>
          <w:szCs w:val="24"/>
          <w:rtl/>
        </w:rPr>
        <w:t>וא</w:t>
      </w:r>
      <w:proofErr w:type="spellEnd"/>
      <w:r>
        <w:rPr>
          <w:rFonts w:ascii="David" w:hAnsi="David" w:cs="David" w:hint="cs"/>
          <w:color w:val="000000"/>
          <w:sz w:val="24"/>
          <w:szCs w:val="24"/>
          <w:rtl/>
        </w:rPr>
        <w:t xml:space="preserve"> עוברים לגישה התכליתית. לכן השאלה היא על מי דיני המכר באים בעיקר להגן: על קונים (מה שמקובל על מחשבתנו היום) או שדיני המכר הם כלכליים ולא סוציאליים, והם מעוניינים ליצר תמריצים למכירה, לכן </w:t>
      </w:r>
      <w:r w:rsidR="00F91EDE">
        <w:rPr>
          <w:rFonts w:ascii="David" w:hAnsi="David" w:cs="David" w:hint="cs"/>
          <w:color w:val="000000"/>
          <w:sz w:val="24"/>
          <w:szCs w:val="24"/>
          <w:rtl/>
        </w:rPr>
        <w:t>הם</w:t>
      </w:r>
      <w:r w:rsidR="007772AD">
        <w:rPr>
          <w:rFonts w:ascii="David" w:hAnsi="David" w:cs="David" w:hint="cs"/>
          <w:color w:val="000000"/>
          <w:sz w:val="24"/>
          <w:szCs w:val="24"/>
          <w:rtl/>
        </w:rPr>
        <w:t xml:space="preserve"> באים להגן יותר על קונים? </w:t>
      </w:r>
    </w:p>
    <w:p w14:paraId="6DDF4099" w14:textId="77777777" w:rsidR="003A56E1" w:rsidRDefault="003A56E1" w:rsidP="00E274CA">
      <w:pPr>
        <w:spacing w:after="0" w:line="276" w:lineRule="auto"/>
        <w:jc w:val="both"/>
        <w:rPr>
          <w:rFonts w:ascii="David" w:hAnsi="David" w:cs="David"/>
          <w:rtl/>
        </w:rPr>
      </w:pPr>
      <w:r w:rsidRPr="00211E68">
        <w:rPr>
          <w:rFonts w:ascii="David" w:hAnsi="David" w:cs="David"/>
          <w:color w:val="00B0F0"/>
          <w:rtl/>
        </w:rPr>
        <w:t xml:space="preserve">בבלי, בבא </w:t>
      </w:r>
      <w:proofErr w:type="spellStart"/>
      <w:r w:rsidRPr="00211E68">
        <w:rPr>
          <w:rFonts w:ascii="David" w:hAnsi="David" w:cs="David"/>
          <w:color w:val="00B0F0"/>
          <w:rtl/>
        </w:rPr>
        <w:t>בתרא</w:t>
      </w:r>
      <w:proofErr w:type="spellEnd"/>
      <w:r w:rsidRPr="00211E68">
        <w:rPr>
          <w:rFonts w:ascii="David" w:hAnsi="David" w:cs="David"/>
          <w:rtl/>
        </w:rPr>
        <w:t xml:space="preserve">: </w:t>
      </w:r>
      <w:r w:rsidRPr="0032001A">
        <w:rPr>
          <w:rFonts w:ascii="David" w:hAnsi="David" w:cs="David" w:hint="cs"/>
          <w:color w:val="00B0F0"/>
          <w:rtl/>
        </w:rPr>
        <w:t>התלמוד</w:t>
      </w:r>
      <w:r>
        <w:rPr>
          <w:rFonts w:ascii="David" w:hAnsi="David" w:cs="David" w:hint="cs"/>
          <w:rtl/>
        </w:rPr>
        <w:t xml:space="preserve"> מציע טוען שהמחלוקות של רבי עקיבא וחכמים היא - "עין יפה ועין רעה" ובוחנים האם המוכר מכר בעין יפה ונדיבה או למדויקת (עין רעה). לפי רבי עקיבא המכירה הייתה "בעין יפה" והמכירה נעשתה בצורה נדיבה, ואילו חכמים </w:t>
      </w:r>
      <w:proofErr w:type="spellStart"/>
      <w:r>
        <w:rPr>
          <w:rFonts w:ascii="David" w:hAnsi="David" w:cs="David" w:hint="cs"/>
          <w:rtl/>
        </w:rPr>
        <w:t>רוים</w:t>
      </w:r>
      <w:proofErr w:type="spellEnd"/>
      <w:r>
        <w:rPr>
          <w:rFonts w:ascii="David" w:hAnsi="David" w:cs="David" w:hint="cs"/>
          <w:rtl/>
        </w:rPr>
        <w:t xml:space="preserve"> את המכירה לא "בעין יפה" ושהיא נעשתה באופן דווקני ולא נדיב.  </w:t>
      </w:r>
    </w:p>
    <w:p w14:paraId="28BE21CC" w14:textId="77777777" w:rsidR="003A56E1" w:rsidRPr="0032001A" w:rsidRDefault="003A56E1" w:rsidP="00E274CA">
      <w:pPr>
        <w:spacing w:after="0" w:line="276" w:lineRule="auto"/>
        <w:jc w:val="both"/>
        <w:rPr>
          <w:rFonts w:ascii="David" w:hAnsi="David" w:cs="David"/>
          <w:rtl/>
        </w:rPr>
      </w:pPr>
      <w:r w:rsidRPr="0032001A">
        <w:rPr>
          <w:rFonts w:ascii="David" w:hAnsi="David" w:cs="David" w:hint="cs"/>
          <w:rtl/>
        </w:rPr>
        <w:t xml:space="preserve">נראה את היישום הנ"ל ב-2 המחלוקות: </w:t>
      </w:r>
    </w:p>
    <w:p w14:paraId="21235E76" w14:textId="77777777" w:rsidR="003A56E1" w:rsidRDefault="003A56E1" w:rsidP="00E274CA">
      <w:pPr>
        <w:spacing w:after="0" w:line="276" w:lineRule="auto"/>
        <w:jc w:val="both"/>
        <w:rPr>
          <w:rFonts w:ascii="David" w:hAnsi="David" w:cs="David"/>
          <w:b/>
          <w:bCs/>
          <w:rtl/>
        </w:rPr>
      </w:pPr>
      <w:r w:rsidRPr="002F73F7">
        <w:rPr>
          <w:rFonts w:ascii="David" w:hAnsi="David" w:cs="David"/>
          <w:color w:val="00B050"/>
          <w:rtl/>
        </w:rPr>
        <w:t xml:space="preserve">ר' עקיבא </w:t>
      </w:r>
      <w:r w:rsidRPr="002F73F7">
        <w:rPr>
          <w:rFonts w:ascii="David" w:hAnsi="David" w:cs="David"/>
          <w:rtl/>
        </w:rPr>
        <w:t xml:space="preserve">חושב שהמכירה בעין יפה (מוכר צריך להיות לארג'), ולכן מכר לבעלים החדשים גם את דרכי הגישה. </w:t>
      </w:r>
      <w:r w:rsidRPr="002F73F7">
        <w:rPr>
          <w:rFonts w:ascii="David" w:hAnsi="David" w:cs="David"/>
          <w:color w:val="00B050"/>
          <w:rtl/>
        </w:rPr>
        <w:t>חכמים</w:t>
      </w:r>
      <w:r w:rsidRPr="002F73F7">
        <w:rPr>
          <w:rFonts w:ascii="David" w:hAnsi="David" w:cs="David"/>
          <w:rtl/>
        </w:rPr>
        <w:t xml:space="preserve"> חושבים </w:t>
      </w:r>
      <w:r>
        <w:rPr>
          <w:rFonts w:ascii="David" w:hAnsi="David" w:cs="David" w:hint="cs"/>
          <w:rtl/>
        </w:rPr>
        <w:t xml:space="preserve">שהמכירה נעשתה </w:t>
      </w:r>
      <w:r w:rsidRPr="002F73F7">
        <w:rPr>
          <w:rFonts w:ascii="David" w:hAnsi="David" w:cs="David"/>
          <w:rtl/>
        </w:rPr>
        <w:t xml:space="preserve">בעין רעה (עסקים לכוד וחברים לכוד), מכר בדיוק את הבית, ולא את דרכי הגישה. </w:t>
      </w:r>
    </w:p>
    <w:p w14:paraId="64EB960E" w14:textId="77777777" w:rsidR="003A56E1" w:rsidRDefault="003A56E1" w:rsidP="00E274CA">
      <w:pPr>
        <w:spacing w:after="0" w:line="276" w:lineRule="auto"/>
        <w:jc w:val="both"/>
        <w:rPr>
          <w:rFonts w:ascii="David" w:hAnsi="David" w:cs="David"/>
          <w:rtl/>
        </w:rPr>
      </w:pPr>
      <w:r w:rsidRPr="002F73F7">
        <w:rPr>
          <w:rFonts w:ascii="David" w:hAnsi="David" w:cs="David"/>
          <w:b/>
          <w:bCs/>
          <w:rtl/>
        </w:rPr>
        <w:t>ביחס לצד שלישי-</w:t>
      </w:r>
      <w:r w:rsidRPr="002F73F7">
        <w:rPr>
          <w:rFonts w:ascii="David" w:hAnsi="David" w:cs="David"/>
          <w:rtl/>
        </w:rPr>
        <w:t xml:space="preserve"> כשהבעלים הראשונים מוכרים לצד ג'- לפי </w:t>
      </w:r>
      <w:r w:rsidRPr="002F73F7">
        <w:rPr>
          <w:rFonts w:ascii="David" w:hAnsi="David" w:cs="David"/>
          <w:color w:val="00B050"/>
          <w:rtl/>
        </w:rPr>
        <w:t xml:space="preserve">ר' עקיבא </w:t>
      </w:r>
      <w:r w:rsidRPr="002F73F7">
        <w:rPr>
          <w:rFonts w:ascii="David" w:hAnsi="David" w:cs="David"/>
          <w:rtl/>
        </w:rPr>
        <w:t xml:space="preserve">בעין יפה- מכר לג' גם את דרכי הגישה. לפי </w:t>
      </w:r>
      <w:r w:rsidRPr="002F73F7">
        <w:rPr>
          <w:rFonts w:ascii="David" w:hAnsi="David" w:cs="David"/>
          <w:color w:val="00B050"/>
          <w:rtl/>
        </w:rPr>
        <w:t xml:space="preserve">חכמים </w:t>
      </w:r>
      <w:r>
        <w:rPr>
          <w:rFonts w:ascii="David" w:hAnsi="David" w:cs="David" w:hint="cs"/>
          <w:rtl/>
        </w:rPr>
        <w:t xml:space="preserve">"צריך </w:t>
      </w:r>
      <w:proofErr w:type="spellStart"/>
      <w:r>
        <w:rPr>
          <w:rFonts w:ascii="David" w:hAnsi="David" w:cs="David" w:hint="cs"/>
          <w:rtl/>
        </w:rPr>
        <w:t>ליקח</w:t>
      </w:r>
      <w:proofErr w:type="spellEnd"/>
      <w:r>
        <w:rPr>
          <w:rFonts w:ascii="David" w:hAnsi="David" w:cs="David" w:hint="cs"/>
          <w:rtl/>
        </w:rPr>
        <w:t xml:space="preserve"> לו דרך"- </w:t>
      </w:r>
      <w:r w:rsidRPr="002F73F7">
        <w:rPr>
          <w:rFonts w:ascii="David" w:hAnsi="David" w:cs="David"/>
          <w:rtl/>
        </w:rPr>
        <w:t xml:space="preserve">המכירה מדויקת, לא מכר את דרכי הגישה, ולכן צריך להגיע להסדר. </w:t>
      </w:r>
    </w:p>
    <w:p w14:paraId="3CE871F9" w14:textId="77777777" w:rsidR="003A56E1" w:rsidRPr="002F73F7" w:rsidRDefault="003A56E1" w:rsidP="00E274CA">
      <w:pPr>
        <w:spacing w:after="0" w:line="276" w:lineRule="auto"/>
        <w:jc w:val="both"/>
        <w:rPr>
          <w:rFonts w:ascii="David" w:hAnsi="David" w:cs="David"/>
          <w:rtl/>
        </w:rPr>
      </w:pPr>
      <w:r>
        <w:rPr>
          <w:rFonts w:ascii="David" w:hAnsi="David" w:cs="David" w:hint="cs"/>
          <w:rtl/>
        </w:rPr>
        <w:t xml:space="preserve">השאלה שעולה כאן היא פרשנית של מדיניות- איך אנו רוצים לנהל ערכית את התחום של ממכר. </w:t>
      </w:r>
    </w:p>
    <w:p w14:paraId="3C6943F6" w14:textId="77777777" w:rsidR="003A56E1" w:rsidRDefault="003A56E1" w:rsidP="00E274CA">
      <w:pPr>
        <w:autoSpaceDE w:val="0"/>
        <w:autoSpaceDN w:val="0"/>
        <w:adjustRightInd w:val="0"/>
        <w:spacing w:line="360" w:lineRule="auto"/>
        <w:jc w:val="both"/>
        <w:rPr>
          <w:rFonts w:ascii="David" w:hAnsi="David" w:cs="David"/>
          <w:color w:val="000000"/>
          <w:sz w:val="24"/>
          <w:szCs w:val="24"/>
          <w:rtl/>
        </w:rPr>
      </w:pPr>
    </w:p>
    <w:p w14:paraId="2D60FA6D" w14:textId="77777777" w:rsidR="00EA0DED" w:rsidRDefault="00EA0DED" w:rsidP="00E274CA">
      <w:pPr>
        <w:bidi w:val="0"/>
        <w:spacing w:line="360" w:lineRule="auto"/>
        <w:jc w:val="both"/>
        <w:rPr>
          <w:rFonts w:ascii="Times New Roman" w:hAnsi="Times New Roman" w:cs="Times New Roman"/>
          <w:color w:val="FF0000"/>
          <w:sz w:val="24"/>
          <w:szCs w:val="24"/>
        </w:rPr>
      </w:pPr>
      <w:r w:rsidRPr="001B073B">
        <w:rPr>
          <w:rFonts w:ascii="Times New Roman" w:hAnsi="Times New Roman" w:cs="Times New Roman"/>
          <w:sz w:val="24"/>
          <w:szCs w:val="24"/>
          <w:u w:val="single"/>
        </w:rPr>
        <w:t xml:space="preserve">Bayley v. Great Western Rly, 26 Ch. D. 434, 453 (1884) </w:t>
      </w:r>
      <w:r w:rsidRPr="001B073B">
        <w:rPr>
          <w:rFonts w:ascii="Times New Roman" w:hAnsi="Times New Roman" w:cs="Times New Roman"/>
          <w:sz w:val="24"/>
          <w:szCs w:val="24"/>
        </w:rPr>
        <w:t xml:space="preserve">   On a severance of two properties, anything like a right of way, or any other easement which is used, and which is reasonably </w:t>
      </w:r>
      <w:r w:rsidRPr="00E608BF">
        <w:rPr>
          <w:rFonts w:ascii="Times New Roman" w:hAnsi="Times New Roman" w:cs="Times New Roman"/>
          <w:color w:val="FF0000"/>
          <w:sz w:val="24"/>
          <w:szCs w:val="24"/>
        </w:rPr>
        <w:t>necessary for the reasonable and comfortable use of the part granted</w:t>
      </w:r>
      <w:r w:rsidRPr="001B073B">
        <w:rPr>
          <w:rFonts w:ascii="Times New Roman" w:hAnsi="Times New Roman" w:cs="Times New Roman"/>
          <w:sz w:val="24"/>
          <w:szCs w:val="24"/>
        </w:rPr>
        <w:t xml:space="preserve">, is intended to be granted too. The principle is that </w:t>
      </w:r>
      <w:r w:rsidRPr="00E608BF">
        <w:rPr>
          <w:rFonts w:ascii="Times New Roman" w:hAnsi="Times New Roman" w:cs="Times New Roman"/>
          <w:color w:val="FF0000"/>
          <w:sz w:val="24"/>
          <w:szCs w:val="24"/>
        </w:rPr>
        <w:t>the grantor is assumed to have intended that his grant shall be effectual.</w:t>
      </w:r>
    </w:p>
    <w:p w14:paraId="7C73FB10" w14:textId="77777777" w:rsidR="00A1075C" w:rsidRPr="00A1075C" w:rsidRDefault="00A1075C" w:rsidP="00E274CA">
      <w:pPr>
        <w:spacing w:line="360" w:lineRule="auto"/>
        <w:jc w:val="both"/>
        <w:rPr>
          <w:rFonts w:ascii="David" w:hAnsi="David" w:cs="David"/>
          <w:color w:val="000000"/>
          <w:sz w:val="24"/>
          <w:szCs w:val="24"/>
          <w:rtl/>
        </w:rPr>
      </w:pPr>
      <w:r w:rsidRPr="00A1075C">
        <w:rPr>
          <w:rFonts w:ascii="David" w:hAnsi="David" w:cs="David" w:hint="cs"/>
          <w:color w:val="000000"/>
          <w:sz w:val="24"/>
          <w:szCs w:val="24"/>
          <w:rtl/>
        </w:rPr>
        <w:lastRenderedPageBreak/>
        <w:t xml:space="preserve">אם מכרת בור ודוד ללא דרכי גישה, אז זה הופך את המכירה ללא אפקטיבית. לכן צריך לאפשר לקונה שימוש סביר ונוח. המדד הוא המדד האפקטיבי - אלה ניסוחים אחרים לעמדה של רבי עקיבא למוכר בעין יפה מוכר. </w:t>
      </w:r>
    </w:p>
    <w:p w14:paraId="0873A25B" w14:textId="77777777" w:rsidR="00EA0DED" w:rsidRPr="00B7038E" w:rsidRDefault="00EA0DED" w:rsidP="00E274CA">
      <w:pPr>
        <w:spacing w:line="360" w:lineRule="auto"/>
        <w:jc w:val="both"/>
        <w:rPr>
          <w:rFonts w:cs="FrankRuehl"/>
          <w:sz w:val="26"/>
          <w:szCs w:val="26"/>
          <w:u w:val="single"/>
          <w:rtl/>
        </w:rPr>
      </w:pPr>
      <w:r w:rsidRPr="00B7038E">
        <w:rPr>
          <w:rFonts w:cs="FrankRuehl" w:hint="cs"/>
          <w:sz w:val="26"/>
          <w:szCs w:val="26"/>
          <w:u w:val="single"/>
          <w:rtl/>
        </w:rPr>
        <w:t>בבלי,</w:t>
      </w:r>
      <w:r w:rsidRPr="00B7038E">
        <w:rPr>
          <w:rFonts w:cs="FrankRuehl"/>
          <w:sz w:val="26"/>
          <w:szCs w:val="26"/>
          <w:u w:val="single"/>
          <w:rtl/>
        </w:rPr>
        <w:t xml:space="preserve"> </w:t>
      </w:r>
      <w:r w:rsidRPr="00B7038E">
        <w:rPr>
          <w:rFonts w:cs="FrankRuehl" w:hint="cs"/>
          <w:sz w:val="26"/>
          <w:szCs w:val="26"/>
          <w:u w:val="single"/>
          <w:rtl/>
        </w:rPr>
        <w:t>בבא</w:t>
      </w:r>
      <w:r w:rsidRPr="00B7038E">
        <w:rPr>
          <w:rFonts w:cs="FrankRuehl"/>
          <w:sz w:val="26"/>
          <w:szCs w:val="26"/>
          <w:u w:val="single"/>
          <w:rtl/>
        </w:rPr>
        <w:t xml:space="preserve"> </w:t>
      </w:r>
      <w:proofErr w:type="spellStart"/>
      <w:r w:rsidRPr="00B7038E">
        <w:rPr>
          <w:rFonts w:cs="FrankRuehl" w:hint="cs"/>
          <w:sz w:val="26"/>
          <w:szCs w:val="26"/>
          <w:u w:val="single"/>
          <w:rtl/>
        </w:rPr>
        <w:t>בתרא</w:t>
      </w:r>
      <w:proofErr w:type="spellEnd"/>
      <w:r w:rsidRPr="00B7038E">
        <w:rPr>
          <w:rFonts w:cs="FrankRuehl"/>
          <w:sz w:val="26"/>
          <w:szCs w:val="26"/>
          <w:u w:val="single"/>
          <w:rtl/>
        </w:rPr>
        <w:t xml:space="preserve"> </w:t>
      </w:r>
      <w:r w:rsidRPr="00B7038E">
        <w:rPr>
          <w:rFonts w:cs="FrankRuehl" w:hint="cs"/>
          <w:sz w:val="26"/>
          <w:szCs w:val="26"/>
          <w:u w:val="single"/>
          <w:rtl/>
        </w:rPr>
        <w:t>דף</w:t>
      </w:r>
      <w:r w:rsidRPr="00B7038E">
        <w:rPr>
          <w:rFonts w:cs="FrankRuehl"/>
          <w:sz w:val="26"/>
          <w:szCs w:val="26"/>
          <w:u w:val="single"/>
          <w:rtl/>
        </w:rPr>
        <w:t xml:space="preserve"> </w:t>
      </w:r>
      <w:r w:rsidRPr="00B7038E">
        <w:rPr>
          <w:rFonts w:cs="FrankRuehl" w:hint="cs"/>
          <w:sz w:val="26"/>
          <w:szCs w:val="26"/>
          <w:u w:val="single"/>
          <w:rtl/>
        </w:rPr>
        <w:t>סה</w:t>
      </w:r>
      <w:r w:rsidRPr="00B7038E">
        <w:rPr>
          <w:rFonts w:cs="FrankRuehl"/>
          <w:sz w:val="26"/>
          <w:szCs w:val="26"/>
          <w:u w:val="single"/>
          <w:rtl/>
        </w:rPr>
        <w:t xml:space="preserve"> </w:t>
      </w:r>
      <w:r w:rsidRPr="00B7038E">
        <w:rPr>
          <w:rFonts w:cs="FrankRuehl" w:hint="cs"/>
          <w:sz w:val="26"/>
          <w:szCs w:val="26"/>
          <w:u w:val="single"/>
          <w:rtl/>
        </w:rPr>
        <w:t>עמוד</w:t>
      </w:r>
      <w:r w:rsidRPr="00B7038E">
        <w:rPr>
          <w:rFonts w:cs="FrankRuehl"/>
          <w:sz w:val="26"/>
          <w:szCs w:val="26"/>
          <w:u w:val="single"/>
          <w:rtl/>
        </w:rPr>
        <w:t xml:space="preserve"> </w:t>
      </w:r>
      <w:r w:rsidRPr="00B7038E">
        <w:rPr>
          <w:rFonts w:cs="FrankRuehl" w:hint="cs"/>
          <w:sz w:val="26"/>
          <w:szCs w:val="26"/>
          <w:u w:val="single"/>
          <w:rtl/>
        </w:rPr>
        <w:t>א-ב</w:t>
      </w:r>
      <w:r w:rsidRPr="00B7038E">
        <w:rPr>
          <w:rFonts w:cs="FrankRuehl"/>
          <w:sz w:val="26"/>
          <w:szCs w:val="26"/>
          <w:u w:val="single"/>
          <w:rtl/>
        </w:rPr>
        <w:t xml:space="preserve"> </w:t>
      </w:r>
    </w:p>
    <w:p w14:paraId="5728352E" w14:textId="77777777" w:rsidR="00EA0DED" w:rsidRPr="00250528" w:rsidRDefault="00EA0DED" w:rsidP="00E274CA">
      <w:pPr>
        <w:spacing w:line="360" w:lineRule="auto"/>
        <w:jc w:val="both"/>
        <w:rPr>
          <w:rFonts w:cs="FrankRuehl"/>
          <w:sz w:val="26"/>
          <w:szCs w:val="26"/>
          <w:rtl/>
        </w:rPr>
      </w:pPr>
      <w:r w:rsidRPr="00250528">
        <w:rPr>
          <w:rFonts w:cs="FrankRuehl" w:hint="cs"/>
          <w:sz w:val="26"/>
          <w:szCs w:val="26"/>
          <w:rtl/>
        </w:rPr>
        <w:t>מתני</w:t>
      </w:r>
      <w:r w:rsidRPr="00250528">
        <w:rPr>
          <w:rFonts w:cs="FrankRuehl"/>
          <w:sz w:val="26"/>
          <w:szCs w:val="26"/>
          <w:rtl/>
        </w:rPr>
        <w:t xml:space="preserve">'. </w:t>
      </w:r>
      <w:r w:rsidRPr="00250528">
        <w:rPr>
          <w:rFonts w:cs="FrankRuehl" w:hint="cs"/>
          <w:sz w:val="26"/>
          <w:szCs w:val="26"/>
          <w:rtl/>
        </w:rPr>
        <w:t>המוכר</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r w:rsidRPr="00250528">
        <w:rPr>
          <w:rFonts w:cs="FrankRuehl" w:hint="cs"/>
          <w:sz w:val="26"/>
          <w:szCs w:val="26"/>
          <w:rtl/>
        </w:rPr>
        <w:t>הבית</w:t>
      </w:r>
      <w:r w:rsidRPr="00250528">
        <w:rPr>
          <w:rFonts w:cs="FrankRuehl"/>
          <w:sz w:val="26"/>
          <w:szCs w:val="26"/>
          <w:rtl/>
        </w:rPr>
        <w:t xml:space="preserve"> - </w:t>
      </w:r>
      <w:r w:rsidRPr="00250528">
        <w:rPr>
          <w:rFonts w:cs="FrankRuehl" w:hint="cs"/>
          <w:sz w:val="26"/>
          <w:szCs w:val="26"/>
          <w:rtl/>
        </w:rPr>
        <w:t>מכר</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r w:rsidRPr="00250528">
        <w:rPr>
          <w:rFonts w:cs="FrankRuehl" w:hint="cs"/>
          <w:sz w:val="26"/>
          <w:szCs w:val="26"/>
          <w:rtl/>
        </w:rPr>
        <w:t>הדלת</w:t>
      </w:r>
      <w:r w:rsidRPr="00250528">
        <w:rPr>
          <w:rFonts w:cs="FrankRuehl"/>
          <w:sz w:val="26"/>
          <w:szCs w:val="26"/>
          <w:rtl/>
        </w:rPr>
        <w:t xml:space="preserve"> </w:t>
      </w:r>
      <w:r w:rsidRPr="00250528">
        <w:rPr>
          <w:rFonts w:cs="FrankRuehl" w:hint="cs"/>
          <w:sz w:val="26"/>
          <w:szCs w:val="26"/>
          <w:rtl/>
        </w:rPr>
        <w:t>אבל</w:t>
      </w:r>
      <w:r w:rsidRPr="00250528">
        <w:rPr>
          <w:rFonts w:cs="FrankRuehl"/>
          <w:sz w:val="26"/>
          <w:szCs w:val="26"/>
          <w:rtl/>
        </w:rPr>
        <w:t xml:space="preserve"> </w:t>
      </w:r>
      <w:r w:rsidRPr="00250528">
        <w:rPr>
          <w:rFonts w:cs="FrankRuehl" w:hint="cs"/>
          <w:sz w:val="26"/>
          <w:szCs w:val="26"/>
          <w:rtl/>
        </w:rPr>
        <w:t>לא</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r w:rsidRPr="00250528">
        <w:rPr>
          <w:rFonts w:cs="FrankRuehl" w:hint="cs"/>
          <w:sz w:val="26"/>
          <w:szCs w:val="26"/>
          <w:rtl/>
        </w:rPr>
        <w:t>המפתח</w:t>
      </w:r>
      <w:r w:rsidRPr="00250528">
        <w:rPr>
          <w:rFonts w:cs="FrankRuehl"/>
          <w:sz w:val="26"/>
          <w:szCs w:val="26"/>
          <w:rtl/>
        </w:rPr>
        <w:t xml:space="preserve">, </w:t>
      </w:r>
      <w:r w:rsidRPr="00250528">
        <w:rPr>
          <w:rFonts w:cs="FrankRuehl" w:hint="cs"/>
          <w:sz w:val="26"/>
          <w:szCs w:val="26"/>
          <w:rtl/>
        </w:rPr>
        <w:t>מכר</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r w:rsidRPr="00250528">
        <w:rPr>
          <w:rFonts w:cs="FrankRuehl" w:hint="cs"/>
          <w:sz w:val="26"/>
          <w:szCs w:val="26"/>
          <w:rtl/>
        </w:rPr>
        <w:t>המכתשת</w:t>
      </w:r>
      <w:r w:rsidRPr="00250528">
        <w:rPr>
          <w:rFonts w:cs="FrankRuehl"/>
          <w:sz w:val="26"/>
          <w:szCs w:val="26"/>
          <w:rtl/>
        </w:rPr>
        <w:t xml:space="preserve"> </w:t>
      </w:r>
      <w:r w:rsidRPr="00250528">
        <w:rPr>
          <w:rFonts w:cs="FrankRuehl" w:hint="cs"/>
          <w:sz w:val="26"/>
          <w:szCs w:val="26"/>
          <w:rtl/>
        </w:rPr>
        <w:t>קבועה</w:t>
      </w:r>
      <w:r w:rsidRPr="00250528">
        <w:rPr>
          <w:rFonts w:cs="FrankRuehl"/>
          <w:sz w:val="26"/>
          <w:szCs w:val="26"/>
          <w:rtl/>
        </w:rPr>
        <w:t xml:space="preserve"> </w:t>
      </w:r>
      <w:r w:rsidRPr="00250528">
        <w:rPr>
          <w:rFonts w:cs="FrankRuehl" w:hint="cs"/>
          <w:sz w:val="26"/>
          <w:szCs w:val="26"/>
          <w:rtl/>
        </w:rPr>
        <w:t>אבל</w:t>
      </w:r>
      <w:r w:rsidRPr="00250528">
        <w:rPr>
          <w:rFonts w:cs="FrankRuehl"/>
          <w:sz w:val="26"/>
          <w:szCs w:val="26"/>
          <w:rtl/>
        </w:rPr>
        <w:t xml:space="preserve"> </w:t>
      </w:r>
      <w:r w:rsidRPr="00250528">
        <w:rPr>
          <w:rFonts w:cs="FrankRuehl" w:hint="cs"/>
          <w:sz w:val="26"/>
          <w:szCs w:val="26"/>
          <w:rtl/>
        </w:rPr>
        <w:t>לא</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r w:rsidRPr="00250528">
        <w:rPr>
          <w:rFonts w:cs="FrankRuehl" w:hint="cs"/>
          <w:sz w:val="26"/>
          <w:szCs w:val="26"/>
          <w:rtl/>
        </w:rPr>
        <w:t>המיטלטלת</w:t>
      </w:r>
      <w:r w:rsidRPr="00250528">
        <w:rPr>
          <w:rFonts w:cs="FrankRuehl"/>
          <w:sz w:val="26"/>
          <w:szCs w:val="26"/>
          <w:rtl/>
        </w:rPr>
        <w:t xml:space="preserve">, </w:t>
      </w:r>
      <w:r w:rsidRPr="00250528">
        <w:rPr>
          <w:rFonts w:cs="FrankRuehl" w:hint="cs"/>
          <w:sz w:val="26"/>
          <w:szCs w:val="26"/>
          <w:rtl/>
        </w:rPr>
        <w:t>מכר</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proofErr w:type="spellStart"/>
      <w:r w:rsidRPr="00250528">
        <w:rPr>
          <w:rFonts w:cs="FrankRuehl" w:hint="cs"/>
          <w:sz w:val="26"/>
          <w:szCs w:val="26"/>
          <w:rtl/>
        </w:rPr>
        <w:t>האיצטרוביל</w:t>
      </w:r>
      <w:proofErr w:type="spellEnd"/>
      <w:r w:rsidRPr="00250528">
        <w:rPr>
          <w:rFonts w:cs="FrankRuehl"/>
          <w:sz w:val="26"/>
          <w:szCs w:val="26"/>
          <w:rtl/>
        </w:rPr>
        <w:t xml:space="preserve"> </w:t>
      </w:r>
      <w:r w:rsidRPr="00250528">
        <w:rPr>
          <w:rFonts w:cs="FrankRuehl" w:hint="cs"/>
          <w:sz w:val="26"/>
          <w:szCs w:val="26"/>
          <w:rtl/>
        </w:rPr>
        <w:t>אבל</w:t>
      </w:r>
      <w:r w:rsidRPr="00250528">
        <w:rPr>
          <w:rFonts w:cs="FrankRuehl"/>
          <w:sz w:val="26"/>
          <w:szCs w:val="26"/>
          <w:rtl/>
        </w:rPr>
        <w:t xml:space="preserve"> </w:t>
      </w:r>
      <w:r w:rsidRPr="00250528">
        <w:rPr>
          <w:rFonts w:cs="FrankRuehl" w:hint="cs"/>
          <w:sz w:val="26"/>
          <w:szCs w:val="26"/>
          <w:rtl/>
        </w:rPr>
        <w:t>לא</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r w:rsidRPr="00250528">
        <w:rPr>
          <w:rFonts w:cs="FrankRuehl" w:hint="cs"/>
          <w:sz w:val="26"/>
          <w:szCs w:val="26"/>
          <w:rtl/>
        </w:rPr>
        <w:t>הקלת</w:t>
      </w:r>
      <w:r w:rsidRPr="00250528">
        <w:rPr>
          <w:rFonts w:cs="FrankRuehl"/>
          <w:sz w:val="26"/>
          <w:szCs w:val="26"/>
          <w:rtl/>
        </w:rPr>
        <w:t xml:space="preserve"> </w:t>
      </w:r>
      <w:r w:rsidRPr="00250528">
        <w:rPr>
          <w:rFonts w:cs="FrankRuehl" w:hint="cs"/>
          <w:sz w:val="26"/>
          <w:szCs w:val="26"/>
          <w:rtl/>
        </w:rPr>
        <w:t>ולא</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r w:rsidRPr="00250528">
        <w:rPr>
          <w:rFonts w:cs="FrankRuehl" w:hint="cs"/>
          <w:sz w:val="26"/>
          <w:szCs w:val="26"/>
          <w:rtl/>
        </w:rPr>
        <w:t>התנור</w:t>
      </w:r>
      <w:r w:rsidRPr="00250528">
        <w:rPr>
          <w:rFonts w:cs="FrankRuehl"/>
          <w:sz w:val="26"/>
          <w:szCs w:val="26"/>
          <w:rtl/>
        </w:rPr>
        <w:t xml:space="preserve"> </w:t>
      </w:r>
      <w:r w:rsidRPr="00250528">
        <w:rPr>
          <w:rFonts w:cs="FrankRuehl" w:hint="cs"/>
          <w:sz w:val="26"/>
          <w:szCs w:val="26"/>
          <w:rtl/>
        </w:rPr>
        <w:t>ולא</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r w:rsidRPr="00250528">
        <w:rPr>
          <w:rFonts w:cs="FrankRuehl" w:hint="cs"/>
          <w:sz w:val="26"/>
          <w:szCs w:val="26"/>
          <w:rtl/>
        </w:rPr>
        <w:t>הכירים</w:t>
      </w:r>
      <w:r w:rsidRPr="00250528">
        <w:rPr>
          <w:rFonts w:cs="FrankRuehl"/>
          <w:sz w:val="26"/>
          <w:szCs w:val="26"/>
          <w:rtl/>
        </w:rPr>
        <w:t xml:space="preserve">. </w:t>
      </w:r>
      <w:r w:rsidRPr="00250528">
        <w:rPr>
          <w:rFonts w:cs="FrankRuehl" w:hint="cs"/>
          <w:sz w:val="26"/>
          <w:szCs w:val="26"/>
          <w:rtl/>
        </w:rPr>
        <w:t>בזמן</w:t>
      </w:r>
      <w:r w:rsidRPr="00250528">
        <w:rPr>
          <w:rFonts w:cs="FrankRuehl"/>
          <w:sz w:val="26"/>
          <w:szCs w:val="26"/>
          <w:rtl/>
        </w:rPr>
        <w:t xml:space="preserve"> </w:t>
      </w:r>
      <w:r w:rsidRPr="00250528">
        <w:rPr>
          <w:rFonts w:cs="FrankRuehl" w:hint="cs"/>
          <w:sz w:val="26"/>
          <w:szCs w:val="26"/>
          <w:rtl/>
        </w:rPr>
        <w:t>שאמר</w:t>
      </w:r>
      <w:r w:rsidRPr="00250528">
        <w:rPr>
          <w:rFonts w:cs="FrankRuehl"/>
          <w:sz w:val="26"/>
          <w:szCs w:val="26"/>
          <w:rtl/>
        </w:rPr>
        <w:t xml:space="preserve"> </w:t>
      </w:r>
      <w:r w:rsidRPr="00250528">
        <w:rPr>
          <w:rFonts w:cs="FrankRuehl" w:hint="cs"/>
          <w:sz w:val="26"/>
          <w:szCs w:val="26"/>
          <w:rtl/>
        </w:rPr>
        <w:t>לו</w:t>
      </w:r>
      <w:r w:rsidRPr="00250528">
        <w:rPr>
          <w:rFonts w:cs="FrankRuehl"/>
          <w:sz w:val="26"/>
          <w:szCs w:val="26"/>
          <w:rtl/>
        </w:rPr>
        <w:t xml:space="preserve">: </w:t>
      </w:r>
      <w:r w:rsidRPr="00250528">
        <w:rPr>
          <w:rFonts w:cs="FrankRuehl" w:hint="cs"/>
          <w:sz w:val="26"/>
          <w:szCs w:val="26"/>
          <w:rtl/>
        </w:rPr>
        <w:t>הוא</w:t>
      </w:r>
      <w:r w:rsidRPr="00250528">
        <w:rPr>
          <w:rFonts w:cs="FrankRuehl"/>
          <w:sz w:val="26"/>
          <w:szCs w:val="26"/>
          <w:rtl/>
        </w:rPr>
        <w:t xml:space="preserve"> </w:t>
      </w:r>
      <w:r w:rsidRPr="00250528">
        <w:rPr>
          <w:rFonts w:cs="FrankRuehl" w:hint="cs"/>
          <w:sz w:val="26"/>
          <w:szCs w:val="26"/>
          <w:rtl/>
        </w:rPr>
        <w:t>וכל</w:t>
      </w:r>
      <w:r w:rsidRPr="00250528">
        <w:rPr>
          <w:rFonts w:cs="FrankRuehl"/>
          <w:sz w:val="26"/>
          <w:szCs w:val="26"/>
          <w:rtl/>
        </w:rPr>
        <w:t xml:space="preserve"> </w:t>
      </w:r>
      <w:r w:rsidRPr="00250528">
        <w:rPr>
          <w:rFonts w:cs="FrankRuehl" w:hint="cs"/>
          <w:sz w:val="26"/>
          <w:szCs w:val="26"/>
          <w:rtl/>
        </w:rPr>
        <w:t>מה</w:t>
      </w:r>
      <w:r w:rsidRPr="00250528">
        <w:rPr>
          <w:rFonts w:cs="FrankRuehl"/>
          <w:sz w:val="26"/>
          <w:szCs w:val="26"/>
          <w:rtl/>
        </w:rPr>
        <w:t xml:space="preserve"> </w:t>
      </w:r>
      <w:r w:rsidRPr="00250528">
        <w:rPr>
          <w:rFonts w:cs="FrankRuehl" w:hint="cs"/>
          <w:sz w:val="26"/>
          <w:szCs w:val="26"/>
          <w:rtl/>
        </w:rPr>
        <w:t>שבתוכו</w:t>
      </w:r>
      <w:r w:rsidRPr="00250528">
        <w:rPr>
          <w:rFonts w:cs="FrankRuehl"/>
          <w:sz w:val="26"/>
          <w:szCs w:val="26"/>
          <w:rtl/>
        </w:rPr>
        <w:t xml:space="preserve"> -</w:t>
      </w:r>
      <w:r>
        <w:rPr>
          <w:rFonts w:cs="FrankRuehl" w:hint="cs"/>
          <w:sz w:val="26"/>
          <w:szCs w:val="26"/>
          <w:rtl/>
        </w:rPr>
        <w:t xml:space="preserve"> </w:t>
      </w:r>
      <w:r w:rsidRPr="00250528">
        <w:rPr>
          <w:rFonts w:cs="FrankRuehl" w:hint="cs"/>
          <w:sz w:val="26"/>
          <w:szCs w:val="26"/>
          <w:rtl/>
        </w:rPr>
        <w:t>הרי</w:t>
      </w:r>
      <w:r w:rsidRPr="00250528">
        <w:rPr>
          <w:rFonts w:cs="FrankRuehl"/>
          <w:sz w:val="26"/>
          <w:szCs w:val="26"/>
          <w:rtl/>
        </w:rPr>
        <w:t xml:space="preserve"> </w:t>
      </w:r>
      <w:r w:rsidRPr="00250528">
        <w:rPr>
          <w:rFonts w:cs="FrankRuehl" w:hint="cs"/>
          <w:sz w:val="26"/>
          <w:szCs w:val="26"/>
          <w:rtl/>
        </w:rPr>
        <w:t>כולן</w:t>
      </w:r>
      <w:r w:rsidRPr="00250528">
        <w:rPr>
          <w:rFonts w:cs="FrankRuehl"/>
          <w:sz w:val="26"/>
          <w:szCs w:val="26"/>
          <w:rtl/>
        </w:rPr>
        <w:t xml:space="preserve"> </w:t>
      </w:r>
      <w:proofErr w:type="spellStart"/>
      <w:r w:rsidRPr="00250528">
        <w:rPr>
          <w:rFonts w:cs="FrankRuehl" w:hint="cs"/>
          <w:sz w:val="26"/>
          <w:szCs w:val="26"/>
          <w:rtl/>
        </w:rPr>
        <w:t>מכורין</w:t>
      </w:r>
      <w:proofErr w:type="spellEnd"/>
      <w:r w:rsidRPr="00250528">
        <w:rPr>
          <w:rFonts w:cs="FrankRuehl"/>
          <w:sz w:val="26"/>
          <w:szCs w:val="26"/>
          <w:rtl/>
        </w:rPr>
        <w:t xml:space="preserve">. </w:t>
      </w:r>
    </w:p>
    <w:p w14:paraId="3C8D016C" w14:textId="77777777" w:rsidR="00EA0DED" w:rsidRDefault="00EA0DED" w:rsidP="00E274CA">
      <w:pPr>
        <w:spacing w:line="360" w:lineRule="auto"/>
        <w:jc w:val="both"/>
        <w:rPr>
          <w:rFonts w:cs="FrankRuehl"/>
          <w:sz w:val="26"/>
          <w:szCs w:val="26"/>
          <w:rtl/>
        </w:rPr>
      </w:pPr>
      <w:proofErr w:type="spellStart"/>
      <w:r w:rsidRPr="00250528">
        <w:rPr>
          <w:rFonts w:cs="FrankRuehl" w:hint="cs"/>
          <w:sz w:val="26"/>
          <w:szCs w:val="26"/>
          <w:rtl/>
        </w:rPr>
        <w:t>גמ</w:t>
      </w:r>
      <w:proofErr w:type="spellEnd"/>
      <w:r w:rsidRPr="00250528">
        <w:rPr>
          <w:rFonts w:cs="FrankRuehl"/>
          <w:sz w:val="26"/>
          <w:szCs w:val="26"/>
          <w:rtl/>
        </w:rPr>
        <w:t xml:space="preserve">'. </w:t>
      </w:r>
      <w:proofErr w:type="spellStart"/>
      <w:r w:rsidRPr="00250528">
        <w:rPr>
          <w:rFonts w:cs="FrankRuehl" w:hint="cs"/>
          <w:sz w:val="26"/>
          <w:szCs w:val="26"/>
          <w:rtl/>
        </w:rPr>
        <w:t>לימא</w:t>
      </w:r>
      <w:proofErr w:type="spellEnd"/>
      <w:r w:rsidRPr="00250528">
        <w:rPr>
          <w:rFonts w:cs="FrankRuehl"/>
          <w:sz w:val="26"/>
          <w:szCs w:val="26"/>
          <w:rtl/>
        </w:rPr>
        <w:t xml:space="preserve">, </w:t>
      </w:r>
      <w:proofErr w:type="spellStart"/>
      <w:r w:rsidRPr="00250528">
        <w:rPr>
          <w:rFonts w:cs="FrankRuehl" w:hint="cs"/>
          <w:sz w:val="26"/>
          <w:szCs w:val="26"/>
          <w:rtl/>
        </w:rPr>
        <w:t>מתניתין</w:t>
      </w:r>
      <w:proofErr w:type="spellEnd"/>
      <w:r w:rsidRPr="00250528">
        <w:rPr>
          <w:rFonts w:cs="FrankRuehl"/>
          <w:sz w:val="26"/>
          <w:szCs w:val="26"/>
          <w:rtl/>
        </w:rPr>
        <w:t xml:space="preserve"> </w:t>
      </w:r>
      <w:r w:rsidRPr="00250528">
        <w:rPr>
          <w:rFonts w:cs="FrankRuehl" w:hint="cs"/>
          <w:sz w:val="26"/>
          <w:szCs w:val="26"/>
          <w:rtl/>
        </w:rPr>
        <w:t>דלא</w:t>
      </w:r>
      <w:r w:rsidRPr="00250528">
        <w:rPr>
          <w:rFonts w:cs="FrankRuehl"/>
          <w:sz w:val="26"/>
          <w:szCs w:val="26"/>
          <w:rtl/>
        </w:rPr>
        <w:t xml:space="preserve"> </w:t>
      </w:r>
      <w:r w:rsidRPr="00250528">
        <w:rPr>
          <w:rFonts w:cs="FrankRuehl" w:hint="cs"/>
          <w:sz w:val="26"/>
          <w:szCs w:val="26"/>
          <w:rtl/>
        </w:rPr>
        <w:t>כר</w:t>
      </w:r>
      <w:r w:rsidRPr="00250528">
        <w:rPr>
          <w:rFonts w:cs="FrankRuehl"/>
          <w:sz w:val="26"/>
          <w:szCs w:val="26"/>
          <w:rtl/>
        </w:rPr>
        <w:t xml:space="preserve">' </w:t>
      </w:r>
      <w:r w:rsidRPr="00250528">
        <w:rPr>
          <w:rFonts w:cs="FrankRuehl" w:hint="cs"/>
          <w:sz w:val="26"/>
          <w:szCs w:val="26"/>
          <w:rtl/>
        </w:rPr>
        <w:t>מאיר</w:t>
      </w:r>
      <w:r w:rsidRPr="00250528">
        <w:rPr>
          <w:rFonts w:cs="FrankRuehl"/>
          <w:sz w:val="26"/>
          <w:szCs w:val="26"/>
          <w:rtl/>
        </w:rPr>
        <w:t xml:space="preserve">, </w:t>
      </w:r>
      <w:r w:rsidRPr="00250528">
        <w:rPr>
          <w:rFonts w:cs="FrankRuehl" w:hint="cs"/>
          <w:sz w:val="26"/>
          <w:szCs w:val="26"/>
          <w:rtl/>
        </w:rPr>
        <w:t>דאי</w:t>
      </w:r>
      <w:r w:rsidRPr="00250528">
        <w:rPr>
          <w:rFonts w:cs="FrankRuehl"/>
          <w:sz w:val="26"/>
          <w:szCs w:val="26"/>
          <w:rtl/>
        </w:rPr>
        <w:t xml:space="preserve"> </w:t>
      </w:r>
      <w:r w:rsidRPr="00250528">
        <w:rPr>
          <w:rFonts w:cs="FrankRuehl" w:hint="cs"/>
          <w:sz w:val="26"/>
          <w:szCs w:val="26"/>
          <w:rtl/>
        </w:rPr>
        <w:t>ר</w:t>
      </w:r>
      <w:r w:rsidRPr="00250528">
        <w:rPr>
          <w:rFonts w:cs="FrankRuehl"/>
          <w:sz w:val="26"/>
          <w:szCs w:val="26"/>
          <w:rtl/>
        </w:rPr>
        <w:t>"</w:t>
      </w:r>
      <w:r w:rsidRPr="00250528">
        <w:rPr>
          <w:rFonts w:cs="FrankRuehl" w:hint="cs"/>
          <w:sz w:val="26"/>
          <w:szCs w:val="26"/>
          <w:rtl/>
        </w:rPr>
        <w:t>מ</w:t>
      </w:r>
      <w:r w:rsidRPr="00250528">
        <w:rPr>
          <w:rFonts w:cs="FrankRuehl"/>
          <w:sz w:val="26"/>
          <w:szCs w:val="26"/>
          <w:rtl/>
        </w:rPr>
        <w:t xml:space="preserve">, </w:t>
      </w:r>
      <w:r w:rsidRPr="00250528">
        <w:rPr>
          <w:rFonts w:cs="FrankRuehl" w:hint="cs"/>
          <w:sz w:val="26"/>
          <w:szCs w:val="26"/>
          <w:rtl/>
        </w:rPr>
        <w:t>הא</w:t>
      </w:r>
      <w:r w:rsidRPr="00250528">
        <w:rPr>
          <w:rFonts w:cs="FrankRuehl"/>
          <w:sz w:val="26"/>
          <w:szCs w:val="26"/>
          <w:rtl/>
        </w:rPr>
        <w:t xml:space="preserve"> </w:t>
      </w:r>
      <w:r w:rsidRPr="00250528">
        <w:rPr>
          <w:rFonts w:cs="FrankRuehl" w:hint="cs"/>
          <w:sz w:val="26"/>
          <w:szCs w:val="26"/>
          <w:rtl/>
        </w:rPr>
        <w:t>אמר</w:t>
      </w:r>
      <w:r w:rsidRPr="00250528">
        <w:rPr>
          <w:rFonts w:cs="FrankRuehl"/>
          <w:sz w:val="26"/>
          <w:szCs w:val="26"/>
          <w:rtl/>
        </w:rPr>
        <w:t xml:space="preserve">: </w:t>
      </w:r>
      <w:r w:rsidRPr="00250528">
        <w:rPr>
          <w:rFonts w:cs="FrankRuehl" w:hint="cs"/>
          <w:sz w:val="26"/>
          <w:szCs w:val="26"/>
          <w:rtl/>
        </w:rPr>
        <w:t>מכר</w:t>
      </w:r>
      <w:r w:rsidRPr="00250528">
        <w:rPr>
          <w:rFonts w:cs="FrankRuehl"/>
          <w:sz w:val="26"/>
          <w:szCs w:val="26"/>
          <w:rtl/>
        </w:rPr>
        <w:t xml:space="preserve"> </w:t>
      </w:r>
      <w:r w:rsidRPr="00250528">
        <w:rPr>
          <w:rFonts w:cs="FrankRuehl" w:hint="cs"/>
          <w:sz w:val="26"/>
          <w:szCs w:val="26"/>
          <w:rtl/>
        </w:rPr>
        <w:t>את</w:t>
      </w:r>
      <w:r w:rsidRPr="00250528">
        <w:rPr>
          <w:rFonts w:cs="FrankRuehl"/>
          <w:sz w:val="26"/>
          <w:szCs w:val="26"/>
          <w:rtl/>
        </w:rPr>
        <w:t xml:space="preserve"> </w:t>
      </w:r>
      <w:r w:rsidRPr="00250528">
        <w:rPr>
          <w:rFonts w:cs="FrankRuehl" w:hint="cs"/>
          <w:sz w:val="26"/>
          <w:szCs w:val="26"/>
          <w:rtl/>
        </w:rPr>
        <w:t>הכרם</w:t>
      </w:r>
      <w:r w:rsidRPr="00250528">
        <w:rPr>
          <w:rFonts w:cs="FrankRuehl"/>
          <w:sz w:val="26"/>
          <w:szCs w:val="26"/>
          <w:rtl/>
        </w:rPr>
        <w:t xml:space="preserve"> - </w:t>
      </w:r>
      <w:r w:rsidRPr="00250528">
        <w:rPr>
          <w:rFonts w:cs="FrankRuehl" w:hint="cs"/>
          <w:sz w:val="26"/>
          <w:szCs w:val="26"/>
          <w:rtl/>
        </w:rPr>
        <w:t>מכר</w:t>
      </w:r>
      <w:r w:rsidRPr="00250528">
        <w:rPr>
          <w:rFonts w:cs="FrankRuehl"/>
          <w:sz w:val="26"/>
          <w:szCs w:val="26"/>
          <w:rtl/>
        </w:rPr>
        <w:t xml:space="preserve"> </w:t>
      </w:r>
      <w:r w:rsidRPr="00250528">
        <w:rPr>
          <w:rFonts w:cs="FrankRuehl" w:hint="cs"/>
          <w:sz w:val="26"/>
          <w:szCs w:val="26"/>
          <w:rtl/>
        </w:rPr>
        <w:t>תשמישי</w:t>
      </w:r>
      <w:r w:rsidRPr="00250528">
        <w:rPr>
          <w:rFonts w:cs="FrankRuehl"/>
          <w:sz w:val="26"/>
          <w:szCs w:val="26"/>
          <w:rtl/>
        </w:rPr>
        <w:t xml:space="preserve"> </w:t>
      </w:r>
      <w:r w:rsidRPr="00250528">
        <w:rPr>
          <w:rFonts w:cs="FrankRuehl" w:hint="cs"/>
          <w:sz w:val="26"/>
          <w:szCs w:val="26"/>
          <w:rtl/>
        </w:rPr>
        <w:t>כרם</w:t>
      </w:r>
      <w:r w:rsidRPr="00250528">
        <w:rPr>
          <w:rFonts w:cs="FrankRuehl"/>
          <w:sz w:val="26"/>
          <w:szCs w:val="26"/>
          <w:rtl/>
        </w:rPr>
        <w:t xml:space="preserve">! </w:t>
      </w:r>
      <w:r w:rsidRPr="00250528">
        <w:rPr>
          <w:rFonts w:cs="FrankRuehl" w:hint="cs"/>
          <w:sz w:val="26"/>
          <w:szCs w:val="26"/>
          <w:rtl/>
        </w:rPr>
        <w:t>אפי</w:t>
      </w:r>
      <w:r w:rsidRPr="00250528">
        <w:rPr>
          <w:rFonts w:cs="FrankRuehl"/>
          <w:sz w:val="26"/>
          <w:szCs w:val="26"/>
          <w:rtl/>
        </w:rPr>
        <w:t xml:space="preserve">' </w:t>
      </w:r>
      <w:proofErr w:type="spellStart"/>
      <w:r w:rsidRPr="00250528">
        <w:rPr>
          <w:rFonts w:cs="FrankRuehl" w:hint="cs"/>
          <w:sz w:val="26"/>
          <w:szCs w:val="26"/>
          <w:rtl/>
        </w:rPr>
        <w:t>תימא</w:t>
      </w:r>
      <w:proofErr w:type="spellEnd"/>
      <w:r w:rsidRPr="00250528">
        <w:rPr>
          <w:rFonts w:cs="FrankRuehl"/>
          <w:sz w:val="26"/>
          <w:szCs w:val="26"/>
          <w:rtl/>
        </w:rPr>
        <w:t xml:space="preserve"> </w:t>
      </w:r>
      <w:r w:rsidRPr="00250528">
        <w:rPr>
          <w:rFonts w:cs="FrankRuehl" w:hint="cs"/>
          <w:sz w:val="26"/>
          <w:szCs w:val="26"/>
          <w:rtl/>
        </w:rPr>
        <w:t>ר</w:t>
      </w:r>
      <w:r w:rsidRPr="00250528">
        <w:rPr>
          <w:rFonts w:cs="FrankRuehl"/>
          <w:sz w:val="26"/>
          <w:szCs w:val="26"/>
          <w:rtl/>
        </w:rPr>
        <w:t>"</w:t>
      </w:r>
      <w:r w:rsidRPr="00250528">
        <w:rPr>
          <w:rFonts w:cs="FrankRuehl" w:hint="cs"/>
          <w:sz w:val="26"/>
          <w:szCs w:val="26"/>
          <w:rtl/>
        </w:rPr>
        <w:t>מ</w:t>
      </w:r>
      <w:r w:rsidRPr="00250528">
        <w:rPr>
          <w:rFonts w:cs="FrankRuehl"/>
          <w:sz w:val="26"/>
          <w:szCs w:val="26"/>
          <w:rtl/>
        </w:rPr>
        <w:t xml:space="preserve">, </w:t>
      </w:r>
      <w:r w:rsidRPr="00250528">
        <w:rPr>
          <w:rFonts w:cs="FrankRuehl" w:hint="cs"/>
          <w:sz w:val="26"/>
          <w:szCs w:val="26"/>
          <w:rtl/>
        </w:rPr>
        <w:t>התם</w:t>
      </w:r>
      <w:r w:rsidRPr="00250528">
        <w:rPr>
          <w:rFonts w:cs="FrankRuehl"/>
          <w:sz w:val="26"/>
          <w:szCs w:val="26"/>
          <w:rtl/>
        </w:rPr>
        <w:t xml:space="preserve"> </w:t>
      </w:r>
      <w:proofErr w:type="spellStart"/>
      <w:r w:rsidRPr="00250528">
        <w:rPr>
          <w:rFonts w:cs="FrankRuehl" w:hint="cs"/>
          <w:sz w:val="26"/>
          <w:szCs w:val="26"/>
          <w:rtl/>
        </w:rPr>
        <w:t>קביע</w:t>
      </w:r>
      <w:proofErr w:type="spellEnd"/>
      <w:r w:rsidRPr="00250528">
        <w:rPr>
          <w:rFonts w:cs="FrankRuehl"/>
          <w:sz w:val="26"/>
          <w:szCs w:val="26"/>
          <w:rtl/>
        </w:rPr>
        <w:t xml:space="preserve">, </w:t>
      </w:r>
      <w:r w:rsidRPr="00250528">
        <w:rPr>
          <w:rFonts w:cs="FrankRuehl" w:hint="cs"/>
          <w:sz w:val="26"/>
          <w:szCs w:val="26"/>
          <w:rtl/>
        </w:rPr>
        <w:t>הכא</w:t>
      </w:r>
      <w:r w:rsidRPr="00250528">
        <w:rPr>
          <w:rFonts w:cs="FrankRuehl"/>
          <w:sz w:val="26"/>
          <w:szCs w:val="26"/>
          <w:rtl/>
        </w:rPr>
        <w:t xml:space="preserve"> </w:t>
      </w:r>
      <w:r w:rsidRPr="00250528">
        <w:rPr>
          <w:rFonts w:cs="FrankRuehl" w:hint="cs"/>
          <w:sz w:val="26"/>
          <w:szCs w:val="26"/>
          <w:rtl/>
        </w:rPr>
        <w:t>לא</w:t>
      </w:r>
      <w:r w:rsidRPr="00250528">
        <w:rPr>
          <w:rFonts w:cs="FrankRuehl"/>
          <w:sz w:val="26"/>
          <w:szCs w:val="26"/>
          <w:rtl/>
        </w:rPr>
        <w:t xml:space="preserve"> </w:t>
      </w:r>
      <w:proofErr w:type="spellStart"/>
      <w:r w:rsidRPr="00250528">
        <w:rPr>
          <w:rFonts w:cs="FrankRuehl" w:hint="cs"/>
          <w:sz w:val="26"/>
          <w:szCs w:val="26"/>
          <w:rtl/>
        </w:rPr>
        <w:t>קביע</w:t>
      </w:r>
      <w:proofErr w:type="spellEnd"/>
      <w:r w:rsidRPr="00250528">
        <w:rPr>
          <w:rFonts w:cs="FrankRuehl"/>
          <w:sz w:val="26"/>
          <w:szCs w:val="26"/>
          <w:rtl/>
        </w:rPr>
        <w:t xml:space="preserve">. </w:t>
      </w:r>
      <w:r w:rsidRPr="00250528">
        <w:rPr>
          <w:rFonts w:cs="FrankRuehl" w:hint="cs"/>
          <w:sz w:val="26"/>
          <w:szCs w:val="26"/>
          <w:rtl/>
        </w:rPr>
        <w:t>והא</w:t>
      </w:r>
      <w:r w:rsidRPr="00250528">
        <w:rPr>
          <w:rFonts w:cs="FrankRuehl"/>
          <w:sz w:val="26"/>
          <w:szCs w:val="26"/>
          <w:rtl/>
        </w:rPr>
        <w:t xml:space="preserve"> </w:t>
      </w:r>
      <w:r w:rsidRPr="00250528">
        <w:rPr>
          <w:rFonts w:cs="FrankRuehl" w:hint="cs"/>
          <w:sz w:val="26"/>
          <w:szCs w:val="26"/>
          <w:rtl/>
        </w:rPr>
        <w:t>מפתח</w:t>
      </w:r>
      <w:r w:rsidRPr="00250528">
        <w:rPr>
          <w:rFonts w:cs="FrankRuehl"/>
          <w:sz w:val="26"/>
          <w:szCs w:val="26"/>
          <w:rtl/>
        </w:rPr>
        <w:t xml:space="preserve"> </w:t>
      </w:r>
      <w:proofErr w:type="spellStart"/>
      <w:r w:rsidRPr="00250528">
        <w:rPr>
          <w:rFonts w:cs="FrankRuehl" w:hint="cs"/>
          <w:sz w:val="26"/>
          <w:szCs w:val="26"/>
          <w:rtl/>
        </w:rPr>
        <w:t>דומיא</w:t>
      </w:r>
      <w:proofErr w:type="spellEnd"/>
      <w:r w:rsidRPr="00250528">
        <w:rPr>
          <w:rFonts w:cs="FrankRuehl"/>
          <w:sz w:val="26"/>
          <w:szCs w:val="26"/>
          <w:rtl/>
        </w:rPr>
        <w:t xml:space="preserve"> </w:t>
      </w:r>
      <w:proofErr w:type="spellStart"/>
      <w:r w:rsidRPr="00250528">
        <w:rPr>
          <w:rFonts w:cs="FrankRuehl" w:hint="cs"/>
          <w:sz w:val="26"/>
          <w:szCs w:val="26"/>
          <w:rtl/>
        </w:rPr>
        <w:t>דדלת</w:t>
      </w:r>
      <w:proofErr w:type="spellEnd"/>
      <w:r w:rsidRPr="00250528">
        <w:rPr>
          <w:rFonts w:cs="FrankRuehl"/>
          <w:sz w:val="26"/>
          <w:szCs w:val="26"/>
          <w:rtl/>
        </w:rPr>
        <w:t xml:space="preserve"> </w:t>
      </w:r>
      <w:proofErr w:type="spellStart"/>
      <w:r w:rsidRPr="00250528">
        <w:rPr>
          <w:rFonts w:cs="FrankRuehl" w:hint="cs"/>
          <w:sz w:val="26"/>
          <w:szCs w:val="26"/>
          <w:rtl/>
        </w:rPr>
        <w:t>קתני</w:t>
      </w:r>
      <w:proofErr w:type="spellEnd"/>
      <w:r w:rsidRPr="00250528">
        <w:rPr>
          <w:rFonts w:cs="FrankRuehl"/>
          <w:sz w:val="26"/>
          <w:szCs w:val="26"/>
          <w:rtl/>
        </w:rPr>
        <w:t xml:space="preserve">, </w:t>
      </w:r>
      <w:r w:rsidRPr="00250528">
        <w:rPr>
          <w:rFonts w:cs="FrankRuehl" w:hint="cs"/>
          <w:sz w:val="26"/>
          <w:szCs w:val="26"/>
          <w:rtl/>
        </w:rPr>
        <w:t>מה</w:t>
      </w:r>
      <w:r w:rsidRPr="00250528">
        <w:rPr>
          <w:rFonts w:cs="FrankRuehl"/>
          <w:sz w:val="26"/>
          <w:szCs w:val="26"/>
          <w:rtl/>
        </w:rPr>
        <w:t xml:space="preserve"> </w:t>
      </w:r>
      <w:r w:rsidRPr="00250528">
        <w:rPr>
          <w:rFonts w:cs="FrankRuehl" w:hint="cs"/>
          <w:sz w:val="26"/>
          <w:szCs w:val="26"/>
          <w:rtl/>
        </w:rPr>
        <w:t>דלת</w:t>
      </w:r>
      <w:r w:rsidRPr="00250528">
        <w:rPr>
          <w:rFonts w:cs="FrankRuehl"/>
          <w:sz w:val="26"/>
          <w:szCs w:val="26"/>
          <w:rtl/>
        </w:rPr>
        <w:t xml:space="preserve"> </w:t>
      </w:r>
      <w:proofErr w:type="spellStart"/>
      <w:r w:rsidRPr="00250528">
        <w:rPr>
          <w:rFonts w:cs="FrankRuehl" w:hint="cs"/>
          <w:sz w:val="26"/>
          <w:szCs w:val="26"/>
          <w:rtl/>
        </w:rPr>
        <w:t>דקביעא</w:t>
      </w:r>
      <w:proofErr w:type="spellEnd"/>
      <w:r w:rsidRPr="00250528">
        <w:rPr>
          <w:rFonts w:cs="FrankRuehl"/>
          <w:sz w:val="26"/>
          <w:szCs w:val="26"/>
          <w:rtl/>
        </w:rPr>
        <w:t xml:space="preserve">, </w:t>
      </w:r>
      <w:r w:rsidRPr="00250528">
        <w:rPr>
          <w:rFonts w:cs="FrankRuehl" w:hint="cs"/>
          <w:sz w:val="26"/>
          <w:szCs w:val="26"/>
          <w:rtl/>
        </w:rPr>
        <w:t>אף</w:t>
      </w:r>
      <w:r w:rsidRPr="00250528">
        <w:rPr>
          <w:rFonts w:cs="FrankRuehl"/>
          <w:sz w:val="26"/>
          <w:szCs w:val="26"/>
          <w:rtl/>
        </w:rPr>
        <w:t xml:space="preserve"> </w:t>
      </w:r>
      <w:r w:rsidRPr="00250528">
        <w:rPr>
          <w:rFonts w:cs="FrankRuehl" w:hint="cs"/>
          <w:sz w:val="26"/>
          <w:szCs w:val="26"/>
          <w:rtl/>
        </w:rPr>
        <w:t>מפתח</w:t>
      </w:r>
      <w:r w:rsidRPr="00250528">
        <w:rPr>
          <w:rFonts w:cs="FrankRuehl"/>
          <w:sz w:val="26"/>
          <w:szCs w:val="26"/>
          <w:rtl/>
        </w:rPr>
        <w:t xml:space="preserve"> </w:t>
      </w:r>
      <w:proofErr w:type="spellStart"/>
      <w:r w:rsidRPr="00250528">
        <w:rPr>
          <w:rFonts w:cs="FrankRuehl" w:hint="cs"/>
          <w:sz w:val="26"/>
          <w:szCs w:val="26"/>
          <w:rtl/>
        </w:rPr>
        <w:t>דקביע</w:t>
      </w:r>
      <w:proofErr w:type="spellEnd"/>
      <w:r w:rsidRPr="00250528">
        <w:rPr>
          <w:rFonts w:cs="FrankRuehl"/>
          <w:sz w:val="26"/>
          <w:szCs w:val="26"/>
          <w:rtl/>
        </w:rPr>
        <w:t xml:space="preserve">! </w:t>
      </w:r>
      <w:r w:rsidRPr="00250528">
        <w:rPr>
          <w:rFonts w:cs="FrankRuehl" w:hint="cs"/>
          <w:sz w:val="26"/>
          <w:szCs w:val="26"/>
          <w:rtl/>
        </w:rPr>
        <w:t>אלא</w:t>
      </w:r>
      <w:r w:rsidRPr="00250528">
        <w:rPr>
          <w:rFonts w:cs="FrankRuehl"/>
          <w:sz w:val="26"/>
          <w:szCs w:val="26"/>
          <w:rtl/>
        </w:rPr>
        <w:t xml:space="preserve"> </w:t>
      </w:r>
      <w:proofErr w:type="spellStart"/>
      <w:r w:rsidRPr="00250528">
        <w:rPr>
          <w:rFonts w:cs="FrankRuehl" w:hint="cs"/>
          <w:sz w:val="26"/>
          <w:szCs w:val="26"/>
          <w:rtl/>
        </w:rPr>
        <w:t>מחוורתא</w:t>
      </w:r>
      <w:proofErr w:type="spellEnd"/>
      <w:r w:rsidRPr="00250528">
        <w:rPr>
          <w:rFonts w:cs="FrankRuehl"/>
          <w:sz w:val="26"/>
          <w:szCs w:val="26"/>
          <w:rtl/>
        </w:rPr>
        <w:t xml:space="preserve">, </w:t>
      </w:r>
      <w:r w:rsidRPr="00250528">
        <w:rPr>
          <w:rFonts w:cs="FrankRuehl" w:hint="cs"/>
          <w:sz w:val="26"/>
          <w:szCs w:val="26"/>
          <w:rtl/>
        </w:rPr>
        <w:t>מתני</w:t>
      </w:r>
      <w:r w:rsidRPr="00250528">
        <w:rPr>
          <w:rFonts w:cs="FrankRuehl"/>
          <w:sz w:val="26"/>
          <w:szCs w:val="26"/>
          <w:rtl/>
        </w:rPr>
        <w:t xml:space="preserve">' </w:t>
      </w:r>
      <w:r w:rsidRPr="00250528">
        <w:rPr>
          <w:rFonts w:cs="FrankRuehl" w:hint="cs"/>
          <w:sz w:val="26"/>
          <w:szCs w:val="26"/>
          <w:rtl/>
        </w:rPr>
        <w:t>דלא</w:t>
      </w:r>
      <w:r w:rsidRPr="00250528">
        <w:rPr>
          <w:rFonts w:cs="FrankRuehl"/>
          <w:sz w:val="26"/>
          <w:szCs w:val="26"/>
          <w:rtl/>
        </w:rPr>
        <w:t xml:space="preserve"> </w:t>
      </w:r>
      <w:r w:rsidRPr="00250528">
        <w:rPr>
          <w:rFonts w:cs="FrankRuehl" w:hint="cs"/>
          <w:sz w:val="26"/>
          <w:szCs w:val="26"/>
          <w:rtl/>
        </w:rPr>
        <w:t>כר</w:t>
      </w:r>
      <w:r w:rsidRPr="00250528">
        <w:rPr>
          <w:rFonts w:cs="FrankRuehl"/>
          <w:sz w:val="26"/>
          <w:szCs w:val="26"/>
          <w:rtl/>
        </w:rPr>
        <w:t>"</w:t>
      </w:r>
      <w:r w:rsidRPr="00250528">
        <w:rPr>
          <w:rFonts w:cs="FrankRuehl" w:hint="cs"/>
          <w:sz w:val="26"/>
          <w:szCs w:val="26"/>
          <w:rtl/>
        </w:rPr>
        <w:t>מ</w:t>
      </w:r>
      <w:r w:rsidRPr="00250528">
        <w:rPr>
          <w:rFonts w:cs="FrankRuehl"/>
          <w:sz w:val="26"/>
          <w:szCs w:val="26"/>
          <w:rtl/>
        </w:rPr>
        <w:t>.</w:t>
      </w:r>
    </w:p>
    <w:p w14:paraId="087C72AA" w14:textId="77777777" w:rsidR="00EA0DED" w:rsidRPr="00B7038E" w:rsidRDefault="00EA0DED" w:rsidP="00E274CA">
      <w:pPr>
        <w:spacing w:line="360" w:lineRule="auto"/>
        <w:jc w:val="both"/>
        <w:rPr>
          <w:rFonts w:cs="FrankRuehl"/>
          <w:sz w:val="26"/>
          <w:szCs w:val="26"/>
          <w:u w:val="single"/>
          <w:rtl/>
        </w:rPr>
      </w:pPr>
      <w:r w:rsidRPr="00B7038E">
        <w:rPr>
          <w:rFonts w:cs="FrankRuehl" w:hint="cs"/>
          <w:sz w:val="26"/>
          <w:szCs w:val="26"/>
          <w:u w:val="single"/>
          <w:rtl/>
        </w:rPr>
        <w:t>פסקי</w:t>
      </w:r>
      <w:r w:rsidRPr="00B7038E">
        <w:rPr>
          <w:rFonts w:cs="FrankRuehl"/>
          <w:sz w:val="26"/>
          <w:szCs w:val="26"/>
          <w:u w:val="single"/>
          <w:rtl/>
        </w:rPr>
        <w:t xml:space="preserve"> </w:t>
      </w:r>
      <w:r w:rsidRPr="00B7038E">
        <w:rPr>
          <w:rFonts w:cs="FrankRuehl" w:hint="cs"/>
          <w:sz w:val="26"/>
          <w:szCs w:val="26"/>
          <w:u w:val="single"/>
          <w:rtl/>
        </w:rPr>
        <w:t>דין</w:t>
      </w:r>
      <w:r w:rsidRPr="00B7038E">
        <w:rPr>
          <w:rFonts w:cs="FrankRuehl"/>
          <w:sz w:val="26"/>
          <w:szCs w:val="26"/>
          <w:u w:val="single"/>
          <w:rtl/>
        </w:rPr>
        <w:t xml:space="preserve"> – </w:t>
      </w:r>
      <w:r w:rsidRPr="00B7038E">
        <w:rPr>
          <w:rFonts w:cs="FrankRuehl" w:hint="cs"/>
          <w:sz w:val="26"/>
          <w:szCs w:val="26"/>
          <w:u w:val="single"/>
          <w:rtl/>
        </w:rPr>
        <w:t>ירושלים,</w:t>
      </w:r>
      <w:r w:rsidRPr="00B7038E">
        <w:rPr>
          <w:rFonts w:cs="FrankRuehl"/>
          <w:sz w:val="26"/>
          <w:szCs w:val="26"/>
          <w:u w:val="single"/>
          <w:rtl/>
        </w:rPr>
        <w:t xml:space="preserve"> </w:t>
      </w:r>
      <w:r w:rsidRPr="00B7038E">
        <w:rPr>
          <w:rFonts w:cs="FrankRuehl" w:hint="cs"/>
          <w:sz w:val="26"/>
          <w:szCs w:val="26"/>
          <w:u w:val="single"/>
          <w:rtl/>
        </w:rPr>
        <w:t>דיני</w:t>
      </w:r>
      <w:r w:rsidRPr="00B7038E">
        <w:rPr>
          <w:rFonts w:cs="FrankRuehl"/>
          <w:sz w:val="26"/>
          <w:szCs w:val="26"/>
          <w:u w:val="single"/>
          <w:rtl/>
        </w:rPr>
        <w:t xml:space="preserve"> </w:t>
      </w:r>
      <w:r w:rsidRPr="00B7038E">
        <w:rPr>
          <w:rFonts w:cs="FrankRuehl" w:hint="cs"/>
          <w:sz w:val="26"/>
          <w:szCs w:val="26"/>
          <w:u w:val="single"/>
          <w:rtl/>
        </w:rPr>
        <w:t>ממונות</w:t>
      </w:r>
      <w:r w:rsidRPr="00B7038E">
        <w:rPr>
          <w:rFonts w:cs="FrankRuehl"/>
          <w:sz w:val="26"/>
          <w:szCs w:val="26"/>
          <w:u w:val="single"/>
          <w:rtl/>
        </w:rPr>
        <w:t xml:space="preserve"> </w:t>
      </w:r>
      <w:r w:rsidRPr="00B7038E">
        <w:rPr>
          <w:rFonts w:cs="FrankRuehl" w:hint="cs"/>
          <w:sz w:val="26"/>
          <w:szCs w:val="26"/>
          <w:u w:val="single"/>
          <w:rtl/>
        </w:rPr>
        <w:t>ובירורי</w:t>
      </w:r>
      <w:r w:rsidRPr="00B7038E">
        <w:rPr>
          <w:rFonts w:cs="FrankRuehl"/>
          <w:sz w:val="26"/>
          <w:szCs w:val="26"/>
          <w:u w:val="single"/>
          <w:rtl/>
        </w:rPr>
        <w:t xml:space="preserve"> </w:t>
      </w:r>
      <w:r w:rsidRPr="00B7038E">
        <w:rPr>
          <w:rFonts w:cs="FrankRuehl" w:hint="cs"/>
          <w:sz w:val="26"/>
          <w:szCs w:val="26"/>
          <w:u w:val="single"/>
          <w:rtl/>
        </w:rPr>
        <w:t>יהדות,</w:t>
      </w:r>
      <w:r w:rsidRPr="00B7038E">
        <w:rPr>
          <w:rFonts w:cs="FrankRuehl"/>
          <w:sz w:val="26"/>
          <w:szCs w:val="26"/>
          <w:u w:val="single"/>
          <w:rtl/>
        </w:rPr>
        <w:t xml:space="preserve"> </w:t>
      </w:r>
      <w:r w:rsidRPr="00B7038E">
        <w:rPr>
          <w:rFonts w:cs="FrankRuehl" w:hint="cs"/>
          <w:sz w:val="26"/>
          <w:szCs w:val="26"/>
          <w:u w:val="single"/>
          <w:rtl/>
        </w:rPr>
        <w:t>ה,</w:t>
      </w:r>
      <w:r w:rsidRPr="00B7038E">
        <w:rPr>
          <w:rFonts w:cs="FrankRuehl"/>
          <w:sz w:val="26"/>
          <w:szCs w:val="26"/>
          <w:u w:val="single"/>
          <w:rtl/>
        </w:rPr>
        <w:t xml:space="preserve"> </w:t>
      </w:r>
      <w:r w:rsidRPr="00B7038E">
        <w:rPr>
          <w:rFonts w:cs="FrankRuehl" w:hint="cs"/>
          <w:sz w:val="26"/>
          <w:szCs w:val="26"/>
          <w:u w:val="single"/>
          <w:rtl/>
        </w:rPr>
        <w:t>עמ' עט-פד</w:t>
      </w:r>
      <w:r w:rsidRPr="00B7038E">
        <w:rPr>
          <w:rFonts w:cs="FrankRuehl"/>
          <w:sz w:val="26"/>
          <w:szCs w:val="26"/>
          <w:u w:val="single"/>
          <w:rtl/>
        </w:rPr>
        <w:t xml:space="preserve"> </w:t>
      </w:r>
    </w:p>
    <w:p w14:paraId="2947A2D9" w14:textId="77777777" w:rsidR="00EA0DED" w:rsidRPr="00092B86" w:rsidRDefault="00EA0DED" w:rsidP="00E274CA">
      <w:pPr>
        <w:spacing w:line="360" w:lineRule="auto"/>
        <w:jc w:val="both"/>
        <w:rPr>
          <w:rFonts w:cs="FrankRuehl"/>
          <w:sz w:val="26"/>
          <w:szCs w:val="26"/>
          <w:rtl/>
        </w:rPr>
      </w:pPr>
      <w:r w:rsidRPr="00092B86">
        <w:rPr>
          <w:rFonts w:cs="FrankRuehl" w:hint="cs"/>
          <w:sz w:val="26"/>
          <w:szCs w:val="26"/>
          <w:rtl/>
        </w:rPr>
        <w:t>א</w:t>
      </w:r>
      <w:r w:rsidRPr="00092B86">
        <w:rPr>
          <w:rFonts w:cs="FrankRuehl"/>
          <w:sz w:val="26"/>
          <w:szCs w:val="26"/>
          <w:rtl/>
        </w:rPr>
        <w:t xml:space="preserve">' </w:t>
      </w:r>
      <w:r w:rsidRPr="00092B86">
        <w:rPr>
          <w:rFonts w:cs="FrankRuehl" w:hint="cs"/>
          <w:sz w:val="26"/>
          <w:szCs w:val="26"/>
          <w:rtl/>
        </w:rPr>
        <w:t>מכר</w:t>
      </w:r>
      <w:r w:rsidRPr="00092B86">
        <w:rPr>
          <w:rFonts w:cs="FrankRuehl"/>
          <w:sz w:val="26"/>
          <w:szCs w:val="26"/>
          <w:rtl/>
        </w:rPr>
        <w:t xml:space="preserve"> </w:t>
      </w:r>
      <w:r w:rsidRPr="00092B86">
        <w:rPr>
          <w:rFonts w:cs="FrankRuehl" w:hint="cs"/>
          <w:sz w:val="26"/>
          <w:szCs w:val="26"/>
          <w:rtl/>
        </w:rPr>
        <w:t>קומת</w:t>
      </w:r>
      <w:r w:rsidRPr="00092B86">
        <w:rPr>
          <w:rFonts w:cs="FrankRuehl"/>
          <w:sz w:val="26"/>
          <w:szCs w:val="26"/>
          <w:rtl/>
        </w:rPr>
        <w:t xml:space="preserve"> </w:t>
      </w:r>
      <w:r w:rsidRPr="00092B86">
        <w:rPr>
          <w:rFonts w:cs="FrankRuehl" w:hint="cs"/>
          <w:sz w:val="26"/>
          <w:szCs w:val="26"/>
          <w:rtl/>
        </w:rPr>
        <w:t>קרקע</w:t>
      </w:r>
      <w:r w:rsidRPr="00092B86">
        <w:rPr>
          <w:rFonts w:cs="FrankRuehl"/>
          <w:sz w:val="26"/>
          <w:szCs w:val="26"/>
          <w:rtl/>
        </w:rPr>
        <w:t xml:space="preserve"> </w:t>
      </w:r>
      <w:proofErr w:type="spellStart"/>
      <w:r w:rsidRPr="00092B86">
        <w:rPr>
          <w:rFonts w:cs="FrankRuehl" w:hint="cs"/>
          <w:sz w:val="26"/>
          <w:szCs w:val="26"/>
          <w:rtl/>
        </w:rPr>
        <w:t>בבנין</w:t>
      </w:r>
      <w:proofErr w:type="spellEnd"/>
      <w:r w:rsidRPr="00092B86">
        <w:rPr>
          <w:rFonts w:cs="FrankRuehl"/>
          <w:sz w:val="26"/>
          <w:szCs w:val="26"/>
          <w:rtl/>
        </w:rPr>
        <w:t xml:space="preserve"> </w:t>
      </w:r>
      <w:r w:rsidRPr="00092B86">
        <w:rPr>
          <w:rFonts w:cs="FrankRuehl" w:hint="cs"/>
          <w:sz w:val="26"/>
          <w:szCs w:val="26"/>
          <w:rtl/>
        </w:rPr>
        <w:t>דירות</w:t>
      </w:r>
      <w:r w:rsidRPr="00092B86">
        <w:rPr>
          <w:rFonts w:cs="FrankRuehl"/>
          <w:sz w:val="26"/>
          <w:szCs w:val="26"/>
          <w:rtl/>
        </w:rPr>
        <w:t xml:space="preserve"> </w:t>
      </w:r>
      <w:r w:rsidRPr="00092B86">
        <w:rPr>
          <w:rFonts w:cs="FrankRuehl" w:hint="cs"/>
          <w:sz w:val="26"/>
          <w:szCs w:val="26"/>
          <w:rtl/>
        </w:rPr>
        <w:t>לב</w:t>
      </w:r>
      <w:r w:rsidRPr="00092B86">
        <w:rPr>
          <w:rFonts w:cs="FrankRuehl"/>
          <w:sz w:val="26"/>
          <w:szCs w:val="26"/>
          <w:rtl/>
        </w:rPr>
        <w:t xml:space="preserve">'. </w:t>
      </w:r>
      <w:proofErr w:type="spellStart"/>
      <w:r w:rsidRPr="00092B86">
        <w:rPr>
          <w:rFonts w:cs="FrankRuehl" w:hint="cs"/>
          <w:sz w:val="26"/>
          <w:szCs w:val="26"/>
          <w:rtl/>
        </w:rPr>
        <w:t>בזכרון</w:t>
      </w:r>
      <w:proofErr w:type="spellEnd"/>
      <w:r w:rsidRPr="00092B86">
        <w:rPr>
          <w:rFonts w:cs="FrankRuehl"/>
          <w:sz w:val="26"/>
          <w:szCs w:val="26"/>
          <w:rtl/>
        </w:rPr>
        <w:t xml:space="preserve"> </w:t>
      </w:r>
      <w:r w:rsidRPr="00092B86">
        <w:rPr>
          <w:rFonts w:cs="FrankRuehl" w:hint="cs"/>
          <w:sz w:val="26"/>
          <w:szCs w:val="26"/>
          <w:rtl/>
        </w:rPr>
        <w:t>הדברים</w:t>
      </w:r>
      <w:r w:rsidRPr="00092B86">
        <w:rPr>
          <w:rFonts w:cs="FrankRuehl"/>
          <w:sz w:val="26"/>
          <w:szCs w:val="26"/>
          <w:rtl/>
        </w:rPr>
        <w:t xml:space="preserve"> </w:t>
      </w:r>
      <w:r w:rsidRPr="00092B86">
        <w:rPr>
          <w:rFonts w:cs="FrankRuehl" w:hint="cs"/>
          <w:sz w:val="26"/>
          <w:szCs w:val="26"/>
          <w:rtl/>
        </w:rPr>
        <w:t>הראשון</w:t>
      </w:r>
      <w:r w:rsidRPr="00092B86">
        <w:rPr>
          <w:rFonts w:cs="FrankRuehl"/>
          <w:sz w:val="26"/>
          <w:szCs w:val="26"/>
          <w:rtl/>
        </w:rPr>
        <w:t xml:space="preserve"> </w:t>
      </w:r>
      <w:r w:rsidRPr="00092B86">
        <w:rPr>
          <w:rFonts w:cs="FrankRuehl" w:hint="cs"/>
          <w:sz w:val="26"/>
          <w:szCs w:val="26"/>
          <w:rtl/>
        </w:rPr>
        <w:t>שנחתם</w:t>
      </w:r>
      <w:r w:rsidRPr="00092B86">
        <w:rPr>
          <w:rFonts w:cs="FrankRuehl"/>
          <w:sz w:val="26"/>
          <w:szCs w:val="26"/>
          <w:rtl/>
        </w:rPr>
        <w:t xml:space="preserve"> </w:t>
      </w:r>
      <w:r w:rsidRPr="00092B86">
        <w:rPr>
          <w:rFonts w:cs="FrankRuehl" w:hint="cs"/>
          <w:sz w:val="26"/>
          <w:szCs w:val="26"/>
          <w:rtl/>
        </w:rPr>
        <w:t>ע</w:t>
      </w:r>
      <w:r w:rsidRPr="00092B86">
        <w:rPr>
          <w:rFonts w:cs="FrankRuehl"/>
          <w:sz w:val="26"/>
          <w:szCs w:val="26"/>
          <w:rtl/>
        </w:rPr>
        <w:t>"</w:t>
      </w:r>
      <w:r w:rsidRPr="00092B86">
        <w:rPr>
          <w:rFonts w:cs="FrankRuehl" w:hint="cs"/>
          <w:sz w:val="26"/>
          <w:szCs w:val="26"/>
          <w:rtl/>
        </w:rPr>
        <w:t>י</w:t>
      </w:r>
      <w:r w:rsidRPr="00092B86">
        <w:rPr>
          <w:rFonts w:cs="FrankRuehl"/>
          <w:sz w:val="26"/>
          <w:szCs w:val="26"/>
          <w:rtl/>
        </w:rPr>
        <w:t xml:space="preserve"> </w:t>
      </w:r>
      <w:r w:rsidRPr="00092B86">
        <w:rPr>
          <w:rFonts w:cs="FrankRuehl" w:hint="cs"/>
          <w:sz w:val="26"/>
          <w:szCs w:val="26"/>
          <w:rtl/>
        </w:rPr>
        <w:t>שני</w:t>
      </w:r>
      <w:r w:rsidRPr="00092B86">
        <w:rPr>
          <w:rFonts w:cs="FrankRuehl"/>
          <w:sz w:val="26"/>
          <w:szCs w:val="26"/>
          <w:rtl/>
        </w:rPr>
        <w:t xml:space="preserve"> </w:t>
      </w:r>
      <w:r w:rsidRPr="00092B86">
        <w:rPr>
          <w:rFonts w:cs="FrankRuehl" w:hint="cs"/>
          <w:sz w:val="26"/>
          <w:szCs w:val="26"/>
          <w:rtl/>
        </w:rPr>
        <w:t>הצדדים</w:t>
      </w:r>
      <w:r w:rsidRPr="00092B86">
        <w:rPr>
          <w:rFonts w:cs="FrankRuehl"/>
          <w:sz w:val="26"/>
          <w:szCs w:val="26"/>
          <w:rtl/>
        </w:rPr>
        <w:t xml:space="preserve"> </w:t>
      </w:r>
      <w:r w:rsidRPr="00092B86">
        <w:rPr>
          <w:rFonts w:cs="FrankRuehl" w:hint="cs"/>
          <w:sz w:val="26"/>
          <w:szCs w:val="26"/>
          <w:rtl/>
        </w:rPr>
        <w:t>נאמר</w:t>
      </w:r>
      <w:r w:rsidRPr="00092B86">
        <w:rPr>
          <w:rFonts w:cs="FrankRuehl"/>
          <w:sz w:val="26"/>
          <w:szCs w:val="26"/>
          <w:rtl/>
        </w:rPr>
        <w:t xml:space="preserve"> </w:t>
      </w:r>
      <w:r w:rsidRPr="00092B86">
        <w:rPr>
          <w:rFonts w:cs="FrankRuehl" w:hint="cs"/>
          <w:sz w:val="26"/>
          <w:szCs w:val="26"/>
          <w:rtl/>
        </w:rPr>
        <w:t>שמלבד</w:t>
      </w:r>
      <w:r w:rsidRPr="00092B86">
        <w:rPr>
          <w:rFonts w:cs="FrankRuehl"/>
          <w:sz w:val="26"/>
          <w:szCs w:val="26"/>
          <w:rtl/>
        </w:rPr>
        <w:t xml:space="preserve"> </w:t>
      </w:r>
      <w:r w:rsidRPr="00092B86">
        <w:rPr>
          <w:rFonts w:cs="FrankRuehl" w:hint="cs"/>
          <w:sz w:val="26"/>
          <w:szCs w:val="26"/>
          <w:rtl/>
        </w:rPr>
        <w:t>קומת</w:t>
      </w:r>
      <w:r w:rsidRPr="00092B86">
        <w:rPr>
          <w:rFonts w:cs="FrankRuehl"/>
          <w:sz w:val="26"/>
          <w:szCs w:val="26"/>
          <w:rtl/>
        </w:rPr>
        <w:t xml:space="preserve"> </w:t>
      </w:r>
      <w:proofErr w:type="spellStart"/>
      <w:r w:rsidRPr="00092B86">
        <w:rPr>
          <w:rFonts w:cs="FrankRuehl" w:hint="cs"/>
          <w:sz w:val="26"/>
          <w:szCs w:val="26"/>
          <w:rtl/>
        </w:rPr>
        <w:t>הבנין</w:t>
      </w:r>
      <w:proofErr w:type="spellEnd"/>
      <w:r w:rsidRPr="00092B86">
        <w:rPr>
          <w:rFonts w:cs="FrankRuehl"/>
          <w:sz w:val="26"/>
          <w:szCs w:val="26"/>
          <w:rtl/>
        </w:rPr>
        <w:t xml:space="preserve"> </w:t>
      </w:r>
      <w:r w:rsidRPr="00092B86">
        <w:rPr>
          <w:rFonts w:cs="FrankRuehl" w:hint="cs"/>
          <w:sz w:val="26"/>
          <w:szCs w:val="26"/>
          <w:rtl/>
        </w:rPr>
        <w:t>קונה</w:t>
      </w:r>
      <w:r w:rsidRPr="00092B86">
        <w:rPr>
          <w:rFonts w:cs="FrankRuehl"/>
          <w:sz w:val="26"/>
          <w:szCs w:val="26"/>
          <w:rtl/>
        </w:rPr>
        <w:t xml:space="preserve"> </w:t>
      </w:r>
      <w:r w:rsidRPr="00092B86">
        <w:rPr>
          <w:rFonts w:cs="FrankRuehl" w:hint="cs"/>
          <w:sz w:val="26"/>
          <w:szCs w:val="26"/>
          <w:rtl/>
        </w:rPr>
        <w:t>ב</w:t>
      </w:r>
      <w:r w:rsidRPr="00092B86">
        <w:rPr>
          <w:rFonts w:cs="FrankRuehl"/>
          <w:sz w:val="26"/>
          <w:szCs w:val="26"/>
          <w:rtl/>
        </w:rPr>
        <w:t xml:space="preserve">' </w:t>
      </w:r>
      <w:r w:rsidRPr="00092B86">
        <w:rPr>
          <w:rFonts w:cs="FrankRuehl" w:hint="cs"/>
          <w:sz w:val="26"/>
          <w:szCs w:val="26"/>
          <w:rtl/>
        </w:rPr>
        <w:t>גם</w:t>
      </w:r>
      <w:r w:rsidRPr="00092B86">
        <w:rPr>
          <w:rFonts w:cs="FrankRuehl"/>
          <w:sz w:val="26"/>
          <w:szCs w:val="26"/>
          <w:rtl/>
        </w:rPr>
        <w:t xml:space="preserve"> 40 </w:t>
      </w:r>
      <w:r w:rsidRPr="00092B86">
        <w:rPr>
          <w:rFonts w:cs="FrankRuehl" w:hint="cs"/>
          <w:sz w:val="26"/>
          <w:szCs w:val="26"/>
          <w:rtl/>
        </w:rPr>
        <w:t>מ</w:t>
      </w:r>
      <w:r w:rsidRPr="00092B86">
        <w:rPr>
          <w:rFonts w:cs="FrankRuehl"/>
          <w:sz w:val="26"/>
          <w:szCs w:val="26"/>
          <w:rtl/>
        </w:rPr>
        <w:t xml:space="preserve">' </w:t>
      </w:r>
      <w:r w:rsidRPr="00092B86">
        <w:rPr>
          <w:rFonts w:cs="FrankRuehl" w:hint="cs"/>
          <w:sz w:val="26"/>
          <w:szCs w:val="26"/>
          <w:rtl/>
        </w:rPr>
        <w:t>בחצר</w:t>
      </w:r>
      <w:r w:rsidRPr="00092B86">
        <w:rPr>
          <w:rFonts w:cs="FrankRuehl"/>
          <w:sz w:val="26"/>
          <w:szCs w:val="26"/>
          <w:rtl/>
        </w:rPr>
        <w:t xml:space="preserve"> </w:t>
      </w:r>
      <w:proofErr w:type="spellStart"/>
      <w:r w:rsidRPr="00092B86">
        <w:rPr>
          <w:rFonts w:cs="FrankRuehl" w:hint="cs"/>
          <w:sz w:val="26"/>
          <w:szCs w:val="26"/>
          <w:rtl/>
        </w:rPr>
        <w:t>הבנין</w:t>
      </w:r>
      <w:proofErr w:type="spellEnd"/>
      <w:r w:rsidRPr="00092B86">
        <w:rPr>
          <w:rFonts w:cs="FrankRuehl"/>
          <w:sz w:val="26"/>
          <w:szCs w:val="26"/>
          <w:rtl/>
        </w:rPr>
        <w:t xml:space="preserve"> </w:t>
      </w:r>
      <w:r w:rsidRPr="00092B86">
        <w:rPr>
          <w:rFonts w:cs="FrankRuehl" w:hint="cs"/>
          <w:sz w:val="26"/>
          <w:szCs w:val="26"/>
          <w:rtl/>
        </w:rPr>
        <w:t>בצד</w:t>
      </w:r>
      <w:r w:rsidRPr="00092B86">
        <w:rPr>
          <w:rFonts w:cs="FrankRuehl"/>
          <w:sz w:val="26"/>
          <w:szCs w:val="26"/>
          <w:rtl/>
        </w:rPr>
        <w:t xml:space="preserve"> </w:t>
      </w:r>
      <w:r w:rsidRPr="00092B86">
        <w:rPr>
          <w:rFonts w:cs="FrankRuehl" w:hint="cs"/>
          <w:sz w:val="26"/>
          <w:szCs w:val="26"/>
          <w:rtl/>
        </w:rPr>
        <w:t>מזרח</w:t>
      </w:r>
      <w:r w:rsidRPr="00092B86">
        <w:rPr>
          <w:rFonts w:cs="FrankRuehl"/>
          <w:sz w:val="26"/>
          <w:szCs w:val="26"/>
          <w:rtl/>
        </w:rPr>
        <w:t xml:space="preserve"> </w:t>
      </w:r>
      <w:r w:rsidRPr="00092B86">
        <w:rPr>
          <w:rFonts w:cs="FrankRuehl" w:hint="cs"/>
          <w:sz w:val="26"/>
          <w:szCs w:val="26"/>
          <w:rtl/>
        </w:rPr>
        <w:t>צפון</w:t>
      </w:r>
      <w:r w:rsidRPr="00092B86">
        <w:rPr>
          <w:rFonts w:cs="FrankRuehl"/>
          <w:sz w:val="26"/>
          <w:szCs w:val="26"/>
          <w:rtl/>
        </w:rPr>
        <w:t xml:space="preserve"> </w:t>
      </w:r>
      <w:r w:rsidRPr="00092B86">
        <w:rPr>
          <w:rFonts w:cs="FrankRuehl" w:hint="cs"/>
          <w:sz w:val="26"/>
          <w:szCs w:val="26"/>
          <w:rtl/>
        </w:rPr>
        <w:t>של</w:t>
      </w:r>
      <w:r w:rsidRPr="00092B86">
        <w:rPr>
          <w:rFonts w:cs="FrankRuehl"/>
          <w:sz w:val="26"/>
          <w:szCs w:val="26"/>
          <w:rtl/>
        </w:rPr>
        <w:t xml:space="preserve"> </w:t>
      </w:r>
      <w:proofErr w:type="spellStart"/>
      <w:r w:rsidRPr="00092B86">
        <w:rPr>
          <w:rFonts w:cs="FrankRuehl" w:hint="cs"/>
          <w:sz w:val="26"/>
          <w:szCs w:val="26"/>
          <w:rtl/>
        </w:rPr>
        <w:t>הבנין</w:t>
      </w:r>
      <w:proofErr w:type="spellEnd"/>
      <w:r w:rsidRPr="00092B86">
        <w:rPr>
          <w:rFonts w:cs="FrankRuehl"/>
          <w:sz w:val="26"/>
          <w:szCs w:val="26"/>
          <w:rtl/>
        </w:rPr>
        <w:t xml:space="preserve">, </w:t>
      </w:r>
      <w:r w:rsidRPr="00092B86">
        <w:rPr>
          <w:rFonts w:cs="FrankRuehl" w:hint="cs"/>
          <w:sz w:val="26"/>
          <w:szCs w:val="26"/>
          <w:rtl/>
        </w:rPr>
        <w:t>וכמו</w:t>
      </w:r>
      <w:r w:rsidRPr="00092B86">
        <w:rPr>
          <w:rFonts w:cs="FrankRuehl"/>
          <w:sz w:val="26"/>
          <w:szCs w:val="26"/>
          <w:rtl/>
        </w:rPr>
        <w:t xml:space="preserve"> </w:t>
      </w:r>
      <w:r w:rsidRPr="00092B86">
        <w:rPr>
          <w:rFonts w:cs="FrankRuehl" w:hint="cs"/>
          <w:sz w:val="26"/>
          <w:szCs w:val="26"/>
          <w:rtl/>
        </w:rPr>
        <w:t>כן</w:t>
      </w:r>
      <w:r w:rsidRPr="00092B86">
        <w:rPr>
          <w:rFonts w:cs="FrankRuehl"/>
          <w:sz w:val="26"/>
          <w:szCs w:val="26"/>
          <w:rtl/>
        </w:rPr>
        <w:t xml:space="preserve"> </w:t>
      </w:r>
      <w:r w:rsidRPr="00092B86">
        <w:rPr>
          <w:rFonts w:cs="FrankRuehl" w:hint="cs"/>
          <w:sz w:val="26"/>
          <w:szCs w:val="26"/>
          <w:rtl/>
        </w:rPr>
        <w:t>נותן</w:t>
      </w:r>
      <w:r w:rsidRPr="00092B86">
        <w:rPr>
          <w:rFonts w:cs="FrankRuehl"/>
          <w:sz w:val="26"/>
          <w:szCs w:val="26"/>
          <w:rtl/>
        </w:rPr>
        <w:t xml:space="preserve"> </w:t>
      </w:r>
      <w:r w:rsidRPr="00092B86">
        <w:rPr>
          <w:rFonts w:cs="FrankRuehl" w:hint="cs"/>
          <w:sz w:val="26"/>
          <w:szCs w:val="26"/>
          <w:rtl/>
        </w:rPr>
        <w:t>א</w:t>
      </w:r>
      <w:r w:rsidRPr="00092B86">
        <w:rPr>
          <w:rFonts w:cs="FrankRuehl"/>
          <w:sz w:val="26"/>
          <w:szCs w:val="26"/>
          <w:rtl/>
        </w:rPr>
        <w:t xml:space="preserve">' </w:t>
      </w:r>
      <w:r w:rsidRPr="00092B86">
        <w:rPr>
          <w:rFonts w:cs="FrankRuehl" w:hint="cs"/>
          <w:sz w:val="26"/>
          <w:szCs w:val="26"/>
          <w:rtl/>
        </w:rPr>
        <w:t>רשות</w:t>
      </w:r>
      <w:r w:rsidRPr="00092B86">
        <w:rPr>
          <w:rFonts w:cs="FrankRuehl"/>
          <w:sz w:val="26"/>
          <w:szCs w:val="26"/>
          <w:rtl/>
        </w:rPr>
        <w:t xml:space="preserve"> </w:t>
      </w:r>
      <w:r w:rsidRPr="00092B86">
        <w:rPr>
          <w:rFonts w:cs="FrankRuehl" w:hint="cs"/>
          <w:sz w:val="26"/>
          <w:szCs w:val="26"/>
          <w:rtl/>
        </w:rPr>
        <w:t>לב</w:t>
      </w:r>
      <w:r w:rsidRPr="00092B86">
        <w:rPr>
          <w:rFonts w:cs="FrankRuehl"/>
          <w:sz w:val="26"/>
          <w:szCs w:val="26"/>
          <w:rtl/>
        </w:rPr>
        <w:t xml:space="preserve">' - </w:t>
      </w:r>
      <w:r w:rsidRPr="00092B86">
        <w:rPr>
          <w:rFonts w:cs="FrankRuehl" w:hint="cs"/>
          <w:sz w:val="26"/>
          <w:szCs w:val="26"/>
          <w:rtl/>
        </w:rPr>
        <w:t>במידה</w:t>
      </w:r>
      <w:r w:rsidRPr="00092B86">
        <w:rPr>
          <w:rFonts w:cs="FrankRuehl"/>
          <w:sz w:val="26"/>
          <w:szCs w:val="26"/>
          <w:rtl/>
        </w:rPr>
        <w:t xml:space="preserve"> </w:t>
      </w:r>
      <w:r w:rsidRPr="00092B86">
        <w:rPr>
          <w:rFonts w:cs="FrankRuehl" w:hint="cs"/>
          <w:sz w:val="26"/>
          <w:szCs w:val="26"/>
          <w:rtl/>
        </w:rPr>
        <w:t>וזה</w:t>
      </w:r>
      <w:r w:rsidRPr="00092B86">
        <w:rPr>
          <w:rFonts w:cs="FrankRuehl"/>
          <w:sz w:val="26"/>
          <w:szCs w:val="26"/>
          <w:rtl/>
        </w:rPr>
        <w:t xml:space="preserve"> </w:t>
      </w:r>
      <w:r w:rsidRPr="00092B86">
        <w:rPr>
          <w:rFonts w:cs="FrankRuehl" w:hint="cs"/>
          <w:sz w:val="26"/>
          <w:szCs w:val="26"/>
          <w:rtl/>
        </w:rPr>
        <w:t>לא</w:t>
      </w:r>
      <w:r w:rsidRPr="00092B86">
        <w:rPr>
          <w:rFonts w:cs="FrankRuehl"/>
          <w:sz w:val="26"/>
          <w:szCs w:val="26"/>
          <w:rtl/>
        </w:rPr>
        <w:t xml:space="preserve"> </w:t>
      </w:r>
      <w:r w:rsidRPr="00092B86">
        <w:rPr>
          <w:rFonts w:cs="FrankRuehl" w:hint="cs"/>
          <w:sz w:val="26"/>
          <w:szCs w:val="26"/>
          <w:rtl/>
        </w:rPr>
        <w:t>מפריע</w:t>
      </w:r>
      <w:r w:rsidRPr="00092B86">
        <w:rPr>
          <w:rFonts w:cs="FrankRuehl"/>
          <w:sz w:val="26"/>
          <w:szCs w:val="26"/>
          <w:rtl/>
        </w:rPr>
        <w:t xml:space="preserve"> </w:t>
      </w:r>
      <w:r w:rsidRPr="00092B86">
        <w:rPr>
          <w:rFonts w:cs="FrankRuehl" w:hint="cs"/>
          <w:sz w:val="26"/>
          <w:szCs w:val="26"/>
          <w:rtl/>
        </w:rPr>
        <w:t>לאינטרסים</w:t>
      </w:r>
      <w:r w:rsidRPr="00092B86">
        <w:rPr>
          <w:rFonts w:cs="FrankRuehl"/>
          <w:sz w:val="26"/>
          <w:szCs w:val="26"/>
          <w:rtl/>
        </w:rPr>
        <w:t xml:space="preserve"> </w:t>
      </w:r>
      <w:r w:rsidRPr="00092B86">
        <w:rPr>
          <w:rFonts w:cs="FrankRuehl" w:hint="cs"/>
          <w:sz w:val="26"/>
          <w:szCs w:val="26"/>
          <w:rtl/>
        </w:rPr>
        <w:t>שלו</w:t>
      </w:r>
      <w:r w:rsidRPr="00092B86">
        <w:rPr>
          <w:rFonts w:cs="FrankRuehl"/>
          <w:sz w:val="26"/>
          <w:szCs w:val="26"/>
          <w:rtl/>
        </w:rPr>
        <w:t xml:space="preserve"> </w:t>
      </w:r>
      <w:r w:rsidRPr="00092B86">
        <w:rPr>
          <w:rFonts w:cs="FrankRuehl" w:hint="cs"/>
          <w:sz w:val="26"/>
          <w:szCs w:val="26"/>
          <w:rtl/>
        </w:rPr>
        <w:t>בשטח</w:t>
      </w:r>
      <w:r w:rsidRPr="00092B86">
        <w:rPr>
          <w:rFonts w:cs="FrankRuehl"/>
          <w:sz w:val="26"/>
          <w:szCs w:val="26"/>
          <w:rtl/>
        </w:rPr>
        <w:t xml:space="preserve"> - </w:t>
      </w:r>
      <w:r w:rsidRPr="00092B86">
        <w:rPr>
          <w:rFonts w:cs="FrankRuehl" w:hint="cs"/>
          <w:sz w:val="26"/>
          <w:szCs w:val="26"/>
          <w:rtl/>
        </w:rPr>
        <w:t>להחנות</w:t>
      </w:r>
      <w:r w:rsidRPr="00092B86">
        <w:rPr>
          <w:rFonts w:cs="FrankRuehl"/>
          <w:sz w:val="26"/>
          <w:szCs w:val="26"/>
          <w:rtl/>
        </w:rPr>
        <w:t xml:space="preserve"> </w:t>
      </w:r>
      <w:r w:rsidRPr="00092B86">
        <w:rPr>
          <w:rFonts w:cs="FrankRuehl" w:hint="cs"/>
          <w:sz w:val="26"/>
          <w:szCs w:val="26"/>
          <w:rtl/>
        </w:rPr>
        <w:t>את</w:t>
      </w:r>
      <w:r w:rsidRPr="00092B86">
        <w:rPr>
          <w:rFonts w:cs="FrankRuehl"/>
          <w:sz w:val="26"/>
          <w:szCs w:val="26"/>
          <w:rtl/>
        </w:rPr>
        <w:t xml:space="preserve"> </w:t>
      </w:r>
      <w:r w:rsidRPr="00092B86">
        <w:rPr>
          <w:rFonts w:cs="FrankRuehl" w:hint="cs"/>
          <w:sz w:val="26"/>
          <w:szCs w:val="26"/>
          <w:rtl/>
        </w:rPr>
        <w:t>רכבו</w:t>
      </w:r>
      <w:r w:rsidRPr="00092B86">
        <w:rPr>
          <w:rFonts w:cs="FrankRuehl"/>
          <w:sz w:val="26"/>
          <w:szCs w:val="26"/>
          <w:rtl/>
        </w:rPr>
        <w:t xml:space="preserve"> </w:t>
      </w:r>
      <w:r w:rsidRPr="00092B86">
        <w:rPr>
          <w:rFonts w:cs="FrankRuehl" w:hint="cs"/>
          <w:sz w:val="26"/>
          <w:szCs w:val="26"/>
          <w:rtl/>
        </w:rPr>
        <w:t>בשטח</w:t>
      </w:r>
      <w:r w:rsidRPr="00092B86">
        <w:rPr>
          <w:rFonts w:cs="FrankRuehl"/>
          <w:sz w:val="26"/>
          <w:szCs w:val="26"/>
          <w:rtl/>
        </w:rPr>
        <w:t xml:space="preserve"> </w:t>
      </w:r>
      <w:proofErr w:type="spellStart"/>
      <w:r w:rsidRPr="00092B86">
        <w:rPr>
          <w:rFonts w:cs="FrankRuehl" w:hint="cs"/>
          <w:sz w:val="26"/>
          <w:szCs w:val="26"/>
          <w:rtl/>
        </w:rPr>
        <w:t>הבנין</w:t>
      </w:r>
      <w:proofErr w:type="spellEnd"/>
      <w:r w:rsidRPr="00092B86">
        <w:rPr>
          <w:rFonts w:cs="FrankRuehl"/>
          <w:sz w:val="26"/>
          <w:szCs w:val="26"/>
          <w:rtl/>
        </w:rPr>
        <w:t xml:space="preserve"> </w:t>
      </w:r>
      <w:r w:rsidRPr="00092B86">
        <w:rPr>
          <w:rFonts w:cs="FrankRuehl" w:hint="cs"/>
          <w:sz w:val="26"/>
          <w:szCs w:val="26"/>
          <w:rtl/>
        </w:rPr>
        <w:t>השייך</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ב</w:t>
      </w:r>
      <w:r w:rsidRPr="00092B86">
        <w:rPr>
          <w:rFonts w:cs="FrankRuehl"/>
          <w:sz w:val="26"/>
          <w:szCs w:val="26"/>
          <w:rtl/>
        </w:rPr>
        <w:t xml:space="preserve">' </w:t>
      </w:r>
      <w:r w:rsidRPr="00092B86">
        <w:rPr>
          <w:rFonts w:cs="FrankRuehl" w:hint="cs"/>
          <w:sz w:val="26"/>
          <w:szCs w:val="26"/>
          <w:rtl/>
        </w:rPr>
        <w:t>השתמש</w:t>
      </w:r>
      <w:r w:rsidRPr="00092B86">
        <w:rPr>
          <w:rFonts w:cs="FrankRuehl"/>
          <w:sz w:val="26"/>
          <w:szCs w:val="26"/>
          <w:rtl/>
        </w:rPr>
        <w:t xml:space="preserve"> </w:t>
      </w:r>
      <w:r w:rsidRPr="00092B86">
        <w:rPr>
          <w:rFonts w:cs="FrankRuehl" w:hint="cs"/>
          <w:sz w:val="26"/>
          <w:szCs w:val="26"/>
          <w:rtl/>
        </w:rPr>
        <w:t>בחצר</w:t>
      </w:r>
      <w:r w:rsidRPr="00092B86">
        <w:rPr>
          <w:rFonts w:cs="FrankRuehl"/>
          <w:sz w:val="26"/>
          <w:szCs w:val="26"/>
          <w:rtl/>
        </w:rPr>
        <w:t xml:space="preserve"> </w:t>
      </w:r>
      <w:r w:rsidRPr="00092B86">
        <w:rPr>
          <w:rFonts w:cs="FrankRuehl" w:hint="cs"/>
          <w:sz w:val="26"/>
          <w:szCs w:val="26"/>
          <w:rtl/>
        </w:rPr>
        <w:t>בצד</w:t>
      </w:r>
      <w:r w:rsidRPr="00092B86">
        <w:rPr>
          <w:rFonts w:cs="FrankRuehl"/>
          <w:sz w:val="26"/>
          <w:szCs w:val="26"/>
          <w:rtl/>
        </w:rPr>
        <w:t xml:space="preserve"> </w:t>
      </w:r>
      <w:r w:rsidRPr="00092B86">
        <w:rPr>
          <w:rFonts w:cs="FrankRuehl" w:hint="cs"/>
          <w:sz w:val="26"/>
          <w:szCs w:val="26"/>
          <w:rtl/>
        </w:rPr>
        <w:t>דרום</w:t>
      </w:r>
      <w:r w:rsidRPr="00092B86">
        <w:rPr>
          <w:rFonts w:cs="FrankRuehl"/>
          <w:sz w:val="26"/>
          <w:szCs w:val="26"/>
          <w:rtl/>
        </w:rPr>
        <w:t xml:space="preserve"> </w:t>
      </w:r>
      <w:r w:rsidRPr="00092B86">
        <w:rPr>
          <w:rFonts w:cs="FrankRuehl" w:hint="cs"/>
          <w:sz w:val="26"/>
          <w:szCs w:val="26"/>
          <w:rtl/>
        </w:rPr>
        <w:t>לחניית</w:t>
      </w:r>
      <w:r w:rsidRPr="00092B86">
        <w:rPr>
          <w:rFonts w:cs="FrankRuehl"/>
          <w:sz w:val="26"/>
          <w:szCs w:val="26"/>
          <w:rtl/>
        </w:rPr>
        <w:t xml:space="preserve"> </w:t>
      </w:r>
      <w:r w:rsidRPr="00092B86">
        <w:rPr>
          <w:rFonts w:cs="FrankRuehl" w:hint="cs"/>
          <w:sz w:val="26"/>
          <w:szCs w:val="26"/>
          <w:rtl/>
        </w:rPr>
        <w:t>מכוניתו</w:t>
      </w:r>
      <w:r w:rsidRPr="00092B86">
        <w:rPr>
          <w:rFonts w:cs="FrankRuehl"/>
          <w:sz w:val="26"/>
          <w:szCs w:val="26"/>
          <w:rtl/>
        </w:rPr>
        <w:t xml:space="preserve"> </w:t>
      </w:r>
      <w:r w:rsidRPr="00092B86">
        <w:rPr>
          <w:rFonts w:cs="FrankRuehl" w:hint="cs"/>
          <w:sz w:val="26"/>
          <w:szCs w:val="26"/>
          <w:rtl/>
        </w:rPr>
        <w:t>במשך</w:t>
      </w:r>
      <w:r w:rsidRPr="00092B86">
        <w:rPr>
          <w:rFonts w:cs="FrankRuehl"/>
          <w:sz w:val="26"/>
          <w:szCs w:val="26"/>
          <w:rtl/>
        </w:rPr>
        <w:t xml:space="preserve"> </w:t>
      </w:r>
      <w:r w:rsidRPr="00092B86">
        <w:rPr>
          <w:rFonts w:cs="FrankRuehl" w:hint="cs"/>
          <w:sz w:val="26"/>
          <w:szCs w:val="26"/>
          <w:rtl/>
        </w:rPr>
        <w:t>שש</w:t>
      </w:r>
      <w:r w:rsidRPr="00092B86">
        <w:rPr>
          <w:rFonts w:cs="FrankRuehl"/>
          <w:sz w:val="26"/>
          <w:szCs w:val="26"/>
          <w:rtl/>
        </w:rPr>
        <w:t xml:space="preserve"> </w:t>
      </w:r>
      <w:r w:rsidRPr="00092B86">
        <w:rPr>
          <w:rFonts w:cs="FrankRuehl" w:hint="cs"/>
          <w:sz w:val="26"/>
          <w:szCs w:val="26"/>
          <w:rtl/>
        </w:rPr>
        <w:t>שנים</w:t>
      </w:r>
      <w:r w:rsidRPr="00092B86">
        <w:rPr>
          <w:rFonts w:cs="FrankRuehl"/>
          <w:sz w:val="26"/>
          <w:szCs w:val="26"/>
          <w:rtl/>
        </w:rPr>
        <w:t xml:space="preserve">, </w:t>
      </w:r>
      <w:r w:rsidRPr="00092B86">
        <w:rPr>
          <w:rFonts w:cs="FrankRuehl" w:hint="cs"/>
          <w:sz w:val="26"/>
          <w:szCs w:val="26"/>
          <w:rtl/>
        </w:rPr>
        <w:t>ולשם</w:t>
      </w:r>
      <w:r w:rsidRPr="00092B86">
        <w:rPr>
          <w:rFonts w:cs="FrankRuehl"/>
          <w:sz w:val="26"/>
          <w:szCs w:val="26"/>
          <w:rtl/>
        </w:rPr>
        <w:t xml:space="preserve"> </w:t>
      </w:r>
      <w:r w:rsidRPr="00092B86">
        <w:rPr>
          <w:rFonts w:cs="FrankRuehl" w:hint="cs"/>
          <w:sz w:val="26"/>
          <w:szCs w:val="26"/>
          <w:rtl/>
        </w:rPr>
        <w:t>כך</w:t>
      </w:r>
      <w:r w:rsidRPr="00092B86">
        <w:rPr>
          <w:rFonts w:cs="FrankRuehl"/>
          <w:sz w:val="26"/>
          <w:szCs w:val="26"/>
          <w:rtl/>
        </w:rPr>
        <w:t xml:space="preserve"> </w:t>
      </w:r>
      <w:r w:rsidRPr="00092B86">
        <w:rPr>
          <w:rFonts w:cs="FrankRuehl" w:hint="cs"/>
          <w:sz w:val="26"/>
          <w:szCs w:val="26"/>
          <w:rtl/>
        </w:rPr>
        <w:t>יצר</w:t>
      </w:r>
      <w:r w:rsidRPr="00092B86">
        <w:rPr>
          <w:rFonts w:cs="FrankRuehl"/>
          <w:sz w:val="26"/>
          <w:szCs w:val="26"/>
          <w:rtl/>
        </w:rPr>
        <w:t xml:space="preserve"> </w:t>
      </w:r>
      <w:proofErr w:type="spellStart"/>
      <w:r w:rsidRPr="00092B86">
        <w:rPr>
          <w:rFonts w:cs="FrankRuehl" w:hint="cs"/>
          <w:sz w:val="26"/>
          <w:szCs w:val="26"/>
          <w:rtl/>
        </w:rPr>
        <w:t>פירצה</w:t>
      </w:r>
      <w:proofErr w:type="spellEnd"/>
      <w:r w:rsidRPr="00092B86">
        <w:rPr>
          <w:rFonts w:cs="FrankRuehl"/>
          <w:sz w:val="26"/>
          <w:szCs w:val="26"/>
          <w:rtl/>
        </w:rPr>
        <w:t xml:space="preserve"> </w:t>
      </w:r>
      <w:r w:rsidRPr="00092B86">
        <w:rPr>
          <w:rFonts w:cs="FrankRuehl" w:hint="cs"/>
          <w:sz w:val="26"/>
          <w:szCs w:val="26"/>
          <w:rtl/>
        </w:rPr>
        <w:t>בגדר</w:t>
      </w:r>
      <w:r w:rsidRPr="00092B86">
        <w:rPr>
          <w:rFonts w:cs="FrankRuehl"/>
          <w:sz w:val="26"/>
          <w:szCs w:val="26"/>
          <w:rtl/>
        </w:rPr>
        <w:t xml:space="preserve"> </w:t>
      </w:r>
      <w:r w:rsidRPr="00092B86">
        <w:rPr>
          <w:rFonts w:cs="FrankRuehl" w:hint="cs"/>
          <w:sz w:val="26"/>
          <w:szCs w:val="26"/>
          <w:rtl/>
        </w:rPr>
        <w:t>והתקין</w:t>
      </w:r>
      <w:r w:rsidRPr="00092B86">
        <w:rPr>
          <w:rFonts w:cs="FrankRuehl"/>
          <w:sz w:val="26"/>
          <w:szCs w:val="26"/>
          <w:rtl/>
        </w:rPr>
        <w:t xml:space="preserve"> </w:t>
      </w:r>
      <w:r w:rsidRPr="00092B86">
        <w:rPr>
          <w:rFonts w:cs="FrankRuehl" w:hint="cs"/>
          <w:sz w:val="26"/>
          <w:szCs w:val="26"/>
          <w:rtl/>
        </w:rPr>
        <w:t>שם</w:t>
      </w:r>
      <w:r w:rsidRPr="00092B86">
        <w:rPr>
          <w:rFonts w:cs="FrankRuehl"/>
          <w:sz w:val="26"/>
          <w:szCs w:val="26"/>
          <w:rtl/>
        </w:rPr>
        <w:t xml:space="preserve"> </w:t>
      </w:r>
      <w:r w:rsidRPr="00092B86">
        <w:rPr>
          <w:rFonts w:cs="FrankRuehl" w:hint="cs"/>
          <w:sz w:val="26"/>
          <w:szCs w:val="26"/>
          <w:rtl/>
        </w:rPr>
        <w:t>שער</w:t>
      </w:r>
      <w:r w:rsidRPr="00092B86">
        <w:rPr>
          <w:rFonts w:cs="FrankRuehl"/>
          <w:sz w:val="26"/>
          <w:szCs w:val="26"/>
          <w:rtl/>
        </w:rPr>
        <w:t xml:space="preserve"> </w:t>
      </w:r>
      <w:r w:rsidRPr="00092B86">
        <w:rPr>
          <w:rFonts w:cs="FrankRuehl" w:hint="cs"/>
          <w:sz w:val="26"/>
          <w:szCs w:val="26"/>
          <w:rtl/>
        </w:rPr>
        <w:t>חשמלי</w:t>
      </w:r>
      <w:r w:rsidRPr="00092B86">
        <w:rPr>
          <w:rFonts w:cs="FrankRuehl"/>
          <w:sz w:val="26"/>
          <w:szCs w:val="26"/>
          <w:rtl/>
        </w:rPr>
        <w:t xml:space="preserve"> </w:t>
      </w:r>
      <w:r w:rsidRPr="00092B86">
        <w:rPr>
          <w:rFonts w:cs="FrankRuehl" w:hint="cs"/>
          <w:sz w:val="26"/>
          <w:szCs w:val="26"/>
          <w:rtl/>
        </w:rPr>
        <w:t>לחצר</w:t>
      </w:r>
      <w:r w:rsidRPr="00092B86">
        <w:rPr>
          <w:rFonts w:cs="FrankRuehl"/>
          <w:sz w:val="26"/>
          <w:szCs w:val="26"/>
          <w:rtl/>
        </w:rPr>
        <w:t xml:space="preserve"> </w:t>
      </w:r>
      <w:r w:rsidRPr="00092B86">
        <w:rPr>
          <w:rFonts w:cs="FrankRuehl" w:hint="cs"/>
          <w:sz w:val="26"/>
          <w:szCs w:val="26"/>
          <w:rtl/>
        </w:rPr>
        <w:t>כדי</w:t>
      </w:r>
      <w:r w:rsidRPr="00092B86">
        <w:rPr>
          <w:rFonts w:cs="FrankRuehl"/>
          <w:sz w:val="26"/>
          <w:szCs w:val="26"/>
          <w:rtl/>
        </w:rPr>
        <w:t xml:space="preserve"> </w:t>
      </w:r>
      <w:r w:rsidRPr="00092B86">
        <w:rPr>
          <w:rFonts w:cs="FrankRuehl" w:hint="cs"/>
          <w:sz w:val="26"/>
          <w:szCs w:val="26"/>
          <w:rtl/>
        </w:rPr>
        <w:t>שלא</w:t>
      </w:r>
      <w:r w:rsidRPr="00092B86">
        <w:rPr>
          <w:rFonts w:cs="FrankRuehl"/>
          <w:sz w:val="26"/>
          <w:szCs w:val="26"/>
          <w:rtl/>
        </w:rPr>
        <w:t xml:space="preserve"> </w:t>
      </w:r>
      <w:r w:rsidRPr="00092B86">
        <w:rPr>
          <w:rFonts w:cs="FrankRuehl" w:hint="cs"/>
          <w:sz w:val="26"/>
          <w:szCs w:val="26"/>
          <w:rtl/>
        </w:rPr>
        <w:t>יכנסו</w:t>
      </w:r>
      <w:r w:rsidRPr="00092B86">
        <w:rPr>
          <w:rFonts w:cs="FrankRuehl"/>
          <w:sz w:val="26"/>
          <w:szCs w:val="26"/>
          <w:rtl/>
        </w:rPr>
        <w:t xml:space="preserve"> </w:t>
      </w:r>
      <w:r w:rsidRPr="00092B86">
        <w:rPr>
          <w:rFonts w:cs="FrankRuehl" w:hint="cs"/>
          <w:sz w:val="26"/>
          <w:szCs w:val="26"/>
          <w:rtl/>
        </w:rPr>
        <w:t>בו</w:t>
      </w:r>
      <w:r w:rsidRPr="00092B86">
        <w:rPr>
          <w:rFonts w:cs="FrankRuehl"/>
          <w:sz w:val="26"/>
          <w:szCs w:val="26"/>
          <w:rtl/>
        </w:rPr>
        <w:t xml:space="preserve"> </w:t>
      </w:r>
      <w:r w:rsidRPr="00092B86">
        <w:rPr>
          <w:rFonts w:cs="FrankRuehl" w:hint="cs"/>
          <w:sz w:val="26"/>
          <w:szCs w:val="26"/>
          <w:rtl/>
        </w:rPr>
        <w:t>זרים</w:t>
      </w:r>
      <w:r w:rsidRPr="00092B86">
        <w:rPr>
          <w:rFonts w:cs="FrankRuehl"/>
          <w:sz w:val="26"/>
          <w:szCs w:val="26"/>
          <w:rtl/>
        </w:rPr>
        <w:t xml:space="preserve">, </w:t>
      </w:r>
      <w:r w:rsidRPr="00092B86">
        <w:rPr>
          <w:rFonts w:cs="FrankRuehl" w:hint="cs"/>
          <w:sz w:val="26"/>
          <w:szCs w:val="26"/>
          <w:rtl/>
        </w:rPr>
        <w:t>אך</w:t>
      </w:r>
      <w:r w:rsidRPr="00092B86">
        <w:rPr>
          <w:rFonts w:cs="FrankRuehl"/>
          <w:sz w:val="26"/>
          <w:szCs w:val="26"/>
          <w:rtl/>
        </w:rPr>
        <w:t xml:space="preserve"> </w:t>
      </w:r>
      <w:r w:rsidRPr="00092B86">
        <w:rPr>
          <w:rFonts w:cs="FrankRuehl" w:hint="cs"/>
          <w:sz w:val="26"/>
          <w:szCs w:val="26"/>
          <w:rtl/>
        </w:rPr>
        <w:t>לאחר</w:t>
      </w:r>
      <w:r w:rsidRPr="00092B86">
        <w:rPr>
          <w:rFonts w:cs="FrankRuehl"/>
          <w:sz w:val="26"/>
          <w:szCs w:val="26"/>
          <w:rtl/>
        </w:rPr>
        <w:t xml:space="preserve"> </w:t>
      </w:r>
      <w:r w:rsidRPr="00092B86">
        <w:rPr>
          <w:rFonts w:cs="FrankRuehl" w:hint="cs"/>
          <w:sz w:val="26"/>
          <w:szCs w:val="26"/>
          <w:rtl/>
        </w:rPr>
        <w:t>תקופה</w:t>
      </w:r>
      <w:r w:rsidRPr="00092B86">
        <w:rPr>
          <w:rFonts w:cs="FrankRuehl"/>
          <w:sz w:val="26"/>
          <w:szCs w:val="26"/>
          <w:rtl/>
        </w:rPr>
        <w:t xml:space="preserve"> </w:t>
      </w:r>
      <w:r w:rsidRPr="00092B86">
        <w:rPr>
          <w:rFonts w:cs="FrankRuehl" w:hint="cs"/>
          <w:sz w:val="26"/>
          <w:szCs w:val="26"/>
          <w:rtl/>
        </w:rPr>
        <w:t>זו</w:t>
      </w:r>
      <w:r w:rsidRPr="00092B86">
        <w:rPr>
          <w:rFonts w:cs="FrankRuehl"/>
          <w:sz w:val="26"/>
          <w:szCs w:val="26"/>
          <w:rtl/>
        </w:rPr>
        <w:t xml:space="preserve"> </w:t>
      </w:r>
      <w:r w:rsidRPr="00092B86">
        <w:rPr>
          <w:rFonts w:cs="FrankRuehl" w:hint="cs"/>
          <w:sz w:val="26"/>
          <w:szCs w:val="26"/>
          <w:rtl/>
        </w:rPr>
        <w:t>הודיע</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א</w:t>
      </w:r>
      <w:r w:rsidRPr="00092B86">
        <w:rPr>
          <w:rFonts w:cs="FrankRuehl"/>
          <w:sz w:val="26"/>
          <w:szCs w:val="26"/>
          <w:rtl/>
        </w:rPr>
        <w:t xml:space="preserve">' </w:t>
      </w:r>
      <w:r w:rsidRPr="00092B86">
        <w:rPr>
          <w:rFonts w:cs="FrankRuehl" w:hint="cs"/>
          <w:sz w:val="26"/>
          <w:szCs w:val="26"/>
          <w:rtl/>
        </w:rPr>
        <w:t>שיותר</w:t>
      </w:r>
      <w:r w:rsidRPr="00092B86">
        <w:rPr>
          <w:rFonts w:cs="FrankRuehl"/>
          <w:sz w:val="26"/>
          <w:szCs w:val="26"/>
          <w:rtl/>
        </w:rPr>
        <w:t xml:space="preserve"> </w:t>
      </w:r>
      <w:r w:rsidRPr="00092B86">
        <w:rPr>
          <w:rFonts w:cs="FrankRuehl" w:hint="cs"/>
          <w:sz w:val="26"/>
          <w:szCs w:val="26"/>
          <w:rtl/>
        </w:rPr>
        <w:t>אינו</w:t>
      </w:r>
      <w:r w:rsidRPr="00092B86">
        <w:rPr>
          <w:rFonts w:cs="FrankRuehl"/>
          <w:sz w:val="26"/>
          <w:szCs w:val="26"/>
          <w:rtl/>
        </w:rPr>
        <w:t xml:space="preserve"> </w:t>
      </w:r>
      <w:r w:rsidRPr="00092B86">
        <w:rPr>
          <w:rFonts w:cs="FrankRuehl" w:hint="cs"/>
          <w:sz w:val="26"/>
          <w:szCs w:val="26"/>
          <w:rtl/>
        </w:rPr>
        <w:t>מרשה</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להכניס</w:t>
      </w:r>
      <w:r w:rsidRPr="00092B86">
        <w:rPr>
          <w:rFonts w:cs="FrankRuehl"/>
          <w:sz w:val="26"/>
          <w:szCs w:val="26"/>
          <w:rtl/>
        </w:rPr>
        <w:t xml:space="preserve"> </w:t>
      </w:r>
      <w:r w:rsidRPr="00092B86">
        <w:rPr>
          <w:rFonts w:cs="FrankRuehl" w:hint="cs"/>
          <w:sz w:val="26"/>
          <w:szCs w:val="26"/>
          <w:rtl/>
        </w:rPr>
        <w:t>מכונית</w:t>
      </w:r>
      <w:r w:rsidRPr="00092B86">
        <w:rPr>
          <w:rFonts w:cs="FrankRuehl"/>
          <w:sz w:val="26"/>
          <w:szCs w:val="26"/>
          <w:rtl/>
        </w:rPr>
        <w:t xml:space="preserve"> </w:t>
      </w:r>
      <w:r w:rsidRPr="00092B86">
        <w:rPr>
          <w:rFonts w:cs="FrankRuehl" w:hint="cs"/>
          <w:sz w:val="26"/>
          <w:szCs w:val="26"/>
          <w:rtl/>
        </w:rPr>
        <w:t>בחצר</w:t>
      </w:r>
      <w:r w:rsidRPr="00092B86">
        <w:rPr>
          <w:rFonts w:cs="FrankRuehl"/>
          <w:sz w:val="26"/>
          <w:szCs w:val="26"/>
          <w:rtl/>
        </w:rPr>
        <w:t xml:space="preserve"> </w:t>
      </w:r>
      <w:r w:rsidRPr="00092B86">
        <w:rPr>
          <w:rFonts w:cs="FrankRuehl" w:hint="cs"/>
          <w:sz w:val="26"/>
          <w:szCs w:val="26"/>
          <w:rtl/>
        </w:rPr>
        <w:t>שלו</w:t>
      </w:r>
      <w:r w:rsidRPr="00092B86">
        <w:rPr>
          <w:rFonts w:cs="FrankRuehl"/>
          <w:sz w:val="26"/>
          <w:szCs w:val="26"/>
          <w:rtl/>
        </w:rPr>
        <w:t xml:space="preserve">, </w:t>
      </w:r>
      <w:r w:rsidRPr="00092B86">
        <w:rPr>
          <w:rFonts w:cs="FrankRuehl" w:hint="cs"/>
          <w:sz w:val="26"/>
          <w:szCs w:val="26"/>
          <w:rtl/>
        </w:rPr>
        <w:t>והוא</w:t>
      </w:r>
      <w:r w:rsidRPr="00092B86">
        <w:rPr>
          <w:rFonts w:cs="FrankRuehl"/>
          <w:sz w:val="26"/>
          <w:szCs w:val="26"/>
          <w:rtl/>
        </w:rPr>
        <w:t xml:space="preserve"> </w:t>
      </w:r>
      <w:r w:rsidRPr="00092B86">
        <w:rPr>
          <w:rFonts w:cs="FrankRuehl" w:hint="cs"/>
          <w:sz w:val="26"/>
          <w:szCs w:val="26"/>
          <w:rtl/>
        </w:rPr>
        <w:t>סתם</w:t>
      </w:r>
      <w:r w:rsidRPr="00092B86">
        <w:rPr>
          <w:rFonts w:cs="FrankRuehl"/>
          <w:sz w:val="26"/>
          <w:szCs w:val="26"/>
          <w:rtl/>
        </w:rPr>
        <w:t xml:space="preserve"> </w:t>
      </w:r>
      <w:r w:rsidRPr="00092B86">
        <w:rPr>
          <w:rFonts w:cs="FrankRuehl" w:hint="cs"/>
          <w:sz w:val="26"/>
          <w:szCs w:val="26"/>
          <w:rtl/>
        </w:rPr>
        <w:t>את</w:t>
      </w:r>
      <w:r w:rsidRPr="00092B86">
        <w:rPr>
          <w:rFonts w:cs="FrankRuehl"/>
          <w:sz w:val="26"/>
          <w:szCs w:val="26"/>
          <w:rtl/>
        </w:rPr>
        <w:t xml:space="preserve"> </w:t>
      </w:r>
      <w:proofErr w:type="spellStart"/>
      <w:r w:rsidRPr="00092B86">
        <w:rPr>
          <w:rFonts w:cs="FrankRuehl" w:hint="cs"/>
          <w:sz w:val="26"/>
          <w:szCs w:val="26"/>
          <w:rtl/>
        </w:rPr>
        <w:t>הפירצה</w:t>
      </w:r>
      <w:proofErr w:type="spellEnd"/>
      <w:r w:rsidRPr="00092B86">
        <w:rPr>
          <w:rFonts w:cs="FrankRuehl"/>
          <w:sz w:val="26"/>
          <w:szCs w:val="26"/>
          <w:rtl/>
        </w:rPr>
        <w:t xml:space="preserve"> </w:t>
      </w:r>
      <w:r w:rsidRPr="00092B86">
        <w:rPr>
          <w:rFonts w:cs="FrankRuehl" w:hint="cs"/>
          <w:sz w:val="26"/>
          <w:szCs w:val="26"/>
          <w:rtl/>
        </w:rPr>
        <w:t>בגדר</w:t>
      </w:r>
      <w:r w:rsidRPr="00092B86">
        <w:rPr>
          <w:rFonts w:cs="FrankRuehl"/>
          <w:sz w:val="26"/>
          <w:szCs w:val="26"/>
          <w:rtl/>
        </w:rPr>
        <w:t xml:space="preserve">. </w:t>
      </w:r>
    </w:p>
    <w:p w14:paraId="3C3F366C" w14:textId="77777777" w:rsidR="00EA0DED" w:rsidRPr="00092B86" w:rsidRDefault="00EA0DED" w:rsidP="00E274CA">
      <w:pPr>
        <w:spacing w:line="360" w:lineRule="auto"/>
        <w:jc w:val="both"/>
        <w:rPr>
          <w:rFonts w:cs="FrankRuehl"/>
          <w:sz w:val="26"/>
          <w:szCs w:val="26"/>
          <w:rtl/>
        </w:rPr>
      </w:pPr>
      <w:r w:rsidRPr="00092B86">
        <w:rPr>
          <w:rFonts w:cs="FrankRuehl" w:hint="cs"/>
          <w:sz w:val="26"/>
          <w:szCs w:val="26"/>
          <w:rtl/>
        </w:rPr>
        <w:t>ב</w:t>
      </w:r>
      <w:r w:rsidRPr="00092B86">
        <w:rPr>
          <w:rFonts w:cs="FrankRuehl"/>
          <w:sz w:val="26"/>
          <w:szCs w:val="26"/>
          <w:rtl/>
        </w:rPr>
        <w:t xml:space="preserve">' </w:t>
      </w:r>
      <w:r w:rsidRPr="00092B86">
        <w:rPr>
          <w:rFonts w:cs="FrankRuehl" w:hint="cs"/>
          <w:sz w:val="26"/>
          <w:szCs w:val="26"/>
          <w:rtl/>
        </w:rPr>
        <w:t>הגיש</w:t>
      </w:r>
      <w:r w:rsidRPr="00092B86">
        <w:rPr>
          <w:rFonts w:cs="FrankRuehl"/>
          <w:sz w:val="26"/>
          <w:szCs w:val="26"/>
          <w:rtl/>
        </w:rPr>
        <w:t xml:space="preserve"> </w:t>
      </w:r>
      <w:r w:rsidRPr="00092B86">
        <w:rPr>
          <w:rFonts w:cs="FrankRuehl" w:hint="cs"/>
          <w:sz w:val="26"/>
          <w:szCs w:val="26"/>
          <w:rtl/>
        </w:rPr>
        <w:t>נגד</w:t>
      </w:r>
      <w:r w:rsidRPr="00092B86">
        <w:rPr>
          <w:rFonts w:cs="FrankRuehl"/>
          <w:sz w:val="26"/>
          <w:szCs w:val="26"/>
          <w:rtl/>
        </w:rPr>
        <w:t xml:space="preserve"> </w:t>
      </w:r>
      <w:r w:rsidRPr="00092B86">
        <w:rPr>
          <w:rFonts w:cs="FrankRuehl" w:hint="cs"/>
          <w:sz w:val="26"/>
          <w:szCs w:val="26"/>
          <w:rtl/>
        </w:rPr>
        <w:t>א</w:t>
      </w:r>
      <w:r w:rsidRPr="00092B86">
        <w:rPr>
          <w:rFonts w:cs="FrankRuehl"/>
          <w:sz w:val="26"/>
          <w:szCs w:val="26"/>
          <w:rtl/>
        </w:rPr>
        <w:t xml:space="preserve">' </w:t>
      </w:r>
      <w:r w:rsidRPr="00092B86">
        <w:rPr>
          <w:rFonts w:cs="FrankRuehl" w:hint="cs"/>
          <w:sz w:val="26"/>
          <w:szCs w:val="26"/>
          <w:rtl/>
        </w:rPr>
        <w:t>תביעה</w:t>
      </w:r>
      <w:r w:rsidRPr="00092B86">
        <w:rPr>
          <w:rFonts w:cs="FrankRuehl"/>
          <w:sz w:val="26"/>
          <w:szCs w:val="26"/>
          <w:rtl/>
        </w:rPr>
        <w:t xml:space="preserve"> </w:t>
      </w:r>
      <w:r w:rsidRPr="00092B86">
        <w:rPr>
          <w:rFonts w:cs="FrankRuehl" w:hint="cs"/>
          <w:sz w:val="26"/>
          <w:szCs w:val="26"/>
          <w:rtl/>
        </w:rPr>
        <w:t>בביהמ</w:t>
      </w:r>
      <w:r w:rsidRPr="00092B86">
        <w:rPr>
          <w:rFonts w:cs="FrankRuehl"/>
          <w:sz w:val="26"/>
          <w:szCs w:val="26"/>
          <w:rtl/>
        </w:rPr>
        <w:t>"</w:t>
      </w:r>
      <w:r w:rsidRPr="00092B86">
        <w:rPr>
          <w:rFonts w:cs="FrankRuehl" w:hint="cs"/>
          <w:sz w:val="26"/>
          <w:szCs w:val="26"/>
          <w:rtl/>
        </w:rPr>
        <w:t>ש</w:t>
      </w:r>
      <w:r w:rsidRPr="00092B86">
        <w:rPr>
          <w:rFonts w:cs="FrankRuehl"/>
          <w:sz w:val="26"/>
          <w:szCs w:val="26"/>
          <w:rtl/>
        </w:rPr>
        <w:t xml:space="preserve"> - </w:t>
      </w:r>
      <w:r w:rsidRPr="00092B86">
        <w:rPr>
          <w:rFonts w:cs="FrankRuehl" w:hint="cs"/>
          <w:sz w:val="26"/>
          <w:szCs w:val="26"/>
          <w:rtl/>
        </w:rPr>
        <w:t>לדבריו</w:t>
      </w:r>
      <w:r w:rsidRPr="00092B86">
        <w:rPr>
          <w:rFonts w:cs="FrankRuehl"/>
          <w:sz w:val="26"/>
          <w:szCs w:val="26"/>
          <w:rtl/>
        </w:rPr>
        <w:t xml:space="preserve">, </w:t>
      </w:r>
      <w:r w:rsidRPr="00092B86">
        <w:rPr>
          <w:rFonts w:cs="FrankRuehl" w:hint="cs"/>
          <w:sz w:val="26"/>
          <w:szCs w:val="26"/>
          <w:rtl/>
        </w:rPr>
        <w:t>עפ</w:t>
      </w:r>
      <w:r w:rsidRPr="00092B86">
        <w:rPr>
          <w:rFonts w:cs="FrankRuehl"/>
          <w:sz w:val="26"/>
          <w:szCs w:val="26"/>
          <w:rtl/>
        </w:rPr>
        <w:t>"</w:t>
      </w:r>
      <w:r w:rsidRPr="00092B86">
        <w:rPr>
          <w:rFonts w:cs="FrankRuehl" w:hint="cs"/>
          <w:sz w:val="26"/>
          <w:szCs w:val="26"/>
          <w:rtl/>
        </w:rPr>
        <w:t>י</w:t>
      </w:r>
      <w:r w:rsidRPr="00092B86">
        <w:rPr>
          <w:rFonts w:cs="FrankRuehl"/>
          <w:sz w:val="26"/>
          <w:szCs w:val="26"/>
          <w:rtl/>
        </w:rPr>
        <w:t xml:space="preserve"> </w:t>
      </w:r>
      <w:r w:rsidRPr="00092B86">
        <w:rPr>
          <w:rFonts w:cs="FrankRuehl" w:hint="cs"/>
          <w:sz w:val="26"/>
          <w:szCs w:val="26"/>
          <w:rtl/>
        </w:rPr>
        <w:t>הוראת</w:t>
      </w:r>
      <w:r w:rsidRPr="00092B86">
        <w:rPr>
          <w:rFonts w:cs="FrankRuehl"/>
          <w:sz w:val="26"/>
          <w:szCs w:val="26"/>
          <w:rtl/>
        </w:rPr>
        <w:t xml:space="preserve"> </w:t>
      </w:r>
      <w:r w:rsidRPr="00092B86">
        <w:rPr>
          <w:rFonts w:cs="FrankRuehl" w:hint="cs"/>
          <w:sz w:val="26"/>
          <w:szCs w:val="26"/>
          <w:rtl/>
        </w:rPr>
        <w:t>רבו</w:t>
      </w:r>
      <w:r w:rsidRPr="00092B86">
        <w:rPr>
          <w:rFonts w:cs="FrankRuehl"/>
          <w:sz w:val="26"/>
          <w:szCs w:val="26"/>
          <w:rtl/>
        </w:rPr>
        <w:t xml:space="preserve"> (</w:t>
      </w:r>
      <w:r w:rsidRPr="00092B86">
        <w:rPr>
          <w:rFonts w:cs="FrankRuehl" w:hint="cs"/>
          <w:sz w:val="26"/>
          <w:szCs w:val="26"/>
          <w:rtl/>
        </w:rPr>
        <w:t>שהוא</w:t>
      </w:r>
      <w:r w:rsidRPr="00092B86">
        <w:rPr>
          <w:rFonts w:cs="FrankRuehl"/>
          <w:sz w:val="26"/>
          <w:szCs w:val="26"/>
          <w:rtl/>
        </w:rPr>
        <w:t xml:space="preserve"> </w:t>
      </w:r>
      <w:r w:rsidRPr="00092B86">
        <w:rPr>
          <w:rFonts w:cs="FrankRuehl" w:hint="cs"/>
          <w:sz w:val="26"/>
          <w:szCs w:val="26"/>
          <w:rtl/>
        </w:rPr>
        <w:t>דודו</w:t>
      </w:r>
      <w:r w:rsidRPr="00092B86">
        <w:rPr>
          <w:rFonts w:cs="FrankRuehl"/>
          <w:sz w:val="26"/>
          <w:szCs w:val="26"/>
          <w:rtl/>
        </w:rPr>
        <w:t xml:space="preserve"> </w:t>
      </w:r>
      <w:r w:rsidRPr="00092B86">
        <w:rPr>
          <w:rFonts w:cs="FrankRuehl" w:hint="cs"/>
          <w:sz w:val="26"/>
          <w:szCs w:val="26"/>
          <w:rtl/>
        </w:rPr>
        <w:t>של</w:t>
      </w:r>
      <w:r w:rsidRPr="00092B86">
        <w:rPr>
          <w:rFonts w:cs="FrankRuehl"/>
          <w:sz w:val="26"/>
          <w:szCs w:val="26"/>
          <w:rtl/>
        </w:rPr>
        <w:t xml:space="preserve"> </w:t>
      </w:r>
      <w:r w:rsidRPr="00092B86">
        <w:rPr>
          <w:rFonts w:cs="FrankRuehl" w:hint="cs"/>
          <w:sz w:val="26"/>
          <w:szCs w:val="26"/>
          <w:rtl/>
        </w:rPr>
        <w:t>א</w:t>
      </w:r>
      <w:r w:rsidRPr="00092B86">
        <w:rPr>
          <w:rFonts w:cs="FrankRuehl"/>
          <w:sz w:val="26"/>
          <w:szCs w:val="26"/>
          <w:rtl/>
        </w:rPr>
        <w:t xml:space="preserve">') - </w:t>
      </w:r>
      <w:r w:rsidRPr="00092B86">
        <w:rPr>
          <w:rFonts w:cs="FrankRuehl" w:hint="cs"/>
          <w:sz w:val="26"/>
          <w:szCs w:val="26"/>
          <w:rtl/>
        </w:rPr>
        <w:t>וביהמ</w:t>
      </w:r>
      <w:r w:rsidRPr="00092B86">
        <w:rPr>
          <w:rFonts w:cs="FrankRuehl"/>
          <w:sz w:val="26"/>
          <w:szCs w:val="26"/>
          <w:rtl/>
        </w:rPr>
        <w:t>"</w:t>
      </w:r>
      <w:r w:rsidRPr="00092B86">
        <w:rPr>
          <w:rFonts w:cs="FrankRuehl" w:hint="cs"/>
          <w:sz w:val="26"/>
          <w:szCs w:val="26"/>
          <w:rtl/>
        </w:rPr>
        <w:t>ש</w:t>
      </w:r>
      <w:r w:rsidRPr="00092B86">
        <w:rPr>
          <w:rFonts w:cs="FrankRuehl"/>
          <w:sz w:val="26"/>
          <w:szCs w:val="26"/>
          <w:rtl/>
        </w:rPr>
        <w:t xml:space="preserve"> </w:t>
      </w:r>
      <w:r w:rsidRPr="00092B86">
        <w:rPr>
          <w:rFonts w:cs="FrankRuehl" w:hint="cs"/>
          <w:sz w:val="26"/>
          <w:szCs w:val="26"/>
          <w:rtl/>
        </w:rPr>
        <w:t>הורה</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לפרוץ</w:t>
      </w:r>
      <w:r w:rsidRPr="00092B86">
        <w:rPr>
          <w:rFonts w:cs="FrankRuehl"/>
          <w:sz w:val="26"/>
          <w:szCs w:val="26"/>
          <w:rtl/>
        </w:rPr>
        <w:t xml:space="preserve"> </w:t>
      </w:r>
      <w:r w:rsidRPr="00092B86">
        <w:rPr>
          <w:rFonts w:cs="FrankRuehl" w:hint="cs"/>
          <w:sz w:val="26"/>
          <w:szCs w:val="26"/>
          <w:rtl/>
        </w:rPr>
        <w:t>את</w:t>
      </w:r>
      <w:r w:rsidRPr="00092B86">
        <w:rPr>
          <w:rFonts w:cs="FrankRuehl"/>
          <w:sz w:val="26"/>
          <w:szCs w:val="26"/>
          <w:rtl/>
        </w:rPr>
        <w:t xml:space="preserve"> </w:t>
      </w:r>
      <w:r w:rsidRPr="00092B86">
        <w:rPr>
          <w:rFonts w:cs="FrankRuehl" w:hint="cs"/>
          <w:sz w:val="26"/>
          <w:szCs w:val="26"/>
          <w:rtl/>
        </w:rPr>
        <w:t>הסתימה</w:t>
      </w:r>
      <w:r w:rsidRPr="00092B86">
        <w:rPr>
          <w:rFonts w:cs="FrankRuehl"/>
          <w:sz w:val="26"/>
          <w:szCs w:val="26"/>
          <w:rtl/>
        </w:rPr>
        <w:t xml:space="preserve"> </w:t>
      </w:r>
      <w:r w:rsidRPr="00092B86">
        <w:rPr>
          <w:rFonts w:cs="FrankRuehl" w:hint="cs"/>
          <w:sz w:val="26"/>
          <w:szCs w:val="26"/>
          <w:rtl/>
        </w:rPr>
        <w:t>בגדר</w:t>
      </w:r>
      <w:r w:rsidRPr="00092B86">
        <w:rPr>
          <w:rFonts w:cs="FrankRuehl"/>
          <w:sz w:val="26"/>
          <w:szCs w:val="26"/>
          <w:rtl/>
        </w:rPr>
        <w:t xml:space="preserve"> </w:t>
      </w:r>
      <w:r w:rsidRPr="00092B86">
        <w:rPr>
          <w:rFonts w:cs="FrankRuehl" w:hint="cs"/>
          <w:sz w:val="26"/>
          <w:szCs w:val="26"/>
          <w:rtl/>
        </w:rPr>
        <w:t>כפי</w:t>
      </w:r>
      <w:r w:rsidRPr="00092B86">
        <w:rPr>
          <w:rFonts w:cs="FrankRuehl"/>
          <w:sz w:val="26"/>
          <w:szCs w:val="26"/>
          <w:rtl/>
        </w:rPr>
        <w:t xml:space="preserve"> </w:t>
      </w:r>
      <w:r w:rsidRPr="00092B86">
        <w:rPr>
          <w:rFonts w:cs="FrankRuehl" w:hint="cs"/>
          <w:sz w:val="26"/>
          <w:szCs w:val="26"/>
          <w:rtl/>
        </w:rPr>
        <w:t>שהיה</w:t>
      </w:r>
      <w:r w:rsidRPr="00092B86">
        <w:rPr>
          <w:rFonts w:cs="FrankRuehl"/>
          <w:sz w:val="26"/>
          <w:szCs w:val="26"/>
          <w:rtl/>
        </w:rPr>
        <w:t xml:space="preserve"> </w:t>
      </w:r>
      <w:r w:rsidRPr="00092B86">
        <w:rPr>
          <w:rFonts w:cs="FrankRuehl" w:hint="cs"/>
          <w:sz w:val="26"/>
          <w:szCs w:val="26"/>
          <w:rtl/>
        </w:rPr>
        <w:t>ולהרשות</w:t>
      </w:r>
      <w:r w:rsidRPr="00092B86">
        <w:rPr>
          <w:rFonts w:cs="FrankRuehl"/>
          <w:sz w:val="26"/>
          <w:szCs w:val="26"/>
          <w:rtl/>
        </w:rPr>
        <w:t xml:space="preserve"> </w:t>
      </w:r>
      <w:r w:rsidRPr="00092B86">
        <w:rPr>
          <w:rFonts w:cs="FrankRuehl" w:hint="cs"/>
          <w:sz w:val="26"/>
          <w:szCs w:val="26"/>
          <w:rtl/>
        </w:rPr>
        <w:t>לב</w:t>
      </w:r>
      <w:r w:rsidRPr="00092B86">
        <w:rPr>
          <w:rFonts w:cs="FrankRuehl"/>
          <w:sz w:val="26"/>
          <w:szCs w:val="26"/>
          <w:rtl/>
        </w:rPr>
        <w:t xml:space="preserve">' </w:t>
      </w:r>
      <w:r w:rsidRPr="00092B86">
        <w:rPr>
          <w:rFonts w:cs="FrankRuehl" w:hint="cs"/>
          <w:sz w:val="26"/>
          <w:szCs w:val="26"/>
          <w:rtl/>
        </w:rPr>
        <w:t>להכניס</w:t>
      </w:r>
      <w:r w:rsidRPr="00092B86">
        <w:rPr>
          <w:rFonts w:cs="FrankRuehl"/>
          <w:sz w:val="26"/>
          <w:szCs w:val="26"/>
          <w:rtl/>
        </w:rPr>
        <w:t xml:space="preserve"> </w:t>
      </w:r>
      <w:r w:rsidRPr="00092B86">
        <w:rPr>
          <w:rFonts w:cs="FrankRuehl" w:hint="cs"/>
          <w:sz w:val="26"/>
          <w:szCs w:val="26"/>
          <w:rtl/>
        </w:rPr>
        <w:t>מכונית</w:t>
      </w:r>
      <w:r w:rsidRPr="00092B86">
        <w:rPr>
          <w:rFonts w:cs="FrankRuehl"/>
          <w:sz w:val="26"/>
          <w:szCs w:val="26"/>
          <w:rtl/>
        </w:rPr>
        <w:t xml:space="preserve"> </w:t>
      </w:r>
      <w:r w:rsidRPr="00092B86">
        <w:rPr>
          <w:rFonts w:cs="FrankRuehl" w:hint="cs"/>
          <w:sz w:val="26"/>
          <w:szCs w:val="26"/>
          <w:rtl/>
        </w:rPr>
        <w:t>בחצר</w:t>
      </w:r>
      <w:r w:rsidRPr="00092B86">
        <w:rPr>
          <w:rFonts w:cs="FrankRuehl"/>
          <w:sz w:val="26"/>
          <w:szCs w:val="26"/>
          <w:rtl/>
        </w:rPr>
        <w:t xml:space="preserve">, </w:t>
      </w:r>
      <w:r w:rsidRPr="00092B86">
        <w:rPr>
          <w:rFonts w:cs="FrankRuehl" w:hint="cs"/>
          <w:sz w:val="26"/>
          <w:szCs w:val="26"/>
          <w:rtl/>
        </w:rPr>
        <w:t>עד</w:t>
      </w:r>
      <w:r w:rsidRPr="00092B86">
        <w:rPr>
          <w:rFonts w:cs="FrankRuehl"/>
          <w:sz w:val="26"/>
          <w:szCs w:val="26"/>
          <w:rtl/>
        </w:rPr>
        <w:t xml:space="preserve"> </w:t>
      </w:r>
      <w:r w:rsidRPr="00092B86">
        <w:rPr>
          <w:rFonts w:cs="FrankRuehl" w:hint="cs"/>
          <w:sz w:val="26"/>
          <w:szCs w:val="26"/>
          <w:rtl/>
        </w:rPr>
        <w:t>להחלטה</w:t>
      </w:r>
      <w:r w:rsidRPr="00092B86">
        <w:rPr>
          <w:rFonts w:cs="FrankRuehl"/>
          <w:sz w:val="26"/>
          <w:szCs w:val="26"/>
          <w:rtl/>
        </w:rPr>
        <w:t xml:space="preserve"> </w:t>
      </w:r>
      <w:r w:rsidRPr="00092B86">
        <w:rPr>
          <w:rFonts w:cs="FrankRuehl" w:hint="cs"/>
          <w:sz w:val="26"/>
          <w:szCs w:val="26"/>
          <w:rtl/>
        </w:rPr>
        <w:t>אחרת</w:t>
      </w:r>
      <w:r w:rsidRPr="00092B86">
        <w:rPr>
          <w:rFonts w:cs="FrankRuehl"/>
          <w:sz w:val="26"/>
          <w:szCs w:val="26"/>
          <w:rtl/>
        </w:rPr>
        <w:t xml:space="preserve">. </w:t>
      </w:r>
      <w:r w:rsidRPr="00092B86">
        <w:rPr>
          <w:rFonts w:cs="FrankRuehl" w:hint="cs"/>
          <w:sz w:val="26"/>
          <w:szCs w:val="26"/>
          <w:rtl/>
        </w:rPr>
        <w:t>ב</w:t>
      </w:r>
      <w:r w:rsidRPr="00092B86">
        <w:rPr>
          <w:rFonts w:cs="FrankRuehl"/>
          <w:sz w:val="26"/>
          <w:szCs w:val="26"/>
          <w:rtl/>
        </w:rPr>
        <w:t xml:space="preserve">' </w:t>
      </w:r>
      <w:r w:rsidRPr="00092B86">
        <w:rPr>
          <w:rFonts w:cs="FrankRuehl" w:hint="cs"/>
          <w:sz w:val="26"/>
          <w:szCs w:val="26"/>
          <w:rtl/>
        </w:rPr>
        <w:t>תבע</w:t>
      </w:r>
      <w:r w:rsidRPr="00092B86">
        <w:rPr>
          <w:rFonts w:cs="FrankRuehl"/>
          <w:sz w:val="26"/>
          <w:szCs w:val="26"/>
          <w:rtl/>
        </w:rPr>
        <w:t xml:space="preserve"> </w:t>
      </w:r>
      <w:r w:rsidRPr="00092B86">
        <w:rPr>
          <w:rFonts w:cs="FrankRuehl" w:hint="cs"/>
          <w:sz w:val="26"/>
          <w:szCs w:val="26"/>
          <w:rtl/>
        </w:rPr>
        <w:t>את</w:t>
      </w:r>
      <w:r w:rsidRPr="00092B86">
        <w:rPr>
          <w:rFonts w:cs="FrankRuehl"/>
          <w:sz w:val="26"/>
          <w:szCs w:val="26"/>
          <w:rtl/>
        </w:rPr>
        <w:t xml:space="preserve"> </w:t>
      </w:r>
      <w:r w:rsidRPr="00092B86">
        <w:rPr>
          <w:rFonts w:cs="FrankRuehl" w:hint="cs"/>
          <w:sz w:val="26"/>
          <w:szCs w:val="26"/>
          <w:rtl/>
        </w:rPr>
        <w:t>א</w:t>
      </w:r>
      <w:r w:rsidRPr="00092B86">
        <w:rPr>
          <w:rFonts w:cs="FrankRuehl"/>
          <w:sz w:val="26"/>
          <w:szCs w:val="26"/>
          <w:rtl/>
        </w:rPr>
        <w:t xml:space="preserve">' </w:t>
      </w:r>
      <w:r w:rsidRPr="00092B86">
        <w:rPr>
          <w:rFonts w:cs="FrankRuehl" w:hint="cs"/>
          <w:sz w:val="26"/>
          <w:szCs w:val="26"/>
          <w:rtl/>
        </w:rPr>
        <w:t>בביה</w:t>
      </w:r>
      <w:r w:rsidRPr="00092B86">
        <w:rPr>
          <w:rFonts w:cs="FrankRuehl"/>
          <w:sz w:val="26"/>
          <w:szCs w:val="26"/>
          <w:rtl/>
        </w:rPr>
        <w:t>"</w:t>
      </w:r>
      <w:r w:rsidRPr="00092B86">
        <w:rPr>
          <w:rFonts w:cs="FrankRuehl" w:hint="cs"/>
          <w:sz w:val="26"/>
          <w:szCs w:val="26"/>
          <w:rtl/>
        </w:rPr>
        <w:t>ד</w:t>
      </w:r>
      <w:r w:rsidRPr="00092B86">
        <w:rPr>
          <w:rFonts w:cs="FrankRuehl"/>
          <w:sz w:val="26"/>
          <w:szCs w:val="26"/>
          <w:rtl/>
        </w:rPr>
        <w:t xml:space="preserve"> </w:t>
      </w:r>
      <w:r w:rsidRPr="00092B86">
        <w:rPr>
          <w:rFonts w:cs="FrankRuehl" w:hint="cs"/>
          <w:sz w:val="26"/>
          <w:szCs w:val="26"/>
          <w:rtl/>
        </w:rPr>
        <w:t>של</w:t>
      </w:r>
      <w:r w:rsidRPr="00092B86">
        <w:rPr>
          <w:rFonts w:cs="FrankRuehl"/>
          <w:sz w:val="26"/>
          <w:szCs w:val="26"/>
          <w:rtl/>
        </w:rPr>
        <w:t xml:space="preserve"> </w:t>
      </w:r>
      <w:r w:rsidRPr="00092B86">
        <w:rPr>
          <w:rFonts w:cs="FrankRuehl" w:hint="cs"/>
          <w:sz w:val="26"/>
          <w:szCs w:val="26"/>
          <w:rtl/>
        </w:rPr>
        <w:t>העדה</w:t>
      </w:r>
      <w:r w:rsidRPr="00092B86">
        <w:rPr>
          <w:rFonts w:cs="FrankRuehl"/>
          <w:sz w:val="26"/>
          <w:szCs w:val="26"/>
          <w:rtl/>
        </w:rPr>
        <w:t xml:space="preserve"> </w:t>
      </w:r>
      <w:r w:rsidRPr="00092B86">
        <w:rPr>
          <w:rFonts w:cs="FrankRuehl" w:hint="cs"/>
          <w:sz w:val="26"/>
          <w:szCs w:val="26"/>
          <w:rtl/>
        </w:rPr>
        <w:t>החרדית</w:t>
      </w:r>
      <w:r w:rsidRPr="00092B86">
        <w:rPr>
          <w:rFonts w:cs="FrankRuehl"/>
          <w:sz w:val="26"/>
          <w:szCs w:val="26"/>
          <w:rtl/>
        </w:rPr>
        <w:t xml:space="preserve">, </w:t>
      </w:r>
      <w:r w:rsidRPr="00092B86">
        <w:rPr>
          <w:rFonts w:cs="FrankRuehl" w:hint="cs"/>
          <w:sz w:val="26"/>
          <w:szCs w:val="26"/>
          <w:rtl/>
        </w:rPr>
        <w:t>אך</w:t>
      </w:r>
      <w:r w:rsidRPr="00092B86">
        <w:rPr>
          <w:rFonts w:cs="FrankRuehl"/>
          <w:sz w:val="26"/>
          <w:szCs w:val="26"/>
          <w:rtl/>
        </w:rPr>
        <w:t xml:space="preserve"> </w:t>
      </w:r>
      <w:r w:rsidRPr="00092B86">
        <w:rPr>
          <w:rFonts w:cs="FrankRuehl" w:hint="cs"/>
          <w:sz w:val="26"/>
          <w:szCs w:val="26"/>
          <w:rtl/>
        </w:rPr>
        <w:t>א</w:t>
      </w:r>
      <w:r w:rsidRPr="00092B86">
        <w:rPr>
          <w:rFonts w:cs="FrankRuehl"/>
          <w:sz w:val="26"/>
          <w:szCs w:val="26"/>
          <w:rtl/>
        </w:rPr>
        <w:t xml:space="preserve">' </w:t>
      </w:r>
      <w:r w:rsidRPr="00092B86">
        <w:rPr>
          <w:rFonts w:cs="FrankRuehl" w:hint="cs"/>
          <w:sz w:val="26"/>
          <w:szCs w:val="26"/>
          <w:rtl/>
        </w:rPr>
        <w:t>בקש</w:t>
      </w:r>
      <w:r w:rsidRPr="00092B86">
        <w:rPr>
          <w:rFonts w:cs="FrankRuehl"/>
          <w:sz w:val="26"/>
          <w:szCs w:val="26"/>
          <w:rtl/>
        </w:rPr>
        <w:t xml:space="preserve"> </w:t>
      </w:r>
      <w:r w:rsidRPr="00092B86">
        <w:rPr>
          <w:rFonts w:cs="FrankRuehl" w:hint="cs"/>
          <w:sz w:val="26"/>
          <w:szCs w:val="26"/>
          <w:rtl/>
        </w:rPr>
        <w:t>לדון</w:t>
      </w:r>
      <w:r w:rsidRPr="00092B86">
        <w:rPr>
          <w:rFonts w:cs="FrankRuehl"/>
          <w:sz w:val="26"/>
          <w:szCs w:val="26"/>
          <w:rtl/>
        </w:rPr>
        <w:t xml:space="preserve"> </w:t>
      </w:r>
      <w:r w:rsidRPr="00092B86">
        <w:rPr>
          <w:rFonts w:cs="FrankRuehl" w:hint="cs"/>
          <w:sz w:val="26"/>
          <w:szCs w:val="26"/>
          <w:rtl/>
        </w:rPr>
        <w:t>בבי</w:t>
      </w:r>
      <w:r w:rsidRPr="00092B86">
        <w:rPr>
          <w:rFonts w:cs="FrankRuehl"/>
          <w:sz w:val="26"/>
          <w:szCs w:val="26"/>
          <w:rtl/>
        </w:rPr>
        <w:t>"</w:t>
      </w:r>
      <w:r w:rsidRPr="00092B86">
        <w:rPr>
          <w:rFonts w:cs="FrankRuehl" w:hint="cs"/>
          <w:sz w:val="26"/>
          <w:szCs w:val="26"/>
          <w:rtl/>
        </w:rPr>
        <w:t>ד</w:t>
      </w:r>
      <w:r w:rsidRPr="00092B86">
        <w:rPr>
          <w:rFonts w:cs="FrankRuehl"/>
          <w:sz w:val="26"/>
          <w:szCs w:val="26"/>
          <w:rtl/>
        </w:rPr>
        <w:t xml:space="preserve"> </w:t>
      </w:r>
      <w:r w:rsidRPr="00092B86">
        <w:rPr>
          <w:rFonts w:cs="FrankRuehl" w:hint="cs"/>
          <w:sz w:val="26"/>
          <w:szCs w:val="26"/>
          <w:rtl/>
        </w:rPr>
        <w:t>זה</w:t>
      </w:r>
      <w:r w:rsidRPr="00092B86">
        <w:rPr>
          <w:rFonts w:cs="FrankRuehl"/>
          <w:sz w:val="26"/>
          <w:szCs w:val="26"/>
          <w:rtl/>
        </w:rPr>
        <w:t>.</w:t>
      </w:r>
    </w:p>
    <w:p w14:paraId="6017B409" w14:textId="77777777" w:rsidR="00EA0DED" w:rsidRPr="00092B86" w:rsidRDefault="00EA0DED" w:rsidP="00E274CA">
      <w:pPr>
        <w:spacing w:line="360" w:lineRule="auto"/>
        <w:jc w:val="both"/>
        <w:rPr>
          <w:rFonts w:cs="FrankRuehl"/>
          <w:sz w:val="26"/>
          <w:szCs w:val="26"/>
          <w:rtl/>
        </w:rPr>
      </w:pPr>
      <w:r w:rsidRPr="00092B86">
        <w:rPr>
          <w:rFonts w:cs="FrankRuehl" w:hint="cs"/>
          <w:sz w:val="26"/>
          <w:szCs w:val="26"/>
          <w:rtl/>
        </w:rPr>
        <w:t>ובנידון</w:t>
      </w:r>
      <w:r w:rsidRPr="00092B86">
        <w:rPr>
          <w:rFonts w:cs="FrankRuehl"/>
          <w:sz w:val="26"/>
          <w:szCs w:val="26"/>
          <w:rtl/>
        </w:rPr>
        <w:t xml:space="preserve"> </w:t>
      </w:r>
      <w:r w:rsidRPr="00092B86">
        <w:rPr>
          <w:rFonts w:cs="FrankRuehl" w:hint="cs"/>
          <w:sz w:val="26"/>
          <w:szCs w:val="26"/>
          <w:rtl/>
        </w:rPr>
        <w:t>דידן</w:t>
      </w:r>
      <w:r w:rsidRPr="00092B86">
        <w:rPr>
          <w:rFonts w:cs="FrankRuehl"/>
          <w:sz w:val="26"/>
          <w:szCs w:val="26"/>
          <w:rtl/>
        </w:rPr>
        <w:t xml:space="preserve"> </w:t>
      </w:r>
      <w:r w:rsidRPr="00092B86">
        <w:rPr>
          <w:rFonts w:cs="FrankRuehl" w:hint="cs"/>
          <w:sz w:val="26"/>
          <w:szCs w:val="26"/>
          <w:rtl/>
        </w:rPr>
        <w:t>שהקונה</w:t>
      </w:r>
      <w:r w:rsidRPr="00092B86">
        <w:rPr>
          <w:rFonts w:cs="FrankRuehl"/>
          <w:sz w:val="26"/>
          <w:szCs w:val="26"/>
          <w:rtl/>
        </w:rPr>
        <w:t xml:space="preserve"> </w:t>
      </w:r>
      <w:r w:rsidRPr="00092B86">
        <w:rPr>
          <w:rFonts w:cs="FrankRuehl" w:hint="cs"/>
          <w:sz w:val="26"/>
          <w:szCs w:val="26"/>
          <w:rtl/>
        </w:rPr>
        <w:t>רכש</w:t>
      </w:r>
      <w:r w:rsidRPr="00092B86">
        <w:rPr>
          <w:rFonts w:cs="FrankRuehl"/>
          <w:sz w:val="26"/>
          <w:szCs w:val="26"/>
          <w:rtl/>
        </w:rPr>
        <w:t xml:space="preserve"> </w:t>
      </w:r>
      <w:r w:rsidRPr="00092B86">
        <w:rPr>
          <w:rFonts w:cs="FrankRuehl" w:hint="cs"/>
          <w:sz w:val="26"/>
          <w:szCs w:val="26"/>
          <w:rtl/>
        </w:rPr>
        <w:t>מפעל</w:t>
      </w:r>
      <w:r w:rsidRPr="00092B86">
        <w:rPr>
          <w:rFonts w:cs="FrankRuehl"/>
          <w:sz w:val="26"/>
          <w:szCs w:val="26"/>
          <w:rtl/>
        </w:rPr>
        <w:t xml:space="preserve"> </w:t>
      </w:r>
      <w:r w:rsidRPr="00092B86">
        <w:rPr>
          <w:rFonts w:cs="FrankRuehl" w:hint="cs"/>
          <w:sz w:val="26"/>
          <w:szCs w:val="26"/>
          <w:rtl/>
        </w:rPr>
        <w:t>עם</w:t>
      </w:r>
      <w:r w:rsidRPr="00092B86">
        <w:rPr>
          <w:rFonts w:cs="FrankRuehl"/>
          <w:sz w:val="26"/>
          <w:szCs w:val="26"/>
          <w:rtl/>
        </w:rPr>
        <w:t xml:space="preserve"> </w:t>
      </w:r>
      <w:r w:rsidRPr="00092B86">
        <w:rPr>
          <w:rFonts w:cs="FrankRuehl" w:hint="cs"/>
          <w:sz w:val="26"/>
          <w:szCs w:val="26"/>
          <w:rtl/>
        </w:rPr>
        <w:t>חצר</w:t>
      </w:r>
      <w:r w:rsidRPr="00092B86">
        <w:rPr>
          <w:rFonts w:cs="FrankRuehl"/>
          <w:sz w:val="26"/>
          <w:szCs w:val="26"/>
          <w:rtl/>
        </w:rPr>
        <w:t xml:space="preserve"> </w:t>
      </w:r>
      <w:r w:rsidRPr="00092B86">
        <w:rPr>
          <w:rFonts w:cs="FrankRuehl" w:hint="cs"/>
          <w:sz w:val="26"/>
          <w:szCs w:val="26"/>
          <w:rtl/>
        </w:rPr>
        <w:t>לידו</w:t>
      </w:r>
      <w:r w:rsidRPr="00092B86">
        <w:rPr>
          <w:rFonts w:cs="FrankRuehl"/>
          <w:sz w:val="26"/>
          <w:szCs w:val="26"/>
          <w:rtl/>
        </w:rPr>
        <w:t xml:space="preserve">, </w:t>
      </w:r>
      <w:r w:rsidRPr="00092B86">
        <w:rPr>
          <w:rFonts w:cs="FrankRuehl" w:hint="cs"/>
          <w:sz w:val="26"/>
          <w:szCs w:val="26"/>
          <w:rtl/>
        </w:rPr>
        <w:t>יש</w:t>
      </w:r>
      <w:r w:rsidRPr="00092B86">
        <w:rPr>
          <w:rFonts w:cs="FrankRuehl"/>
          <w:sz w:val="26"/>
          <w:szCs w:val="26"/>
          <w:rtl/>
        </w:rPr>
        <w:t xml:space="preserve"> </w:t>
      </w:r>
      <w:r w:rsidRPr="00092B86">
        <w:rPr>
          <w:rFonts w:cs="FrankRuehl" w:hint="cs"/>
          <w:sz w:val="26"/>
          <w:szCs w:val="26"/>
          <w:rtl/>
        </w:rPr>
        <w:t>להסתפק</w:t>
      </w:r>
      <w:r w:rsidRPr="00092B86">
        <w:rPr>
          <w:rFonts w:cs="FrankRuehl"/>
          <w:sz w:val="26"/>
          <w:szCs w:val="26"/>
          <w:rtl/>
        </w:rPr>
        <w:t xml:space="preserve"> </w:t>
      </w:r>
      <w:r w:rsidRPr="00092B86">
        <w:rPr>
          <w:rFonts w:cs="FrankRuehl" w:hint="cs"/>
          <w:sz w:val="26"/>
          <w:szCs w:val="26"/>
          <w:rtl/>
        </w:rPr>
        <w:t>ספק</w:t>
      </w:r>
      <w:r w:rsidRPr="00092B86">
        <w:rPr>
          <w:rFonts w:cs="FrankRuehl"/>
          <w:sz w:val="26"/>
          <w:szCs w:val="26"/>
          <w:rtl/>
        </w:rPr>
        <w:t xml:space="preserve"> </w:t>
      </w:r>
      <w:r w:rsidRPr="00092B86">
        <w:rPr>
          <w:rFonts w:cs="FrankRuehl" w:hint="cs"/>
          <w:sz w:val="26"/>
          <w:szCs w:val="26"/>
          <w:rtl/>
        </w:rPr>
        <w:t>כפול</w:t>
      </w:r>
      <w:r>
        <w:rPr>
          <w:rFonts w:cs="FrankRuehl" w:hint="cs"/>
          <w:sz w:val="26"/>
          <w:szCs w:val="26"/>
          <w:rtl/>
        </w:rPr>
        <w:t>:</w:t>
      </w:r>
      <w:r w:rsidRPr="00092B86">
        <w:rPr>
          <w:rFonts w:cs="FrankRuehl"/>
          <w:sz w:val="26"/>
          <w:szCs w:val="26"/>
          <w:rtl/>
        </w:rPr>
        <w:t xml:space="preserve"> </w:t>
      </w:r>
      <w:r w:rsidRPr="00092B86">
        <w:rPr>
          <w:rFonts w:cs="FrankRuehl" w:hint="cs"/>
          <w:sz w:val="26"/>
          <w:szCs w:val="26"/>
          <w:rtl/>
        </w:rPr>
        <w:t>האם</w:t>
      </w:r>
      <w:r w:rsidRPr="00092B86">
        <w:rPr>
          <w:rFonts w:cs="FrankRuehl"/>
          <w:sz w:val="26"/>
          <w:szCs w:val="26"/>
          <w:rtl/>
        </w:rPr>
        <w:t xml:space="preserve"> </w:t>
      </w:r>
      <w:r w:rsidRPr="00092B86">
        <w:rPr>
          <w:rFonts w:cs="FrankRuehl" w:hint="cs"/>
          <w:sz w:val="26"/>
          <w:szCs w:val="26"/>
          <w:rtl/>
        </w:rPr>
        <w:t>חייב</w:t>
      </w:r>
      <w:r w:rsidRPr="00092B86">
        <w:rPr>
          <w:rFonts w:cs="FrankRuehl"/>
          <w:sz w:val="26"/>
          <w:szCs w:val="26"/>
          <w:rtl/>
        </w:rPr>
        <w:t xml:space="preserve"> </w:t>
      </w:r>
      <w:r w:rsidRPr="00092B86">
        <w:rPr>
          <w:rFonts w:cs="FrankRuehl" w:hint="cs"/>
          <w:sz w:val="26"/>
          <w:szCs w:val="26"/>
          <w:rtl/>
        </w:rPr>
        <w:t>המוכר</w:t>
      </w:r>
      <w:r w:rsidRPr="00092B86">
        <w:rPr>
          <w:rFonts w:cs="FrankRuehl"/>
          <w:sz w:val="26"/>
          <w:szCs w:val="26"/>
          <w:rtl/>
        </w:rPr>
        <w:t xml:space="preserve"> </w:t>
      </w:r>
      <w:r w:rsidRPr="00092B86">
        <w:rPr>
          <w:rFonts w:cs="FrankRuehl" w:hint="cs"/>
          <w:sz w:val="26"/>
          <w:szCs w:val="26"/>
          <w:rtl/>
        </w:rPr>
        <w:t>לתת</w:t>
      </w:r>
      <w:r w:rsidRPr="00092B86">
        <w:rPr>
          <w:rFonts w:cs="FrankRuehl"/>
          <w:sz w:val="26"/>
          <w:szCs w:val="26"/>
          <w:rtl/>
        </w:rPr>
        <w:t xml:space="preserve"> </w:t>
      </w:r>
      <w:r w:rsidRPr="00092B86">
        <w:rPr>
          <w:rFonts w:cs="FrankRuehl" w:hint="cs"/>
          <w:sz w:val="26"/>
          <w:szCs w:val="26"/>
          <w:rtl/>
        </w:rPr>
        <w:t>לקונה</w:t>
      </w:r>
      <w:r w:rsidRPr="00092B86">
        <w:rPr>
          <w:rFonts w:cs="FrankRuehl"/>
          <w:sz w:val="26"/>
          <w:szCs w:val="26"/>
          <w:rtl/>
        </w:rPr>
        <w:t xml:space="preserve"> </w:t>
      </w:r>
      <w:r w:rsidRPr="00B56C68">
        <w:rPr>
          <w:rFonts w:cs="FrankRuehl" w:hint="cs"/>
          <w:color w:val="00B050"/>
          <w:sz w:val="26"/>
          <w:szCs w:val="26"/>
          <w:rtl/>
        </w:rPr>
        <w:t>דרך</w:t>
      </w:r>
      <w:r w:rsidRPr="00092B86">
        <w:rPr>
          <w:rFonts w:cs="FrankRuehl"/>
          <w:sz w:val="26"/>
          <w:szCs w:val="26"/>
          <w:rtl/>
        </w:rPr>
        <w:t xml:space="preserve"> </w:t>
      </w:r>
      <w:r w:rsidRPr="00092B86">
        <w:rPr>
          <w:rFonts w:cs="FrankRuehl" w:hint="cs"/>
          <w:sz w:val="26"/>
          <w:szCs w:val="26"/>
          <w:rtl/>
        </w:rPr>
        <w:t>לחצר</w:t>
      </w:r>
      <w:r w:rsidRPr="00092B86">
        <w:rPr>
          <w:rFonts w:cs="FrankRuehl"/>
          <w:sz w:val="26"/>
          <w:szCs w:val="26"/>
          <w:rtl/>
        </w:rPr>
        <w:t xml:space="preserve"> </w:t>
      </w:r>
      <w:r w:rsidRPr="00092B86">
        <w:rPr>
          <w:rFonts w:cs="FrankRuehl" w:hint="cs"/>
          <w:sz w:val="26"/>
          <w:szCs w:val="26"/>
          <w:rtl/>
        </w:rPr>
        <w:t>ולמפעל</w:t>
      </w:r>
      <w:r w:rsidRPr="00092B86">
        <w:rPr>
          <w:rFonts w:cs="FrankRuehl"/>
          <w:sz w:val="26"/>
          <w:szCs w:val="26"/>
          <w:rtl/>
        </w:rPr>
        <w:t xml:space="preserve"> </w:t>
      </w:r>
      <w:r w:rsidRPr="00B56C68">
        <w:rPr>
          <w:rFonts w:cs="FrankRuehl" w:hint="cs"/>
          <w:color w:val="00B050"/>
          <w:sz w:val="26"/>
          <w:szCs w:val="26"/>
          <w:rtl/>
        </w:rPr>
        <w:t>גם</w:t>
      </w:r>
      <w:r w:rsidRPr="00B56C68">
        <w:rPr>
          <w:rFonts w:cs="FrankRuehl"/>
          <w:color w:val="00B050"/>
          <w:sz w:val="26"/>
          <w:szCs w:val="26"/>
          <w:rtl/>
        </w:rPr>
        <w:t xml:space="preserve"> </w:t>
      </w:r>
      <w:r w:rsidRPr="00B56C68">
        <w:rPr>
          <w:rFonts w:cs="FrankRuehl" w:hint="cs"/>
          <w:color w:val="00B050"/>
          <w:sz w:val="26"/>
          <w:szCs w:val="26"/>
          <w:rtl/>
        </w:rPr>
        <w:t>לכניסת</w:t>
      </w:r>
      <w:r w:rsidRPr="00B56C68">
        <w:rPr>
          <w:rFonts w:cs="FrankRuehl"/>
          <w:color w:val="00B050"/>
          <w:sz w:val="26"/>
          <w:szCs w:val="26"/>
          <w:rtl/>
        </w:rPr>
        <w:t xml:space="preserve"> </w:t>
      </w:r>
      <w:r w:rsidRPr="00B56C68">
        <w:rPr>
          <w:rFonts w:cs="FrankRuehl" w:hint="cs"/>
          <w:color w:val="00B050"/>
          <w:sz w:val="26"/>
          <w:szCs w:val="26"/>
          <w:rtl/>
        </w:rPr>
        <w:t>מכונית</w:t>
      </w:r>
      <w:r w:rsidRPr="00092B86">
        <w:rPr>
          <w:rFonts w:cs="FrankRuehl"/>
          <w:sz w:val="26"/>
          <w:szCs w:val="26"/>
          <w:rtl/>
        </w:rPr>
        <w:t xml:space="preserve">, </w:t>
      </w:r>
      <w:r w:rsidRPr="00092B86">
        <w:rPr>
          <w:rFonts w:cs="FrankRuehl" w:hint="cs"/>
          <w:sz w:val="26"/>
          <w:szCs w:val="26"/>
          <w:rtl/>
        </w:rPr>
        <w:t>כדי</w:t>
      </w:r>
      <w:r w:rsidRPr="00092B86">
        <w:rPr>
          <w:rFonts w:cs="FrankRuehl"/>
          <w:sz w:val="26"/>
          <w:szCs w:val="26"/>
          <w:rtl/>
        </w:rPr>
        <w:t xml:space="preserve"> </w:t>
      </w:r>
      <w:r w:rsidRPr="00092B86">
        <w:rPr>
          <w:rFonts w:cs="FrankRuehl" w:hint="cs"/>
          <w:sz w:val="26"/>
          <w:szCs w:val="26"/>
          <w:rtl/>
        </w:rPr>
        <w:t>שלא</w:t>
      </w:r>
      <w:r w:rsidRPr="00092B86">
        <w:rPr>
          <w:rFonts w:cs="FrankRuehl"/>
          <w:sz w:val="26"/>
          <w:szCs w:val="26"/>
          <w:rtl/>
        </w:rPr>
        <w:t xml:space="preserve"> </w:t>
      </w:r>
      <w:r w:rsidRPr="00092B86">
        <w:rPr>
          <w:rFonts w:cs="FrankRuehl" w:hint="cs"/>
          <w:sz w:val="26"/>
          <w:szCs w:val="26"/>
          <w:rtl/>
        </w:rPr>
        <w:t>יצטרך</w:t>
      </w:r>
      <w:r w:rsidRPr="00092B86">
        <w:rPr>
          <w:rFonts w:cs="FrankRuehl"/>
          <w:sz w:val="26"/>
          <w:szCs w:val="26"/>
          <w:rtl/>
        </w:rPr>
        <w:t xml:space="preserve"> </w:t>
      </w:r>
      <w:r w:rsidRPr="00092B86">
        <w:rPr>
          <w:rFonts w:cs="FrankRuehl" w:hint="cs"/>
          <w:sz w:val="26"/>
          <w:szCs w:val="26"/>
          <w:rtl/>
        </w:rPr>
        <w:t>להוליך</w:t>
      </w:r>
      <w:r w:rsidRPr="00092B86">
        <w:rPr>
          <w:rFonts w:cs="FrankRuehl"/>
          <w:sz w:val="26"/>
          <w:szCs w:val="26"/>
          <w:rtl/>
        </w:rPr>
        <w:t xml:space="preserve"> </w:t>
      </w:r>
      <w:r w:rsidRPr="00092B86">
        <w:rPr>
          <w:rFonts w:cs="FrankRuehl" w:hint="cs"/>
          <w:sz w:val="26"/>
          <w:szCs w:val="26"/>
          <w:rtl/>
        </w:rPr>
        <w:t>את</w:t>
      </w:r>
      <w:r w:rsidRPr="00092B86">
        <w:rPr>
          <w:rFonts w:cs="FrankRuehl"/>
          <w:sz w:val="26"/>
          <w:szCs w:val="26"/>
          <w:rtl/>
        </w:rPr>
        <w:t xml:space="preserve"> </w:t>
      </w:r>
      <w:r w:rsidRPr="00092B86">
        <w:rPr>
          <w:rFonts w:cs="FrankRuehl" w:hint="cs"/>
          <w:sz w:val="26"/>
          <w:szCs w:val="26"/>
          <w:rtl/>
        </w:rPr>
        <w:t>הסחורה</w:t>
      </w:r>
      <w:r w:rsidRPr="00092B86">
        <w:rPr>
          <w:rFonts w:cs="FrankRuehl"/>
          <w:sz w:val="26"/>
          <w:szCs w:val="26"/>
          <w:rtl/>
        </w:rPr>
        <w:t xml:space="preserve"> </w:t>
      </w:r>
      <w:r w:rsidRPr="00092B86">
        <w:rPr>
          <w:rFonts w:cs="FrankRuehl" w:hint="cs"/>
          <w:sz w:val="26"/>
          <w:szCs w:val="26"/>
          <w:rtl/>
        </w:rPr>
        <w:t>בידיו</w:t>
      </w:r>
      <w:r w:rsidRPr="00092B86">
        <w:rPr>
          <w:rFonts w:cs="FrankRuehl"/>
          <w:sz w:val="26"/>
          <w:szCs w:val="26"/>
          <w:rtl/>
        </w:rPr>
        <w:t xml:space="preserve"> </w:t>
      </w:r>
      <w:r w:rsidRPr="00092B86">
        <w:rPr>
          <w:rFonts w:cs="FrankRuehl" w:hint="cs"/>
          <w:sz w:val="26"/>
          <w:szCs w:val="26"/>
          <w:rtl/>
        </w:rPr>
        <w:t>מרחק</w:t>
      </w:r>
      <w:r w:rsidRPr="00092B86">
        <w:rPr>
          <w:rFonts w:cs="FrankRuehl"/>
          <w:sz w:val="26"/>
          <w:szCs w:val="26"/>
          <w:rtl/>
        </w:rPr>
        <w:t xml:space="preserve"> </w:t>
      </w:r>
      <w:r w:rsidRPr="00092B86">
        <w:rPr>
          <w:rFonts w:cs="FrankRuehl" w:hint="cs"/>
          <w:sz w:val="26"/>
          <w:szCs w:val="26"/>
          <w:rtl/>
        </w:rPr>
        <w:t>גדול</w:t>
      </w:r>
      <w:r w:rsidRPr="00092B86">
        <w:rPr>
          <w:rFonts w:cs="FrankRuehl"/>
          <w:sz w:val="26"/>
          <w:szCs w:val="26"/>
          <w:rtl/>
        </w:rPr>
        <w:t xml:space="preserve"> </w:t>
      </w:r>
      <w:r w:rsidRPr="00092B86">
        <w:rPr>
          <w:rFonts w:cs="FrankRuehl" w:hint="cs"/>
          <w:sz w:val="26"/>
          <w:szCs w:val="26"/>
          <w:rtl/>
        </w:rPr>
        <w:t>המקשה</w:t>
      </w:r>
      <w:r w:rsidRPr="00092B86">
        <w:rPr>
          <w:rFonts w:cs="FrankRuehl"/>
          <w:sz w:val="26"/>
          <w:szCs w:val="26"/>
          <w:rtl/>
        </w:rPr>
        <w:t xml:space="preserve"> </w:t>
      </w:r>
      <w:r w:rsidRPr="00092B86">
        <w:rPr>
          <w:rFonts w:cs="FrankRuehl" w:hint="cs"/>
          <w:sz w:val="26"/>
          <w:szCs w:val="26"/>
          <w:rtl/>
        </w:rPr>
        <w:t>על</w:t>
      </w:r>
      <w:r w:rsidRPr="00092B86">
        <w:rPr>
          <w:rFonts w:cs="FrankRuehl"/>
          <w:sz w:val="26"/>
          <w:szCs w:val="26"/>
          <w:rtl/>
        </w:rPr>
        <w:t xml:space="preserve"> </w:t>
      </w:r>
      <w:proofErr w:type="spellStart"/>
      <w:r w:rsidRPr="00092B86">
        <w:rPr>
          <w:rFonts w:cs="FrankRuehl" w:hint="cs"/>
          <w:sz w:val="26"/>
          <w:szCs w:val="26"/>
          <w:rtl/>
        </w:rPr>
        <w:t>תיפקוד</w:t>
      </w:r>
      <w:proofErr w:type="spellEnd"/>
      <w:r w:rsidRPr="00092B86">
        <w:rPr>
          <w:rFonts w:cs="FrankRuehl"/>
          <w:sz w:val="26"/>
          <w:szCs w:val="26"/>
          <w:rtl/>
        </w:rPr>
        <w:t xml:space="preserve"> </w:t>
      </w:r>
      <w:r w:rsidRPr="00092B86">
        <w:rPr>
          <w:rFonts w:cs="FrankRuehl" w:hint="cs"/>
          <w:sz w:val="26"/>
          <w:szCs w:val="26"/>
          <w:rtl/>
        </w:rPr>
        <w:t>המפעל</w:t>
      </w:r>
      <w:r w:rsidRPr="00092B86">
        <w:rPr>
          <w:rFonts w:cs="FrankRuehl"/>
          <w:sz w:val="26"/>
          <w:szCs w:val="26"/>
          <w:rtl/>
        </w:rPr>
        <w:t xml:space="preserve"> </w:t>
      </w:r>
      <w:r w:rsidRPr="00092B86">
        <w:rPr>
          <w:rFonts w:cs="FrankRuehl" w:hint="cs"/>
          <w:sz w:val="26"/>
          <w:szCs w:val="26"/>
          <w:rtl/>
        </w:rPr>
        <w:t>שקנה</w:t>
      </w:r>
      <w:r w:rsidRPr="00092B86">
        <w:rPr>
          <w:rFonts w:cs="FrankRuehl"/>
          <w:sz w:val="26"/>
          <w:szCs w:val="26"/>
          <w:rtl/>
        </w:rPr>
        <w:t xml:space="preserve">, </w:t>
      </w:r>
      <w:r w:rsidRPr="00092B86">
        <w:rPr>
          <w:rFonts w:cs="FrankRuehl" w:hint="cs"/>
          <w:sz w:val="26"/>
          <w:szCs w:val="26"/>
          <w:rtl/>
        </w:rPr>
        <w:t>או</w:t>
      </w:r>
      <w:r w:rsidRPr="00092B86">
        <w:rPr>
          <w:rFonts w:cs="FrankRuehl"/>
          <w:sz w:val="26"/>
          <w:szCs w:val="26"/>
          <w:rtl/>
        </w:rPr>
        <w:t xml:space="preserve"> </w:t>
      </w:r>
      <w:r w:rsidRPr="00092B86">
        <w:rPr>
          <w:rFonts w:cs="FrankRuehl" w:hint="cs"/>
          <w:sz w:val="26"/>
          <w:szCs w:val="26"/>
          <w:rtl/>
        </w:rPr>
        <w:t>שדי</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אם</w:t>
      </w:r>
      <w:r w:rsidRPr="00092B86">
        <w:rPr>
          <w:rFonts w:cs="FrankRuehl"/>
          <w:sz w:val="26"/>
          <w:szCs w:val="26"/>
          <w:rtl/>
        </w:rPr>
        <w:t xml:space="preserve"> </w:t>
      </w:r>
      <w:proofErr w:type="spellStart"/>
      <w:r w:rsidRPr="00092B86">
        <w:rPr>
          <w:rFonts w:cs="FrankRuehl" w:hint="cs"/>
          <w:sz w:val="26"/>
          <w:szCs w:val="26"/>
          <w:rtl/>
        </w:rPr>
        <w:t>יתן</w:t>
      </w:r>
      <w:proofErr w:type="spellEnd"/>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B56C68">
        <w:rPr>
          <w:rFonts w:cs="FrankRuehl" w:hint="cs"/>
          <w:color w:val="00B050"/>
          <w:sz w:val="26"/>
          <w:szCs w:val="26"/>
          <w:rtl/>
        </w:rPr>
        <w:t>שביל</w:t>
      </w:r>
      <w:r w:rsidRPr="00B56C68">
        <w:rPr>
          <w:rFonts w:cs="FrankRuehl"/>
          <w:color w:val="00B050"/>
          <w:sz w:val="26"/>
          <w:szCs w:val="26"/>
          <w:rtl/>
        </w:rPr>
        <w:t xml:space="preserve"> </w:t>
      </w:r>
      <w:r w:rsidRPr="00B56C68">
        <w:rPr>
          <w:rFonts w:cs="FrankRuehl" w:hint="cs"/>
          <w:color w:val="00B050"/>
          <w:sz w:val="26"/>
          <w:szCs w:val="26"/>
          <w:rtl/>
        </w:rPr>
        <w:t>המספיק</w:t>
      </w:r>
      <w:r w:rsidRPr="00B56C68">
        <w:rPr>
          <w:rFonts w:cs="FrankRuehl"/>
          <w:color w:val="00B050"/>
          <w:sz w:val="26"/>
          <w:szCs w:val="26"/>
          <w:rtl/>
        </w:rPr>
        <w:t xml:space="preserve"> </w:t>
      </w:r>
      <w:r w:rsidRPr="00B56C68">
        <w:rPr>
          <w:rFonts w:cs="FrankRuehl" w:hint="cs"/>
          <w:color w:val="00B050"/>
          <w:sz w:val="26"/>
          <w:szCs w:val="26"/>
          <w:rtl/>
        </w:rPr>
        <w:t>להילוך</w:t>
      </w:r>
      <w:r w:rsidRPr="00B56C68">
        <w:rPr>
          <w:rFonts w:cs="FrankRuehl"/>
          <w:color w:val="00B050"/>
          <w:sz w:val="26"/>
          <w:szCs w:val="26"/>
          <w:rtl/>
        </w:rPr>
        <w:t xml:space="preserve"> </w:t>
      </w:r>
      <w:r w:rsidRPr="00B56C68">
        <w:rPr>
          <w:rFonts w:cs="FrankRuehl" w:hint="cs"/>
          <w:color w:val="00B050"/>
          <w:sz w:val="26"/>
          <w:szCs w:val="26"/>
          <w:rtl/>
        </w:rPr>
        <w:t>בני</w:t>
      </w:r>
      <w:r w:rsidRPr="00B56C68">
        <w:rPr>
          <w:rFonts w:cs="FrankRuehl"/>
          <w:color w:val="00B050"/>
          <w:sz w:val="26"/>
          <w:szCs w:val="26"/>
          <w:rtl/>
        </w:rPr>
        <w:t xml:space="preserve"> </w:t>
      </w:r>
      <w:r w:rsidRPr="00B56C68">
        <w:rPr>
          <w:rFonts w:cs="FrankRuehl" w:hint="cs"/>
          <w:color w:val="00B050"/>
          <w:sz w:val="26"/>
          <w:szCs w:val="26"/>
          <w:rtl/>
        </w:rPr>
        <w:t>אדם</w:t>
      </w:r>
      <w:r w:rsidRPr="00092B86">
        <w:rPr>
          <w:rFonts w:cs="FrankRuehl"/>
          <w:sz w:val="26"/>
          <w:szCs w:val="26"/>
          <w:rtl/>
        </w:rPr>
        <w:t xml:space="preserve">, </w:t>
      </w:r>
      <w:r w:rsidRPr="00092B86">
        <w:rPr>
          <w:rFonts w:cs="FrankRuehl" w:hint="cs"/>
          <w:sz w:val="26"/>
          <w:szCs w:val="26"/>
          <w:rtl/>
        </w:rPr>
        <w:t>שבכך</w:t>
      </w:r>
      <w:r w:rsidRPr="00092B86">
        <w:rPr>
          <w:rFonts w:cs="FrankRuehl"/>
          <w:sz w:val="26"/>
          <w:szCs w:val="26"/>
          <w:rtl/>
        </w:rPr>
        <w:t xml:space="preserve"> </w:t>
      </w:r>
      <w:r w:rsidRPr="00394710">
        <w:rPr>
          <w:rFonts w:cs="FrankRuehl" w:hint="cs"/>
          <w:color w:val="00B0F0"/>
          <w:sz w:val="26"/>
          <w:szCs w:val="26"/>
          <w:rtl/>
        </w:rPr>
        <w:t>אינו</w:t>
      </w:r>
      <w:r w:rsidRPr="00394710">
        <w:rPr>
          <w:rFonts w:cs="FrankRuehl"/>
          <w:color w:val="00B0F0"/>
          <w:sz w:val="26"/>
          <w:szCs w:val="26"/>
          <w:rtl/>
        </w:rPr>
        <w:t xml:space="preserve"> </w:t>
      </w:r>
      <w:r w:rsidRPr="00394710">
        <w:rPr>
          <w:rFonts w:cs="FrankRuehl" w:hint="cs"/>
          <w:color w:val="00B0F0"/>
          <w:sz w:val="26"/>
          <w:szCs w:val="26"/>
          <w:rtl/>
        </w:rPr>
        <w:t>פורח</w:t>
      </w:r>
      <w:r w:rsidRPr="00394710">
        <w:rPr>
          <w:rFonts w:cs="FrankRuehl"/>
          <w:color w:val="00B0F0"/>
          <w:sz w:val="26"/>
          <w:szCs w:val="26"/>
          <w:rtl/>
        </w:rPr>
        <w:t xml:space="preserve"> </w:t>
      </w:r>
      <w:proofErr w:type="spellStart"/>
      <w:r w:rsidRPr="00394710">
        <w:rPr>
          <w:rFonts w:cs="FrankRuehl" w:hint="cs"/>
          <w:color w:val="00B0F0"/>
          <w:sz w:val="26"/>
          <w:szCs w:val="26"/>
          <w:rtl/>
        </w:rPr>
        <w:t>באויר</w:t>
      </w:r>
      <w:proofErr w:type="spellEnd"/>
      <w:r w:rsidRPr="00092B86">
        <w:rPr>
          <w:rFonts w:cs="FrankRuehl"/>
          <w:sz w:val="26"/>
          <w:szCs w:val="26"/>
          <w:rtl/>
        </w:rPr>
        <w:t xml:space="preserve">. </w:t>
      </w:r>
      <w:r w:rsidRPr="00092B86">
        <w:rPr>
          <w:rFonts w:cs="FrankRuehl" w:hint="cs"/>
          <w:sz w:val="26"/>
          <w:szCs w:val="26"/>
          <w:rtl/>
        </w:rPr>
        <w:t>וספק</w:t>
      </w:r>
      <w:r w:rsidRPr="00092B86">
        <w:rPr>
          <w:rFonts w:cs="FrankRuehl"/>
          <w:sz w:val="26"/>
          <w:szCs w:val="26"/>
          <w:rtl/>
        </w:rPr>
        <w:t xml:space="preserve"> </w:t>
      </w:r>
      <w:r w:rsidRPr="00092B86">
        <w:rPr>
          <w:rFonts w:cs="FrankRuehl" w:hint="cs"/>
          <w:sz w:val="26"/>
          <w:szCs w:val="26"/>
          <w:rtl/>
        </w:rPr>
        <w:t>נוסף</w:t>
      </w:r>
      <w:r w:rsidRPr="00092B86">
        <w:rPr>
          <w:rFonts w:cs="FrankRuehl"/>
          <w:sz w:val="26"/>
          <w:szCs w:val="26"/>
          <w:rtl/>
        </w:rPr>
        <w:t xml:space="preserve"> </w:t>
      </w:r>
      <w:r w:rsidRPr="00092B86">
        <w:rPr>
          <w:rFonts w:cs="FrankRuehl" w:hint="cs"/>
          <w:sz w:val="26"/>
          <w:szCs w:val="26"/>
          <w:rtl/>
        </w:rPr>
        <w:t>יש</w:t>
      </w:r>
      <w:r w:rsidRPr="00092B86">
        <w:rPr>
          <w:rFonts w:cs="FrankRuehl"/>
          <w:sz w:val="26"/>
          <w:szCs w:val="26"/>
          <w:rtl/>
        </w:rPr>
        <w:t xml:space="preserve"> </w:t>
      </w:r>
      <w:r w:rsidRPr="00092B86">
        <w:rPr>
          <w:rFonts w:cs="FrankRuehl" w:hint="cs"/>
          <w:sz w:val="26"/>
          <w:szCs w:val="26"/>
          <w:rtl/>
        </w:rPr>
        <w:t>בדבר</w:t>
      </w:r>
      <w:r w:rsidRPr="00092B86">
        <w:rPr>
          <w:rFonts w:cs="FrankRuehl"/>
          <w:sz w:val="26"/>
          <w:szCs w:val="26"/>
          <w:rtl/>
        </w:rPr>
        <w:t xml:space="preserve">, </w:t>
      </w:r>
      <w:r w:rsidRPr="00092B86">
        <w:rPr>
          <w:rFonts w:cs="FrankRuehl" w:hint="cs"/>
          <w:sz w:val="26"/>
          <w:szCs w:val="26"/>
          <w:rtl/>
        </w:rPr>
        <w:t>כיון</w:t>
      </w:r>
      <w:r w:rsidRPr="00092B86">
        <w:rPr>
          <w:rFonts w:cs="FrankRuehl"/>
          <w:sz w:val="26"/>
          <w:szCs w:val="26"/>
          <w:rtl/>
        </w:rPr>
        <w:t xml:space="preserve"> </w:t>
      </w:r>
      <w:r w:rsidRPr="00092B86">
        <w:rPr>
          <w:rFonts w:cs="FrankRuehl" w:hint="cs"/>
          <w:sz w:val="26"/>
          <w:szCs w:val="26"/>
          <w:rtl/>
        </w:rPr>
        <w:t>שגבולות</w:t>
      </w:r>
      <w:r w:rsidRPr="00092B86">
        <w:rPr>
          <w:rFonts w:cs="FrankRuehl"/>
          <w:sz w:val="26"/>
          <w:szCs w:val="26"/>
          <w:rtl/>
        </w:rPr>
        <w:t xml:space="preserve"> </w:t>
      </w:r>
      <w:r w:rsidRPr="00092B86">
        <w:rPr>
          <w:rFonts w:cs="FrankRuehl" w:hint="cs"/>
          <w:sz w:val="26"/>
          <w:szCs w:val="26"/>
          <w:rtl/>
        </w:rPr>
        <w:t>החצר</w:t>
      </w:r>
      <w:r w:rsidRPr="00092B86">
        <w:rPr>
          <w:rFonts w:cs="FrankRuehl"/>
          <w:sz w:val="26"/>
          <w:szCs w:val="26"/>
          <w:rtl/>
        </w:rPr>
        <w:t xml:space="preserve"> </w:t>
      </w:r>
      <w:r w:rsidRPr="00092B86">
        <w:rPr>
          <w:rFonts w:cs="FrankRuehl" w:hint="cs"/>
          <w:sz w:val="26"/>
          <w:szCs w:val="26"/>
          <w:rtl/>
        </w:rPr>
        <w:t>שמכר</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לא</w:t>
      </w:r>
      <w:r w:rsidRPr="00092B86">
        <w:rPr>
          <w:rFonts w:cs="FrankRuehl"/>
          <w:sz w:val="26"/>
          <w:szCs w:val="26"/>
          <w:rtl/>
        </w:rPr>
        <w:t xml:space="preserve"> </w:t>
      </w:r>
      <w:r w:rsidRPr="00092B86">
        <w:rPr>
          <w:rFonts w:cs="FrankRuehl" w:hint="cs"/>
          <w:sz w:val="26"/>
          <w:szCs w:val="26"/>
          <w:rtl/>
        </w:rPr>
        <w:t>סומנו</w:t>
      </w:r>
      <w:r w:rsidRPr="00092B86">
        <w:rPr>
          <w:rFonts w:cs="FrankRuehl"/>
          <w:sz w:val="26"/>
          <w:szCs w:val="26"/>
          <w:rtl/>
        </w:rPr>
        <w:t xml:space="preserve"> </w:t>
      </w:r>
      <w:r w:rsidRPr="00092B86">
        <w:rPr>
          <w:rFonts w:cs="FrankRuehl" w:hint="cs"/>
          <w:sz w:val="26"/>
          <w:szCs w:val="26"/>
          <w:rtl/>
        </w:rPr>
        <w:t>בשעת</w:t>
      </w:r>
      <w:r w:rsidRPr="00092B86">
        <w:rPr>
          <w:rFonts w:cs="FrankRuehl"/>
          <w:sz w:val="26"/>
          <w:szCs w:val="26"/>
          <w:rtl/>
        </w:rPr>
        <w:t xml:space="preserve"> </w:t>
      </w:r>
      <w:r w:rsidRPr="00092B86">
        <w:rPr>
          <w:rFonts w:cs="FrankRuehl" w:hint="cs"/>
          <w:sz w:val="26"/>
          <w:szCs w:val="26"/>
          <w:rtl/>
        </w:rPr>
        <w:t>המכירה</w:t>
      </w:r>
      <w:r w:rsidRPr="00092B86">
        <w:rPr>
          <w:rFonts w:cs="FrankRuehl"/>
          <w:sz w:val="26"/>
          <w:szCs w:val="26"/>
          <w:rtl/>
        </w:rPr>
        <w:t xml:space="preserve">, </w:t>
      </w:r>
      <w:r w:rsidRPr="00092B86">
        <w:rPr>
          <w:rFonts w:cs="FrankRuehl" w:hint="cs"/>
          <w:sz w:val="26"/>
          <w:szCs w:val="26"/>
          <w:rtl/>
        </w:rPr>
        <w:t>ועכשיו</w:t>
      </w:r>
      <w:r w:rsidRPr="00092B86">
        <w:rPr>
          <w:rFonts w:cs="FrankRuehl"/>
          <w:sz w:val="26"/>
          <w:szCs w:val="26"/>
          <w:rtl/>
        </w:rPr>
        <w:t xml:space="preserve"> </w:t>
      </w:r>
      <w:r w:rsidRPr="00092B86">
        <w:rPr>
          <w:rFonts w:cs="FrankRuehl" w:hint="cs"/>
          <w:sz w:val="26"/>
          <w:szCs w:val="26"/>
          <w:rtl/>
        </w:rPr>
        <w:t>טוען</w:t>
      </w:r>
      <w:r w:rsidRPr="00092B86">
        <w:rPr>
          <w:rFonts w:cs="FrankRuehl"/>
          <w:sz w:val="26"/>
          <w:szCs w:val="26"/>
          <w:rtl/>
        </w:rPr>
        <w:t xml:space="preserve"> </w:t>
      </w:r>
      <w:r w:rsidRPr="00092B86">
        <w:rPr>
          <w:rFonts w:cs="FrankRuehl" w:hint="cs"/>
          <w:sz w:val="26"/>
          <w:szCs w:val="26"/>
          <w:rtl/>
        </w:rPr>
        <w:t>המוכר</w:t>
      </w:r>
      <w:r w:rsidRPr="00092B86">
        <w:rPr>
          <w:rFonts w:cs="FrankRuehl"/>
          <w:sz w:val="26"/>
          <w:szCs w:val="26"/>
          <w:rtl/>
        </w:rPr>
        <w:t xml:space="preserve"> </w:t>
      </w:r>
      <w:r w:rsidRPr="00092B86">
        <w:rPr>
          <w:rFonts w:cs="FrankRuehl" w:hint="cs"/>
          <w:sz w:val="26"/>
          <w:szCs w:val="26"/>
          <w:rtl/>
        </w:rPr>
        <w:t>שחלק</w:t>
      </w:r>
      <w:r w:rsidRPr="00092B86">
        <w:rPr>
          <w:rFonts w:cs="FrankRuehl"/>
          <w:sz w:val="26"/>
          <w:szCs w:val="26"/>
          <w:rtl/>
        </w:rPr>
        <w:t xml:space="preserve"> </w:t>
      </w:r>
      <w:r w:rsidRPr="00092B86">
        <w:rPr>
          <w:rFonts w:cs="FrankRuehl" w:hint="cs"/>
          <w:sz w:val="26"/>
          <w:szCs w:val="26"/>
          <w:rtl/>
        </w:rPr>
        <w:t>ממנה</w:t>
      </w:r>
      <w:r w:rsidRPr="00092B86">
        <w:rPr>
          <w:rFonts w:cs="FrankRuehl"/>
          <w:sz w:val="26"/>
          <w:szCs w:val="26"/>
          <w:rtl/>
        </w:rPr>
        <w:t xml:space="preserve"> </w:t>
      </w:r>
      <w:r w:rsidRPr="00092B86">
        <w:rPr>
          <w:rFonts w:cs="FrankRuehl" w:hint="cs"/>
          <w:sz w:val="26"/>
          <w:szCs w:val="26"/>
          <w:rtl/>
        </w:rPr>
        <w:t>משמש</w:t>
      </w:r>
      <w:r w:rsidRPr="00092B86">
        <w:rPr>
          <w:rFonts w:cs="FrankRuehl"/>
          <w:sz w:val="26"/>
          <w:szCs w:val="26"/>
          <w:rtl/>
        </w:rPr>
        <w:t xml:space="preserve"> </w:t>
      </w:r>
      <w:r w:rsidRPr="00092B86">
        <w:rPr>
          <w:rFonts w:cs="FrankRuehl" w:hint="cs"/>
          <w:sz w:val="26"/>
          <w:szCs w:val="26"/>
          <w:rtl/>
        </w:rPr>
        <w:t>גם</w:t>
      </w:r>
      <w:r w:rsidRPr="00092B86">
        <w:rPr>
          <w:rFonts w:cs="FrankRuehl"/>
          <w:sz w:val="26"/>
          <w:szCs w:val="26"/>
          <w:rtl/>
        </w:rPr>
        <w:t xml:space="preserve"> </w:t>
      </w:r>
      <w:r w:rsidRPr="00092B86">
        <w:rPr>
          <w:rFonts w:cs="FrankRuehl" w:hint="cs"/>
          <w:sz w:val="26"/>
          <w:szCs w:val="26"/>
          <w:rtl/>
        </w:rPr>
        <w:t>שביל</w:t>
      </w:r>
      <w:r w:rsidRPr="00092B86">
        <w:rPr>
          <w:rFonts w:cs="FrankRuehl"/>
          <w:sz w:val="26"/>
          <w:szCs w:val="26"/>
          <w:rtl/>
        </w:rPr>
        <w:t xml:space="preserve"> </w:t>
      </w:r>
      <w:r w:rsidRPr="00092B86">
        <w:rPr>
          <w:rFonts w:cs="FrankRuehl" w:hint="cs"/>
          <w:sz w:val="26"/>
          <w:szCs w:val="26"/>
          <w:rtl/>
        </w:rPr>
        <w:t>גישה</w:t>
      </w:r>
      <w:r w:rsidRPr="00092B86">
        <w:rPr>
          <w:rFonts w:cs="FrankRuehl"/>
          <w:sz w:val="26"/>
          <w:szCs w:val="26"/>
          <w:rtl/>
        </w:rPr>
        <w:t xml:space="preserve"> </w:t>
      </w:r>
      <w:r w:rsidRPr="00092B86">
        <w:rPr>
          <w:rFonts w:cs="FrankRuehl" w:hint="cs"/>
          <w:sz w:val="26"/>
          <w:szCs w:val="26"/>
          <w:rtl/>
        </w:rPr>
        <w:t>מהרחוב</w:t>
      </w:r>
      <w:r w:rsidRPr="00092B86">
        <w:rPr>
          <w:rFonts w:cs="FrankRuehl"/>
          <w:sz w:val="26"/>
          <w:szCs w:val="26"/>
          <w:rtl/>
        </w:rPr>
        <w:t xml:space="preserve">, </w:t>
      </w:r>
      <w:r w:rsidRPr="00092B86">
        <w:rPr>
          <w:rFonts w:cs="FrankRuehl" w:hint="cs"/>
          <w:sz w:val="26"/>
          <w:szCs w:val="26"/>
          <w:rtl/>
        </w:rPr>
        <w:t>וממילא</w:t>
      </w:r>
      <w:r w:rsidRPr="00092B86">
        <w:rPr>
          <w:rFonts w:cs="FrankRuehl"/>
          <w:sz w:val="26"/>
          <w:szCs w:val="26"/>
          <w:rtl/>
        </w:rPr>
        <w:t xml:space="preserve"> </w:t>
      </w:r>
      <w:r w:rsidRPr="00092B86">
        <w:rPr>
          <w:rFonts w:cs="FrankRuehl" w:hint="cs"/>
          <w:sz w:val="26"/>
          <w:szCs w:val="26"/>
          <w:rtl/>
        </w:rPr>
        <w:t>אינו</w:t>
      </w:r>
      <w:r w:rsidRPr="00092B86">
        <w:rPr>
          <w:rFonts w:cs="FrankRuehl"/>
          <w:sz w:val="26"/>
          <w:szCs w:val="26"/>
          <w:rtl/>
        </w:rPr>
        <w:t xml:space="preserve"> </w:t>
      </w:r>
      <w:r w:rsidRPr="00092B86">
        <w:rPr>
          <w:rFonts w:cs="FrankRuehl" w:hint="cs"/>
          <w:sz w:val="26"/>
          <w:szCs w:val="26"/>
          <w:rtl/>
        </w:rPr>
        <w:t>חייב</w:t>
      </w:r>
      <w:r w:rsidRPr="00092B86">
        <w:rPr>
          <w:rFonts w:cs="FrankRuehl"/>
          <w:sz w:val="26"/>
          <w:szCs w:val="26"/>
          <w:rtl/>
        </w:rPr>
        <w:t xml:space="preserve"> </w:t>
      </w:r>
      <w:r w:rsidRPr="00092B86">
        <w:rPr>
          <w:rFonts w:cs="FrankRuehl" w:hint="cs"/>
          <w:sz w:val="26"/>
          <w:szCs w:val="26"/>
          <w:rtl/>
        </w:rPr>
        <w:t>עוד</w:t>
      </w:r>
      <w:r w:rsidRPr="00092B86">
        <w:rPr>
          <w:rFonts w:cs="FrankRuehl"/>
          <w:sz w:val="26"/>
          <w:szCs w:val="26"/>
          <w:rtl/>
        </w:rPr>
        <w:t xml:space="preserve"> </w:t>
      </w:r>
      <w:r w:rsidRPr="00092B86">
        <w:rPr>
          <w:rFonts w:cs="FrankRuehl" w:hint="cs"/>
          <w:sz w:val="26"/>
          <w:szCs w:val="26"/>
          <w:rtl/>
        </w:rPr>
        <w:t>לתת</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דרך</w:t>
      </w:r>
      <w:r w:rsidRPr="00092B86">
        <w:rPr>
          <w:rFonts w:cs="FrankRuehl"/>
          <w:sz w:val="26"/>
          <w:szCs w:val="26"/>
          <w:rtl/>
        </w:rPr>
        <w:t xml:space="preserve"> </w:t>
      </w:r>
      <w:r w:rsidRPr="00092B86">
        <w:rPr>
          <w:rFonts w:cs="FrankRuehl" w:hint="cs"/>
          <w:sz w:val="26"/>
          <w:szCs w:val="26"/>
          <w:rtl/>
        </w:rPr>
        <w:t>בחצירו</w:t>
      </w:r>
      <w:r w:rsidRPr="00092B86">
        <w:rPr>
          <w:rFonts w:cs="FrankRuehl"/>
          <w:sz w:val="26"/>
          <w:szCs w:val="26"/>
          <w:rtl/>
        </w:rPr>
        <w:t xml:space="preserve">, </w:t>
      </w:r>
      <w:r w:rsidRPr="00092B86">
        <w:rPr>
          <w:rFonts w:cs="FrankRuehl" w:hint="cs"/>
          <w:sz w:val="26"/>
          <w:szCs w:val="26"/>
          <w:rtl/>
        </w:rPr>
        <w:t>וכמו</w:t>
      </w:r>
      <w:r w:rsidRPr="00092B86">
        <w:rPr>
          <w:rFonts w:cs="FrankRuehl"/>
          <w:sz w:val="26"/>
          <w:szCs w:val="26"/>
          <w:rtl/>
        </w:rPr>
        <w:t xml:space="preserve"> </w:t>
      </w:r>
      <w:r w:rsidRPr="00092B86">
        <w:rPr>
          <w:rFonts w:cs="FrankRuehl" w:hint="cs"/>
          <w:sz w:val="26"/>
          <w:szCs w:val="26"/>
          <w:rtl/>
        </w:rPr>
        <w:t>שכתב</w:t>
      </w:r>
      <w:r w:rsidRPr="00092B86">
        <w:rPr>
          <w:rFonts w:cs="FrankRuehl"/>
          <w:sz w:val="26"/>
          <w:szCs w:val="26"/>
          <w:rtl/>
        </w:rPr>
        <w:t xml:space="preserve"> </w:t>
      </w:r>
      <w:proofErr w:type="spellStart"/>
      <w:r w:rsidRPr="00092B86">
        <w:rPr>
          <w:rFonts w:cs="FrankRuehl" w:hint="cs"/>
          <w:sz w:val="26"/>
          <w:szCs w:val="26"/>
          <w:rtl/>
        </w:rPr>
        <w:t>הרמ</w:t>
      </w:r>
      <w:r w:rsidRPr="00092B86">
        <w:rPr>
          <w:rFonts w:cs="FrankRuehl"/>
          <w:sz w:val="26"/>
          <w:szCs w:val="26"/>
          <w:rtl/>
        </w:rPr>
        <w:t>"</w:t>
      </w:r>
      <w:r w:rsidRPr="00092B86">
        <w:rPr>
          <w:rFonts w:cs="FrankRuehl" w:hint="cs"/>
          <w:sz w:val="26"/>
          <w:szCs w:val="26"/>
          <w:rtl/>
        </w:rPr>
        <w:t>א</w:t>
      </w:r>
      <w:proofErr w:type="spellEnd"/>
      <w:r w:rsidRPr="00092B86">
        <w:rPr>
          <w:rFonts w:cs="FrankRuehl"/>
          <w:sz w:val="26"/>
          <w:szCs w:val="26"/>
          <w:rtl/>
        </w:rPr>
        <w:t xml:space="preserve"> </w:t>
      </w:r>
      <w:proofErr w:type="spellStart"/>
      <w:r w:rsidRPr="00092B86">
        <w:rPr>
          <w:rFonts w:cs="FrankRuehl" w:hint="cs"/>
          <w:sz w:val="26"/>
          <w:szCs w:val="26"/>
          <w:rtl/>
        </w:rPr>
        <w:t>בשו</w:t>
      </w:r>
      <w:r w:rsidRPr="00092B86">
        <w:rPr>
          <w:rFonts w:cs="FrankRuehl"/>
          <w:sz w:val="26"/>
          <w:szCs w:val="26"/>
          <w:rtl/>
        </w:rPr>
        <w:t>"</w:t>
      </w:r>
      <w:r w:rsidRPr="00092B86">
        <w:rPr>
          <w:rFonts w:cs="FrankRuehl" w:hint="cs"/>
          <w:sz w:val="26"/>
          <w:szCs w:val="26"/>
          <w:rtl/>
        </w:rPr>
        <w:t>ע</w:t>
      </w:r>
      <w:proofErr w:type="spellEnd"/>
      <w:r w:rsidRPr="00092B86">
        <w:rPr>
          <w:rFonts w:cs="FrankRuehl"/>
          <w:sz w:val="26"/>
          <w:szCs w:val="26"/>
          <w:rtl/>
        </w:rPr>
        <w:t xml:space="preserve"> </w:t>
      </w:r>
      <w:r w:rsidRPr="00092B86">
        <w:rPr>
          <w:rFonts w:cs="FrankRuehl" w:hint="cs"/>
          <w:sz w:val="26"/>
          <w:szCs w:val="26"/>
          <w:rtl/>
        </w:rPr>
        <w:t>שם</w:t>
      </w:r>
      <w:r w:rsidRPr="00092B86">
        <w:rPr>
          <w:rFonts w:cs="FrankRuehl"/>
          <w:sz w:val="26"/>
          <w:szCs w:val="26"/>
          <w:rtl/>
        </w:rPr>
        <w:t xml:space="preserve"> </w:t>
      </w:r>
      <w:r w:rsidRPr="00092B86">
        <w:rPr>
          <w:rFonts w:cs="FrankRuehl" w:hint="cs"/>
          <w:sz w:val="26"/>
          <w:szCs w:val="26"/>
          <w:rtl/>
        </w:rPr>
        <w:t>בשם</w:t>
      </w:r>
      <w:r w:rsidRPr="00092B86">
        <w:rPr>
          <w:rFonts w:cs="FrankRuehl"/>
          <w:sz w:val="26"/>
          <w:szCs w:val="26"/>
          <w:rtl/>
        </w:rPr>
        <w:t xml:space="preserve"> </w:t>
      </w:r>
      <w:proofErr w:type="spellStart"/>
      <w:r w:rsidRPr="00092B86">
        <w:rPr>
          <w:rFonts w:cs="FrankRuehl" w:hint="cs"/>
          <w:sz w:val="26"/>
          <w:szCs w:val="26"/>
          <w:rtl/>
        </w:rPr>
        <w:t>הריב</w:t>
      </w:r>
      <w:r w:rsidRPr="00092B86">
        <w:rPr>
          <w:rFonts w:cs="FrankRuehl"/>
          <w:sz w:val="26"/>
          <w:szCs w:val="26"/>
          <w:rtl/>
        </w:rPr>
        <w:t>"</w:t>
      </w:r>
      <w:r w:rsidRPr="00092B86">
        <w:rPr>
          <w:rFonts w:cs="FrankRuehl" w:hint="cs"/>
          <w:sz w:val="26"/>
          <w:szCs w:val="26"/>
          <w:rtl/>
        </w:rPr>
        <w:t>ש</w:t>
      </w:r>
      <w:proofErr w:type="spellEnd"/>
      <w:r w:rsidRPr="00092B86">
        <w:rPr>
          <w:rFonts w:cs="FrankRuehl"/>
          <w:sz w:val="26"/>
          <w:szCs w:val="26"/>
          <w:rtl/>
        </w:rPr>
        <w:t xml:space="preserve"> </w:t>
      </w:r>
      <w:r w:rsidRPr="00092B86">
        <w:rPr>
          <w:rFonts w:cs="FrankRuehl" w:hint="cs"/>
          <w:sz w:val="26"/>
          <w:szCs w:val="26"/>
          <w:rtl/>
        </w:rPr>
        <w:t>סי</w:t>
      </w:r>
      <w:r w:rsidRPr="00092B86">
        <w:rPr>
          <w:rFonts w:cs="FrankRuehl"/>
          <w:sz w:val="26"/>
          <w:szCs w:val="26"/>
          <w:rtl/>
        </w:rPr>
        <w:t xml:space="preserve">' </w:t>
      </w:r>
      <w:proofErr w:type="spellStart"/>
      <w:r w:rsidRPr="00092B86">
        <w:rPr>
          <w:rFonts w:cs="FrankRuehl" w:hint="cs"/>
          <w:sz w:val="26"/>
          <w:szCs w:val="26"/>
          <w:rtl/>
        </w:rPr>
        <w:t>רמח</w:t>
      </w:r>
      <w:proofErr w:type="spellEnd"/>
      <w:r w:rsidRPr="00092B86">
        <w:rPr>
          <w:rFonts w:cs="FrankRuehl"/>
          <w:sz w:val="26"/>
          <w:szCs w:val="26"/>
          <w:rtl/>
        </w:rPr>
        <w:t xml:space="preserve"> </w:t>
      </w:r>
      <w:r w:rsidRPr="00092B86">
        <w:rPr>
          <w:rFonts w:cs="FrankRuehl" w:hint="cs"/>
          <w:sz w:val="26"/>
          <w:szCs w:val="26"/>
          <w:rtl/>
        </w:rPr>
        <w:t>בד</w:t>
      </w:r>
      <w:r w:rsidRPr="00092B86">
        <w:rPr>
          <w:rFonts w:cs="FrankRuehl"/>
          <w:sz w:val="26"/>
          <w:szCs w:val="26"/>
          <w:rtl/>
        </w:rPr>
        <w:t>"</w:t>
      </w:r>
      <w:r w:rsidRPr="00092B86">
        <w:rPr>
          <w:rFonts w:cs="FrankRuehl" w:hint="cs"/>
          <w:sz w:val="26"/>
          <w:szCs w:val="26"/>
          <w:rtl/>
        </w:rPr>
        <w:t>א</w:t>
      </w:r>
      <w:r w:rsidRPr="00092B86">
        <w:rPr>
          <w:rFonts w:cs="FrankRuehl"/>
          <w:sz w:val="26"/>
          <w:szCs w:val="26"/>
          <w:rtl/>
        </w:rPr>
        <w:t xml:space="preserve"> </w:t>
      </w:r>
      <w:r w:rsidRPr="00092B86">
        <w:rPr>
          <w:rFonts w:cs="FrankRuehl" w:hint="cs"/>
          <w:sz w:val="26"/>
          <w:szCs w:val="26"/>
          <w:rtl/>
        </w:rPr>
        <w:t>שאין</w:t>
      </w:r>
      <w:r w:rsidRPr="00092B86">
        <w:rPr>
          <w:rFonts w:cs="FrankRuehl"/>
          <w:sz w:val="26"/>
          <w:szCs w:val="26"/>
          <w:rtl/>
        </w:rPr>
        <w:t xml:space="preserve"> </w:t>
      </w:r>
      <w:r w:rsidRPr="00092B86">
        <w:rPr>
          <w:rFonts w:cs="FrankRuehl" w:hint="cs"/>
          <w:sz w:val="26"/>
          <w:szCs w:val="26"/>
          <w:rtl/>
        </w:rPr>
        <w:t>ללוקח</w:t>
      </w:r>
      <w:r w:rsidRPr="00092B86">
        <w:rPr>
          <w:rFonts w:cs="FrankRuehl"/>
          <w:sz w:val="26"/>
          <w:szCs w:val="26"/>
          <w:rtl/>
        </w:rPr>
        <w:t xml:space="preserve"> </w:t>
      </w:r>
      <w:r w:rsidRPr="00092B86">
        <w:rPr>
          <w:rFonts w:cs="FrankRuehl" w:hint="cs"/>
          <w:sz w:val="26"/>
          <w:szCs w:val="26"/>
          <w:rtl/>
        </w:rPr>
        <w:t>דרך</w:t>
      </w:r>
      <w:r w:rsidRPr="00092B86">
        <w:rPr>
          <w:rFonts w:cs="FrankRuehl"/>
          <w:sz w:val="26"/>
          <w:szCs w:val="26"/>
          <w:rtl/>
        </w:rPr>
        <w:t xml:space="preserve"> </w:t>
      </w:r>
      <w:r w:rsidRPr="00092B86">
        <w:rPr>
          <w:rFonts w:cs="FrankRuehl" w:hint="cs"/>
          <w:sz w:val="26"/>
          <w:szCs w:val="26"/>
          <w:rtl/>
        </w:rPr>
        <w:t>אחר</w:t>
      </w:r>
      <w:r w:rsidRPr="00092B86">
        <w:rPr>
          <w:rFonts w:cs="FrankRuehl"/>
          <w:sz w:val="26"/>
          <w:szCs w:val="26"/>
          <w:rtl/>
        </w:rPr>
        <w:t xml:space="preserve"> </w:t>
      </w:r>
      <w:r w:rsidRPr="00092B86">
        <w:rPr>
          <w:rFonts w:cs="FrankRuehl" w:hint="cs"/>
          <w:sz w:val="26"/>
          <w:szCs w:val="26"/>
          <w:rtl/>
        </w:rPr>
        <w:t>חוץ</w:t>
      </w:r>
      <w:r w:rsidRPr="00092B86">
        <w:rPr>
          <w:rFonts w:cs="FrankRuehl"/>
          <w:sz w:val="26"/>
          <w:szCs w:val="26"/>
          <w:rtl/>
        </w:rPr>
        <w:t xml:space="preserve"> </w:t>
      </w:r>
      <w:r w:rsidRPr="00092B86">
        <w:rPr>
          <w:rFonts w:cs="FrankRuehl" w:hint="cs"/>
          <w:sz w:val="26"/>
          <w:szCs w:val="26"/>
          <w:rtl/>
        </w:rPr>
        <w:t>מזה</w:t>
      </w:r>
      <w:r w:rsidRPr="00092B86">
        <w:rPr>
          <w:rFonts w:cs="FrankRuehl"/>
          <w:sz w:val="26"/>
          <w:szCs w:val="26"/>
          <w:rtl/>
        </w:rPr>
        <w:t xml:space="preserve">, </w:t>
      </w:r>
      <w:r w:rsidRPr="00092B86">
        <w:rPr>
          <w:rFonts w:cs="FrankRuehl" w:hint="cs"/>
          <w:sz w:val="26"/>
          <w:szCs w:val="26"/>
          <w:rtl/>
        </w:rPr>
        <w:t>אבל</w:t>
      </w:r>
      <w:r w:rsidRPr="00092B86">
        <w:rPr>
          <w:rFonts w:cs="FrankRuehl"/>
          <w:sz w:val="26"/>
          <w:szCs w:val="26"/>
          <w:rtl/>
        </w:rPr>
        <w:t xml:space="preserve"> </w:t>
      </w:r>
      <w:r w:rsidRPr="00092B86">
        <w:rPr>
          <w:rFonts w:cs="FrankRuehl" w:hint="cs"/>
          <w:sz w:val="26"/>
          <w:szCs w:val="26"/>
          <w:rtl/>
        </w:rPr>
        <w:t>יש</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דרך</w:t>
      </w:r>
      <w:r w:rsidRPr="00092B86">
        <w:rPr>
          <w:rFonts w:cs="FrankRuehl"/>
          <w:sz w:val="26"/>
          <w:szCs w:val="26"/>
          <w:rtl/>
        </w:rPr>
        <w:t xml:space="preserve"> </w:t>
      </w:r>
      <w:r w:rsidRPr="00092B86">
        <w:rPr>
          <w:rFonts w:cs="FrankRuehl" w:hint="cs"/>
          <w:sz w:val="26"/>
          <w:szCs w:val="26"/>
          <w:rtl/>
        </w:rPr>
        <w:t>אחר</w:t>
      </w:r>
      <w:r w:rsidRPr="00092B86">
        <w:rPr>
          <w:rFonts w:cs="FrankRuehl"/>
          <w:sz w:val="26"/>
          <w:szCs w:val="26"/>
          <w:rtl/>
        </w:rPr>
        <w:t xml:space="preserve"> </w:t>
      </w:r>
      <w:r w:rsidRPr="00092B86">
        <w:rPr>
          <w:rFonts w:cs="FrankRuehl" w:hint="cs"/>
          <w:sz w:val="26"/>
          <w:szCs w:val="26"/>
          <w:rtl/>
        </w:rPr>
        <w:t>אין</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דרך</w:t>
      </w:r>
      <w:r w:rsidRPr="00092B86">
        <w:rPr>
          <w:rFonts w:cs="FrankRuehl"/>
          <w:sz w:val="26"/>
          <w:szCs w:val="26"/>
          <w:rtl/>
        </w:rPr>
        <w:t xml:space="preserve"> </w:t>
      </w:r>
      <w:r w:rsidRPr="00092B86">
        <w:rPr>
          <w:rFonts w:cs="FrankRuehl" w:hint="cs"/>
          <w:sz w:val="26"/>
          <w:szCs w:val="26"/>
          <w:rtl/>
        </w:rPr>
        <w:t>בביתו</w:t>
      </w:r>
      <w:r w:rsidRPr="00092B86">
        <w:rPr>
          <w:rFonts w:cs="FrankRuehl"/>
          <w:sz w:val="26"/>
          <w:szCs w:val="26"/>
          <w:rtl/>
        </w:rPr>
        <w:t xml:space="preserve"> </w:t>
      </w:r>
      <w:r w:rsidRPr="00092B86">
        <w:rPr>
          <w:rFonts w:cs="FrankRuehl" w:hint="cs"/>
          <w:sz w:val="26"/>
          <w:szCs w:val="26"/>
          <w:rtl/>
        </w:rPr>
        <w:t>של</w:t>
      </w:r>
      <w:r w:rsidRPr="00092B86">
        <w:rPr>
          <w:rFonts w:cs="FrankRuehl"/>
          <w:sz w:val="26"/>
          <w:szCs w:val="26"/>
          <w:rtl/>
        </w:rPr>
        <w:t xml:space="preserve"> </w:t>
      </w:r>
      <w:r w:rsidRPr="00092B86">
        <w:rPr>
          <w:rFonts w:cs="FrankRuehl" w:hint="cs"/>
          <w:sz w:val="26"/>
          <w:szCs w:val="26"/>
          <w:rtl/>
        </w:rPr>
        <w:t>מוכר</w:t>
      </w:r>
      <w:r w:rsidRPr="00092B86">
        <w:rPr>
          <w:rFonts w:cs="FrankRuehl"/>
          <w:sz w:val="26"/>
          <w:szCs w:val="26"/>
          <w:rtl/>
        </w:rPr>
        <w:t xml:space="preserve"> (</w:t>
      </w:r>
      <w:r w:rsidRPr="00092B86">
        <w:rPr>
          <w:rFonts w:cs="FrankRuehl" w:hint="cs"/>
          <w:sz w:val="26"/>
          <w:szCs w:val="26"/>
          <w:rtl/>
        </w:rPr>
        <w:t>ודברי</w:t>
      </w:r>
      <w:r w:rsidRPr="00092B86">
        <w:rPr>
          <w:rFonts w:cs="FrankRuehl"/>
          <w:sz w:val="26"/>
          <w:szCs w:val="26"/>
          <w:rtl/>
        </w:rPr>
        <w:t xml:space="preserve"> </w:t>
      </w:r>
      <w:proofErr w:type="spellStart"/>
      <w:r w:rsidRPr="00092B86">
        <w:rPr>
          <w:rFonts w:cs="FrankRuehl" w:hint="cs"/>
          <w:sz w:val="26"/>
          <w:szCs w:val="26"/>
          <w:rtl/>
        </w:rPr>
        <w:t>הריב</w:t>
      </w:r>
      <w:r w:rsidRPr="00092B86">
        <w:rPr>
          <w:rFonts w:cs="FrankRuehl"/>
          <w:sz w:val="26"/>
          <w:szCs w:val="26"/>
          <w:rtl/>
        </w:rPr>
        <w:t>"</w:t>
      </w:r>
      <w:r w:rsidRPr="00092B86">
        <w:rPr>
          <w:rFonts w:cs="FrankRuehl" w:hint="cs"/>
          <w:sz w:val="26"/>
          <w:szCs w:val="26"/>
          <w:rtl/>
        </w:rPr>
        <w:t>ש</w:t>
      </w:r>
      <w:proofErr w:type="spellEnd"/>
      <w:r w:rsidRPr="00092B86">
        <w:rPr>
          <w:rFonts w:cs="FrankRuehl"/>
          <w:sz w:val="26"/>
          <w:szCs w:val="26"/>
          <w:rtl/>
        </w:rPr>
        <w:t xml:space="preserve"> </w:t>
      </w:r>
      <w:r w:rsidRPr="00092B86">
        <w:rPr>
          <w:rFonts w:cs="FrankRuehl" w:hint="cs"/>
          <w:sz w:val="26"/>
          <w:szCs w:val="26"/>
          <w:rtl/>
        </w:rPr>
        <w:t>הובאו</w:t>
      </w:r>
      <w:r w:rsidRPr="00092B86">
        <w:rPr>
          <w:rFonts w:cs="FrankRuehl"/>
          <w:sz w:val="26"/>
          <w:szCs w:val="26"/>
          <w:rtl/>
        </w:rPr>
        <w:t xml:space="preserve"> </w:t>
      </w:r>
      <w:r w:rsidRPr="00092B86">
        <w:rPr>
          <w:rFonts w:cs="FrankRuehl" w:hint="cs"/>
          <w:sz w:val="26"/>
          <w:szCs w:val="26"/>
          <w:rtl/>
        </w:rPr>
        <w:t>גם</w:t>
      </w:r>
      <w:r w:rsidRPr="00092B86">
        <w:rPr>
          <w:rFonts w:cs="FrankRuehl"/>
          <w:sz w:val="26"/>
          <w:szCs w:val="26"/>
          <w:rtl/>
        </w:rPr>
        <w:t xml:space="preserve"> </w:t>
      </w:r>
      <w:r w:rsidRPr="00092B86">
        <w:rPr>
          <w:rFonts w:cs="FrankRuehl" w:hint="cs"/>
          <w:sz w:val="26"/>
          <w:szCs w:val="26"/>
          <w:rtl/>
        </w:rPr>
        <w:t>בב</w:t>
      </w:r>
      <w:r w:rsidRPr="00092B86">
        <w:rPr>
          <w:rFonts w:cs="FrankRuehl"/>
          <w:sz w:val="26"/>
          <w:szCs w:val="26"/>
          <w:rtl/>
        </w:rPr>
        <w:t>"</w:t>
      </w:r>
      <w:r w:rsidRPr="00092B86">
        <w:rPr>
          <w:rFonts w:cs="FrankRuehl" w:hint="cs"/>
          <w:sz w:val="26"/>
          <w:szCs w:val="26"/>
          <w:rtl/>
        </w:rPr>
        <w:t>י</w:t>
      </w:r>
      <w:r w:rsidRPr="00092B86">
        <w:rPr>
          <w:rFonts w:cs="FrankRuehl"/>
          <w:sz w:val="26"/>
          <w:szCs w:val="26"/>
          <w:rtl/>
        </w:rPr>
        <w:t xml:space="preserve"> </w:t>
      </w:r>
      <w:r w:rsidRPr="00092B86">
        <w:rPr>
          <w:rFonts w:cs="FrankRuehl" w:hint="cs"/>
          <w:sz w:val="26"/>
          <w:szCs w:val="26"/>
          <w:rtl/>
        </w:rPr>
        <w:t>סי</w:t>
      </w:r>
      <w:r w:rsidRPr="00092B86">
        <w:rPr>
          <w:rFonts w:cs="FrankRuehl"/>
          <w:sz w:val="26"/>
          <w:szCs w:val="26"/>
          <w:rtl/>
        </w:rPr>
        <w:t xml:space="preserve">' </w:t>
      </w:r>
      <w:proofErr w:type="spellStart"/>
      <w:r w:rsidRPr="00092B86">
        <w:rPr>
          <w:rFonts w:cs="FrankRuehl" w:hint="cs"/>
          <w:sz w:val="26"/>
          <w:szCs w:val="26"/>
          <w:rtl/>
        </w:rPr>
        <w:t>קעב</w:t>
      </w:r>
      <w:proofErr w:type="spellEnd"/>
      <w:r w:rsidRPr="00092B86">
        <w:rPr>
          <w:rFonts w:cs="FrankRuehl"/>
          <w:sz w:val="26"/>
          <w:szCs w:val="26"/>
          <w:rtl/>
        </w:rPr>
        <w:t xml:space="preserve"> </w:t>
      </w:r>
      <w:r w:rsidRPr="00092B86">
        <w:rPr>
          <w:rFonts w:cs="FrankRuehl" w:hint="cs"/>
          <w:sz w:val="26"/>
          <w:szCs w:val="26"/>
          <w:rtl/>
        </w:rPr>
        <w:t>ס</w:t>
      </w:r>
      <w:r w:rsidRPr="00092B86">
        <w:rPr>
          <w:rFonts w:cs="FrankRuehl"/>
          <w:sz w:val="26"/>
          <w:szCs w:val="26"/>
          <w:rtl/>
        </w:rPr>
        <w:t>"</w:t>
      </w:r>
      <w:r w:rsidRPr="00092B86">
        <w:rPr>
          <w:rFonts w:cs="FrankRuehl" w:hint="cs"/>
          <w:sz w:val="26"/>
          <w:szCs w:val="26"/>
          <w:rtl/>
        </w:rPr>
        <w:t>ט</w:t>
      </w:r>
      <w:r w:rsidRPr="00092B86">
        <w:rPr>
          <w:rFonts w:cs="FrankRuehl"/>
          <w:sz w:val="26"/>
          <w:szCs w:val="26"/>
          <w:rtl/>
        </w:rPr>
        <w:t xml:space="preserve">), </w:t>
      </w:r>
      <w:r w:rsidRPr="00092B86">
        <w:rPr>
          <w:rFonts w:cs="FrankRuehl" w:hint="cs"/>
          <w:sz w:val="26"/>
          <w:szCs w:val="26"/>
          <w:rtl/>
        </w:rPr>
        <w:t>אבל</w:t>
      </w:r>
      <w:r w:rsidRPr="00092B86">
        <w:rPr>
          <w:rFonts w:cs="FrankRuehl"/>
          <w:sz w:val="26"/>
          <w:szCs w:val="26"/>
          <w:rtl/>
        </w:rPr>
        <w:t xml:space="preserve"> </w:t>
      </w:r>
      <w:proofErr w:type="spellStart"/>
      <w:r w:rsidRPr="00092B86">
        <w:rPr>
          <w:rFonts w:cs="FrankRuehl" w:hint="cs"/>
          <w:sz w:val="26"/>
          <w:szCs w:val="26"/>
          <w:rtl/>
        </w:rPr>
        <w:t>מכיון</w:t>
      </w:r>
      <w:proofErr w:type="spellEnd"/>
      <w:r w:rsidRPr="00092B86">
        <w:rPr>
          <w:rFonts w:cs="FrankRuehl"/>
          <w:sz w:val="26"/>
          <w:szCs w:val="26"/>
          <w:rtl/>
        </w:rPr>
        <w:t xml:space="preserve"> </w:t>
      </w:r>
      <w:r w:rsidRPr="00092B86">
        <w:rPr>
          <w:rFonts w:cs="FrankRuehl" w:hint="cs"/>
          <w:sz w:val="26"/>
          <w:szCs w:val="26"/>
          <w:rtl/>
        </w:rPr>
        <w:t>שכל</w:t>
      </w:r>
      <w:r w:rsidRPr="00092B86">
        <w:rPr>
          <w:rFonts w:cs="FrankRuehl"/>
          <w:sz w:val="26"/>
          <w:szCs w:val="26"/>
          <w:rtl/>
        </w:rPr>
        <w:t xml:space="preserve"> </w:t>
      </w:r>
      <w:r w:rsidRPr="00092B86">
        <w:rPr>
          <w:rFonts w:cs="FrankRuehl" w:hint="cs"/>
          <w:sz w:val="26"/>
          <w:szCs w:val="26"/>
          <w:rtl/>
        </w:rPr>
        <w:t>השביל</w:t>
      </w:r>
      <w:r w:rsidRPr="00092B86">
        <w:rPr>
          <w:rFonts w:cs="FrankRuehl"/>
          <w:sz w:val="26"/>
          <w:szCs w:val="26"/>
          <w:rtl/>
        </w:rPr>
        <w:t xml:space="preserve"> </w:t>
      </w:r>
      <w:r w:rsidRPr="00092B86">
        <w:rPr>
          <w:rFonts w:cs="FrankRuehl" w:hint="cs"/>
          <w:sz w:val="26"/>
          <w:szCs w:val="26"/>
          <w:rtl/>
        </w:rPr>
        <w:t>שיש</w:t>
      </w:r>
      <w:r w:rsidRPr="00092B86">
        <w:rPr>
          <w:rFonts w:cs="FrankRuehl"/>
          <w:sz w:val="26"/>
          <w:szCs w:val="26"/>
          <w:rtl/>
        </w:rPr>
        <w:t xml:space="preserve"> </w:t>
      </w:r>
      <w:r w:rsidRPr="00092B86">
        <w:rPr>
          <w:rFonts w:cs="FrankRuehl" w:hint="cs"/>
          <w:sz w:val="26"/>
          <w:szCs w:val="26"/>
          <w:rtl/>
        </w:rPr>
        <w:t>ללוקח</w:t>
      </w:r>
      <w:r w:rsidRPr="00092B86">
        <w:rPr>
          <w:rFonts w:cs="FrankRuehl"/>
          <w:sz w:val="26"/>
          <w:szCs w:val="26"/>
          <w:rtl/>
        </w:rPr>
        <w:t xml:space="preserve"> </w:t>
      </w:r>
      <w:r w:rsidRPr="00092B86">
        <w:rPr>
          <w:rFonts w:cs="FrankRuehl" w:hint="cs"/>
          <w:sz w:val="26"/>
          <w:szCs w:val="26"/>
          <w:rtl/>
        </w:rPr>
        <w:t>עפ</w:t>
      </w:r>
      <w:r w:rsidRPr="00092B86">
        <w:rPr>
          <w:rFonts w:cs="FrankRuehl"/>
          <w:sz w:val="26"/>
          <w:szCs w:val="26"/>
          <w:rtl/>
        </w:rPr>
        <w:t>"</w:t>
      </w:r>
      <w:r w:rsidRPr="00092B86">
        <w:rPr>
          <w:rFonts w:cs="FrankRuehl" w:hint="cs"/>
          <w:sz w:val="26"/>
          <w:szCs w:val="26"/>
          <w:rtl/>
        </w:rPr>
        <w:t>י</w:t>
      </w:r>
      <w:r w:rsidRPr="00092B86">
        <w:rPr>
          <w:rFonts w:cs="FrankRuehl"/>
          <w:sz w:val="26"/>
          <w:szCs w:val="26"/>
          <w:rtl/>
        </w:rPr>
        <w:t xml:space="preserve"> </w:t>
      </w:r>
      <w:r w:rsidRPr="00092B86">
        <w:rPr>
          <w:rFonts w:cs="FrankRuehl" w:hint="cs"/>
          <w:sz w:val="26"/>
          <w:szCs w:val="26"/>
          <w:rtl/>
        </w:rPr>
        <w:t>התסריט</w:t>
      </w:r>
      <w:r w:rsidRPr="00092B86">
        <w:rPr>
          <w:rFonts w:cs="FrankRuehl"/>
          <w:sz w:val="26"/>
          <w:szCs w:val="26"/>
          <w:rtl/>
        </w:rPr>
        <w:t xml:space="preserve"> </w:t>
      </w:r>
      <w:r w:rsidRPr="00092B86">
        <w:rPr>
          <w:rFonts w:cs="FrankRuehl" w:hint="cs"/>
          <w:sz w:val="26"/>
          <w:szCs w:val="26"/>
          <w:rtl/>
        </w:rPr>
        <w:t>של</w:t>
      </w:r>
      <w:r w:rsidRPr="00092B86">
        <w:rPr>
          <w:rFonts w:cs="FrankRuehl"/>
          <w:sz w:val="26"/>
          <w:szCs w:val="26"/>
          <w:rtl/>
        </w:rPr>
        <w:t xml:space="preserve"> </w:t>
      </w:r>
      <w:r w:rsidRPr="00092B86">
        <w:rPr>
          <w:rFonts w:cs="FrankRuehl" w:hint="cs"/>
          <w:sz w:val="26"/>
          <w:szCs w:val="26"/>
          <w:rtl/>
        </w:rPr>
        <w:t>המוכר</w:t>
      </w:r>
      <w:r w:rsidRPr="00092B86">
        <w:rPr>
          <w:rFonts w:cs="FrankRuehl"/>
          <w:sz w:val="26"/>
          <w:szCs w:val="26"/>
          <w:rtl/>
        </w:rPr>
        <w:t xml:space="preserve"> </w:t>
      </w:r>
      <w:r w:rsidRPr="00092B86">
        <w:rPr>
          <w:rFonts w:cs="FrankRuehl" w:hint="cs"/>
          <w:sz w:val="26"/>
          <w:szCs w:val="26"/>
          <w:rtl/>
        </w:rPr>
        <w:t>אינו</w:t>
      </w:r>
      <w:r w:rsidRPr="00092B86">
        <w:rPr>
          <w:rFonts w:cs="FrankRuehl"/>
          <w:sz w:val="26"/>
          <w:szCs w:val="26"/>
          <w:rtl/>
        </w:rPr>
        <w:t xml:space="preserve"> </w:t>
      </w:r>
      <w:r w:rsidRPr="00092B86">
        <w:rPr>
          <w:rFonts w:cs="FrankRuehl" w:hint="cs"/>
          <w:sz w:val="26"/>
          <w:szCs w:val="26"/>
          <w:rtl/>
        </w:rPr>
        <w:t>אלא</w:t>
      </w:r>
      <w:r w:rsidRPr="00092B86">
        <w:rPr>
          <w:rFonts w:cs="FrankRuehl"/>
          <w:sz w:val="26"/>
          <w:szCs w:val="26"/>
          <w:rtl/>
        </w:rPr>
        <w:t xml:space="preserve"> </w:t>
      </w:r>
      <w:r w:rsidRPr="00092B86">
        <w:rPr>
          <w:rFonts w:cs="FrankRuehl" w:hint="cs"/>
          <w:sz w:val="26"/>
          <w:szCs w:val="26"/>
          <w:rtl/>
        </w:rPr>
        <w:t>ברוחב</w:t>
      </w:r>
      <w:r w:rsidRPr="00092B86">
        <w:rPr>
          <w:rFonts w:cs="FrankRuehl"/>
          <w:sz w:val="26"/>
          <w:szCs w:val="26"/>
          <w:rtl/>
        </w:rPr>
        <w:t xml:space="preserve"> </w:t>
      </w:r>
      <w:r w:rsidRPr="00092B86">
        <w:rPr>
          <w:rFonts w:cs="FrankRuehl" w:hint="cs"/>
          <w:sz w:val="26"/>
          <w:szCs w:val="26"/>
          <w:rtl/>
        </w:rPr>
        <w:t>מטר</w:t>
      </w:r>
      <w:r w:rsidRPr="00092B86">
        <w:rPr>
          <w:rFonts w:cs="FrankRuehl"/>
          <w:sz w:val="26"/>
          <w:szCs w:val="26"/>
          <w:rtl/>
        </w:rPr>
        <w:t xml:space="preserve"> </w:t>
      </w:r>
      <w:r w:rsidRPr="00092B86">
        <w:rPr>
          <w:rFonts w:cs="FrankRuehl" w:hint="cs"/>
          <w:sz w:val="26"/>
          <w:szCs w:val="26"/>
          <w:rtl/>
        </w:rPr>
        <w:t>אחד</w:t>
      </w:r>
      <w:r w:rsidRPr="00092B86">
        <w:rPr>
          <w:rFonts w:cs="FrankRuehl"/>
          <w:sz w:val="26"/>
          <w:szCs w:val="26"/>
          <w:rtl/>
        </w:rPr>
        <w:t xml:space="preserve"> </w:t>
      </w:r>
      <w:r w:rsidRPr="00092B86">
        <w:rPr>
          <w:rFonts w:cs="FrankRuehl" w:hint="cs"/>
          <w:sz w:val="26"/>
          <w:szCs w:val="26"/>
          <w:rtl/>
        </w:rPr>
        <w:t>בלבד</w:t>
      </w:r>
      <w:r w:rsidRPr="00092B86">
        <w:rPr>
          <w:rFonts w:cs="FrankRuehl"/>
          <w:sz w:val="26"/>
          <w:szCs w:val="26"/>
          <w:rtl/>
        </w:rPr>
        <w:t xml:space="preserve">, </w:t>
      </w:r>
      <w:r w:rsidRPr="00092B86">
        <w:rPr>
          <w:rFonts w:cs="FrankRuehl" w:hint="cs"/>
          <w:sz w:val="26"/>
          <w:szCs w:val="26"/>
          <w:rtl/>
        </w:rPr>
        <w:t>ואין</w:t>
      </w:r>
      <w:r w:rsidRPr="00092B86">
        <w:rPr>
          <w:rFonts w:cs="FrankRuehl"/>
          <w:sz w:val="26"/>
          <w:szCs w:val="26"/>
          <w:rtl/>
        </w:rPr>
        <w:t xml:space="preserve"> </w:t>
      </w:r>
      <w:r w:rsidRPr="00092B86">
        <w:rPr>
          <w:rFonts w:cs="FrankRuehl" w:hint="cs"/>
          <w:sz w:val="26"/>
          <w:szCs w:val="26"/>
          <w:rtl/>
        </w:rPr>
        <w:t>בו</w:t>
      </w:r>
      <w:r w:rsidRPr="00092B86">
        <w:rPr>
          <w:rFonts w:cs="FrankRuehl"/>
          <w:sz w:val="26"/>
          <w:szCs w:val="26"/>
          <w:rtl/>
        </w:rPr>
        <w:t xml:space="preserve"> </w:t>
      </w:r>
      <w:r w:rsidRPr="00092B86">
        <w:rPr>
          <w:rFonts w:cs="FrankRuehl" w:hint="cs"/>
          <w:sz w:val="26"/>
          <w:szCs w:val="26"/>
          <w:rtl/>
        </w:rPr>
        <w:t>כניסה</w:t>
      </w:r>
      <w:r w:rsidRPr="00092B86">
        <w:rPr>
          <w:rFonts w:cs="FrankRuehl"/>
          <w:sz w:val="26"/>
          <w:szCs w:val="26"/>
          <w:rtl/>
        </w:rPr>
        <w:t xml:space="preserve"> </w:t>
      </w:r>
      <w:r w:rsidRPr="00092B86">
        <w:rPr>
          <w:rFonts w:cs="FrankRuehl" w:hint="cs"/>
          <w:sz w:val="26"/>
          <w:szCs w:val="26"/>
          <w:rtl/>
        </w:rPr>
        <w:t>למכונית</w:t>
      </w:r>
      <w:r w:rsidRPr="00092B86">
        <w:rPr>
          <w:rFonts w:cs="FrankRuehl"/>
          <w:sz w:val="26"/>
          <w:szCs w:val="26"/>
          <w:rtl/>
        </w:rPr>
        <w:t xml:space="preserve"> </w:t>
      </w:r>
      <w:r w:rsidRPr="00092B86">
        <w:rPr>
          <w:rFonts w:cs="FrankRuehl" w:hint="cs"/>
          <w:sz w:val="26"/>
          <w:szCs w:val="26"/>
          <w:rtl/>
        </w:rPr>
        <w:t>לפריקת</w:t>
      </w:r>
      <w:r w:rsidRPr="00092B86">
        <w:rPr>
          <w:rFonts w:cs="FrankRuehl"/>
          <w:sz w:val="26"/>
          <w:szCs w:val="26"/>
          <w:rtl/>
        </w:rPr>
        <w:t xml:space="preserve"> </w:t>
      </w:r>
      <w:r w:rsidRPr="00092B86">
        <w:rPr>
          <w:rFonts w:cs="FrankRuehl" w:hint="cs"/>
          <w:sz w:val="26"/>
          <w:szCs w:val="26"/>
          <w:rtl/>
        </w:rPr>
        <w:t>סחורה</w:t>
      </w:r>
      <w:r w:rsidRPr="00092B86">
        <w:rPr>
          <w:rFonts w:cs="FrankRuehl"/>
          <w:sz w:val="26"/>
          <w:szCs w:val="26"/>
          <w:rtl/>
        </w:rPr>
        <w:t xml:space="preserve">, </w:t>
      </w:r>
      <w:r w:rsidRPr="00092B86">
        <w:rPr>
          <w:rFonts w:cs="FrankRuehl" w:hint="cs"/>
          <w:sz w:val="26"/>
          <w:szCs w:val="26"/>
          <w:rtl/>
        </w:rPr>
        <w:t>אם</w:t>
      </w:r>
      <w:r w:rsidRPr="00092B86">
        <w:rPr>
          <w:rFonts w:cs="FrankRuehl"/>
          <w:sz w:val="26"/>
          <w:szCs w:val="26"/>
          <w:rtl/>
        </w:rPr>
        <w:t xml:space="preserve"> </w:t>
      </w:r>
      <w:r w:rsidRPr="00092B86">
        <w:rPr>
          <w:rFonts w:cs="FrankRuehl" w:hint="cs"/>
          <w:sz w:val="26"/>
          <w:szCs w:val="26"/>
          <w:rtl/>
        </w:rPr>
        <w:t>נאמר</w:t>
      </w:r>
      <w:r w:rsidRPr="00092B86">
        <w:rPr>
          <w:rFonts w:cs="FrankRuehl"/>
          <w:sz w:val="26"/>
          <w:szCs w:val="26"/>
          <w:rtl/>
        </w:rPr>
        <w:t xml:space="preserve"> </w:t>
      </w:r>
      <w:r w:rsidRPr="00394710">
        <w:rPr>
          <w:rFonts w:cs="FrankRuehl" w:hint="cs"/>
          <w:color w:val="00B0F0"/>
          <w:sz w:val="26"/>
          <w:szCs w:val="26"/>
          <w:rtl/>
        </w:rPr>
        <w:t>שבעין</w:t>
      </w:r>
      <w:r w:rsidRPr="00394710">
        <w:rPr>
          <w:rFonts w:cs="FrankRuehl"/>
          <w:color w:val="00B0F0"/>
          <w:sz w:val="26"/>
          <w:szCs w:val="26"/>
          <w:rtl/>
        </w:rPr>
        <w:t xml:space="preserve"> </w:t>
      </w:r>
      <w:r w:rsidRPr="00394710">
        <w:rPr>
          <w:rFonts w:cs="FrankRuehl" w:hint="cs"/>
          <w:color w:val="00B0F0"/>
          <w:sz w:val="26"/>
          <w:szCs w:val="26"/>
          <w:rtl/>
        </w:rPr>
        <w:t>יפה</w:t>
      </w:r>
      <w:r w:rsidRPr="00394710">
        <w:rPr>
          <w:rFonts w:cs="FrankRuehl"/>
          <w:color w:val="00B0F0"/>
          <w:sz w:val="26"/>
          <w:szCs w:val="26"/>
          <w:rtl/>
        </w:rPr>
        <w:t xml:space="preserve"> </w:t>
      </w:r>
      <w:r w:rsidRPr="00394710">
        <w:rPr>
          <w:rFonts w:cs="FrankRuehl" w:hint="cs"/>
          <w:color w:val="00B0F0"/>
          <w:sz w:val="26"/>
          <w:szCs w:val="26"/>
          <w:rtl/>
        </w:rPr>
        <w:t>הוא</w:t>
      </w:r>
      <w:r w:rsidRPr="00394710">
        <w:rPr>
          <w:rFonts w:cs="FrankRuehl"/>
          <w:color w:val="00B0F0"/>
          <w:sz w:val="26"/>
          <w:szCs w:val="26"/>
          <w:rtl/>
        </w:rPr>
        <w:t xml:space="preserve"> </w:t>
      </w:r>
      <w:r w:rsidRPr="00394710">
        <w:rPr>
          <w:rFonts w:cs="FrankRuehl" w:hint="cs"/>
          <w:color w:val="00B0F0"/>
          <w:sz w:val="26"/>
          <w:szCs w:val="26"/>
          <w:rtl/>
        </w:rPr>
        <w:t>מוכר</w:t>
      </w:r>
      <w:r w:rsidRPr="00394710">
        <w:rPr>
          <w:rFonts w:cs="FrankRuehl"/>
          <w:color w:val="00B0F0"/>
          <w:sz w:val="26"/>
          <w:szCs w:val="26"/>
          <w:rtl/>
        </w:rPr>
        <w:t xml:space="preserve"> </w:t>
      </w:r>
      <w:r w:rsidRPr="00092B86">
        <w:rPr>
          <w:rFonts w:cs="FrankRuehl" w:hint="cs"/>
          <w:sz w:val="26"/>
          <w:szCs w:val="26"/>
          <w:rtl/>
        </w:rPr>
        <w:t>כלול</w:t>
      </w:r>
      <w:r w:rsidRPr="00092B86">
        <w:rPr>
          <w:rFonts w:cs="FrankRuehl"/>
          <w:sz w:val="26"/>
          <w:szCs w:val="26"/>
          <w:rtl/>
        </w:rPr>
        <w:t xml:space="preserve"> </w:t>
      </w:r>
      <w:r w:rsidRPr="00092B86">
        <w:rPr>
          <w:rFonts w:cs="FrankRuehl" w:hint="cs"/>
          <w:sz w:val="26"/>
          <w:szCs w:val="26"/>
          <w:rtl/>
        </w:rPr>
        <w:t>בזה</w:t>
      </w:r>
      <w:r w:rsidRPr="00092B86">
        <w:rPr>
          <w:rFonts w:cs="FrankRuehl"/>
          <w:sz w:val="26"/>
          <w:szCs w:val="26"/>
          <w:rtl/>
        </w:rPr>
        <w:t xml:space="preserve"> </w:t>
      </w:r>
      <w:r w:rsidRPr="00092B86">
        <w:rPr>
          <w:rFonts w:cs="FrankRuehl" w:hint="cs"/>
          <w:sz w:val="26"/>
          <w:szCs w:val="26"/>
          <w:rtl/>
        </w:rPr>
        <w:t>גם</w:t>
      </w:r>
      <w:r w:rsidRPr="00092B86">
        <w:rPr>
          <w:rFonts w:cs="FrankRuehl"/>
          <w:sz w:val="26"/>
          <w:szCs w:val="26"/>
          <w:rtl/>
        </w:rPr>
        <w:t xml:space="preserve"> </w:t>
      </w:r>
      <w:r w:rsidRPr="00092B86">
        <w:rPr>
          <w:rFonts w:cs="FrankRuehl" w:hint="cs"/>
          <w:sz w:val="26"/>
          <w:szCs w:val="26"/>
          <w:rtl/>
        </w:rPr>
        <w:t>דרך</w:t>
      </w:r>
      <w:r w:rsidRPr="00092B86">
        <w:rPr>
          <w:rFonts w:cs="FrankRuehl"/>
          <w:sz w:val="26"/>
          <w:szCs w:val="26"/>
          <w:rtl/>
        </w:rPr>
        <w:t xml:space="preserve"> </w:t>
      </w:r>
      <w:r w:rsidRPr="00092B86">
        <w:rPr>
          <w:rFonts w:cs="FrankRuehl" w:hint="cs"/>
          <w:sz w:val="26"/>
          <w:szCs w:val="26"/>
          <w:rtl/>
        </w:rPr>
        <w:t>למכונית</w:t>
      </w:r>
      <w:r w:rsidRPr="00092B86">
        <w:rPr>
          <w:rFonts w:cs="FrankRuehl"/>
          <w:sz w:val="26"/>
          <w:szCs w:val="26"/>
          <w:rtl/>
        </w:rPr>
        <w:t xml:space="preserve">, </w:t>
      </w:r>
      <w:r w:rsidRPr="00092B86">
        <w:rPr>
          <w:rFonts w:cs="FrankRuehl" w:hint="cs"/>
          <w:sz w:val="26"/>
          <w:szCs w:val="26"/>
          <w:rtl/>
        </w:rPr>
        <w:t>כיון</w:t>
      </w:r>
      <w:r w:rsidRPr="00092B86">
        <w:rPr>
          <w:rFonts w:cs="FrankRuehl"/>
          <w:sz w:val="26"/>
          <w:szCs w:val="26"/>
          <w:rtl/>
        </w:rPr>
        <w:t xml:space="preserve"> </w:t>
      </w:r>
      <w:r w:rsidRPr="00092B86">
        <w:rPr>
          <w:rFonts w:cs="FrankRuehl" w:hint="cs"/>
          <w:sz w:val="26"/>
          <w:szCs w:val="26"/>
          <w:rtl/>
        </w:rPr>
        <w:t>שזהו</w:t>
      </w:r>
      <w:r w:rsidRPr="00092B86">
        <w:rPr>
          <w:rFonts w:cs="FrankRuehl"/>
          <w:sz w:val="26"/>
          <w:szCs w:val="26"/>
          <w:rtl/>
        </w:rPr>
        <w:t xml:space="preserve"> </w:t>
      </w:r>
      <w:r w:rsidRPr="00092B86">
        <w:rPr>
          <w:rFonts w:cs="FrankRuehl" w:hint="cs"/>
          <w:sz w:val="26"/>
          <w:szCs w:val="26"/>
          <w:rtl/>
        </w:rPr>
        <w:t>דרך</w:t>
      </w:r>
      <w:r w:rsidRPr="00092B86">
        <w:rPr>
          <w:rFonts w:cs="FrankRuehl"/>
          <w:sz w:val="26"/>
          <w:szCs w:val="26"/>
          <w:rtl/>
        </w:rPr>
        <w:t xml:space="preserve"> </w:t>
      </w:r>
      <w:r w:rsidRPr="00092B86">
        <w:rPr>
          <w:rFonts w:cs="FrankRuehl" w:hint="cs"/>
          <w:sz w:val="26"/>
          <w:szCs w:val="26"/>
          <w:rtl/>
        </w:rPr>
        <w:t>תשמישו</w:t>
      </w:r>
      <w:r w:rsidRPr="00092B86">
        <w:rPr>
          <w:rFonts w:cs="FrankRuehl"/>
          <w:sz w:val="26"/>
          <w:szCs w:val="26"/>
          <w:rtl/>
        </w:rPr>
        <w:t xml:space="preserve"> </w:t>
      </w:r>
      <w:r w:rsidRPr="00092B86">
        <w:rPr>
          <w:rFonts w:cs="FrankRuehl" w:hint="cs"/>
          <w:sz w:val="26"/>
          <w:szCs w:val="26"/>
          <w:rtl/>
        </w:rPr>
        <w:t>של</w:t>
      </w:r>
      <w:r w:rsidRPr="00092B86">
        <w:rPr>
          <w:rFonts w:cs="FrankRuehl"/>
          <w:sz w:val="26"/>
          <w:szCs w:val="26"/>
          <w:rtl/>
        </w:rPr>
        <w:t xml:space="preserve"> </w:t>
      </w:r>
      <w:r w:rsidRPr="00092B86">
        <w:rPr>
          <w:rFonts w:cs="FrankRuehl" w:hint="cs"/>
          <w:sz w:val="26"/>
          <w:szCs w:val="26"/>
          <w:rtl/>
        </w:rPr>
        <w:t>המפעל</w:t>
      </w:r>
      <w:r w:rsidRPr="00092B86">
        <w:rPr>
          <w:rFonts w:cs="FrankRuehl"/>
          <w:sz w:val="26"/>
          <w:szCs w:val="26"/>
          <w:rtl/>
        </w:rPr>
        <w:t xml:space="preserve">, </w:t>
      </w:r>
      <w:r w:rsidRPr="00092B86">
        <w:rPr>
          <w:rFonts w:cs="FrankRuehl" w:hint="cs"/>
          <w:sz w:val="26"/>
          <w:szCs w:val="26"/>
          <w:rtl/>
        </w:rPr>
        <w:t>חייב</w:t>
      </w:r>
      <w:r w:rsidRPr="00092B86">
        <w:rPr>
          <w:rFonts w:cs="FrankRuehl"/>
          <w:sz w:val="26"/>
          <w:szCs w:val="26"/>
          <w:rtl/>
        </w:rPr>
        <w:t xml:space="preserve"> </w:t>
      </w:r>
      <w:r w:rsidRPr="00092B86">
        <w:rPr>
          <w:rFonts w:cs="FrankRuehl" w:hint="cs"/>
          <w:sz w:val="26"/>
          <w:szCs w:val="26"/>
          <w:rtl/>
        </w:rPr>
        <w:t>לתת</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תוספת</w:t>
      </w:r>
      <w:r w:rsidRPr="00092B86">
        <w:rPr>
          <w:rFonts w:cs="FrankRuehl"/>
          <w:sz w:val="26"/>
          <w:szCs w:val="26"/>
          <w:rtl/>
        </w:rPr>
        <w:t xml:space="preserve"> </w:t>
      </w:r>
      <w:r w:rsidRPr="00092B86">
        <w:rPr>
          <w:rFonts w:cs="FrankRuehl" w:hint="cs"/>
          <w:sz w:val="26"/>
          <w:szCs w:val="26"/>
          <w:rtl/>
        </w:rPr>
        <w:t>זו</w:t>
      </w:r>
      <w:r w:rsidRPr="00092B86">
        <w:rPr>
          <w:rFonts w:cs="FrankRuehl"/>
          <w:sz w:val="26"/>
          <w:szCs w:val="26"/>
          <w:rtl/>
        </w:rPr>
        <w:t xml:space="preserve"> </w:t>
      </w:r>
      <w:r w:rsidRPr="00092B86">
        <w:rPr>
          <w:rFonts w:cs="FrankRuehl" w:hint="cs"/>
          <w:sz w:val="26"/>
          <w:szCs w:val="26"/>
          <w:rtl/>
        </w:rPr>
        <w:t>מחצרו</w:t>
      </w:r>
      <w:r w:rsidRPr="00092B86">
        <w:rPr>
          <w:rFonts w:cs="FrankRuehl"/>
          <w:sz w:val="26"/>
          <w:szCs w:val="26"/>
          <w:rtl/>
        </w:rPr>
        <w:t xml:space="preserve"> </w:t>
      </w:r>
      <w:r w:rsidRPr="00092B86">
        <w:rPr>
          <w:rFonts w:cs="FrankRuehl" w:hint="cs"/>
          <w:sz w:val="26"/>
          <w:szCs w:val="26"/>
          <w:rtl/>
        </w:rPr>
        <w:t>של</w:t>
      </w:r>
      <w:r w:rsidRPr="00092B86">
        <w:rPr>
          <w:rFonts w:cs="FrankRuehl"/>
          <w:sz w:val="26"/>
          <w:szCs w:val="26"/>
          <w:rtl/>
        </w:rPr>
        <w:t xml:space="preserve"> </w:t>
      </w:r>
      <w:r w:rsidRPr="00092B86">
        <w:rPr>
          <w:rFonts w:cs="FrankRuehl" w:hint="cs"/>
          <w:sz w:val="26"/>
          <w:szCs w:val="26"/>
          <w:rtl/>
        </w:rPr>
        <w:t>המוכר</w:t>
      </w:r>
      <w:r w:rsidRPr="00092B86">
        <w:rPr>
          <w:rFonts w:cs="FrankRuehl"/>
          <w:sz w:val="26"/>
          <w:szCs w:val="26"/>
          <w:rtl/>
        </w:rPr>
        <w:t xml:space="preserve">. </w:t>
      </w:r>
    </w:p>
    <w:p w14:paraId="08629F34" w14:textId="77777777" w:rsidR="00EA0DED" w:rsidRPr="00092B86" w:rsidRDefault="00EA0DED" w:rsidP="00E274CA">
      <w:pPr>
        <w:spacing w:line="360" w:lineRule="auto"/>
        <w:jc w:val="both"/>
        <w:rPr>
          <w:rFonts w:cs="FrankRuehl"/>
          <w:sz w:val="26"/>
          <w:szCs w:val="26"/>
          <w:rtl/>
        </w:rPr>
      </w:pPr>
      <w:r w:rsidRPr="00092B86">
        <w:rPr>
          <w:rFonts w:cs="FrankRuehl" w:hint="cs"/>
          <w:sz w:val="26"/>
          <w:szCs w:val="26"/>
          <w:rtl/>
        </w:rPr>
        <w:t>ויתכן</w:t>
      </w:r>
      <w:r w:rsidRPr="00092B86">
        <w:rPr>
          <w:rFonts w:cs="FrankRuehl"/>
          <w:sz w:val="26"/>
          <w:szCs w:val="26"/>
          <w:rtl/>
        </w:rPr>
        <w:t xml:space="preserve"> </w:t>
      </w:r>
      <w:r w:rsidRPr="00092B86">
        <w:rPr>
          <w:rFonts w:cs="FrankRuehl" w:hint="cs"/>
          <w:sz w:val="26"/>
          <w:szCs w:val="26"/>
          <w:rtl/>
        </w:rPr>
        <w:t>לתלות</w:t>
      </w:r>
      <w:r w:rsidRPr="00092B86">
        <w:rPr>
          <w:rFonts w:cs="FrankRuehl"/>
          <w:sz w:val="26"/>
          <w:szCs w:val="26"/>
          <w:rtl/>
        </w:rPr>
        <w:t xml:space="preserve"> </w:t>
      </w:r>
      <w:r w:rsidRPr="00092B86">
        <w:rPr>
          <w:rFonts w:cs="FrankRuehl" w:hint="cs"/>
          <w:sz w:val="26"/>
          <w:szCs w:val="26"/>
          <w:rtl/>
        </w:rPr>
        <w:t>ספק</w:t>
      </w:r>
      <w:r w:rsidRPr="00092B86">
        <w:rPr>
          <w:rFonts w:cs="FrankRuehl"/>
          <w:sz w:val="26"/>
          <w:szCs w:val="26"/>
          <w:rtl/>
        </w:rPr>
        <w:t xml:space="preserve"> </w:t>
      </w:r>
      <w:r w:rsidRPr="00092B86">
        <w:rPr>
          <w:rFonts w:cs="FrankRuehl" w:hint="cs"/>
          <w:sz w:val="26"/>
          <w:szCs w:val="26"/>
          <w:rtl/>
        </w:rPr>
        <w:t>זה</w:t>
      </w:r>
      <w:r w:rsidRPr="00092B86">
        <w:rPr>
          <w:rFonts w:cs="FrankRuehl"/>
          <w:sz w:val="26"/>
          <w:szCs w:val="26"/>
          <w:rtl/>
        </w:rPr>
        <w:t xml:space="preserve"> </w:t>
      </w:r>
      <w:r w:rsidRPr="00092B86">
        <w:rPr>
          <w:rFonts w:cs="FrankRuehl" w:hint="cs"/>
          <w:sz w:val="26"/>
          <w:szCs w:val="26"/>
          <w:rtl/>
        </w:rPr>
        <w:t>במה</w:t>
      </w:r>
      <w:r w:rsidRPr="00092B86">
        <w:rPr>
          <w:rFonts w:cs="FrankRuehl"/>
          <w:sz w:val="26"/>
          <w:szCs w:val="26"/>
          <w:rtl/>
        </w:rPr>
        <w:t xml:space="preserve"> </w:t>
      </w:r>
      <w:r w:rsidRPr="00092B86">
        <w:rPr>
          <w:rFonts w:cs="FrankRuehl" w:hint="cs"/>
          <w:sz w:val="26"/>
          <w:szCs w:val="26"/>
          <w:rtl/>
        </w:rPr>
        <w:t>שנסתפק</w:t>
      </w:r>
      <w:r w:rsidRPr="00092B86">
        <w:rPr>
          <w:rFonts w:cs="FrankRuehl"/>
          <w:sz w:val="26"/>
          <w:szCs w:val="26"/>
          <w:rtl/>
        </w:rPr>
        <w:t xml:space="preserve"> </w:t>
      </w:r>
      <w:r w:rsidRPr="00092B86">
        <w:rPr>
          <w:rFonts w:cs="FrankRuehl" w:hint="cs"/>
          <w:sz w:val="26"/>
          <w:szCs w:val="26"/>
          <w:rtl/>
        </w:rPr>
        <w:t>בדברי</w:t>
      </w:r>
      <w:r w:rsidRPr="00092B86">
        <w:rPr>
          <w:rFonts w:cs="FrankRuehl"/>
          <w:sz w:val="26"/>
          <w:szCs w:val="26"/>
          <w:rtl/>
        </w:rPr>
        <w:t xml:space="preserve"> </w:t>
      </w:r>
      <w:r w:rsidRPr="00092B86">
        <w:rPr>
          <w:rFonts w:cs="FrankRuehl" w:hint="cs"/>
          <w:sz w:val="26"/>
          <w:szCs w:val="26"/>
          <w:rtl/>
        </w:rPr>
        <w:t>אליעזר</w:t>
      </w:r>
      <w:r w:rsidRPr="00092B86">
        <w:rPr>
          <w:rFonts w:cs="FrankRuehl"/>
          <w:sz w:val="26"/>
          <w:szCs w:val="26"/>
          <w:rtl/>
        </w:rPr>
        <w:t xml:space="preserve"> </w:t>
      </w:r>
      <w:r w:rsidRPr="00092B86">
        <w:rPr>
          <w:rFonts w:cs="FrankRuehl" w:hint="cs"/>
          <w:sz w:val="26"/>
          <w:szCs w:val="26"/>
          <w:rtl/>
        </w:rPr>
        <w:t>ב</w:t>
      </w:r>
      <w:r w:rsidRPr="00092B86">
        <w:rPr>
          <w:rFonts w:cs="FrankRuehl"/>
          <w:sz w:val="26"/>
          <w:szCs w:val="26"/>
          <w:rtl/>
        </w:rPr>
        <w:t>"</w:t>
      </w:r>
      <w:r w:rsidRPr="00092B86">
        <w:rPr>
          <w:rFonts w:cs="FrankRuehl" w:hint="cs"/>
          <w:sz w:val="26"/>
          <w:szCs w:val="26"/>
          <w:rtl/>
        </w:rPr>
        <w:t>ב</w:t>
      </w:r>
      <w:r w:rsidRPr="00092B86">
        <w:rPr>
          <w:rFonts w:cs="FrankRuehl"/>
          <w:sz w:val="26"/>
          <w:szCs w:val="26"/>
          <w:rtl/>
        </w:rPr>
        <w:t xml:space="preserve"> </w:t>
      </w:r>
      <w:r w:rsidRPr="00092B86">
        <w:rPr>
          <w:rFonts w:cs="FrankRuehl" w:hint="cs"/>
          <w:sz w:val="26"/>
          <w:szCs w:val="26"/>
          <w:rtl/>
        </w:rPr>
        <w:t>סי</w:t>
      </w:r>
      <w:r w:rsidRPr="00092B86">
        <w:rPr>
          <w:rFonts w:cs="FrankRuehl"/>
          <w:sz w:val="26"/>
          <w:szCs w:val="26"/>
          <w:rtl/>
        </w:rPr>
        <w:t xml:space="preserve">' </w:t>
      </w:r>
      <w:r w:rsidRPr="00092B86">
        <w:rPr>
          <w:rFonts w:cs="FrankRuehl" w:hint="cs"/>
          <w:sz w:val="26"/>
          <w:szCs w:val="26"/>
          <w:rtl/>
        </w:rPr>
        <w:t>טו</w:t>
      </w:r>
      <w:r w:rsidRPr="00092B86">
        <w:rPr>
          <w:rFonts w:cs="FrankRuehl"/>
          <w:sz w:val="26"/>
          <w:szCs w:val="26"/>
          <w:rtl/>
        </w:rPr>
        <w:t xml:space="preserve"> </w:t>
      </w:r>
      <w:r w:rsidRPr="00092B86">
        <w:rPr>
          <w:rFonts w:cs="FrankRuehl" w:hint="cs"/>
          <w:sz w:val="26"/>
          <w:szCs w:val="26"/>
          <w:rtl/>
        </w:rPr>
        <w:t>אות</w:t>
      </w:r>
      <w:r w:rsidRPr="00092B86">
        <w:rPr>
          <w:rFonts w:cs="FrankRuehl"/>
          <w:sz w:val="26"/>
          <w:szCs w:val="26"/>
          <w:rtl/>
        </w:rPr>
        <w:t xml:space="preserve"> </w:t>
      </w:r>
      <w:r w:rsidRPr="00092B86">
        <w:rPr>
          <w:rFonts w:cs="FrankRuehl" w:hint="cs"/>
          <w:sz w:val="26"/>
          <w:szCs w:val="26"/>
          <w:rtl/>
        </w:rPr>
        <w:t>ב</w:t>
      </w:r>
      <w:r w:rsidRPr="00092B86">
        <w:rPr>
          <w:rFonts w:cs="FrankRuehl"/>
          <w:sz w:val="26"/>
          <w:szCs w:val="26"/>
          <w:rtl/>
        </w:rPr>
        <w:t xml:space="preserve"> </w:t>
      </w:r>
      <w:r w:rsidRPr="00092B86">
        <w:rPr>
          <w:rFonts w:cs="FrankRuehl" w:hint="cs"/>
          <w:sz w:val="26"/>
          <w:szCs w:val="26"/>
          <w:rtl/>
        </w:rPr>
        <w:t>האם</w:t>
      </w:r>
      <w:r w:rsidRPr="00092B86">
        <w:rPr>
          <w:rFonts w:cs="FrankRuehl"/>
          <w:sz w:val="26"/>
          <w:szCs w:val="26"/>
          <w:rtl/>
        </w:rPr>
        <w:t xml:space="preserve"> </w:t>
      </w:r>
      <w:r w:rsidRPr="00092B86">
        <w:rPr>
          <w:rFonts w:cs="FrankRuehl" w:hint="cs"/>
          <w:sz w:val="26"/>
          <w:szCs w:val="26"/>
          <w:rtl/>
        </w:rPr>
        <w:t>משום</w:t>
      </w:r>
      <w:r w:rsidRPr="00092B86">
        <w:rPr>
          <w:rFonts w:cs="FrankRuehl"/>
          <w:sz w:val="26"/>
          <w:szCs w:val="26"/>
          <w:rtl/>
        </w:rPr>
        <w:t xml:space="preserve"> </w:t>
      </w:r>
      <w:r w:rsidRPr="00092B86">
        <w:rPr>
          <w:rFonts w:cs="FrankRuehl" w:hint="cs"/>
          <w:sz w:val="26"/>
          <w:szCs w:val="26"/>
          <w:rtl/>
        </w:rPr>
        <w:t>שבעין</w:t>
      </w:r>
      <w:r w:rsidRPr="00092B86">
        <w:rPr>
          <w:rFonts w:cs="FrankRuehl"/>
          <w:sz w:val="26"/>
          <w:szCs w:val="26"/>
          <w:rtl/>
        </w:rPr>
        <w:t xml:space="preserve"> </w:t>
      </w:r>
      <w:r w:rsidRPr="00092B86">
        <w:rPr>
          <w:rFonts w:cs="FrankRuehl" w:hint="cs"/>
          <w:sz w:val="26"/>
          <w:szCs w:val="26"/>
          <w:rtl/>
        </w:rPr>
        <w:t>יפה</w:t>
      </w:r>
      <w:r w:rsidRPr="00092B86">
        <w:rPr>
          <w:rFonts w:cs="FrankRuehl"/>
          <w:sz w:val="26"/>
          <w:szCs w:val="26"/>
          <w:rtl/>
        </w:rPr>
        <w:t xml:space="preserve"> </w:t>
      </w:r>
      <w:r w:rsidRPr="00092B86">
        <w:rPr>
          <w:rFonts w:cs="FrankRuehl" w:hint="cs"/>
          <w:sz w:val="26"/>
          <w:szCs w:val="26"/>
          <w:rtl/>
        </w:rPr>
        <w:t>הוא</w:t>
      </w:r>
      <w:r w:rsidRPr="00092B86">
        <w:rPr>
          <w:rFonts w:cs="FrankRuehl"/>
          <w:sz w:val="26"/>
          <w:szCs w:val="26"/>
          <w:rtl/>
        </w:rPr>
        <w:t xml:space="preserve"> </w:t>
      </w:r>
      <w:r w:rsidRPr="00092B86">
        <w:rPr>
          <w:rFonts w:cs="FrankRuehl" w:hint="cs"/>
          <w:sz w:val="26"/>
          <w:szCs w:val="26"/>
          <w:rtl/>
        </w:rPr>
        <w:t>מוכר</w:t>
      </w:r>
      <w:r w:rsidRPr="00092B86">
        <w:rPr>
          <w:rFonts w:cs="FrankRuehl"/>
          <w:sz w:val="26"/>
          <w:szCs w:val="26"/>
          <w:rtl/>
        </w:rPr>
        <w:t xml:space="preserve"> </w:t>
      </w:r>
      <w:r w:rsidRPr="00BD1262">
        <w:rPr>
          <w:rFonts w:cs="FrankRuehl" w:hint="cs"/>
          <w:color w:val="FF0000"/>
          <w:sz w:val="26"/>
          <w:szCs w:val="26"/>
          <w:rtl/>
        </w:rPr>
        <w:t>מוסיף</w:t>
      </w:r>
      <w:r w:rsidRPr="00BD1262">
        <w:rPr>
          <w:rFonts w:cs="FrankRuehl"/>
          <w:color w:val="FF0000"/>
          <w:sz w:val="26"/>
          <w:szCs w:val="26"/>
          <w:rtl/>
        </w:rPr>
        <w:t xml:space="preserve"> </w:t>
      </w:r>
      <w:r w:rsidRPr="00BD1262">
        <w:rPr>
          <w:rFonts w:cs="FrankRuehl" w:hint="cs"/>
          <w:color w:val="FF0000"/>
          <w:sz w:val="26"/>
          <w:szCs w:val="26"/>
          <w:rtl/>
        </w:rPr>
        <w:t>על</w:t>
      </w:r>
      <w:r w:rsidRPr="00BD1262">
        <w:rPr>
          <w:rFonts w:cs="FrankRuehl"/>
          <w:color w:val="FF0000"/>
          <w:sz w:val="26"/>
          <w:szCs w:val="26"/>
          <w:rtl/>
        </w:rPr>
        <w:t xml:space="preserve"> </w:t>
      </w:r>
      <w:r w:rsidRPr="00BD1262">
        <w:rPr>
          <w:rFonts w:cs="FrankRuehl" w:hint="cs"/>
          <w:color w:val="FF0000"/>
          <w:sz w:val="26"/>
          <w:szCs w:val="26"/>
          <w:rtl/>
        </w:rPr>
        <w:t>המכירה</w:t>
      </w:r>
      <w:r w:rsidRPr="00BD1262">
        <w:rPr>
          <w:rFonts w:cs="FrankRuehl"/>
          <w:color w:val="FF0000"/>
          <w:sz w:val="26"/>
          <w:szCs w:val="26"/>
          <w:rtl/>
        </w:rPr>
        <w:t xml:space="preserve"> </w:t>
      </w:r>
      <w:r w:rsidRPr="00092B86">
        <w:rPr>
          <w:rFonts w:cs="FrankRuehl" w:hint="cs"/>
          <w:sz w:val="26"/>
          <w:szCs w:val="26"/>
          <w:rtl/>
        </w:rPr>
        <w:t>כיון</w:t>
      </w:r>
      <w:r w:rsidRPr="00092B86">
        <w:rPr>
          <w:rFonts w:cs="FrankRuehl"/>
          <w:sz w:val="26"/>
          <w:szCs w:val="26"/>
          <w:rtl/>
        </w:rPr>
        <w:t xml:space="preserve"> </w:t>
      </w:r>
      <w:r w:rsidRPr="00092B86">
        <w:rPr>
          <w:rFonts w:cs="FrankRuehl" w:hint="cs"/>
          <w:sz w:val="26"/>
          <w:szCs w:val="26"/>
          <w:rtl/>
        </w:rPr>
        <w:t>שהוא</w:t>
      </w:r>
      <w:r w:rsidRPr="00092B86">
        <w:rPr>
          <w:rFonts w:cs="FrankRuehl"/>
          <w:sz w:val="26"/>
          <w:szCs w:val="26"/>
          <w:rtl/>
        </w:rPr>
        <w:t xml:space="preserve"> </w:t>
      </w:r>
      <w:r w:rsidRPr="00394710">
        <w:rPr>
          <w:rFonts w:cs="FrankRuehl" w:hint="cs"/>
          <w:color w:val="00B0F0"/>
          <w:sz w:val="26"/>
          <w:szCs w:val="26"/>
          <w:rtl/>
        </w:rPr>
        <w:t>תשמיש</w:t>
      </w:r>
      <w:r w:rsidRPr="00394710">
        <w:rPr>
          <w:rFonts w:cs="FrankRuehl"/>
          <w:color w:val="00B0F0"/>
          <w:sz w:val="26"/>
          <w:szCs w:val="26"/>
          <w:rtl/>
        </w:rPr>
        <w:t xml:space="preserve"> </w:t>
      </w:r>
      <w:r w:rsidRPr="00394710">
        <w:rPr>
          <w:rFonts w:cs="FrankRuehl" w:hint="cs"/>
          <w:color w:val="00B0F0"/>
          <w:sz w:val="26"/>
          <w:szCs w:val="26"/>
          <w:rtl/>
        </w:rPr>
        <w:t>לדבר</w:t>
      </w:r>
      <w:r w:rsidRPr="00394710">
        <w:rPr>
          <w:rFonts w:cs="FrankRuehl"/>
          <w:color w:val="00B0F0"/>
          <w:sz w:val="26"/>
          <w:szCs w:val="26"/>
          <w:rtl/>
        </w:rPr>
        <w:t xml:space="preserve"> </w:t>
      </w:r>
      <w:r w:rsidRPr="00394710">
        <w:rPr>
          <w:rFonts w:cs="FrankRuehl" w:hint="cs"/>
          <w:color w:val="00B0F0"/>
          <w:sz w:val="26"/>
          <w:szCs w:val="26"/>
          <w:rtl/>
        </w:rPr>
        <w:t>הנמכר</w:t>
      </w:r>
      <w:r w:rsidRPr="00092B86">
        <w:rPr>
          <w:rFonts w:cs="FrankRuehl"/>
          <w:sz w:val="26"/>
          <w:szCs w:val="26"/>
          <w:rtl/>
        </w:rPr>
        <w:t xml:space="preserve">, </w:t>
      </w:r>
      <w:r w:rsidRPr="00092B86">
        <w:rPr>
          <w:rFonts w:cs="FrankRuehl" w:hint="cs"/>
          <w:sz w:val="26"/>
          <w:szCs w:val="26"/>
          <w:rtl/>
        </w:rPr>
        <w:t>או</w:t>
      </w:r>
      <w:r w:rsidRPr="00092B86">
        <w:rPr>
          <w:rFonts w:cs="FrankRuehl"/>
          <w:sz w:val="26"/>
          <w:szCs w:val="26"/>
          <w:rtl/>
        </w:rPr>
        <w:t xml:space="preserve"> </w:t>
      </w:r>
      <w:r w:rsidRPr="00092B86">
        <w:rPr>
          <w:rFonts w:cs="FrankRuehl" w:hint="cs"/>
          <w:sz w:val="26"/>
          <w:szCs w:val="26"/>
          <w:rtl/>
        </w:rPr>
        <w:t>שבעין</w:t>
      </w:r>
      <w:r w:rsidRPr="00092B86">
        <w:rPr>
          <w:rFonts w:cs="FrankRuehl"/>
          <w:sz w:val="26"/>
          <w:szCs w:val="26"/>
          <w:rtl/>
        </w:rPr>
        <w:t xml:space="preserve"> </w:t>
      </w:r>
      <w:r w:rsidRPr="00092B86">
        <w:rPr>
          <w:rFonts w:cs="FrankRuehl" w:hint="cs"/>
          <w:sz w:val="26"/>
          <w:szCs w:val="26"/>
          <w:rtl/>
        </w:rPr>
        <w:t>יפה</w:t>
      </w:r>
      <w:r w:rsidRPr="00092B86">
        <w:rPr>
          <w:rFonts w:cs="FrankRuehl"/>
          <w:sz w:val="26"/>
          <w:szCs w:val="26"/>
          <w:rtl/>
        </w:rPr>
        <w:t xml:space="preserve"> </w:t>
      </w:r>
      <w:r w:rsidRPr="00092B86">
        <w:rPr>
          <w:rFonts w:cs="FrankRuehl" w:hint="cs"/>
          <w:sz w:val="26"/>
          <w:szCs w:val="26"/>
          <w:rtl/>
        </w:rPr>
        <w:t>הוא</w:t>
      </w:r>
      <w:r w:rsidRPr="00092B86">
        <w:rPr>
          <w:rFonts w:cs="FrankRuehl"/>
          <w:sz w:val="26"/>
          <w:szCs w:val="26"/>
          <w:rtl/>
        </w:rPr>
        <w:t xml:space="preserve"> </w:t>
      </w:r>
      <w:r w:rsidRPr="00092B86">
        <w:rPr>
          <w:rFonts w:cs="FrankRuehl" w:hint="cs"/>
          <w:sz w:val="26"/>
          <w:szCs w:val="26"/>
          <w:rtl/>
        </w:rPr>
        <w:t>מוכר</w:t>
      </w:r>
      <w:r w:rsidRPr="00092B86">
        <w:rPr>
          <w:rFonts w:cs="FrankRuehl"/>
          <w:sz w:val="26"/>
          <w:szCs w:val="26"/>
          <w:rtl/>
        </w:rPr>
        <w:t xml:space="preserve"> </w:t>
      </w:r>
      <w:r w:rsidRPr="00BD1262">
        <w:rPr>
          <w:rFonts w:cs="FrankRuehl" w:hint="cs"/>
          <w:color w:val="00B050"/>
          <w:sz w:val="26"/>
          <w:szCs w:val="26"/>
          <w:rtl/>
        </w:rPr>
        <w:t>אינו</w:t>
      </w:r>
      <w:r w:rsidRPr="00BD1262">
        <w:rPr>
          <w:rFonts w:cs="FrankRuehl"/>
          <w:color w:val="00B050"/>
          <w:sz w:val="26"/>
          <w:szCs w:val="26"/>
          <w:rtl/>
        </w:rPr>
        <w:t xml:space="preserve"> </w:t>
      </w:r>
      <w:r w:rsidRPr="00BD1262">
        <w:rPr>
          <w:rFonts w:cs="FrankRuehl" w:hint="cs"/>
          <w:color w:val="00B050"/>
          <w:sz w:val="26"/>
          <w:szCs w:val="26"/>
          <w:rtl/>
        </w:rPr>
        <w:t>מוסיף</w:t>
      </w:r>
      <w:r w:rsidRPr="00BD1262">
        <w:rPr>
          <w:rFonts w:cs="FrankRuehl"/>
          <w:color w:val="00B050"/>
          <w:sz w:val="26"/>
          <w:szCs w:val="26"/>
          <w:rtl/>
        </w:rPr>
        <w:t xml:space="preserve"> </w:t>
      </w:r>
      <w:r w:rsidRPr="00092B86">
        <w:rPr>
          <w:rFonts w:cs="FrankRuehl" w:hint="cs"/>
          <w:sz w:val="26"/>
          <w:szCs w:val="26"/>
          <w:rtl/>
        </w:rPr>
        <w:t>על</w:t>
      </w:r>
      <w:r w:rsidRPr="00092B86">
        <w:rPr>
          <w:rFonts w:cs="FrankRuehl"/>
          <w:sz w:val="26"/>
          <w:szCs w:val="26"/>
          <w:rtl/>
        </w:rPr>
        <w:t xml:space="preserve"> </w:t>
      </w:r>
      <w:r w:rsidRPr="00092B86">
        <w:rPr>
          <w:rFonts w:cs="FrankRuehl" w:hint="cs"/>
          <w:sz w:val="26"/>
          <w:szCs w:val="26"/>
          <w:rtl/>
        </w:rPr>
        <w:t>המכירה</w:t>
      </w:r>
      <w:r w:rsidRPr="00092B86">
        <w:rPr>
          <w:rFonts w:cs="FrankRuehl"/>
          <w:sz w:val="26"/>
          <w:szCs w:val="26"/>
          <w:rtl/>
        </w:rPr>
        <w:t xml:space="preserve"> </w:t>
      </w:r>
      <w:r w:rsidRPr="00092B86">
        <w:rPr>
          <w:rFonts w:cs="FrankRuehl" w:hint="cs"/>
          <w:sz w:val="26"/>
          <w:szCs w:val="26"/>
          <w:rtl/>
        </w:rPr>
        <w:t>אלא</w:t>
      </w:r>
      <w:r w:rsidRPr="00092B86">
        <w:rPr>
          <w:rFonts w:cs="FrankRuehl"/>
          <w:sz w:val="26"/>
          <w:szCs w:val="26"/>
          <w:rtl/>
        </w:rPr>
        <w:t xml:space="preserve"> </w:t>
      </w:r>
      <w:r w:rsidRPr="00394710">
        <w:rPr>
          <w:rFonts w:cs="FrankRuehl" w:hint="cs"/>
          <w:color w:val="00B0F0"/>
          <w:sz w:val="26"/>
          <w:szCs w:val="26"/>
          <w:rtl/>
        </w:rPr>
        <w:t>שנכלל</w:t>
      </w:r>
      <w:r w:rsidRPr="00394710">
        <w:rPr>
          <w:rFonts w:cs="FrankRuehl"/>
          <w:color w:val="00B0F0"/>
          <w:sz w:val="26"/>
          <w:szCs w:val="26"/>
          <w:rtl/>
        </w:rPr>
        <w:t xml:space="preserve"> </w:t>
      </w:r>
      <w:r w:rsidRPr="00394710">
        <w:rPr>
          <w:rFonts w:cs="FrankRuehl" w:hint="cs"/>
          <w:color w:val="00B0F0"/>
          <w:sz w:val="26"/>
          <w:szCs w:val="26"/>
          <w:rtl/>
        </w:rPr>
        <w:t>במכירה</w:t>
      </w:r>
      <w:r w:rsidRPr="00092B86">
        <w:rPr>
          <w:rFonts w:cs="FrankRuehl"/>
          <w:sz w:val="26"/>
          <w:szCs w:val="26"/>
          <w:rtl/>
        </w:rPr>
        <w:t xml:space="preserve">, </w:t>
      </w:r>
      <w:r w:rsidRPr="00092B86">
        <w:rPr>
          <w:rFonts w:cs="FrankRuehl" w:hint="cs"/>
          <w:sz w:val="26"/>
          <w:szCs w:val="26"/>
          <w:rtl/>
        </w:rPr>
        <w:t>ואפי</w:t>
      </w:r>
      <w:r w:rsidRPr="00092B86">
        <w:rPr>
          <w:rFonts w:cs="FrankRuehl"/>
          <w:sz w:val="26"/>
          <w:szCs w:val="26"/>
          <w:rtl/>
        </w:rPr>
        <w:t xml:space="preserve">' </w:t>
      </w:r>
      <w:r w:rsidRPr="00092B86">
        <w:rPr>
          <w:rFonts w:cs="FrankRuehl" w:hint="cs"/>
          <w:sz w:val="26"/>
          <w:szCs w:val="26"/>
          <w:rtl/>
        </w:rPr>
        <w:t>אם</w:t>
      </w:r>
      <w:r w:rsidRPr="00092B86">
        <w:rPr>
          <w:rFonts w:cs="FrankRuehl"/>
          <w:sz w:val="26"/>
          <w:szCs w:val="26"/>
          <w:rtl/>
        </w:rPr>
        <w:t xml:space="preserve"> </w:t>
      </w:r>
      <w:r w:rsidRPr="00092B86">
        <w:rPr>
          <w:rFonts w:cs="FrankRuehl" w:hint="cs"/>
          <w:sz w:val="26"/>
          <w:szCs w:val="26"/>
          <w:rtl/>
        </w:rPr>
        <w:t>אין</w:t>
      </w:r>
      <w:r w:rsidRPr="00092B86">
        <w:rPr>
          <w:rFonts w:cs="FrankRuehl"/>
          <w:sz w:val="26"/>
          <w:szCs w:val="26"/>
          <w:rtl/>
        </w:rPr>
        <w:t xml:space="preserve"> </w:t>
      </w:r>
      <w:r w:rsidRPr="00092B86">
        <w:rPr>
          <w:rFonts w:cs="FrankRuehl" w:hint="cs"/>
          <w:sz w:val="26"/>
          <w:szCs w:val="26"/>
          <w:rtl/>
        </w:rPr>
        <w:t>זה</w:t>
      </w:r>
      <w:r w:rsidRPr="00092B86">
        <w:rPr>
          <w:rFonts w:cs="FrankRuehl"/>
          <w:sz w:val="26"/>
          <w:szCs w:val="26"/>
          <w:rtl/>
        </w:rPr>
        <w:t xml:space="preserve"> </w:t>
      </w:r>
      <w:r w:rsidRPr="00092B86">
        <w:rPr>
          <w:rFonts w:cs="FrankRuehl" w:hint="cs"/>
          <w:sz w:val="26"/>
          <w:szCs w:val="26"/>
          <w:rtl/>
        </w:rPr>
        <w:t>תשמיש</w:t>
      </w:r>
      <w:r w:rsidRPr="00092B86">
        <w:rPr>
          <w:rFonts w:cs="FrankRuehl"/>
          <w:sz w:val="26"/>
          <w:szCs w:val="26"/>
          <w:rtl/>
        </w:rPr>
        <w:t xml:space="preserve"> </w:t>
      </w:r>
      <w:r w:rsidRPr="00092B86">
        <w:rPr>
          <w:rFonts w:cs="FrankRuehl" w:hint="cs"/>
          <w:sz w:val="26"/>
          <w:szCs w:val="26"/>
          <w:rtl/>
        </w:rPr>
        <w:t>לדבר</w:t>
      </w:r>
      <w:r w:rsidRPr="00092B86">
        <w:rPr>
          <w:rFonts w:cs="FrankRuehl"/>
          <w:sz w:val="26"/>
          <w:szCs w:val="26"/>
          <w:rtl/>
        </w:rPr>
        <w:t xml:space="preserve"> </w:t>
      </w:r>
      <w:r w:rsidRPr="00092B86">
        <w:rPr>
          <w:rFonts w:cs="FrankRuehl" w:hint="cs"/>
          <w:sz w:val="26"/>
          <w:szCs w:val="26"/>
          <w:rtl/>
        </w:rPr>
        <w:t>הנמכר</w:t>
      </w:r>
      <w:r w:rsidRPr="00092B86">
        <w:rPr>
          <w:rFonts w:cs="FrankRuehl"/>
          <w:sz w:val="26"/>
          <w:szCs w:val="26"/>
          <w:rtl/>
        </w:rPr>
        <w:t xml:space="preserve"> </w:t>
      </w:r>
      <w:r w:rsidRPr="00092B86">
        <w:rPr>
          <w:rFonts w:cs="FrankRuehl" w:hint="cs"/>
          <w:sz w:val="26"/>
          <w:szCs w:val="26"/>
          <w:rtl/>
        </w:rPr>
        <w:t>יתכן</w:t>
      </w:r>
      <w:r w:rsidRPr="00092B86">
        <w:rPr>
          <w:rFonts w:cs="FrankRuehl"/>
          <w:sz w:val="26"/>
          <w:szCs w:val="26"/>
          <w:rtl/>
        </w:rPr>
        <w:t xml:space="preserve"> </w:t>
      </w:r>
      <w:r w:rsidRPr="00092B86">
        <w:rPr>
          <w:rFonts w:cs="FrankRuehl" w:hint="cs"/>
          <w:sz w:val="26"/>
          <w:szCs w:val="26"/>
          <w:rtl/>
        </w:rPr>
        <w:t>שהוא</w:t>
      </w:r>
      <w:r w:rsidRPr="00092B86">
        <w:rPr>
          <w:rFonts w:cs="FrankRuehl"/>
          <w:sz w:val="26"/>
          <w:szCs w:val="26"/>
          <w:rtl/>
        </w:rPr>
        <w:t xml:space="preserve"> </w:t>
      </w:r>
      <w:r w:rsidRPr="00092B86">
        <w:rPr>
          <w:rFonts w:cs="FrankRuehl" w:hint="cs"/>
          <w:sz w:val="26"/>
          <w:szCs w:val="26"/>
          <w:rtl/>
        </w:rPr>
        <w:t>כלול</w:t>
      </w:r>
      <w:r w:rsidRPr="00092B86">
        <w:rPr>
          <w:rFonts w:cs="FrankRuehl"/>
          <w:sz w:val="26"/>
          <w:szCs w:val="26"/>
          <w:rtl/>
        </w:rPr>
        <w:t xml:space="preserve"> </w:t>
      </w:r>
      <w:r w:rsidRPr="00092B86">
        <w:rPr>
          <w:rFonts w:cs="FrankRuehl" w:hint="cs"/>
          <w:sz w:val="26"/>
          <w:szCs w:val="26"/>
          <w:rtl/>
        </w:rPr>
        <w:t>במכירה</w:t>
      </w:r>
      <w:r w:rsidRPr="00092B86">
        <w:rPr>
          <w:rFonts w:cs="FrankRuehl"/>
          <w:sz w:val="26"/>
          <w:szCs w:val="26"/>
          <w:rtl/>
        </w:rPr>
        <w:t xml:space="preserve">, </w:t>
      </w:r>
      <w:r w:rsidRPr="00092B86">
        <w:rPr>
          <w:rFonts w:cs="FrankRuehl" w:hint="cs"/>
          <w:sz w:val="26"/>
          <w:szCs w:val="26"/>
          <w:rtl/>
        </w:rPr>
        <w:t>והביא</w:t>
      </w:r>
      <w:r w:rsidRPr="00092B86">
        <w:rPr>
          <w:rFonts w:cs="FrankRuehl"/>
          <w:sz w:val="26"/>
          <w:szCs w:val="26"/>
          <w:rtl/>
        </w:rPr>
        <w:t xml:space="preserve"> </w:t>
      </w:r>
      <w:r w:rsidRPr="00092B86">
        <w:rPr>
          <w:rFonts w:cs="FrankRuehl" w:hint="cs"/>
          <w:sz w:val="26"/>
          <w:szCs w:val="26"/>
          <w:rtl/>
        </w:rPr>
        <w:t>ראיות</w:t>
      </w:r>
      <w:r w:rsidRPr="00092B86">
        <w:rPr>
          <w:rFonts w:cs="FrankRuehl"/>
          <w:sz w:val="26"/>
          <w:szCs w:val="26"/>
          <w:rtl/>
        </w:rPr>
        <w:t xml:space="preserve"> </w:t>
      </w:r>
      <w:r w:rsidRPr="00092B86">
        <w:rPr>
          <w:rFonts w:cs="FrankRuehl" w:hint="cs"/>
          <w:sz w:val="26"/>
          <w:szCs w:val="26"/>
          <w:rtl/>
        </w:rPr>
        <w:lastRenderedPageBreak/>
        <w:t>לכאן</w:t>
      </w:r>
      <w:r w:rsidRPr="00092B86">
        <w:rPr>
          <w:rFonts w:cs="FrankRuehl"/>
          <w:sz w:val="26"/>
          <w:szCs w:val="26"/>
          <w:rtl/>
        </w:rPr>
        <w:t xml:space="preserve"> </w:t>
      </w:r>
      <w:r w:rsidRPr="00092B86">
        <w:rPr>
          <w:rFonts w:cs="FrankRuehl" w:hint="cs"/>
          <w:sz w:val="26"/>
          <w:szCs w:val="26"/>
          <w:rtl/>
        </w:rPr>
        <w:t>ולכאן</w:t>
      </w:r>
      <w:r w:rsidRPr="00092B86">
        <w:rPr>
          <w:rFonts w:cs="FrankRuehl"/>
          <w:sz w:val="26"/>
          <w:szCs w:val="26"/>
          <w:rtl/>
        </w:rPr>
        <w:t xml:space="preserve">. </w:t>
      </w:r>
      <w:r w:rsidRPr="00092B86">
        <w:rPr>
          <w:rFonts w:cs="FrankRuehl" w:hint="cs"/>
          <w:sz w:val="26"/>
          <w:szCs w:val="26"/>
          <w:rtl/>
        </w:rPr>
        <w:t>ואף</w:t>
      </w:r>
      <w:r w:rsidRPr="00092B86">
        <w:rPr>
          <w:rFonts w:cs="FrankRuehl"/>
          <w:sz w:val="26"/>
          <w:szCs w:val="26"/>
          <w:rtl/>
        </w:rPr>
        <w:t xml:space="preserve"> </w:t>
      </w:r>
      <w:proofErr w:type="spellStart"/>
      <w:r w:rsidRPr="00092B86">
        <w:rPr>
          <w:rFonts w:cs="FrankRuehl" w:hint="cs"/>
          <w:sz w:val="26"/>
          <w:szCs w:val="26"/>
          <w:rtl/>
        </w:rPr>
        <w:t>לעניננו</w:t>
      </w:r>
      <w:proofErr w:type="spellEnd"/>
      <w:r w:rsidRPr="00092B86">
        <w:rPr>
          <w:rFonts w:cs="FrankRuehl"/>
          <w:sz w:val="26"/>
          <w:szCs w:val="26"/>
          <w:rtl/>
        </w:rPr>
        <w:t xml:space="preserve">, </w:t>
      </w:r>
      <w:r w:rsidRPr="00092B86">
        <w:rPr>
          <w:rFonts w:cs="FrankRuehl" w:hint="cs"/>
          <w:sz w:val="26"/>
          <w:szCs w:val="26"/>
          <w:rtl/>
        </w:rPr>
        <w:t>אם</w:t>
      </w:r>
      <w:r w:rsidRPr="00092B86">
        <w:rPr>
          <w:rFonts w:cs="FrankRuehl"/>
          <w:sz w:val="26"/>
          <w:szCs w:val="26"/>
          <w:rtl/>
        </w:rPr>
        <w:t xml:space="preserve"> </w:t>
      </w:r>
      <w:r w:rsidRPr="00092B86">
        <w:rPr>
          <w:rFonts w:cs="FrankRuehl" w:hint="cs"/>
          <w:sz w:val="26"/>
          <w:szCs w:val="26"/>
          <w:rtl/>
        </w:rPr>
        <w:t>נאמר</w:t>
      </w:r>
      <w:r w:rsidRPr="00092B86">
        <w:rPr>
          <w:rFonts w:cs="FrankRuehl"/>
          <w:sz w:val="26"/>
          <w:szCs w:val="26"/>
          <w:rtl/>
        </w:rPr>
        <w:t xml:space="preserve"> </w:t>
      </w:r>
      <w:r w:rsidRPr="00092B86">
        <w:rPr>
          <w:rFonts w:cs="FrankRuehl" w:hint="cs"/>
          <w:sz w:val="26"/>
          <w:szCs w:val="26"/>
          <w:rtl/>
        </w:rPr>
        <w:t>שבעין</w:t>
      </w:r>
      <w:r w:rsidRPr="00092B86">
        <w:rPr>
          <w:rFonts w:cs="FrankRuehl"/>
          <w:sz w:val="26"/>
          <w:szCs w:val="26"/>
          <w:rtl/>
        </w:rPr>
        <w:t xml:space="preserve"> </w:t>
      </w:r>
      <w:r w:rsidRPr="00092B86">
        <w:rPr>
          <w:rFonts w:cs="FrankRuehl" w:hint="cs"/>
          <w:sz w:val="26"/>
          <w:szCs w:val="26"/>
          <w:rtl/>
        </w:rPr>
        <w:t>יפה</w:t>
      </w:r>
      <w:r w:rsidRPr="00092B86">
        <w:rPr>
          <w:rFonts w:cs="FrankRuehl"/>
          <w:sz w:val="26"/>
          <w:szCs w:val="26"/>
          <w:rtl/>
        </w:rPr>
        <w:t xml:space="preserve"> </w:t>
      </w:r>
      <w:r w:rsidRPr="00092B86">
        <w:rPr>
          <w:rFonts w:cs="FrankRuehl" w:hint="cs"/>
          <w:sz w:val="26"/>
          <w:szCs w:val="26"/>
          <w:rtl/>
        </w:rPr>
        <w:t>הוא</w:t>
      </w:r>
      <w:r w:rsidRPr="00092B86">
        <w:rPr>
          <w:rFonts w:cs="FrankRuehl"/>
          <w:sz w:val="26"/>
          <w:szCs w:val="26"/>
          <w:rtl/>
        </w:rPr>
        <w:t xml:space="preserve"> </w:t>
      </w:r>
      <w:r w:rsidRPr="00092B86">
        <w:rPr>
          <w:rFonts w:cs="FrankRuehl" w:hint="cs"/>
          <w:sz w:val="26"/>
          <w:szCs w:val="26"/>
          <w:rtl/>
        </w:rPr>
        <w:t>מוכר</w:t>
      </w:r>
      <w:r w:rsidRPr="00092B86">
        <w:rPr>
          <w:rFonts w:cs="FrankRuehl"/>
          <w:sz w:val="26"/>
          <w:szCs w:val="26"/>
          <w:rtl/>
        </w:rPr>
        <w:t xml:space="preserve"> </w:t>
      </w:r>
      <w:r w:rsidRPr="00BD1262">
        <w:rPr>
          <w:rFonts w:cs="FrankRuehl" w:hint="cs"/>
          <w:color w:val="FF0000"/>
          <w:sz w:val="26"/>
          <w:szCs w:val="26"/>
          <w:rtl/>
        </w:rPr>
        <w:t>מוסיף</w:t>
      </w:r>
      <w:r w:rsidRPr="00092B86">
        <w:rPr>
          <w:rFonts w:cs="FrankRuehl"/>
          <w:sz w:val="26"/>
          <w:szCs w:val="26"/>
          <w:rtl/>
        </w:rPr>
        <w:t xml:space="preserve"> </w:t>
      </w:r>
      <w:r w:rsidRPr="00092B86">
        <w:rPr>
          <w:rFonts w:cs="FrankRuehl" w:hint="cs"/>
          <w:sz w:val="26"/>
          <w:szCs w:val="26"/>
          <w:rtl/>
        </w:rPr>
        <w:t>על</w:t>
      </w:r>
      <w:r w:rsidRPr="00092B86">
        <w:rPr>
          <w:rFonts w:cs="FrankRuehl"/>
          <w:sz w:val="26"/>
          <w:szCs w:val="26"/>
          <w:rtl/>
        </w:rPr>
        <w:t xml:space="preserve"> </w:t>
      </w:r>
      <w:r w:rsidRPr="00092B86">
        <w:rPr>
          <w:rFonts w:cs="FrankRuehl" w:hint="cs"/>
          <w:sz w:val="26"/>
          <w:szCs w:val="26"/>
          <w:rtl/>
        </w:rPr>
        <w:t>המכירה</w:t>
      </w:r>
      <w:r w:rsidRPr="00092B86">
        <w:rPr>
          <w:rFonts w:cs="FrankRuehl"/>
          <w:sz w:val="26"/>
          <w:szCs w:val="26"/>
          <w:rtl/>
        </w:rPr>
        <w:t xml:space="preserve"> </w:t>
      </w:r>
      <w:r w:rsidRPr="00092B86">
        <w:rPr>
          <w:rFonts w:cs="FrankRuehl" w:hint="cs"/>
          <w:sz w:val="26"/>
          <w:szCs w:val="26"/>
          <w:rtl/>
        </w:rPr>
        <w:t>לצורך</w:t>
      </w:r>
      <w:r w:rsidRPr="00092B86">
        <w:rPr>
          <w:rFonts w:cs="FrankRuehl"/>
          <w:sz w:val="26"/>
          <w:szCs w:val="26"/>
          <w:rtl/>
        </w:rPr>
        <w:t xml:space="preserve"> </w:t>
      </w:r>
      <w:r w:rsidRPr="00092B86">
        <w:rPr>
          <w:rFonts w:cs="FrankRuehl" w:hint="cs"/>
          <w:sz w:val="26"/>
          <w:szCs w:val="26"/>
          <w:rtl/>
        </w:rPr>
        <w:t>תשמיש</w:t>
      </w:r>
      <w:r w:rsidRPr="00092B86">
        <w:rPr>
          <w:rFonts w:cs="FrankRuehl"/>
          <w:sz w:val="26"/>
          <w:szCs w:val="26"/>
          <w:rtl/>
        </w:rPr>
        <w:t xml:space="preserve"> </w:t>
      </w:r>
      <w:r w:rsidRPr="00092B86">
        <w:rPr>
          <w:rFonts w:cs="FrankRuehl" w:hint="cs"/>
          <w:sz w:val="26"/>
          <w:szCs w:val="26"/>
          <w:rtl/>
        </w:rPr>
        <w:t>לדבר</w:t>
      </w:r>
      <w:r w:rsidRPr="00092B86">
        <w:rPr>
          <w:rFonts w:cs="FrankRuehl"/>
          <w:sz w:val="26"/>
          <w:szCs w:val="26"/>
          <w:rtl/>
        </w:rPr>
        <w:t xml:space="preserve"> </w:t>
      </w:r>
      <w:r w:rsidRPr="00092B86">
        <w:rPr>
          <w:rFonts w:cs="FrankRuehl" w:hint="cs"/>
          <w:sz w:val="26"/>
          <w:szCs w:val="26"/>
          <w:rtl/>
        </w:rPr>
        <w:t>הנמכר</w:t>
      </w:r>
      <w:r w:rsidRPr="00092B86">
        <w:rPr>
          <w:rFonts w:cs="FrankRuehl"/>
          <w:sz w:val="26"/>
          <w:szCs w:val="26"/>
          <w:rtl/>
        </w:rPr>
        <w:t xml:space="preserve">, </w:t>
      </w:r>
      <w:proofErr w:type="spellStart"/>
      <w:r w:rsidRPr="00092B86">
        <w:rPr>
          <w:rFonts w:cs="FrankRuehl" w:hint="cs"/>
          <w:sz w:val="26"/>
          <w:szCs w:val="26"/>
          <w:rtl/>
        </w:rPr>
        <w:t>י</w:t>
      </w:r>
      <w:r w:rsidRPr="00092B86">
        <w:rPr>
          <w:rFonts w:cs="FrankRuehl"/>
          <w:sz w:val="26"/>
          <w:szCs w:val="26"/>
          <w:rtl/>
        </w:rPr>
        <w:t>"</w:t>
      </w:r>
      <w:r w:rsidRPr="00092B86">
        <w:rPr>
          <w:rFonts w:cs="FrankRuehl" w:hint="cs"/>
          <w:sz w:val="26"/>
          <w:szCs w:val="26"/>
          <w:rtl/>
        </w:rPr>
        <w:t>ל</w:t>
      </w:r>
      <w:proofErr w:type="spellEnd"/>
      <w:r w:rsidRPr="00092B86">
        <w:rPr>
          <w:rFonts w:cs="FrankRuehl"/>
          <w:sz w:val="26"/>
          <w:szCs w:val="26"/>
          <w:rtl/>
        </w:rPr>
        <w:t xml:space="preserve"> </w:t>
      </w:r>
      <w:r w:rsidRPr="00092B86">
        <w:rPr>
          <w:rFonts w:cs="FrankRuehl" w:hint="cs"/>
          <w:sz w:val="26"/>
          <w:szCs w:val="26"/>
          <w:rtl/>
        </w:rPr>
        <w:t>שבאופן</w:t>
      </w:r>
      <w:r w:rsidRPr="00092B86">
        <w:rPr>
          <w:rFonts w:cs="FrankRuehl"/>
          <w:sz w:val="26"/>
          <w:szCs w:val="26"/>
          <w:rtl/>
        </w:rPr>
        <w:t xml:space="preserve"> </w:t>
      </w:r>
      <w:r w:rsidRPr="00092B86">
        <w:rPr>
          <w:rFonts w:cs="FrankRuehl" w:hint="cs"/>
          <w:sz w:val="26"/>
          <w:szCs w:val="26"/>
          <w:rtl/>
        </w:rPr>
        <w:t>זה</w:t>
      </w:r>
      <w:r w:rsidRPr="00092B86">
        <w:rPr>
          <w:rFonts w:cs="FrankRuehl"/>
          <w:sz w:val="26"/>
          <w:szCs w:val="26"/>
          <w:rtl/>
        </w:rPr>
        <w:t xml:space="preserve"> </w:t>
      </w:r>
      <w:r w:rsidRPr="00092B86">
        <w:rPr>
          <w:rFonts w:cs="FrankRuehl" w:hint="cs"/>
          <w:sz w:val="26"/>
          <w:szCs w:val="26"/>
          <w:rtl/>
        </w:rPr>
        <w:t>שנותן</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BD1262">
        <w:rPr>
          <w:rFonts w:cs="FrankRuehl" w:hint="cs"/>
          <w:color w:val="FF0000"/>
          <w:sz w:val="26"/>
          <w:szCs w:val="26"/>
          <w:rtl/>
        </w:rPr>
        <w:t>שביל</w:t>
      </w:r>
      <w:r w:rsidRPr="00BD1262">
        <w:rPr>
          <w:rFonts w:cs="FrankRuehl"/>
          <w:color w:val="FF0000"/>
          <w:sz w:val="26"/>
          <w:szCs w:val="26"/>
          <w:rtl/>
        </w:rPr>
        <w:t xml:space="preserve"> </w:t>
      </w:r>
      <w:r w:rsidRPr="00BD1262">
        <w:rPr>
          <w:rFonts w:cs="FrankRuehl" w:hint="cs"/>
          <w:color w:val="FF0000"/>
          <w:sz w:val="26"/>
          <w:szCs w:val="26"/>
          <w:rtl/>
        </w:rPr>
        <w:t>גישה</w:t>
      </w:r>
      <w:r w:rsidRPr="00BD1262">
        <w:rPr>
          <w:rFonts w:cs="FrankRuehl"/>
          <w:color w:val="FF0000"/>
          <w:sz w:val="26"/>
          <w:szCs w:val="26"/>
          <w:rtl/>
        </w:rPr>
        <w:t xml:space="preserve"> </w:t>
      </w:r>
      <w:r w:rsidRPr="00BD1262">
        <w:rPr>
          <w:rFonts w:cs="FrankRuehl" w:hint="cs"/>
          <w:color w:val="002060"/>
          <w:sz w:val="26"/>
          <w:szCs w:val="26"/>
          <w:rtl/>
        </w:rPr>
        <w:t>להליכת</w:t>
      </w:r>
      <w:r w:rsidRPr="00BD1262">
        <w:rPr>
          <w:rFonts w:cs="FrankRuehl"/>
          <w:color w:val="002060"/>
          <w:sz w:val="26"/>
          <w:szCs w:val="26"/>
          <w:rtl/>
        </w:rPr>
        <w:t xml:space="preserve"> </w:t>
      </w:r>
      <w:r w:rsidRPr="00BD1262">
        <w:rPr>
          <w:rFonts w:cs="FrankRuehl" w:hint="cs"/>
          <w:color w:val="002060"/>
          <w:sz w:val="26"/>
          <w:szCs w:val="26"/>
          <w:rtl/>
        </w:rPr>
        <w:t>בני</w:t>
      </w:r>
      <w:r w:rsidRPr="00BD1262">
        <w:rPr>
          <w:rFonts w:cs="FrankRuehl"/>
          <w:color w:val="002060"/>
          <w:sz w:val="26"/>
          <w:szCs w:val="26"/>
          <w:rtl/>
        </w:rPr>
        <w:t xml:space="preserve"> </w:t>
      </w:r>
      <w:r w:rsidRPr="00BD1262">
        <w:rPr>
          <w:rFonts w:cs="FrankRuehl" w:hint="cs"/>
          <w:color w:val="002060"/>
          <w:sz w:val="26"/>
          <w:szCs w:val="26"/>
          <w:rtl/>
        </w:rPr>
        <w:t>אדם</w:t>
      </w:r>
      <w:r w:rsidRPr="00BD1262">
        <w:rPr>
          <w:rFonts w:cs="FrankRuehl"/>
          <w:color w:val="002060"/>
          <w:sz w:val="26"/>
          <w:szCs w:val="26"/>
          <w:rtl/>
        </w:rPr>
        <w:t xml:space="preserve"> </w:t>
      </w:r>
      <w:r w:rsidRPr="00BD1262">
        <w:rPr>
          <w:rFonts w:cs="FrankRuehl" w:hint="cs"/>
          <w:color w:val="002060"/>
          <w:sz w:val="26"/>
          <w:szCs w:val="26"/>
          <w:rtl/>
        </w:rPr>
        <w:t>אינו</w:t>
      </w:r>
      <w:r w:rsidRPr="00BD1262">
        <w:rPr>
          <w:rFonts w:cs="FrankRuehl"/>
          <w:color w:val="002060"/>
          <w:sz w:val="26"/>
          <w:szCs w:val="26"/>
          <w:rtl/>
        </w:rPr>
        <w:t xml:space="preserve"> </w:t>
      </w:r>
      <w:r w:rsidRPr="00BD1262">
        <w:rPr>
          <w:rFonts w:cs="FrankRuehl" w:hint="cs"/>
          <w:color w:val="002060"/>
          <w:sz w:val="26"/>
          <w:szCs w:val="26"/>
          <w:rtl/>
        </w:rPr>
        <w:t>חייב</w:t>
      </w:r>
      <w:r w:rsidRPr="00BD1262">
        <w:rPr>
          <w:rFonts w:cs="FrankRuehl"/>
          <w:color w:val="002060"/>
          <w:sz w:val="26"/>
          <w:szCs w:val="26"/>
          <w:rtl/>
        </w:rPr>
        <w:t xml:space="preserve"> </w:t>
      </w:r>
      <w:r w:rsidRPr="00BD1262">
        <w:rPr>
          <w:rFonts w:cs="FrankRuehl" w:hint="cs"/>
          <w:color w:val="002060"/>
          <w:sz w:val="26"/>
          <w:szCs w:val="26"/>
          <w:rtl/>
        </w:rPr>
        <w:t>לתת</w:t>
      </w:r>
      <w:r w:rsidRPr="00BD1262">
        <w:rPr>
          <w:rFonts w:cs="FrankRuehl"/>
          <w:color w:val="002060"/>
          <w:sz w:val="26"/>
          <w:szCs w:val="26"/>
          <w:rtl/>
        </w:rPr>
        <w:t xml:space="preserve"> </w:t>
      </w:r>
      <w:r w:rsidRPr="00BD1262">
        <w:rPr>
          <w:rFonts w:cs="FrankRuehl" w:hint="cs"/>
          <w:color w:val="002060"/>
          <w:sz w:val="26"/>
          <w:szCs w:val="26"/>
          <w:rtl/>
        </w:rPr>
        <w:t>עוד</w:t>
      </w:r>
      <w:r w:rsidRPr="00BD1262">
        <w:rPr>
          <w:rFonts w:cs="FrankRuehl"/>
          <w:color w:val="002060"/>
          <w:sz w:val="26"/>
          <w:szCs w:val="26"/>
          <w:rtl/>
        </w:rPr>
        <w:t xml:space="preserve"> </w:t>
      </w:r>
      <w:r w:rsidRPr="00BD1262">
        <w:rPr>
          <w:rFonts w:cs="FrankRuehl" w:hint="cs"/>
          <w:color w:val="002060"/>
          <w:sz w:val="26"/>
          <w:szCs w:val="26"/>
          <w:rtl/>
        </w:rPr>
        <w:t>דרך</w:t>
      </w:r>
      <w:r w:rsidRPr="00BD1262">
        <w:rPr>
          <w:rFonts w:cs="FrankRuehl"/>
          <w:color w:val="002060"/>
          <w:sz w:val="26"/>
          <w:szCs w:val="26"/>
          <w:rtl/>
        </w:rPr>
        <w:t xml:space="preserve"> </w:t>
      </w:r>
      <w:r w:rsidRPr="00BD1262">
        <w:rPr>
          <w:rFonts w:cs="FrankRuehl" w:hint="cs"/>
          <w:color w:val="002060"/>
          <w:sz w:val="26"/>
          <w:szCs w:val="26"/>
          <w:rtl/>
        </w:rPr>
        <w:t>למכונית</w:t>
      </w:r>
      <w:r w:rsidRPr="00BD1262">
        <w:rPr>
          <w:rFonts w:cs="FrankRuehl"/>
          <w:color w:val="002060"/>
          <w:sz w:val="26"/>
          <w:szCs w:val="26"/>
          <w:rtl/>
        </w:rPr>
        <w:t xml:space="preserve">, </w:t>
      </w:r>
      <w:r w:rsidRPr="00BD1262">
        <w:rPr>
          <w:rFonts w:cs="FrankRuehl" w:hint="cs"/>
          <w:color w:val="002060"/>
          <w:sz w:val="26"/>
          <w:szCs w:val="26"/>
          <w:rtl/>
        </w:rPr>
        <w:t>אבל</w:t>
      </w:r>
      <w:r w:rsidRPr="00BD1262">
        <w:rPr>
          <w:rFonts w:cs="FrankRuehl"/>
          <w:color w:val="002060"/>
          <w:sz w:val="26"/>
          <w:szCs w:val="26"/>
          <w:rtl/>
        </w:rPr>
        <w:t xml:space="preserve"> </w:t>
      </w:r>
      <w:r w:rsidRPr="00BD1262">
        <w:rPr>
          <w:rFonts w:cs="FrankRuehl" w:hint="cs"/>
          <w:color w:val="002060"/>
          <w:sz w:val="26"/>
          <w:szCs w:val="26"/>
          <w:rtl/>
        </w:rPr>
        <w:t>אם</w:t>
      </w:r>
      <w:r w:rsidRPr="00BD1262">
        <w:rPr>
          <w:rFonts w:cs="FrankRuehl"/>
          <w:color w:val="002060"/>
          <w:sz w:val="26"/>
          <w:szCs w:val="26"/>
          <w:rtl/>
        </w:rPr>
        <w:t xml:space="preserve"> </w:t>
      </w:r>
      <w:r w:rsidRPr="00BD1262">
        <w:rPr>
          <w:rFonts w:cs="FrankRuehl" w:hint="cs"/>
          <w:color w:val="002060"/>
          <w:sz w:val="26"/>
          <w:szCs w:val="26"/>
          <w:rtl/>
        </w:rPr>
        <w:t>נאמר</w:t>
      </w:r>
      <w:r w:rsidRPr="00BD1262">
        <w:rPr>
          <w:rFonts w:cs="FrankRuehl"/>
          <w:color w:val="002060"/>
          <w:sz w:val="26"/>
          <w:szCs w:val="26"/>
          <w:rtl/>
        </w:rPr>
        <w:t xml:space="preserve"> </w:t>
      </w:r>
      <w:r w:rsidRPr="00BD1262">
        <w:rPr>
          <w:rFonts w:cs="FrankRuehl" w:hint="cs"/>
          <w:color w:val="002060"/>
          <w:sz w:val="26"/>
          <w:szCs w:val="26"/>
          <w:rtl/>
        </w:rPr>
        <w:t>שבעין</w:t>
      </w:r>
      <w:r w:rsidRPr="00BD1262">
        <w:rPr>
          <w:rFonts w:cs="FrankRuehl"/>
          <w:color w:val="002060"/>
          <w:sz w:val="26"/>
          <w:szCs w:val="26"/>
          <w:rtl/>
        </w:rPr>
        <w:t xml:space="preserve"> </w:t>
      </w:r>
      <w:r w:rsidRPr="00BD1262">
        <w:rPr>
          <w:rFonts w:cs="FrankRuehl" w:hint="cs"/>
          <w:color w:val="002060"/>
          <w:sz w:val="26"/>
          <w:szCs w:val="26"/>
          <w:rtl/>
        </w:rPr>
        <w:t>יפה</w:t>
      </w:r>
      <w:r w:rsidRPr="00BD1262">
        <w:rPr>
          <w:rFonts w:cs="FrankRuehl"/>
          <w:color w:val="002060"/>
          <w:sz w:val="26"/>
          <w:szCs w:val="26"/>
          <w:rtl/>
        </w:rPr>
        <w:t xml:space="preserve"> </w:t>
      </w:r>
      <w:r w:rsidRPr="00BD1262">
        <w:rPr>
          <w:rFonts w:cs="FrankRuehl" w:hint="cs"/>
          <w:color w:val="002060"/>
          <w:sz w:val="26"/>
          <w:szCs w:val="26"/>
          <w:rtl/>
        </w:rPr>
        <w:t>הוא</w:t>
      </w:r>
      <w:r w:rsidRPr="00BD1262">
        <w:rPr>
          <w:rFonts w:cs="FrankRuehl"/>
          <w:color w:val="002060"/>
          <w:sz w:val="26"/>
          <w:szCs w:val="26"/>
          <w:rtl/>
        </w:rPr>
        <w:t xml:space="preserve"> </w:t>
      </w:r>
      <w:r w:rsidRPr="00BD1262">
        <w:rPr>
          <w:rFonts w:cs="FrankRuehl" w:hint="cs"/>
          <w:color w:val="002060"/>
          <w:sz w:val="26"/>
          <w:szCs w:val="26"/>
          <w:rtl/>
        </w:rPr>
        <w:t>מוכר</w:t>
      </w:r>
      <w:r w:rsidRPr="00BD1262">
        <w:rPr>
          <w:rFonts w:cs="FrankRuehl"/>
          <w:color w:val="002060"/>
          <w:sz w:val="26"/>
          <w:szCs w:val="26"/>
          <w:rtl/>
        </w:rPr>
        <w:t xml:space="preserve"> </w:t>
      </w:r>
      <w:r w:rsidRPr="00BD1262">
        <w:rPr>
          <w:rFonts w:cs="FrankRuehl" w:hint="cs"/>
          <w:color w:val="00B050"/>
          <w:sz w:val="26"/>
          <w:szCs w:val="26"/>
          <w:rtl/>
        </w:rPr>
        <w:t>נכלל</w:t>
      </w:r>
      <w:r w:rsidRPr="00BD1262">
        <w:rPr>
          <w:rFonts w:cs="FrankRuehl"/>
          <w:color w:val="00B050"/>
          <w:sz w:val="26"/>
          <w:szCs w:val="26"/>
          <w:rtl/>
        </w:rPr>
        <w:t xml:space="preserve"> </w:t>
      </w:r>
      <w:r w:rsidRPr="00BD1262">
        <w:rPr>
          <w:rFonts w:cs="FrankRuehl" w:hint="cs"/>
          <w:color w:val="00B050"/>
          <w:sz w:val="26"/>
          <w:szCs w:val="26"/>
          <w:rtl/>
        </w:rPr>
        <w:t>במכירה</w:t>
      </w:r>
      <w:r w:rsidRPr="00BD1262">
        <w:rPr>
          <w:rFonts w:cs="FrankRuehl"/>
          <w:color w:val="00B050"/>
          <w:sz w:val="26"/>
          <w:szCs w:val="26"/>
          <w:rtl/>
        </w:rPr>
        <w:t xml:space="preserve"> </w:t>
      </w:r>
      <w:r w:rsidRPr="00092B86">
        <w:rPr>
          <w:rFonts w:cs="FrankRuehl" w:hint="cs"/>
          <w:sz w:val="26"/>
          <w:szCs w:val="26"/>
          <w:rtl/>
        </w:rPr>
        <w:t>אפי</w:t>
      </w:r>
      <w:r w:rsidRPr="00092B86">
        <w:rPr>
          <w:rFonts w:cs="FrankRuehl"/>
          <w:sz w:val="26"/>
          <w:szCs w:val="26"/>
          <w:rtl/>
        </w:rPr>
        <w:t xml:space="preserve">' </w:t>
      </w:r>
      <w:r w:rsidRPr="00092B86">
        <w:rPr>
          <w:rFonts w:cs="FrankRuehl" w:hint="cs"/>
          <w:sz w:val="26"/>
          <w:szCs w:val="26"/>
          <w:rtl/>
        </w:rPr>
        <w:t>אינו</w:t>
      </w:r>
      <w:r w:rsidRPr="00092B86">
        <w:rPr>
          <w:rFonts w:cs="FrankRuehl"/>
          <w:sz w:val="26"/>
          <w:szCs w:val="26"/>
          <w:rtl/>
        </w:rPr>
        <w:t xml:space="preserve"> </w:t>
      </w:r>
      <w:r w:rsidRPr="00092B86">
        <w:rPr>
          <w:rFonts w:cs="FrankRuehl" w:hint="cs"/>
          <w:sz w:val="26"/>
          <w:szCs w:val="26"/>
          <w:rtl/>
        </w:rPr>
        <w:t>תשמיש</w:t>
      </w:r>
      <w:r w:rsidRPr="00092B86">
        <w:rPr>
          <w:rFonts w:cs="FrankRuehl"/>
          <w:sz w:val="26"/>
          <w:szCs w:val="26"/>
          <w:rtl/>
        </w:rPr>
        <w:t xml:space="preserve"> </w:t>
      </w:r>
      <w:r w:rsidRPr="00092B86">
        <w:rPr>
          <w:rFonts w:cs="FrankRuehl" w:hint="cs"/>
          <w:sz w:val="26"/>
          <w:szCs w:val="26"/>
          <w:rtl/>
        </w:rPr>
        <w:t>לדבר</w:t>
      </w:r>
      <w:r w:rsidRPr="00092B86">
        <w:rPr>
          <w:rFonts w:cs="FrankRuehl"/>
          <w:sz w:val="26"/>
          <w:szCs w:val="26"/>
          <w:rtl/>
        </w:rPr>
        <w:t xml:space="preserve"> </w:t>
      </w:r>
      <w:r w:rsidRPr="00092B86">
        <w:rPr>
          <w:rFonts w:cs="FrankRuehl" w:hint="cs"/>
          <w:sz w:val="26"/>
          <w:szCs w:val="26"/>
          <w:rtl/>
        </w:rPr>
        <w:t>הנמכר</w:t>
      </w:r>
      <w:r w:rsidRPr="00092B86">
        <w:rPr>
          <w:rFonts w:cs="FrankRuehl"/>
          <w:sz w:val="26"/>
          <w:szCs w:val="26"/>
          <w:rtl/>
        </w:rPr>
        <w:t xml:space="preserve">, </w:t>
      </w:r>
      <w:r w:rsidRPr="00092B86">
        <w:rPr>
          <w:rFonts w:cs="FrankRuehl" w:hint="cs"/>
          <w:sz w:val="26"/>
          <w:szCs w:val="26"/>
          <w:rtl/>
        </w:rPr>
        <w:t>ה</w:t>
      </w:r>
      <w:r w:rsidRPr="00092B86">
        <w:rPr>
          <w:rFonts w:cs="FrankRuehl"/>
          <w:sz w:val="26"/>
          <w:szCs w:val="26"/>
          <w:rtl/>
        </w:rPr>
        <w:t>"</w:t>
      </w:r>
      <w:r w:rsidRPr="00092B86">
        <w:rPr>
          <w:rFonts w:cs="FrankRuehl" w:hint="cs"/>
          <w:sz w:val="26"/>
          <w:szCs w:val="26"/>
          <w:rtl/>
        </w:rPr>
        <w:t>ה</w:t>
      </w:r>
      <w:r w:rsidRPr="00092B86">
        <w:rPr>
          <w:rFonts w:cs="FrankRuehl"/>
          <w:sz w:val="26"/>
          <w:szCs w:val="26"/>
          <w:rtl/>
        </w:rPr>
        <w:t xml:space="preserve"> </w:t>
      </w:r>
      <w:r w:rsidRPr="00092B86">
        <w:rPr>
          <w:rFonts w:cs="FrankRuehl" w:hint="cs"/>
          <w:sz w:val="26"/>
          <w:szCs w:val="26"/>
          <w:rtl/>
        </w:rPr>
        <w:t>בנידון</w:t>
      </w:r>
      <w:r w:rsidRPr="00092B86">
        <w:rPr>
          <w:rFonts w:cs="FrankRuehl"/>
          <w:sz w:val="26"/>
          <w:szCs w:val="26"/>
          <w:rtl/>
        </w:rPr>
        <w:t xml:space="preserve"> </w:t>
      </w:r>
      <w:r w:rsidRPr="00092B86">
        <w:rPr>
          <w:rFonts w:cs="FrankRuehl" w:hint="cs"/>
          <w:sz w:val="26"/>
          <w:szCs w:val="26"/>
          <w:rtl/>
        </w:rPr>
        <w:t>דידן</w:t>
      </w:r>
      <w:r w:rsidRPr="00092B86">
        <w:rPr>
          <w:rFonts w:cs="FrankRuehl"/>
          <w:sz w:val="26"/>
          <w:szCs w:val="26"/>
          <w:rtl/>
        </w:rPr>
        <w:t xml:space="preserve"> </w:t>
      </w:r>
      <w:r w:rsidRPr="00092B86">
        <w:rPr>
          <w:rFonts w:cs="FrankRuehl" w:hint="cs"/>
          <w:sz w:val="26"/>
          <w:szCs w:val="26"/>
          <w:rtl/>
        </w:rPr>
        <w:t>נכלל</w:t>
      </w:r>
      <w:r w:rsidRPr="00092B86">
        <w:rPr>
          <w:rFonts w:cs="FrankRuehl"/>
          <w:sz w:val="26"/>
          <w:szCs w:val="26"/>
          <w:rtl/>
        </w:rPr>
        <w:t xml:space="preserve"> </w:t>
      </w:r>
      <w:r w:rsidRPr="00092B86">
        <w:rPr>
          <w:rFonts w:cs="FrankRuehl" w:hint="cs"/>
          <w:sz w:val="26"/>
          <w:szCs w:val="26"/>
          <w:rtl/>
        </w:rPr>
        <w:t>במכירה</w:t>
      </w:r>
      <w:r w:rsidRPr="00092B86">
        <w:rPr>
          <w:rFonts w:cs="FrankRuehl"/>
          <w:sz w:val="26"/>
          <w:szCs w:val="26"/>
          <w:rtl/>
        </w:rPr>
        <w:t xml:space="preserve"> </w:t>
      </w:r>
      <w:r w:rsidRPr="00BD1262">
        <w:rPr>
          <w:rFonts w:cs="FrankRuehl" w:hint="cs"/>
          <w:color w:val="00B050"/>
          <w:sz w:val="26"/>
          <w:szCs w:val="26"/>
          <w:rtl/>
        </w:rPr>
        <w:t>דרך</w:t>
      </w:r>
      <w:r w:rsidRPr="00BD1262">
        <w:rPr>
          <w:rFonts w:cs="FrankRuehl"/>
          <w:color w:val="00B050"/>
          <w:sz w:val="26"/>
          <w:szCs w:val="26"/>
          <w:rtl/>
        </w:rPr>
        <w:t xml:space="preserve"> </w:t>
      </w:r>
      <w:r w:rsidRPr="00BD1262">
        <w:rPr>
          <w:rFonts w:cs="FrankRuehl" w:hint="cs"/>
          <w:color w:val="00B050"/>
          <w:sz w:val="26"/>
          <w:szCs w:val="26"/>
          <w:rtl/>
        </w:rPr>
        <w:t>למכונית</w:t>
      </w:r>
      <w:r w:rsidRPr="00BD1262">
        <w:rPr>
          <w:rFonts w:cs="FrankRuehl"/>
          <w:color w:val="00B050"/>
          <w:sz w:val="26"/>
          <w:szCs w:val="26"/>
          <w:rtl/>
        </w:rPr>
        <w:t xml:space="preserve"> </w:t>
      </w:r>
      <w:r w:rsidRPr="00092B86">
        <w:rPr>
          <w:rFonts w:cs="FrankRuehl" w:hint="cs"/>
          <w:sz w:val="26"/>
          <w:szCs w:val="26"/>
          <w:rtl/>
        </w:rPr>
        <w:t>אף</w:t>
      </w:r>
      <w:r w:rsidRPr="00092B86">
        <w:rPr>
          <w:rFonts w:cs="FrankRuehl"/>
          <w:sz w:val="26"/>
          <w:szCs w:val="26"/>
          <w:rtl/>
        </w:rPr>
        <w:t xml:space="preserve"> </w:t>
      </w:r>
      <w:r w:rsidRPr="00092B86">
        <w:rPr>
          <w:rFonts w:cs="FrankRuehl" w:hint="cs"/>
          <w:sz w:val="26"/>
          <w:szCs w:val="26"/>
          <w:rtl/>
        </w:rPr>
        <w:t>על</w:t>
      </w:r>
      <w:r w:rsidRPr="00092B86">
        <w:rPr>
          <w:rFonts w:cs="FrankRuehl"/>
          <w:sz w:val="26"/>
          <w:szCs w:val="26"/>
          <w:rtl/>
        </w:rPr>
        <w:t xml:space="preserve"> </w:t>
      </w:r>
      <w:r w:rsidRPr="00092B86">
        <w:rPr>
          <w:rFonts w:cs="FrankRuehl" w:hint="cs"/>
          <w:sz w:val="26"/>
          <w:szCs w:val="26"/>
          <w:rtl/>
        </w:rPr>
        <w:t>פי</w:t>
      </w:r>
      <w:r w:rsidRPr="00092B86">
        <w:rPr>
          <w:rFonts w:cs="FrankRuehl"/>
          <w:sz w:val="26"/>
          <w:szCs w:val="26"/>
          <w:rtl/>
        </w:rPr>
        <w:t xml:space="preserve"> </w:t>
      </w:r>
      <w:r w:rsidRPr="00092B86">
        <w:rPr>
          <w:rFonts w:cs="FrankRuehl" w:hint="cs"/>
          <w:sz w:val="26"/>
          <w:szCs w:val="26"/>
          <w:rtl/>
        </w:rPr>
        <w:t>שנותן</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שביל</w:t>
      </w:r>
      <w:r w:rsidRPr="00092B86">
        <w:rPr>
          <w:rFonts w:cs="FrankRuehl"/>
          <w:sz w:val="26"/>
          <w:szCs w:val="26"/>
          <w:rtl/>
        </w:rPr>
        <w:t xml:space="preserve"> </w:t>
      </w:r>
      <w:r w:rsidRPr="00092B86">
        <w:rPr>
          <w:rFonts w:cs="FrankRuehl" w:hint="cs"/>
          <w:sz w:val="26"/>
          <w:szCs w:val="26"/>
          <w:rtl/>
        </w:rPr>
        <w:t>הליכה</w:t>
      </w:r>
      <w:r w:rsidRPr="00092B86">
        <w:rPr>
          <w:rFonts w:cs="FrankRuehl"/>
          <w:sz w:val="26"/>
          <w:szCs w:val="26"/>
          <w:rtl/>
        </w:rPr>
        <w:t xml:space="preserve"> </w:t>
      </w:r>
      <w:r w:rsidRPr="00092B86">
        <w:rPr>
          <w:rFonts w:cs="FrankRuehl" w:hint="cs"/>
          <w:sz w:val="26"/>
          <w:szCs w:val="26"/>
          <w:rtl/>
        </w:rPr>
        <w:t>לבני</w:t>
      </w:r>
      <w:r w:rsidRPr="00092B86">
        <w:rPr>
          <w:rFonts w:cs="FrankRuehl"/>
          <w:sz w:val="26"/>
          <w:szCs w:val="26"/>
          <w:rtl/>
        </w:rPr>
        <w:t xml:space="preserve"> </w:t>
      </w:r>
      <w:r w:rsidRPr="00092B86">
        <w:rPr>
          <w:rFonts w:cs="FrankRuehl" w:hint="cs"/>
          <w:sz w:val="26"/>
          <w:szCs w:val="26"/>
          <w:rtl/>
        </w:rPr>
        <w:t>אדם</w:t>
      </w:r>
      <w:r w:rsidRPr="00092B86">
        <w:rPr>
          <w:rFonts w:cs="FrankRuehl"/>
          <w:sz w:val="26"/>
          <w:szCs w:val="26"/>
          <w:rtl/>
        </w:rPr>
        <w:t xml:space="preserve">. </w:t>
      </w:r>
    </w:p>
    <w:p w14:paraId="4A8250E0" w14:textId="77777777" w:rsidR="00EA0DED" w:rsidRDefault="00EA0DED" w:rsidP="00E274CA">
      <w:pPr>
        <w:spacing w:line="360" w:lineRule="auto"/>
        <w:jc w:val="both"/>
        <w:rPr>
          <w:rFonts w:cs="FrankRuehl"/>
          <w:sz w:val="26"/>
          <w:szCs w:val="26"/>
          <w:rtl/>
        </w:rPr>
      </w:pPr>
      <w:r w:rsidRPr="00092B86">
        <w:rPr>
          <w:rFonts w:cs="FrankRuehl" w:hint="cs"/>
          <w:sz w:val="26"/>
          <w:szCs w:val="26"/>
          <w:rtl/>
        </w:rPr>
        <w:t>ולמעשה</w:t>
      </w:r>
      <w:r w:rsidRPr="00092B86">
        <w:rPr>
          <w:rFonts w:cs="FrankRuehl"/>
          <w:sz w:val="26"/>
          <w:szCs w:val="26"/>
          <w:rtl/>
        </w:rPr>
        <w:t xml:space="preserve"> </w:t>
      </w:r>
      <w:r w:rsidRPr="00092B86">
        <w:rPr>
          <w:rFonts w:cs="FrankRuehl" w:hint="cs"/>
          <w:sz w:val="26"/>
          <w:szCs w:val="26"/>
          <w:rtl/>
        </w:rPr>
        <w:t>נראה</w:t>
      </w:r>
      <w:r w:rsidRPr="00092B86">
        <w:rPr>
          <w:rFonts w:cs="FrankRuehl"/>
          <w:sz w:val="26"/>
          <w:szCs w:val="26"/>
          <w:rtl/>
        </w:rPr>
        <w:t xml:space="preserve"> </w:t>
      </w:r>
      <w:r w:rsidRPr="00092B86">
        <w:rPr>
          <w:rFonts w:cs="FrankRuehl" w:hint="cs"/>
          <w:sz w:val="26"/>
          <w:szCs w:val="26"/>
          <w:rtl/>
        </w:rPr>
        <w:t>עפ</w:t>
      </w:r>
      <w:r w:rsidRPr="00092B86">
        <w:rPr>
          <w:rFonts w:cs="FrankRuehl"/>
          <w:sz w:val="26"/>
          <w:szCs w:val="26"/>
          <w:rtl/>
        </w:rPr>
        <w:t>"</w:t>
      </w:r>
      <w:r w:rsidRPr="00092B86">
        <w:rPr>
          <w:rFonts w:cs="FrankRuehl" w:hint="cs"/>
          <w:sz w:val="26"/>
          <w:szCs w:val="26"/>
          <w:rtl/>
        </w:rPr>
        <w:t>י</w:t>
      </w:r>
      <w:r w:rsidRPr="00092B86">
        <w:rPr>
          <w:rFonts w:cs="FrankRuehl"/>
          <w:sz w:val="26"/>
          <w:szCs w:val="26"/>
          <w:rtl/>
        </w:rPr>
        <w:t xml:space="preserve"> </w:t>
      </w:r>
      <w:proofErr w:type="spellStart"/>
      <w:r w:rsidRPr="00092B86">
        <w:rPr>
          <w:rFonts w:cs="FrankRuehl" w:hint="cs"/>
          <w:sz w:val="26"/>
          <w:szCs w:val="26"/>
          <w:rtl/>
        </w:rPr>
        <w:t>מש</w:t>
      </w:r>
      <w:r w:rsidRPr="00092B86">
        <w:rPr>
          <w:rFonts w:cs="FrankRuehl"/>
          <w:sz w:val="26"/>
          <w:szCs w:val="26"/>
          <w:rtl/>
        </w:rPr>
        <w:t>"</w:t>
      </w:r>
      <w:r w:rsidRPr="00092B86">
        <w:rPr>
          <w:rFonts w:cs="FrankRuehl" w:hint="cs"/>
          <w:sz w:val="26"/>
          <w:szCs w:val="26"/>
          <w:rtl/>
        </w:rPr>
        <w:t>כ</w:t>
      </w:r>
      <w:proofErr w:type="spellEnd"/>
      <w:r w:rsidRPr="00092B86">
        <w:rPr>
          <w:rFonts w:cs="FrankRuehl"/>
          <w:sz w:val="26"/>
          <w:szCs w:val="26"/>
          <w:rtl/>
        </w:rPr>
        <w:t xml:space="preserve"> </w:t>
      </w:r>
      <w:proofErr w:type="spellStart"/>
      <w:r w:rsidRPr="00092B86">
        <w:rPr>
          <w:rFonts w:cs="FrankRuehl" w:hint="cs"/>
          <w:sz w:val="26"/>
          <w:szCs w:val="26"/>
          <w:rtl/>
        </w:rPr>
        <w:t>בחו</w:t>
      </w:r>
      <w:r w:rsidRPr="00092B86">
        <w:rPr>
          <w:rFonts w:cs="FrankRuehl"/>
          <w:sz w:val="26"/>
          <w:szCs w:val="26"/>
          <w:rtl/>
        </w:rPr>
        <w:t>"</w:t>
      </w:r>
      <w:r w:rsidRPr="00092B86">
        <w:rPr>
          <w:rFonts w:cs="FrankRuehl" w:hint="cs"/>
          <w:sz w:val="26"/>
          <w:szCs w:val="26"/>
          <w:rtl/>
        </w:rPr>
        <w:t>ב</w:t>
      </w:r>
      <w:proofErr w:type="spellEnd"/>
      <w:r w:rsidRPr="00092B86">
        <w:rPr>
          <w:rFonts w:cs="FrankRuehl"/>
          <w:sz w:val="26"/>
          <w:szCs w:val="26"/>
          <w:rtl/>
        </w:rPr>
        <w:t xml:space="preserve"> </w:t>
      </w:r>
      <w:r w:rsidRPr="00092B86">
        <w:rPr>
          <w:rFonts w:cs="FrankRuehl" w:hint="cs"/>
          <w:sz w:val="26"/>
          <w:szCs w:val="26"/>
          <w:rtl/>
        </w:rPr>
        <w:t>ב</w:t>
      </w:r>
      <w:r w:rsidRPr="00092B86">
        <w:rPr>
          <w:rFonts w:cs="FrankRuehl"/>
          <w:sz w:val="26"/>
          <w:szCs w:val="26"/>
          <w:rtl/>
        </w:rPr>
        <w:t>"</w:t>
      </w:r>
      <w:r w:rsidRPr="00092B86">
        <w:rPr>
          <w:rFonts w:cs="FrankRuehl" w:hint="cs"/>
          <w:sz w:val="26"/>
          <w:szCs w:val="26"/>
          <w:rtl/>
        </w:rPr>
        <w:t>ב</w:t>
      </w:r>
      <w:r w:rsidRPr="00092B86">
        <w:rPr>
          <w:rFonts w:cs="FrankRuehl"/>
          <w:sz w:val="26"/>
          <w:szCs w:val="26"/>
          <w:rtl/>
        </w:rPr>
        <w:t xml:space="preserve"> </w:t>
      </w:r>
      <w:r w:rsidRPr="00092B86">
        <w:rPr>
          <w:rFonts w:cs="FrankRuehl" w:hint="cs"/>
          <w:sz w:val="26"/>
          <w:szCs w:val="26"/>
          <w:rtl/>
        </w:rPr>
        <w:t>סי</w:t>
      </w:r>
      <w:r w:rsidRPr="00092B86">
        <w:rPr>
          <w:rFonts w:cs="FrankRuehl"/>
          <w:sz w:val="26"/>
          <w:szCs w:val="26"/>
          <w:rtl/>
        </w:rPr>
        <w:t xml:space="preserve">' </w:t>
      </w:r>
      <w:r w:rsidRPr="00092B86">
        <w:rPr>
          <w:rFonts w:cs="FrankRuehl" w:hint="cs"/>
          <w:sz w:val="26"/>
          <w:szCs w:val="26"/>
          <w:rtl/>
        </w:rPr>
        <w:t>י</w:t>
      </w:r>
      <w:r w:rsidRPr="00092B86">
        <w:rPr>
          <w:rFonts w:cs="FrankRuehl"/>
          <w:sz w:val="26"/>
          <w:szCs w:val="26"/>
          <w:rtl/>
        </w:rPr>
        <w:t xml:space="preserve"> </w:t>
      </w:r>
      <w:r w:rsidRPr="00092B86">
        <w:rPr>
          <w:rFonts w:cs="FrankRuehl" w:hint="cs"/>
          <w:sz w:val="26"/>
          <w:szCs w:val="26"/>
          <w:rtl/>
        </w:rPr>
        <w:t>שגם</w:t>
      </w:r>
      <w:r w:rsidRPr="00092B86">
        <w:rPr>
          <w:rFonts w:cs="FrankRuehl"/>
          <w:sz w:val="26"/>
          <w:szCs w:val="26"/>
          <w:rtl/>
        </w:rPr>
        <w:t xml:space="preserve"> </w:t>
      </w:r>
      <w:r w:rsidRPr="00092B86">
        <w:rPr>
          <w:rFonts w:cs="FrankRuehl" w:hint="cs"/>
          <w:sz w:val="26"/>
          <w:szCs w:val="26"/>
          <w:rtl/>
        </w:rPr>
        <w:t>לדעת</w:t>
      </w:r>
      <w:r w:rsidRPr="00092B86">
        <w:rPr>
          <w:rFonts w:cs="FrankRuehl"/>
          <w:sz w:val="26"/>
          <w:szCs w:val="26"/>
          <w:rtl/>
        </w:rPr>
        <w:t xml:space="preserve"> </w:t>
      </w:r>
      <w:r w:rsidRPr="00092B86">
        <w:rPr>
          <w:rFonts w:cs="FrankRuehl" w:hint="cs"/>
          <w:sz w:val="26"/>
          <w:szCs w:val="26"/>
          <w:rtl/>
        </w:rPr>
        <w:t>חכמים</w:t>
      </w:r>
      <w:r w:rsidRPr="00092B86">
        <w:rPr>
          <w:rFonts w:cs="FrankRuehl"/>
          <w:sz w:val="26"/>
          <w:szCs w:val="26"/>
          <w:rtl/>
        </w:rPr>
        <w:t xml:space="preserve"> </w:t>
      </w:r>
      <w:r w:rsidRPr="00092B86">
        <w:rPr>
          <w:rFonts w:cs="FrankRuehl" w:hint="cs"/>
          <w:sz w:val="26"/>
          <w:szCs w:val="26"/>
          <w:rtl/>
        </w:rPr>
        <w:t>שמוכר</w:t>
      </w:r>
      <w:r w:rsidRPr="00092B86">
        <w:rPr>
          <w:rFonts w:cs="FrankRuehl"/>
          <w:sz w:val="26"/>
          <w:szCs w:val="26"/>
          <w:rtl/>
        </w:rPr>
        <w:t xml:space="preserve"> </w:t>
      </w:r>
      <w:r w:rsidRPr="00092B86">
        <w:rPr>
          <w:rFonts w:cs="FrankRuehl" w:hint="cs"/>
          <w:sz w:val="26"/>
          <w:szCs w:val="26"/>
          <w:rtl/>
        </w:rPr>
        <w:t>בעין</w:t>
      </w:r>
      <w:r w:rsidRPr="00092B86">
        <w:rPr>
          <w:rFonts w:cs="FrankRuehl"/>
          <w:sz w:val="26"/>
          <w:szCs w:val="26"/>
          <w:rtl/>
        </w:rPr>
        <w:t xml:space="preserve"> </w:t>
      </w:r>
      <w:r w:rsidRPr="00092B86">
        <w:rPr>
          <w:rFonts w:cs="FrankRuehl" w:hint="cs"/>
          <w:sz w:val="26"/>
          <w:szCs w:val="26"/>
          <w:rtl/>
        </w:rPr>
        <w:t>רעה</w:t>
      </w:r>
      <w:r w:rsidRPr="00092B86">
        <w:rPr>
          <w:rFonts w:cs="FrankRuehl"/>
          <w:sz w:val="26"/>
          <w:szCs w:val="26"/>
          <w:rtl/>
        </w:rPr>
        <w:t xml:space="preserve"> </w:t>
      </w:r>
      <w:r w:rsidRPr="00092B86">
        <w:rPr>
          <w:rFonts w:cs="FrankRuehl" w:hint="cs"/>
          <w:sz w:val="26"/>
          <w:szCs w:val="26"/>
          <w:rtl/>
        </w:rPr>
        <w:t>מוכר</w:t>
      </w:r>
      <w:r w:rsidRPr="00092B86">
        <w:rPr>
          <w:rFonts w:cs="FrankRuehl"/>
          <w:sz w:val="26"/>
          <w:szCs w:val="26"/>
          <w:rtl/>
        </w:rPr>
        <w:t xml:space="preserve"> </w:t>
      </w:r>
      <w:r w:rsidRPr="00092B86">
        <w:rPr>
          <w:rFonts w:cs="FrankRuehl" w:hint="cs"/>
          <w:sz w:val="26"/>
          <w:szCs w:val="26"/>
          <w:rtl/>
        </w:rPr>
        <w:t>ואינו</w:t>
      </w:r>
      <w:r w:rsidRPr="00092B86">
        <w:rPr>
          <w:rFonts w:cs="FrankRuehl"/>
          <w:sz w:val="26"/>
          <w:szCs w:val="26"/>
          <w:rtl/>
        </w:rPr>
        <w:t xml:space="preserve"> </w:t>
      </w:r>
      <w:r w:rsidRPr="00092B86">
        <w:rPr>
          <w:rFonts w:cs="FrankRuehl" w:hint="cs"/>
          <w:sz w:val="26"/>
          <w:szCs w:val="26"/>
          <w:rtl/>
        </w:rPr>
        <w:t>חייב</w:t>
      </w:r>
      <w:r w:rsidRPr="00092B86">
        <w:rPr>
          <w:rFonts w:cs="FrankRuehl"/>
          <w:sz w:val="26"/>
          <w:szCs w:val="26"/>
          <w:rtl/>
        </w:rPr>
        <w:t xml:space="preserve"> [</w:t>
      </w:r>
      <w:r w:rsidRPr="00092B86">
        <w:rPr>
          <w:rFonts w:cs="FrankRuehl" w:hint="cs"/>
          <w:sz w:val="26"/>
          <w:szCs w:val="26"/>
          <w:rtl/>
        </w:rPr>
        <w:t>עמוד</w:t>
      </w:r>
      <w:r w:rsidRPr="00092B86">
        <w:rPr>
          <w:rFonts w:cs="FrankRuehl"/>
          <w:sz w:val="26"/>
          <w:szCs w:val="26"/>
          <w:rtl/>
        </w:rPr>
        <w:t xml:space="preserve"> </w:t>
      </w:r>
      <w:r w:rsidRPr="00092B86">
        <w:rPr>
          <w:rFonts w:cs="FrankRuehl" w:hint="cs"/>
          <w:sz w:val="26"/>
          <w:szCs w:val="26"/>
          <w:rtl/>
        </w:rPr>
        <w:t>פג</w:t>
      </w:r>
      <w:r w:rsidRPr="00092B86">
        <w:rPr>
          <w:rFonts w:cs="FrankRuehl"/>
          <w:sz w:val="26"/>
          <w:szCs w:val="26"/>
          <w:rtl/>
        </w:rPr>
        <w:t xml:space="preserve">] </w:t>
      </w:r>
      <w:r w:rsidRPr="00092B86">
        <w:rPr>
          <w:rFonts w:cs="FrankRuehl" w:hint="cs"/>
          <w:sz w:val="26"/>
          <w:szCs w:val="26"/>
          <w:rtl/>
        </w:rPr>
        <w:t>לתת</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דרך</w:t>
      </w:r>
      <w:r w:rsidRPr="00092B86">
        <w:rPr>
          <w:rFonts w:cs="FrankRuehl"/>
          <w:sz w:val="26"/>
          <w:szCs w:val="26"/>
          <w:rtl/>
        </w:rPr>
        <w:t xml:space="preserve">, </w:t>
      </w:r>
      <w:r w:rsidRPr="00092B86">
        <w:rPr>
          <w:rFonts w:cs="FrankRuehl" w:hint="cs"/>
          <w:sz w:val="26"/>
          <w:szCs w:val="26"/>
          <w:rtl/>
        </w:rPr>
        <w:t>זה</w:t>
      </w:r>
      <w:r w:rsidRPr="00092B86">
        <w:rPr>
          <w:rFonts w:cs="FrankRuehl"/>
          <w:sz w:val="26"/>
          <w:szCs w:val="26"/>
          <w:rtl/>
        </w:rPr>
        <w:t xml:space="preserve"> </w:t>
      </w:r>
      <w:proofErr w:type="spellStart"/>
      <w:r w:rsidRPr="00092B86">
        <w:rPr>
          <w:rFonts w:cs="FrankRuehl" w:hint="cs"/>
          <w:sz w:val="26"/>
          <w:szCs w:val="26"/>
          <w:rtl/>
        </w:rPr>
        <w:t>דוקא</w:t>
      </w:r>
      <w:proofErr w:type="spellEnd"/>
      <w:r w:rsidRPr="00092B86">
        <w:rPr>
          <w:rFonts w:cs="FrankRuehl"/>
          <w:sz w:val="26"/>
          <w:szCs w:val="26"/>
          <w:rtl/>
        </w:rPr>
        <w:t xml:space="preserve"> </w:t>
      </w:r>
      <w:r w:rsidRPr="00092B86">
        <w:rPr>
          <w:rFonts w:cs="FrankRuehl" w:hint="cs"/>
          <w:sz w:val="26"/>
          <w:szCs w:val="26"/>
          <w:rtl/>
        </w:rPr>
        <w:t>באופן</w:t>
      </w:r>
      <w:r w:rsidRPr="00092B86">
        <w:rPr>
          <w:rFonts w:cs="FrankRuehl"/>
          <w:sz w:val="26"/>
          <w:szCs w:val="26"/>
          <w:rtl/>
        </w:rPr>
        <w:t xml:space="preserve"> </w:t>
      </w:r>
      <w:r w:rsidRPr="00092B86">
        <w:rPr>
          <w:rFonts w:cs="FrankRuehl" w:hint="cs"/>
          <w:sz w:val="26"/>
          <w:szCs w:val="26"/>
          <w:rtl/>
        </w:rPr>
        <w:t>קבוע</w:t>
      </w:r>
      <w:r w:rsidRPr="00092B86">
        <w:rPr>
          <w:rFonts w:cs="FrankRuehl"/>
          <w:sz w:val="26"/>
          <w:szCs w:val="26"/>
          <w:rtl/>
        </w:rPr>
        <w:t xml:space="preserve">, </w:t>
      </w:r>
      <w:r w:rsidRPr="00092B86">
        <w:rPr>
          <w:rFonts w:cs="FrankRuehl" w:hint="cs"/>
          <w:sz w:val="26"/>
          <w:szCs w:val="26"/>
          <w:rtl/>
        </w:rPr>
        <w:t>אבל</w:t>
      </w:r>
      <w:r w:rsidRPr="00092B86">
        <w:rPr>
          <w:rFonts w:cs="FrankRuehl"/>
          <w:sz w:val="26"/>
          <w:szCs w:val="26"/>
          <w:rtl/>
        </w:rPr>
        <w:t xml:space="preserve"> </w:t>
      </w:r>
      <w:r w:rsidRPr="00092B86">
        <w:rPr>
          <w:rFonts w:cs="FrankRuehl" w:hint="cs"/>
          <w:sz w:val="26"/>
          <w:szCs w:val="26"/>
          <w:rtl/>
        </w:rPr>
        <w:t>לצורך</w:t>
      </w:r>
      <w:r w:rsidRPr="00092B86">
        <w:rPr>
          <w:rFonts w:cs="FrankRuehl"/>
          <w:sz w:val="26"/>
          <w:szCs w:val="26"/>
          <w:rtl/>
        </w:rPr>
        <w:t xml:space="preserve"> </w:t>
      </w:r>
      <w:r w:rsidRPr="00092B86">
        <w:rPr>
          <w:rFonts w:cs="FrankRuehl" w:hint="cs"/>
          <w:sz w:val="26"/>
          <w:szCs w:val="26"/>
          <w:rtl/>
        </w:rPr>
        <w:t>תשמישו</w:t>
      </w:r>
      <w:r w:rsidRPr="00092B86">
        <w:rPr>
          <w:rFonts w:cs="FrankRuehl"/>
          <w:sz w:val="26"/>
          <w:szCs w:val="26"/>
          <w:rtl/>
        </w:rPr>
        <w:t xml:space="preserve"> </w:t>
      </w:r>
      <w:r w:rsidRPr="00BD1262">
        <w:rPr>
          <w:rFonts w:cs="FrankRuehl" w:hint="cs"/>
          <w:color w:val="0070C0"/>
          <w:sz w:val="26"/>
          <w:szCs w:val="26"/>
          <w:rtl/>
        </w:rPr>
        <w:t>לפרקים</w:t>
      </w:r>
      <w:r w:rsidRPr="00092B86">
        <w:rPr>
          <w:rFonts w:cs="FrankRuehl"/>
          <w:sz w:val="26"/>
          <w:szCs w:val="26"/>
          <w:rtl/>
        </w:rPr>
        <w:t xml:space="preserve"> </w:t>
      </w:r>
      <w:proofErr w:type="spellStart"/>
      <w:r w:rsidRPr="00092B86">
        <w:rPr>
          <w:rFonts w:cs="FrankRuehl" w:hint="cs"/>
          <w:sz w:val="26"/>
          <w:szCs w:val="26"/>
          <w:rtl/>
        </w:rPr>
        <w:t>בודאי</w:t>
      </w:r>
      <w:proofErr w:type="spellEnd"/>
      <w:r w:rsidRPr="00092B86">
        <w:rPr>
          <w:rFonts w:cs="FrankRuehl"/>
          <w:sz w:val="26"/>
          <w:szCs w:val="26"/>
          <w:rtl/>
        </w:rPr>
        <w:t xml:space="preserve"> </w:t>
      </w:r>
      <w:proofErr w:type="spellStart"/>
      <w:r w:rsidRPr="00092B86">
        <w:rPr>
          <w:rFonts w:cs="FrankRuehl" w:hint="cs"/>
          <w:sz w:val="26"/>
          <w:szCs w:val="26"/>
          <w:rtl/>
        </w:rPr>
        <w:t>שמחוייב</w:t>
      </w:r>
      <w:proofErr w:type="spellEnd"/>
      <w:r w:rsidRPr="00092B86">
        <w:rPr>
          <w:rFonts w:cs="FrankRuehl"/>
          <w:sz w:val="26"/>
          <w:szCs w:val="26"/>
          <w:rtl/>
        </w:rPr>
        <w:t xml:space="preserve"> </w:t>
      </w:r>
      <w:r w:rsidRPr="00092B86">
        <w:rPr>
          <w:rFonts w:cs="FrankRuehl" w:hint="cs"/>
          <w:sz w:val="26"/>
          <w:szCs w:val="26"/>
          <w:rtl/>
        </w:rPr>
        <w:t>לתת</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BD1262">
        <w:rPr>
          <w:rFonts w:cs="FrankRuehl" w:hint="cs"/>
          <w:color w:val="0070C0"/>
          <w:sz w:val="26"/>
          <w:szCs w:val="26"/>
          <w:rtl/>
        </w:rPr>
        <w:t>דלא</w:t>
      </w:r>
      <w:r w:rsidRPr="00BD1262">
        <w:rPr>
          <w:rFonts w:cs="FrankRuehl"/>
          <w:color w:val="0070C0"/>
          <w:sz w:val="26"/>
          <w:szCs w:val="26"/>
          <w:rtl/>
        </w:rPr>
        <w:t xml:space="preserve"> </w:t>
      </w:r>
      <w:r w:rsidRPr="00BD1262">
        <w:rPr>
          <w:rFonts w:cs="FrankRuehl" w:hint="cs"/>
          <w:color w:val="0070C0"/>
          <w:sz w:val="26"/>
          <w:szCs w:val="26"/>
          <w:rtl/>
        </w:rPr>
        <w:t>גרע</w:t>
      </w:r>
      <w:r w:rsidRPr="00BD1262">
        <w:rPr>
          <w:rFonts w:cs="FrankRuehl"/>
          <w:color w:val="0070C0"/>
          <w:sz w:val="26"/>
          <w:szCs w:val="26"/>
          <w:rtl/>
        </w:rPr>
        <w:t xml:space="preserve"> </w:t>
      </w:r>
      <w:r w:rsidRPr="00BD1262">
        <w:rPr>
          <w:rFonts w:cs="FrankRuehl" w:hint="cs"/>
          <w:color w:val="0070C0"/>
          <w:sz w:val="26"/>
          <w:szCs w:val="26"/>
          <w:rtl/>
        </w:rPr>
        <w:t>ממשיב</w:t>
      </w:r>
      <w:r w:rsidRPr="00BD1262">
        <w:rPr>
          <w:rFonts w:cs="FrankRuehl"/>
          <w:color w:val="0070C0"/>
          <w:sz w:val="26"/>
          <w:szCs w:val="26"/>
          <w:rtl/>
        </w:rPr>
        <w:t xml:space="preserve"> </w:t>
      </w:r>
      <w:proofErr w:type="spellStart"/>
      <w:r w:rsidRPr="00BD1262">
        <w:rPr>
          <w:rFonts w:cs="FrankRuehl" w:hint="cs"/>
          <w:color w:val="0070C0"/>
          <w:sz w:val="26"/>
          <w:szCs w:val="26"/>
          <w:rtl/>
        </w:rPr>
        <w:t>אבידה</w:t>
      </w:r>
      <w:proofErr w:type="spellEnd"/>
      <w:r w:rsidRPr="00092B86">
        <w:rPr>
          <w:rFonts w:cs="FrankRuehl"/>
          <w:sz w:val="26"/>
          <w:szCs w:val="26"/>
          <w:rtl/>
        </w:rPr>
        <w:t xml:space="preserve">. </w:t>
      </w:r>
      <w:r w:rsidRPr="00092B86">
        <w:rPr>
          <w:rFonts w:cs="FrankRuehl" w:hint="cs"/>
          <w:sz w:val="26"/>
          <w:szCs w:val="26"/>
          <w:rtl/>
        </w:rPr>
        <w:t>ואף</w:t>
      </w:r>
      <w:r w:rsidRPr="00092B86">
        <w:rPr>
          <w:rFonts w:cs="FrankRuehl"/>
          <w:sz w:val="26"/>
          <w:szCs w:val="26"/>
          <w:rtl/>
        </w:rPr>
        <w:t xml:space="preserve"> </w:t>
      </w:r>
      <w:r w:rsidRPr="00092B86">
        <w:rPr>
          <w:rFonts w:cs="FrankRuehl" w:hint="cs"/>
          <w:sz w:val="26"/>
          <w:szCs w:val="26"/>
          <w:rtl/>
        </w:rPr>
        <w:t>בנידון</w:t>
      </w:r>
      <w:r w:rsidRPr="00092B86">
        <w:rPr>
          <w:rFonts w:cs="FrankRuehl"/>
          <w:sz w:val="26"/>
          <w:szCs w:val="26"/>
          <w:rtl/>
        </w:rPr>
        <w:t xml:space="preserve"> </w:t>
      </w:r>
      <w:r w:rsidRPr="00092B86">
        <w:rPr>
          <w:rFonts w:cs="FrankRuehl" w:hint="cs"/>
          <w:sz w:val="26"/>
          <w:szCs w:val="26"/>
          <w:rtl/>
        </w:rPr>
        <w:t>דידן</w:t>
      </w:r>
      <w:r w:rsidRPr="00092B86">
        <w:rPr>
          <w:rFonts w:cs="FrankRuehl"/>
          <w:sz w:val="26"/>
          <w:szCs w:val="26"/>
          <w:rtl/>
        </w:rPr>
        <w:t xml:space="preserve">, </w:t>
      </w:r>
      <w:r w:rsidRPr="00092B86">
        <w:rPr>
          <w:rFonts w:cs="FrankRuehl" w:hint="cs"/>
          <w:sz w:val="26"/>
          <w:szCs w:val="26"/>
          <w:rtl/>
        </w:rPr>
        <w:t>גם</w:t>
      </w:r>
      <w:r w:rsidRPr="00092B86">
        <w:rPr>
          <w:rFonts w:cs="FrankRuehl"/>
          <w:sz w:val="26"/>
          <w:szCs w:val="26"/>
          <w:rtl/>
        </w:rPr>
        <w:t xml:space="preserve"> </w:t>
      </w:r>
      <w:r w:rsidRPr="00092B86">
        <w:rPr>
          <w:rFonts w:cs="FrankRuehl" w:hint="cs"/>
          <w:sz w:val="26"/>
          <w:szCs w:val="26"/>
          <w:rtl/>
        </w:rPr>
        <w:t>אם</w:t>
      </w:r>
      <w:r w:rsidRPr="00092B86">
        <w:rPr>
          <w:rFonts w:cs="FrankRuehl"/>
          <w:sz w:val="26"/>
          <w:szCs w:val="26"/>
          <w:rtl/>
        </w:rPr>
        <w:t xml:space="preserve"> </w:t>
      </w:r>
      <w:r w:rsidRPr="00092B86">
        <w:rPr>
          <w:rFonts w:cs="FrankRuehl" w:hint="cs"/>
          <w:sz w:val="26"/>
          <w:szCs w:val="26"/>
          <w:rtl/>
        </w:rPr>
        <w:t>נאמר</w:t>
      </w:r>
      <w:r w:rsidRPr="00092B86">
        <w:rPr>
          <w:rFonts w:cs="FrankRuehl"/>
          <w:sz w:val="26"/>
          <w:szCs w:val="26"/>
          <w:rtl/>
        </w:rPr>
        <w:t xml:space="preserve"> </w:t>
      </w:r>
      <w:r w:rsidRPr="00092B86">
        <w:rPr>
          <w:rFonts w:cs="FrankRuehl" w:hint="cs"/>
          <w:sz w:val="26"/>
          <w:szCs w:val="26"/>
          <w:rtl/>
        </w:rPr>
        <w:t>שאינו</w:t>
      </w:r>
      <w:r w:rsidRPr="00092B86">
        <w:rPr>
          <w:rFonts w:cs="FrankRuehl"/>
          <w:sz w:val="26"/>
          <w:szCs w:val="26"/>
          <w:rtl/>
        </w:rPr>
        <w:t xml:space="preserve"> </w:t>
      </w:r>
      <w:r w:rsidRPr="00092B86">
        <w:rPr>
          <w:rFonts w:cs="FrankRuehl" w:hint="cs"/>
          <w:sz w:val="26"/>
          <w:szCs w:val="26"/>
          <w:rtl/>
        </w:rPr>
        <w:t>חייב</w:t>
      </w:r>
      <w:r w:rsidRPr="00092B86">
        <w:rPr>
          <w:rFonts w:cs="FrankRuehl"/>
          <w:sz w:val="26"/>
          <w:szCs w:val="26"/>
          <w:rtl/>
        </w:rPr>
        <w:t xml:space="preserve"> </w:t>
      </w:r>
      <w:r w:rsidRPr="00092B86">
        <w:rPr>
          <w:rFonts w:cs="FrankRuehl" w:hint="cs"/>
          <w:sz w:val="26"/>
          <w:szCs w:val="26"/>
          <w:rtl/>
        </w:rPr>
        <w:t>לתת</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שביל</w:t>
      </w:r>
      <w:r w:rsidRPr="00092B86">
        <w:rPr>
          <w:rFonts w:cs="FrankRuehl"/>
          <w:sz w:val="26"/>
          <w:szCs w:val="26"/>
          <w:rtl/>
        </w:rPr>
        <w:t xml:space="preserve"> </w:t>
      </w:r>
      <w:r w:rsidRPr="00092B86">
        <w:rPr>
          <w:rFonts w:cs="FrankRuehl" w:hint="cs"/>
          <w:sz w:val="26"/>
          <w:szCs w:val="26"/>
          <w:rtl/>
        </w:rPr>
        <w:t>כניסה</w:t>
      </w:r>
      <w:r w:rsidRPr="00092B86">
        <w:rPr>
          <w:rFonts w:cs="FrankRuehl"/>
          <w:sz w:val="26"/>
          <w:szCs w:val="26"/>
          <w:rtl/>
        </w:rPr>
        <w:t xml:space="preserve"> </w:t>
      </w:r>
      <w:r w:rsidRPr="00092B86">
        <w:rPr>
          <w:rFonts w:cs="FrankRuehl" w:hint="cs"/>
          <w:sz w:val="26"/>
          <w:szCs w:val="26"/>
          <w:rtl/>
        </w:rPr>
        <w:t>ברוחב</w:t>
      </w:r>
      <w:r w:rsidRPr="00092B86">
        <w:rPr>
          <w:rFonts w:cs="FrankRuehl"/>
          <w:sz w:val="26"/>
          <w:szCs w:val="26"/>
          <w:rtl/>
        </w:rPr>
        <w:t xml:space="preserve"> </w:t>
      </w:r>
      <w:r w:rsidRPr="00092B86">
        <w:rPr>
          <w:rFonts w:cs="FrankRuehl" w:hint="cs"/>
          <w:sz w:val="26"/>
          <w:szCs w:val="26"/>
          <w:rtl/>
        </w:rPr>
        <w:t>המספיק</w:t>
      </w:r>
      <w:r w:rsidRPr="00092B86">
        <w:rPr>
          <w:rFonts w:cs="FrankRuehl"/>
          <w:sz w:val="26"/>
          <w:szCs w:val="26"/>
          <w:rtl/>
        </w:rPr>
        <w:t xml:space="preserve"> </w:t>
      </w:r>
      <w:r w:rsidRPr="00092B86">
        <w:rPr>
          <w:rFonts w:cs="FrankRuehl" w:hint="cs"/>
          <w:sz w:val="26"/>
          <w:szCs w:val="26"/>
          <w:rtl/>
        </w:rPr>
        <w:t>לכניסת</w:t>
      </w:r>
      <w:r w:rsidRPr="00092B86">
        <w:rPr>
          <w:rFonts w:cs="FrankRuehl"/>
          <w:sz w:val="26"/>
          <w:szCs w:val="26"/>
          <w:rtl/>
        </w:rPr>
        <w:t xml:space="preserve"> </w:t>
      </w:r>
      <w:r w:rsidRPr="00092B86">
        <w:rPr>
          <w:rFonts w:cs="FrankRuehl" w:hint="cs"/>
          <w:sz w:val="26"/>
          <w:szCs w:val="26"/>
          <w:rtl/>
        </w:rPr>
        <w:t>מכונית</w:t>
      </w:r>
      <w:r w:rsidRPr="00092B86">
        <w:rPr>
          <w:rFonts w:cs="FrankRuehl"/>
          <w:sz w:val="26"/>
          <w:szCs w:val="26"/>
          <w:rtl/>
        </w:rPr>
        <w:t xml:space="preserve">, </w:t>
      </w:r>
      <w:r w:rsidRPr="00092B86">
        <w:rPr>
          <w:rFonts w:cs="FrankRuehl" w:hint="cs"/>
          <w:sz w:val="26"/>
          <w:szCs w:val="26"/>
          <w:rtl/>
        </w:rPr>
        <w:t>מ</w:t>
      </w:r>
      <w:r w:rsidRPr="00092B86">
        <w:rPr>
          <w:rFonts w:cs="FrankRuehl"/>
          <w:sz w:val="26"/>
          <w:szCs w:val="26"/>
          <w:rtl/>
        </w:rPr>
        <w:t>"</w:t>
      </w:r>
      <w:r w:rsidRPr="00092B86">
        <w:rPr>
          <w:rFonts w:cs="FrankRuehl" w:hint="cs"/>
          <w:sz w:val="26"/>
          <w:szCs w:val="26"/>
          <w:rtl/>
        </w:rPr>
        <w:t>מ</w:t>
      </w:r>
      <w:r w:rsidRPr="00092B86">
        <w:rPr>
          <w:rFonts w:cs="FrankRuehl"/>
          <w:sz w:val="26"/>
          <w:szCs w:val="26"/>
          <w:rtl/>
        </w:rPr>
        <w:t xml:space="preserve"> </w:t>
      </w:r>
      <w:r w:rsidRPr="00092B86">
        <w:rPr>
          <w:rFonts w:cs="FrankRuehl" w:hint="cs"/>
          <w:sz w:val="26"/>
          <w:szCs w:val="26"/>
          <w:rtl/>
        </w:rPr>
        <w:t>לפרקים</w:t>
      </w:r>
      <w:r w:rsidRPr="00092B86">
        <w:rPr>
          <w:rFonts w:cs="FrankRuehl"/>
          <w:sz w:val="26"/>
          <w:szCs w:val="26"/>
          <w:rtl/>
        </w:rPr>
        <w:t xml:space="preserve"> </w:t>
      </w:r>
      <w:r w:rsidRPr="00092B86">
        <w:rPr>
          <w:rFonts w:cs="FrankRuehl" w:hint="cs"/>
          <w:sz w:val="26"/>
          <w:szCs w:val="26"/>
          <w:rtl/>
        </w:rPr>
        <w:t>שהוא</w:t>
      </w:r>
      <w:r w:rsidRPr="00092B86">
        <w:rPr>
          <w:rFonts w:cs="FrankRuehl"/>
          <w:sz w:val="26"/>
          <w:szCs w:val="26"/>
          <w:rtl/>
        </w:rPr>
        <w:t xml:space="preserve"> </w:t>
      </w:r>
      <w:r w:rsidRPr="00092B86">
        <w:rPr>
          <w:rFonts w:cs="FrankRuehl" w:hint="cs"/>
          <w:sz w:val="26"/>
          <w:szCs w:val="26"/>
          <w:rtl/>
        </w:rPr>
        <w:t>צריך</w:t>
      </w:r>
      <w:r w:rsidRPr="00092B86">
        <w:rPr>
          <w:rFonts w:cs="FrankRuehl"/>
          <w:sz w:val="26"/>
          <w:szCs w:val="26"/>
          <w:rtl/>
        </w:rPr>
        <w:t xml:space="preserve"> </w:t>
      </w:r>
      <w:r w:rsidRPr="00092B86">
        <w:rPr>
          <w:rFonts w:cs="FrankRuehl" w:hint="cs"/>
          <w:sz w:val="26"/>
          <w:szCs w:val="26"/>
          <w:rtl/>
        </w:rPr>
        <w:t>להיכנס</w:t>
      </w:r>
      <w:r w:rsidRPr="00092B86">
        <w:rPr>
          <w:rFonts w:cs="FrankRuehl"/>
          <w:sz w:val="26"/>
          <w:szCs w:val="26"/>
          <w:rtl/>
        </w:rPr>
        <w:t xml:space="preserve"> </w:t>
      </w:r>
      <w:r w:rsidRPr="00092B86">
        <w:rPr>
          <w:rFonts w:cs="FrankRuehl" w:hint="cs"/>
          <w:sz w:val="26"/>
          <w:szCs w:val="26"/>
          <w:rtl/>
        </w:rPr>
        <w:t>ולצאת</w:t>
      </w:r>
      <w:r w:rsidRPr="00092B86">
        <w:rPr>
          <w:rFonts w:cs="FrankRuehl"/>
          <w:sz w:val="26"/>
          <w:szCs w:val="26"/>
          <w:rtl/>
        </w:rPr>
        <w:t xml:space="preserve"> </w:t>
      </w:r>
      <w:r w:rsidRPr="00092B86">
        <w:rPr>
          <w:rFonts w:cs="FrankRuehl" w:hint="cs"/>
          <w:sz w:val="26"/>
          <w:szCs w:val="26"/>
          <w:rtl/>
        </w:rPr>
        <w:t>עם</w:t>
      </w:r>
      <w:r w:rsidRPr="00092B86">
        <w:rPr>
          <w:rFonts w:cs="FrankRuehl"/>
          <w:sz w:val="26"/>
          <w:szCs w:val="26"/>
          <w:rtl/>
        </w:rPr>
        <w:t xml:space="preserve"> </w:t>
      </w:r>
      <w:r w:rsidRPr="00092B86">
        <w:rPr>
          <w:rFonts w:cs="FrankRuehl" w:hint="cs"/>
          <w:sz w:val="26"/>
          <w:szCs w:val="26"/>
          <w:rtl/>
        </w:rPr>
        <w:t>מכונית</w:t>
      </w:r>
      <w:r w:rsidRPr="00092B86">
        <w:rPr>
          <w:rFonts w:cs="FrankRuehl"/>
          <w:sz w:val="26"/>
          <w:szCs w:val="26"/>
          <w:rtl/>
        </w:rPr>
        <w:t xml:space="preserve"> </w:t>
      </w:r>
      <w:r w:rsidRPr="00092B86">
        <w:rPr>
          <w:rFonts w:cs="FrankRuehl" w:hint="cs"/>
          <w:sz w:val="26"/>
          <w:szCs w:val="26"/>
          <w:rtl/>
        </w:rPr>
        <w:t>לפריקת</w:t>
      </w:r>
      <w:r w:rsidRPr="00092B86">
        <w:rPr>
          <w:rFonts w:cs="FrankRuehl"/>
          <w:sz w:val="26"/>
          <w:szCs w:val="26"/>
          <w:rtl/>
        </w:rPr>
        <w:t xml:space="preserve"> </w:t>
      </w:r>
      <w:r w:rsidRPr="00092B86">
        <w:rPr>
          <w:rFonts w:cs="FrankRuehl" w:hint="cs"/>
          <w:sz w:val="26"/>
          <w:szCs w:val="26"/>
          <w:rtl/>
        </w:rPr>
        <w:t>וטעינת</w:t>
      </w:r>
      <w:r w:rsidRPr="00092B86">
        <w:rPr>
          <w:rFonts w:cs="FrankRuehl"/>
          <w:sz w:val="26"/>
          <w:szCs w:val="26"/>
          <w:rtl/>
        </w:rPr>
        <w:t xml:space="preserve"> </w:t>
      </w:r>
      <w:r w:rsidRPr="00092B86">
        <w:rPr>
          <w:rFonts w:cs="FrankRuehl" w:hint="cs"/>
          <w:sz w:val="26"/>
          <w:szCs w:val="26"/>
          <w:rtl/>
        </w:rPr>
        <w:t>סחורה</w:t>
      </w:r>
      <w:r w:rsidRPr="00092B86">
        <w:rPr>
          <w:rFonts w:cs="FrankRuehl"/>
          <w:sz w:val="26"/>
          <w:szCs w:val="26"/>
          <w:rtl/>
        </w:rPr>
        <w:t xml:space="preserve">, </w:t>
      </w:r>
      <w:proofErr w:type="spellStart"/>
      <w:r w:rsidRPr="00092B86">
        <w:rPr>
          <w:rFonts w:cs="FrankRuehl" w:hint="cs"/>
          <w:sz w:val="26"/>
          <w:szCs w:val="26"/>
          <w:rtl/>
        </w:rPr>
        <w:t>בודאי</w:t>
      </w:r>
      <w:proofErr w:type="spellEnd"/>
      <w:r w:rsidRPr="00092B86">
        <w:rPr>
          <w:rFonts w:cs="FrankRuehl"/>
          <w:sz w:val="26"/>
          <w:szCs w:val="26"/>
          <w:rtl/>
        </w:rPr>
        <w:t xml:space="preserve"> </w:t>
      </w:r>
      <w:r w:rsidRPr="00092B86">
        <w:rPr>
          <w:rFonts w:cs="FrankRuehl" w:hint="cs"/>
          <w:sz w:val="26"/>
          <w:szCs w:val="26"/>
          <w:rtl/>
        </w:rPr>
        <w:t>שחייב</w:t>
      </w:r>
      <w:r w:rsidRPr="00092B86">
        <w:rPr>
          <w:rFonts w:cs="FrankRuehl"/>
          <w:sz w:val="26"/>
          <w:szCs w:val="26"/>
          <w:rtl/>
        </w:rPr>
        <w:t xml:space="preserve"> </w:t>
      </w:r>
      <w:r w:rsidRPr="00092B86">
        <w:rPr>
          <w:rFonts w:cs="FrankRuehl" w:hint="cs"/>
          <w:sz w:val="26"/>
          <w:szCs w:val="26"/>
          <w:rtl/>
        </w:rPr>
        <w:t>לתת</w:t>
      </w:r>
      <w:r w:rsidRPr="00092B86">
        <w:rPr>
          <w:rFonts w:cs="FrankRuehl"/>
          <w:sz w:val="26"/>
          <w:szCs w:val="26"/>
          <w:rtl/>
        </w:rPr>
        <w:t xml:space="preserve"> </w:t>
      </w:r>
      <w:r w:rsidRPr="00092B86">
        <w:rPr>
          <w:rFonts w:cs="FrankRuehl" w:hint="cs"/>
          <w:sz w:val="26"/>
          <w:szCs w:val="26"/>
          <w:rtl/>
        </w:rPr>
        <w:t>לו</w:t>
      </w:r>
      <w:r w:rsidRPr="00092B86">
        <w:rPr>
          <w:rFonts w:cs="FrankRuehl"/>
          <w:sz w:val="26"/>
          <w:szCs w:val="26"/>
          <w:rtl/>
        </w:rPr>
        <w:t xml:space="preserve">, </w:t>
      </w:r>
      <w:r w:rsidRPr="00092B86">
        <w:rPr>
          <w:rFonts w:cs="FrankRuehl" w:hint="cs"/>
          <w:sz w:val="26"/>
          <w:szCs w:val="26"/>
          <w:rtl/>
        </w:rPr>
        <w:t>דלא</w:t>
      </w:r>
      <w:r w:rsidRPr="00092B86">
        <w:rPr>
          <w:rFonts w:cs="FrankRuehl"/>
          <w:sz w:val="26"/>
          <w:szCs w:val="26"/>
          <w:rtl/>
        </w:rPr>
        <w:t xml:space="preserve"> </w:t>
      </w:r>
      <w:r w:rsidRPr="00092B86">
        <w:rPr>
          <w:rFonts w:cs="FrankRuehl" w:hint="cs"/>
          <w:sz w:val="26"/>
          <w:szCs w:val="26"/>
          <w:rtl/>
        </w:rPr>
        <w:t>גרע</w:t>
      </w:r>
      <w:r w:rsidRPr="00092B86">
        <w:rPr>
          <w:rFonts w:cs="FrankRuehl"/>
          <w:sz w:val="26"/>
          <w:szCs w:val="26"/>
          <w:rtl/>
        </w:rPr>
        <w:t xml:space="preserve"> </w:t>
      </w:r>
      <w:r w:rsidRPr="00092B86">
        <w:rPr>
          <w:rFonts w:cs="FrankRuehl" w:hint="cs"/>
          <w:sz w:val="26"/>
          <w:szCs w:val="26"/>
          <w:rtl/>
        </w:rPr>
        <w:t>ממשיב</w:t>
      </w:r>
      <w:r w:rsidRPr="00092B86">
        <w:rPr>
          <w:rFonts w:cs="FrankRuehl"/>
          <w:sz w:val="26"/>
          <w:szCs w:val="26"/>
          <w:rtl/>
        </w:rPr>
        <w:t xml:space="preserve"> </w:t>
      </w:r>
      <w:proofErr w:type="spellStart"/>
      <w:r w:rsidRPr="00092B86">
        <w:rPr>
          <w:rFonts w:cs="FrankRuehl" w:hint="cs"/>
          <w:sz w:val="26"/>
          <w:szCs w:val="26"/>
          <w:rtl/>
        </w:rPr>
        <w:t>אבידה</w:t>
      </w:r>
      <w:proofErr w:type="spellEnd"/>
      <w:r w:rsidRPr="00092B86">
        <w:rPr>
          <w:rFonts w:cs="FrankRuehl"/>
          <w:sz w:val="26"/>
          <w:szCs w:val="26"/>
          <w:rtl/>
        </w:rPr>
        <w:t xml:space="preserve">. </w:t>
      </w:r>
      <w:proofErr w:type="spellStart"/>
      <w:r w:rsidRPr="00092B86">
        <w:rPr>
          <w:rFonts w:cs="FrankRuehl" w:hint="cs"/>
          <w:sz w:val="26"/>
          <w:szCs w:val="26"/>
          <w:rtl/>
        </w:rPr>
        <w:t>ומכיון</w:t>
      </w:r>
      <w:proofErr w:type="spellEnd"/>
      <w:r w:rsidRPr="00092B86">
        <w:rPr>
          <w:rFonts w:cs="FrankRuehl"/>
          <w:sz w:val="26"/>
          <w:szCs w:val="26"/>
          <w:rtl/>
        </w:rPr>
        <w:t xml:space="preserve"> </w:t>
      </w:r>
      <w:r w:rsidRPr="00092B86">
        <w:rPr>
          <w:rFonts w:cs="FrankRuehl" w:hint="cs"/>
          <w:sz w:val="26"/>
          <w:szCs w:val="26"/>
          <w:rtl/>
        </w:rPr>
        <w:t>שהגישה</w:t>
      </w:r>
      <w:r w:rsidRPr="00092B86">
        <w:rPr>
          <w:rFonts w:cs="FrankRuehl"/>
          <w:sz w:val="26"/>
          <w:szCs w:val="26"/>
          <w:rtl/>
        </w:rPr>
        <w:t xml:space="preserve"> </w:t>
      </w:r>
      <w:r w:rsidRPr="00092B86">
        <w:rPr>
          <w:rFonts w:cs="FrankRuehl" w:hint="cs"/>
          <w:sz w:val="26"/>
          <w:szCs w:val="26"/>
          <w:rtl/>
        </w:rPr>
        <w:t>הנוחה</w:t>
      </w:r>
      <w:r w:rsidRPr="00092B86">
        <w:rPr>
          <w:rFonts w:cs="FrankRuehl"/>
          <w:sz w:val="26"/>
          <w:szCs w:val="26"/>
          <w:rtl/>
        </w:rPr>
        <w:t xml:space="preserve"> </w:t>
      </w:r>
      <w:r w:rsidRPr="00092B86">
        <w:rPr>
          <w:rFonts w:cs="FrankRuehl" w:hint="cs"/>
          <w:sz w:val="26"/>
          <w:szCs w:val="26"/>
          <w:rtl/>
        </w:rPr>
        <w:t>לרכב</w:t>
      </w:r>
      <w:r w:rsidRPr="00092B86">
        <w:rPr>
          <w:rFonts w:cs="FrankRuehl"/>
          <w:sz w:val="26"/>
          <w:szCs w:val="26"/>
          <w:rtl/>
        </w:rPr>
        <w:t xml:space="preserve"> </w:t>
      </w:r>
      <w:r w:rsidRPr="00092B86">
        <w:rPr>
          <w:rFonts w:cs="FrankRuehl" w:hint="cs"/>
          <w:sz w:val="26"/>
          <w:szCs w:val="26"/>
          <w:rtl/>
        </w:rPr>
        <w:t>היא</w:t>
      </w:r>
      <w:r w:rsidRPr="00092B86">
        <w:rPr>
          <w:rFonts w:cs="FrankRuehl"/>
          <w:sz w:val="26"/>
          <w:szCs w:val="26"/>
          <w:rtl/>
        </w:rPr>
        <w:t xml:space="preserve"> </w:t>
      </w:r>
      <w:r w:rsidRPr="00092B86">
        <w:rPr>
          <w:rFonts w:cs="FrankRuehl" w:hint="cs"/>
          <w:sz w:val="26"/>
          <w:szCs w:val="26"/>
          <w:rtl/>
        </w:rPr>
        <w:t>מצד</w:t>
      </w:r>
      <w:r w:rsidRPr="00092B86">
        <w:rPr>
          <w:rFonts w:cs="FrankRuehl"/>
          <w:sz w:val="26"/>
          <w:szCs w:val="26"/>
          <w:rtl/>
        </w:rPr>
        <w:t xml:space="preserve"> </w:t>
      </w:r>
      <w:r w:rsidRPr="00092B86">
        <w:rPr>
          <w:rFonts w:cs="FrankRuehl" w:hint="cs"/>
          <w:sz w:val="26"/>
          <w:szCs w:val="26"/>
          <w:rtl/>
        </w:rPr>
        <w:t>דרום</w:t>
      </w:r>
      <w:r w:rsidRPr="00092B86">
        <w:rPr>
          <w:rFonts w:cs="FrankRuehl"/>
          <w:sz w:val="26"/>
          <w:szCs w:val="26"/>
          <w:rtl/>
        </w:rPr>
        <w:t xml:space="preserve">, </w:t>
      </w:r>
      <w:r w:rsidRPr="00092B86">
        <w:rPr>
          <w:rFonts w:cs="FrankRuehl" w:hint="cs"/>
          <w:sz w:val="26"/>
          <w:szCs w:val="26"/>
          <w:rtl/>
        </w:rPr>
        <w:t>על</w:t>
      </w:r>
      <w:r w:rsidRPr="00092B86">
        <w:rPr>
          <w:rFonts w:cs="FrankRuehl"/>
          <w:sz w:val="26"/>
          <w:szCs w:val="26"/>
          <w:rtl/>
        </w:rPr>
        <w:t xml:space="preserve"> </w:t>
      </w:r>
      <w:r w:rsidRPr="00092B86">
        <w:rPr>
          <w:rFonts w:cs="FrankRuehl" w:hint="cs"/>
          <w:sz w:val="26"/>
          <w:szCs w:val="26"/>
          <w:rtl/>
        </w:rPr>
        <w:t>א</w:t>
      </w:r>
      <w:r w:rsidRPr="00092B86">
        <w:rPr>
          <w:rFonts w:cs="FrankRuehl"/>
          <w:sz w:val="26"/>
          <w:szCs w:val="26"/>
          <w:rtl/>
        </w:rPr>
        <w:t xml:space="preserve">' </w:t>
      </w:r>
      <w:r w:rsidRPr="00092B86">
        <w:rPr>
          <w:rFonts w:cs="FrankRuehl" w:hint="cs"/>
          <w:sz w:val="26"/>
          <w:szCs w:val="26"/>
          <w:rtl/>
        </w:rPr>
        <w:t>להרשות</w:t>
      </w:r>
      <w:r w:rsidRPr="00092B86">
        <w:rPr>
          <w:rFonts w:cs="FrankRuehl"/>
          <w:sz w:val="26"/>
          <w:szCs w:val="26"/>
          <w:rtl/>
        </w:rPr>
        <w:t xml:space="preserve"> </w:t>
      </w:r>
      <w:r w:rsidRPr="00092B86">
        <w:rPr>
          <w:rFonts w:cs="FrankRuehl" w:hint="cs"/>
          <w:sz w:val="26"/>
          <w:szCs w:val="26"/>
          <w:rtl/>
        </w:rPr>
        <w:t>לב</w:t>
      </w:r>
      <w:r w:rsidRPr="00092B86">
        <w:rPr>
          <w:rFonts w:cs="FrankRuehl"/>
          <w:sz w:val="26"/>
          <w:szCs w:val="26"/>
          <w:rtl/>
        </w:rPr>
        <w:t xml:space="preserve">' </w:t>
      </w:r>
      <w:proofErr w:type="spellStart"/>
      <w:r w:rsidRPr="00092B86">
        <w:rPr>
          <w:rFonts w:cs="FrankRuehl" w:hint="cs"/>
          <w:sz w:val="26"/>
          <w:szCs w:val="26"/>
          <w:rtl/>
        </w:rPr>
        <w:t>להכנס</w:t>
      </w:r>
      <w:proofErr w:type="spellEnd"/>
      <w:r w:rsidRPr="00092B86">
        <w:rPr>
          <w:rFonts w:cs="FrankRuehl"/>
          <w:sz w:val="26"/>
          <w:szCs w:val="26"/>
          <w:rtl/>
        </w:rPr>
        <w:t xml:space="preserve"> </w:t>
      </w:r>
      <w:r w:rsidRPr="00092B86">
        <w:rPr>
          <w:rFonts w:cs="FrankRuehl" w:hint="cs"/>
          <w:sz w:val="26"/>
          <w:szCs w:val="26"/>
          <w:rtl/>
        </w:rPr>
        <w:t>לחצר</w:t>
      </w:r>
      <w:r w:rsidRPr="00092B86">
        <w:rPr>
          <w:rFonts w:cs="FrankRuehl"/>
          <w:sz w:val="26"/>
          <w:szCs w:val="26"/>
          <w:rtl/>
        </w:rPr>
        <w:t xml:space="preserve"> </w:t>
      </w:r>
      <w:r w:rsidRPr="00092B86">
        <w:rPr>
          <w:rFonts w:cs="FrankRuehl" w:hint="cs"/>
          <w:sz w:val="26"/>
          <w:szCs w:val="26"/>
          <w:rtl/>
        </w:rPr>
        <w:t>לפרקים</w:t>
      </w:r>
      <w:r w:rsidRPr="00092B86">
        <w:rPr>
          <w:rFonts w:cs="FrankRuehl"/>
          <w:sz w:val="26"/>
          <w:szCs w:val="26"/>
          <w:rtl/>
        </w:rPr>
        <w:t xml:space="preserve">, </w:t>
      </w:r>
      <w:r w:rsidRPr="00092B86">
        <w:rPr>
          <w:rFonts w:cs="FrankRuehl" w:hint="cs"/>
          <w:sz w:val="26"/>
          <w:szCs w:val="26"/>
          <w:rtl/>
        </w:rPr>
        <w:t>כאמור</w:t>
      </w:r>
      <w:r w:rsidRPr="00092B86">
        <w:rPr>
          <w:rFonts w:cs="FrankRuehl"/>
          <w:sz w:val="26"/>
          <w:szCs w:val="26"/>
          <w:rtl/>
        </w:rPr>
        <w:t xml:space="preserve">, </w:t>
      </w:r>
      <w:r w:rsidRPr="00092B86">
        <w:rPr>
          <w:rFonts w:cs="FrankRuehl" w:hint="cs"/>
          <w:sz w:val="26"/>
          <w:szCs w:val="26"/>
          <w:rtl/>
        </w:rPr>
        <w:t>דרך</w:t>
      </w:r>
      <w:r w:rsidRPr="00092B86">
        <w:rPr>
          <w:rFonts w:cs="FrankRuehl"/>
          <w:sz w:val="26"/>
          <w:szCs w:val="26"/>
          <w:rtl/>
        </w:rPr>
        <w:t xml:space="preserve"> </w:t>
      </w:r>
      <w:r w:rsidRPr="00092B86">
        <w:rPr>
          <w:rFonts w:cs="FrankRuehl" w:hint="cs"/>
          <w:sz w:val="26"/>
          <w:szCs w:val="26"/>
          <w:rtl/>
        </w:rPr>
        <w:t>צד</w:t>
      </w:r>
      <w:r w:rsidRPr="00092B86">
        <w:rPr>
          <w:rFonts w:cs="FrankRuehl"/>
          <w:sz w:val="26"/>
          <w:szCs w:val="26"/>
          <w:rtl/>
        </w:rPr>
        <w:t xml:space="preserve"> </w:t>
      </w:r>
      <w:r w:rsidRPr="00092B86">
        <w:rPr>
          <w:rFonts w:cs="FrankRuehl" w:hint="cs"/>
          <w:sz w:val="26"/>
          <w:szCs w:val="26"/>
          <w:rtl/>
        </w:rPr>
        <w:t>דרום</w:t>
      </w:r>
      <w:r w:rsidRPr="00092B86">
        <w:rPr>
          <w:rFonts w:cs="FrankRuehl"/>
          <w:sz w:val="26"/>
          <w:szCs w:val="26"/>
          <w:rtl/>
        </w:rPr>
        <w:t xml:space="preserve">, </w:t>
      </w:r>
      <w:r w:rsidRPr="00092B86">
        <w:rPr>
          <w:rFonts w:cs="FrankRuehl" w:hint="cs"/>
          <w:sz w:val="26"/>
          <w:szCs w:val="26"/>
          <w:rtl/>
        </w:rPr>
        <w:t>ובצד</w:t>
      </w:r>
      <w:r w:rsidRPr="00092B86">
        <w:rPr>
          <w:rFonts w:cs="FrankRuehl"/>
          <w:sz w:val="26"/>
          <w:szCs w:val="26"/>
          <w:rtl/>
        </w:rPr>
        <w:t xml:space="preserve"> </w:t>
      </w:r>
      <w:r w:rsidRPr="00092B86">
        <w:rPr>
          <w:rFonts w:cs="FrankRuehl" w:hint="cs"/>
          <w:sz w:val="26"/>
          <w:szCs w:val="26"/>
          <w:rtl/>
        </w:rPr>
        <w:t>צפון</w:t>
      </w:r>
      <w:r w:rsidRPr="00092B86">
        <w:rPr>
          <w:rFonts w:cs="FrankRuehl"/>
          <w:sz w:val="26"/>
          <w:szCs w:val="26"/>
          <w:rtl/>
        </w:rPr>
        <w:t xml:space="preserve"> </w:t>
      </w:r>
      <w:r w:rsidRPr="00092B86">
        <w:rPr>
          <w:rFonts w:cs="FrankRuehl" w:hint="cs"/>
          <w:sz w:val="26"/>
          <w:szCs w:val="26"/>
          <w:rtl/>
        </w:rPr>
        <w:t>דרך</w:t>
      </w:r>
      <w:r w:rsidRPr="00092B86">
        <w:rPr>
          <w:rFonts w:cs="FrankRuehl"/>
          <w:sz w:val="26"/>
          <w:szCs w:val="26"/>
          <w:rtl/>
        </w:rPr>
        <w:t xml:space="preserve"> </w:t>
      </w:r>
      <w:r w:rsidRPr="00092B86">
        <w:rPr>
          <w:rFonts w:cs="FrankRuehl" w:hint="cs"/>
          <w:sz w:val="26"/>
          <w:szCs w:val="26"/>
          <w:rtl/>
        </w:rPr>
        <w:t>שיירי</w:t>
      </w:r>
      <w:r w:rsidRPr="00092B86">
        <w:rPr>
          <w:rFonts w:cs="FrankRuehl"/>
          <w:sz w:val="26"/>
          <w:szCs w:val="26"/>
          <w:rtl/>
        </w:rPr>
        <w:t xml:space="preserve"> </w:t>
      </w:r>
      <w:r w:rsidRPr="00092B86">
        <w:rPr>
          <w:rFonts w:cs="FrankRuehl" w:hint="cs"/>
          <w:sz w:val="26"/>
          <w:szCs w:val="26"/>
          <w:rtl/>
        </w:rPr>
        <w:t>החצר</w:t>
      </w:r>
      <w:r w:rsidRPr="00092B86">
        <w:rPr>
          <w:rFonts w:cs="FrankRuehl"/>
          <w:sz w:val="26"/>
          <w:szCs w:val="26"/>
          <w:rtl/>
        </w:rPr>
        <w:t xml:space="preserve"> </w:t>
      </w:r>
      <w:r w:rsidRPr="00092B86">
        <w:rPr>
          <w:rFonts w:cs="FrankRuehl" w:hint="cs"/>
          <w:sz w:val="26"/>
          <w:szCs w:val="26"/>
          <w:rtl/>
        </w:rPr>
        <w:t>של</w:t>
      </w:r>
      <w:r w:rsidRPr="00092B86">
        <w:rPr>
          <w:rFonts w:cs="FrankRuehl"/>
          <w:sz w:val="26"/>
          <w:szCs w:val="26"/>
          <w:rtl/>
        </w:rPr>
        <w:t xml:space="preserve"> </w:t>
      </w:r>
      <w:r w:rsidRPr="00092B86">
        <w:rPr>
          <w:rFonts w:cs="FrankRuehl" w:hint="cs"/>
          <w:sz w:val="26"/>
          <w:szCs w:val="26"/>
          <w:rtl/>
        </w:rPr>
        <w:t>א</w:t>
      </w:r>
      <w:r w:rsidRPr="00092B86">
        <w:rPr>
          <w:rFonts w:cs="FrankRuehl"/>
          <w:sz w:val="26"/>
          <w:szCs w:val="26"/>
          <w:rtl/>
        </w:rPr>
        <w:t>'.</w:t>
      </w:r>
    </w:p>
    <w:p w14:paraId="04658A0E" w14:textId="77777777" w:rsidR="00A1075C" w:rsidRDefault="00A1075C" w:rsidP="00E274CA">
      <w:pPr>
        <w:spacing w:line="360" w:lineRule="auto"/>
        <w:jc w:val="both"/>
        <w:rPr>
          <w:rFonts w:ascii="David" w:hAnsi="David" w:cs="David"/>
          <w:color w:val="000000"/>
          <w:sz w:val="24"/>
          <w:szCs w:val="24"/>
          <w:rtl/>
        </w:rPr>
      </w:pPr>
      <w:r w:rsidRPr="00A1075C">
        <w:rPr>
          <w:rFonts w:ascii="David" w:hAnsi="David" w:cs="David" w:hint="cs"/>
          <w:color w:val="000000"/>
          <w:sz w:val="24"/>
          <w:szCs w:val="24"/>
          <w:rtl/>
        </w:rPr>
        <w:t xml:space="preserve">בתי דין לענייני ממונות - בתי דין פרטיים שפועלים מכוח הסכם בוררות - והפסק בסוף הוא פסק בורר, אבל זה פסק בורר שנעשה על פי דין תורה. תופעה רחבה, שבית המשפט העליון כבר התייחס לה, עם לא מעט התייחסויות באקדמיה:  משפטנים שמתנגדים לתופעת בתי דין לענייני  דיני הממונות. </w:t>
      </w:r>
    </w:p>
    <w:p w14:paraId="466DE50C" w14:textId="77777777" w:rsidR="00A1075C" w:rsidRDefault="00A1075C" w:rsidP="00E274CA">
      <w:pPr>
        <w:spacing w:line="360" w:lineRule="auto"/>
        <w:jc w:val="both"/>
        <w:rPr>
          <w:rFonts w:ascii="David" w:hAnsi="David" w:cs="David"/>
          <w:color w:val="000000"/>
          <w:sz w:val="24"/>
          <w:szCs w:val="24"/>
          <w:rtl/>
        </w:rPr>
      </w:pPr>
      <w:r>
        <w:rPr>
          <w:rFonts w:ascii="David" w:hAnsi="David" w:cs="David" w:hint="cs"/>
          <w:color w:val="000000"/>
          <w:sz w:val="24"/>
          <w:szCs w:val="24"/>
          <w:rtl/>
        </w:rPr>
        <w:t xml:space="preserve">הסיפור: אדם שקנה קומת קרקע לצרכים עסקיים (בית דפוס), פתח שם בית דפוס והיה צריך </w:t>
      </w:r>
      <w:r w:rsidR="00565B19">
        <w:rPr>
          <w:rFonts w:ascii="David" w:hAnsi="David" w:cs="David" w:hint="cs"/>
          <w:color w:val="000000"/>
          <w:sz w:val="24"/>
          <w:szCs w:val="24"/>
          <w:rtl/>
        </w:rPr>
        <w:t xml:space="preserve">גם חניה ומחסנים - אז הסיכם היה </w:t>
      </w:r>
      <w:proofErr w:type="spellStart"/>
      <w:r w:rsidR="00565B19">
        <w:rPr>
          <w:rFonts w:ascii="David" w:hAnsi="David" w:cs="David" w:hint="cs"/>
          <w:color w:val="000000"/>
          <w:sz w:val="24"/>
          <w:szCs w:val="24"/>
          <w:rtl/>
        </w:rPr>
        <w:t>שוץ</w:t>
      </w:r>
      <w:proofErr w:type="spellEnd"/>
      <w:r w:rsidR="00565B19">
        <w:rPr>
          <w:rFonts w:ascii="David" w:hAnsi="David" w:cs="David" w:hint="cs"/>
          <w:color w:val="000000"/>
          <w:sz w:val="24"/>
          <w:szCs w:val="24"/>
          <w:rtl/>
        </w:rPr>
        <w:t xml:space="preserve"> מקניית הדירות עצמן הוא קונה גם 40 מטר בחצר הבניין ובנוסף יש לו גם רשות להחנות את הרכב בשטח הבניין ששייך למוכר. הסיפור היה שהקונה במשך זמן מסוים אכן השתמש בשטח שנשאר של המוכר - למרכי חניה, החנה שם את הרכב 6 שנים, ועם האוכל בא גם התיאבון, אז הוא פרץ פרצה בגדר, עשה גם שער חשמלי, ועשה את זה לחניה ממוסדת שלו - בשטח של המוכר. הקונה עלה לעצבים של המוכר, שניצל את טוב ליבו.  במקרה הזה אנחנו משווים את דרך הגישה לחנייה,  - האם חייבת להיות גישה עם הרכב עד הכי קרוב לבית הדפוס? </w:t>
      </w:r>
    </w:p>
    <w:p w14:paraId="00F8CC6A" w14:textId="77777777" w:rsidR="00565B19" w:rsidRDefault="00565B19" w:rsidP="00E274CA">
      <w:pPr>
        <w:spacing w:line="360" w:lineRule="auto"/>
        <w:jc w:val="both"/>
        <w:rPr>
          <w:rFonts w:ascii="David" w:hAnsi="David" w:cs="David"/>
          <w:color w:val="000000"/>
          <w:sz w:val="24"/>
          <w:szCs w:val="24"/>
          <w:rtl/>
        </w:rPr>
      </w:pPr>
      <w:r>
        <w:rPr>
          <w:rFonts w:ascii="David" w:hAnsi="David" w:cs="David" w:hint="cs"/>
          <w:color w:val="000000"/>
          <w:sz w:val="24"/>
          <w:szCs w:val="24"/>
          <w:rtl/>
        </w:rPr>
        <w:t xml:space="preserve">בהסתכלות של עין יפה - שתהיה לארג' - משהו משמעותי יותר, יכול להיות שעין יפה מחייב גם חניה וגישה לרכב. על הרקע הזה, בית הדין מברר לעצמו את השאלה מה המשמעות של מוכר בעין יפה מוכר? </w:t>
      </w:r>
      <w:r w:rsidR="00E247C1">
        <w:rPr>
          <w:rFonts w:ascii="David" w:hAnsi="David" w:cs="David" w:hint="cs"/>
          <w:color w:val="000000"/>
          <w:sz w:val="24"/>
          <w:szCs w:val="24"/>
          <w:rtl/>
        </w:rPr>
        <w:t xml:space="preserve">כל מה שהוא בעסקה יתפרש באופן הרחב ביותר לטובתו של הקונה - אתה לא נותן עוד תוספת של משהו קטן, אלא פרשנות המכירה מתפרשת באופן הנוח יותר לקונה. </w:t>
      </w:r>
    </w:p>
    <w:p w14:paraId="63C6A3D2" w14:textId="77777777" w:rsidR="00EF56B4" w:rsidRDefault="00D967F7" w:rsidP="00E274CA">
      <w:pPr>
        <w:spacing w:line="360" w:lineRule="auto"/>
        <w:jc w:val="both"/>
        <w:rPr>
          <w:rFonts w:ascii="David" w:hAnsi="David" w:cs="David"/>
          <w:color w:val="000000"/>
          <w:sz w:val="24"/>
          <w:szCs w:val="24"/>
          <w:rtl/>
        </w:rPr>
      </w:pPr>
      <w:r>
        <w:rPr>
          <w:rFonts w:ascii="David" w:hAnsi="David" w:cs="David" w:hint="cs"/>
          <w:color w:val="000000"/>
          <w:sz w:val="24"/>
          <w:szCs w:val="24"/>
          <w:rtl/>
        </w:rPr>
        <w:t>השלמה מאוריה:</w:t>
      </w:r>
    </w:p>
    <w:p w14:paraId="56879AA9" w14:textId="77777777" w:rsidR="00AA66A8" w:rsidRDefault="00D967F7" w:rsidP="00E274CA">
      <w:pPr>
        <w:autoSpaceDE w:val="0"/>
        <w:autoSpaceDN w:val="0"/>
        <w:adjustRightInd w:val="0"/>
        <w:spacing w:line="360" w:lineRule="auto"/>
        <w:jc w:val="both"/>
        <w:rPr>
          <w:rFonts w:ascii="David" w:hAnsi="David" w:cs="David"/>
          <w:sz w:val="24"/>
          <w:szCs w:val="24"/>
          <w:rtl/>
        </w:rPr>
      </w:pPr>
      <w:r w:rsidRPr="000A620E">
        <w:rPr>
          <w:rFonts w:ascii="David" w:hAnsi="David" w:cs="David" w:hint="cs"/>
          <w:b/>
          <w:bCs/>
          <w:sz w:val="24"/>
          <w:szCs w:val="24"/>
          <w:rtl/>
        </w:rPr>
        <w:t>יישומים של רעיון זה במשפט המודרני:</w:t>
      </w:r>
      <w:r w:rsidR="00AA66A8">
        <w:rPr>
          <w:rFonts w:ascii="David" w:hAnsi="David" w:cs="David" w:hint="cs"/>
          <w:sz w:val="24"/>
          <w:szCs w:val="24"/>
          <w:rtl/>
        </w:rPr>
        <w:t xml:space="preserve"> </w:t>
      </w:r>
      <w:r>
        <w:rPr>
          <w:rFonts w:ascii="David" w:hAnsi="David" w:cs="David" w:hint="cs"/>
          <w:sz w:val="24"/>
          <w:szCs w:val="24"/>
          <w:rtl/>
        </w:rPr>
        <w:t>** פס"ד מאנגליה במאה ה- 19, שבו נקבע שהמוכר מאפשר לקונה את השימושים העיקריים במקרקעין, משום שיש להניח שהמוכר רוצה שהמכירה תהיה אפקטיבית. לאפשר לקונה שימוש סביר ונוח והמדד הוא מדד האפקטיביות. ניסוח מודרני למוכר בעין יפה מוכר.</w:t>
      </w:r>
    </w:p>
    <w:p w14:paraId="2B4535DD" w14:textId="77777777" w:rsidR="008600EA" w:rsidRDefault="00D967F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 פס"ד של בי"ד לדיני ממונות מלפני 25 שנה. בי"ד רבני שהוא פרטי, פועל מכוח חוק הבוררות. הפסק הוא פסק בורר שלא נעשה מתוך גישור אלא מטעם ביה"ד ולפי דין תורה. תופעה רחבה. </w:t>
      </w:r>
      <w:r>
        <w:rPr>
          <w:rFonts w:ascii="David" w:hAnsi="David" w:cs="David"/>
          <w:sz w:val="24"/>
          <w:szCs w:val="24"/>
          <w:rtl/>
        </w:rPr>
        <w:br/>
      </w:r>
      <w:r>
        <w:rPr>
          <w:rFonts w:ascii="David" w:hAnsi="David" w:cs="David" w:hint="cs"/>
          <w:sz w:val="24"/>
          <w:szCs w:val="24"/>
          <w:rtl/>
        </w:rPr>
        <w:t xml:space="preserve">מקרה שאדם קנה קומת קרקע שבה יש דירה ופתח שם בית דפוס והוא היה צריך חנייה ומשרדים. הסיכום היה שהוא קונה חוץ מהקומה עצמה שבה יש דירה גם 40 מ' בחצר הבניין ובנוסף יש לו רשות להחנות את הרכב בשטח הבניין ששייך למוכר. </w:t>
      </w:r>
    </w:p>
    <w:p w14:paraId="19302B6A" w14:textId="77777777" w:rsidR="008600EA" w:rsidRDefault="00D967F7" w:rsidP="00E274CA">
      <w:pPr>
        <w:autoSpaceDE w:val="0"/>
        <w:autoSpaceDN w:val="0"/>
        <w:adjustRightInd w:val="0"/>
        <w:spacing w:line="360" w:lineRule="auto"/>
        <w:jc w:val="both"/>
        <w:rPr>
          <w:rFonts w:ascii="David" w:hAnsi="David" w:cs="David"/>
          <w:b/>
          <w:bCs/>
          <w:sz w:val="24"/>
          <w:szCs w:val="24"/>
          <w:rtl/>
        </w:rPr>
      </w:pPr>
      <w:r>
        <w:rPr>
          <w:rFonts w:ascii="David" w:hAnsi="David" w:cs="David" w:hint="cs"/>
          <w:sz w:val="24"/>
          <w:szCs w:val="24"/>
          <w:rtl/>
        </w:rPr>
        <w:lastRenderedPageBreak/>
        <w:t>הקונה במשך 6 שנים אכן השתמש בשטח שנשאר של המוכר לצורכי חנייה, הוא גם פרץ פרצה בגדר ועשה שער חשמלי בלי לשאול והפך את זה לחנייה ממוסדת שלו בשטח של המוכר. הקונה עלה על העצבים של המוכר והוא כבר לא היה מוכן לניצול הזה. דובר על הסכם חנייה כל עוד זה לא מפריע לאינטרסים של המוכר בשטח. כך הם הגיעו לביה"ד לדיני ממונות שהוא ממלכתי. ביה"ד דן בסוגיה זו והלך לדיון שלנו- הנושא של דרכי גישה. אדם מכר קומת קרקע לבית דפוס והשאלה היא לגבי דרכי הגישה. כדי להפוך את העסק לאפקטיבי- להוביל ולהוציא ממנו דברים- עד כמה חנייה זה חלק מהמכירה? האם חייבת להיות גישה עם הרכב עד הכי קרוב לבית הדפוס?</w:t>
      </w:r>
      <w:r>
        <w:rPr>
          <w:rFonts w:ascii="David" w:hAnsi="David" w:cs="David"/>
          <w:sz w:val="24"/>
          <w:szCs w:val="24"/>
          <w:rtl/>
        </w:rPr>
        <w:br/>
      </w:r>
      <w:r>
        <w:rPr>
          <w:rFonts w:ascii="David" w:hAnsi="David" w:cs="David" w:hint="cs"/>
          <w:sz w:val="24"/>
          <w:szCs w:val="24"/>
          <w:rtl/>
        </w:rPr>
        <w:t xml:space="preserve">ביה"ד בשלב הראשון מנסה להיות בגישה הסובייקטיבית ורואים את הניסוחים שהתלמוד מביא בשלב השני כשהוא דן בגישה הסובייקטיבית, האם מספיק שביל להליכת אדם ובו יובילו את המטענים פנימה והחוצה? אם העניין הוא דרך גישה בעניין המינימאלי שלא "יפרח באוויר" לא צריך חנייה בשביל זה. ביה"ד עוד לא דן בשאלה על האם מוכר </w:t>
      </w:r>
      <w:proofErr w:type="spellStart"/>
      <w:r>
        <w:rPr>
          <w:rFonts w:ascii="David" w:hAnsi="David" w:cs="David" w:hint="cs"/>
          <w:sz w:val="24"/>
          <w:szCs w:val="24"/>
          <w:rtl/>
        </w:rPr>
        <w:t>מוכר</w:t>
      </w:r>
      <w:proofErr w:type="spellEnd"/>
      <w:r>
        <w:rPr>
          <w:rFonts w:ascii="David" w:hAnsi="David" w:cs="David" w:hint="cs"/>
          <w:sz w:val="24"/>
          <w:szCs w:val="24"/>
          <w:rtl/>
        </w:rPr>
        <w:t xml:space="preserve"> בעין יפה או רעה, וקודם כל ביה"ד מנסה לאמוד את כוונת הצדדים לפי דרכי פרשנות מקובלות.</w:t>
      </w:r>
      <w:r>
        <w:rPr>
          <w:rFonts w:ascii="David" w:hAnsi="David" w:cs="David"/>
          <w:sz w:val="24"/>
          <w:szCs w:val="24"/>
          <w:rtl/>
        </w:rPr>
        <w:br/>
      </w:r>
      <w:r>
        <w:rPr>
          <w:rFonts w:ascii="David" w:hAnsi="David" w:cs="David" w:hint="cs"/>
          <w:sz w:val="24"/>
          <w:szCs w:val="24"/>
          <w:rtl/>
        </w:rPr>
        <w:t xml:space="preserve">בשלב השני ביה"ד נכנס לשאלה האם מוכר בעין יפה מוכר- גישה תכליתית. זה לא מונח של אומדן כוונת הצדדים. בעין יפה זה מכירה לארג'ית ואפקטיבית, זה לא משהו מינימאלי "לא לפרוח באוויר", יכול להיות שעין יפה מחייבת גם גישה לרכב. על רקע זה </w:t>
      </w:r>
      <w:r w:rsidRPr="00B75869">
        <w:rPr>
          <w:rFonts w:ascii="David" w:hAnsi="David" w:cs="David" w:hint="cs"/>
          <w:b/>
          <w:bCs/>
          <w:sz w:val="24"/>
          <w:szCs w:val="24"/>
          <w:rtl/>
        </w:rPr>
        <w:t>ביה"ד מברר לעצמו את השאלה מה המשמעות של מוכר בעין יפה מוכר?</w:t>
      </w:r>
    </w:p>
    <w:p w14:paraId="67FE49F6" w14:textId="77777777" w:rsidR="008600EA" w:rsidRDefault="00D967F7" w:rsidP="00E274CA">
      <w:pPr>
        <w:autoSpaceDE w:val="0"/>
        <w:autoSpaceDN w:val="0"/>
        <w:adjustRightInd w:val="0"/>
        <w:spacing w:line="360" w:lineRule="auto"/>
        <w:jc w:val="both"/>
        <w:rPr>
          <w:rFonts w:ascii="David" w:hAnsi="David" w:cs="David"/>
          <w:sz w:val="24"/>
          <w:szCs w:val="24"/>
          <w:rtl/>
        </w:rPr>
      </w:pPr>
      <w:r w:rsidRPr="00B75869">
        <w:rPr>
          <w:rFonts w:ascii="David" w:hAnsi="David" w:cs="David" w:hint="cs"/>
          <w:b/>
          <w:bCs/>
          <w:sz w:val="24"/>
          <w:szCs w:val="24"/>
          <w:rtl/>
        </w:rPr>
        <w:t xml:space="preserve"> </w:t>
      </w:r>
      <w:r>
        <w:rPr>
          <w:rFonts w:ascii="David" w:hAnsi="David" w:cs="David"/>
          <w:sz w:val="24"/>
          <w:szCs w:val="24"/>
          <w:rtl/>
        </w:rPr>
        <w:br/>
      </w:r>
      <w:r>
        <w:rPr>
          <w:rFonts w:ascii="David" w:hAnsi="David" w:cs="David" w:hint="cs"/>
          <w:sz w:val="24"/>
          <w:szCs w:val="24"/>
          <w:rtl/>
        </w:rPr>
        <w:t xml:space="preserve">האם הביטוי עין יפה- כוונתו היא שהלארג'יות שמצופה מהמוכר היא שהוא נותן עוד משהו על הדרך? או שכל מה שבעסקה יתפרש באופן הרחב ביותר לטובת הקונה- זה לא תוספת קטנה אלא המכירה מתפרשת באופן הנוח יותר לקונה? זו השאלה שביה"ד מתחבט בה לפי דברי האחרונים. </w:t>
      </w:r>
      <w:r>
        <w:rPr>
          <w:rFonts w:ascii="David" w:hAnsi="David" w:cs="David"/>
          <w:sz w:val="24"/>
          <w:szCs w:val="24"/>
          <w:rtl/>
        </w:rPr>
        <w:br/>
      </w:r>
      <w:r>
        <w:rPr>
          <w:rFonts w:ascii="David" w:hAnsi="David" w:cs="David" w:hint="cs"/>
          <w:sz w:val="24"/>
          <w:szCs w:val="24"/>
          <w:rtl/>
        </w:rPr>
        <w:t xml:space="preserve">התרגום לעניינו- האם מספיקה דרך גישה של שביל להילוך בני אדם או שצריך לאפשר גם הכנסת חנייה של רכב? </w:t>
      </w:r>
    </w:p>
    <w:p w14:paraId="21685502" w14:textId="77777777" w:rsidR="008600EA" w:rsidRDefault="00D967F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בהתחלה ביה"ד נקט בגישה מינימליסטית שמספיק שביל הליכה, אבל אם מדובר בעין יפה זה כולל גם חנייה.</w:t>
      </w:r>
    </w:p>
    <w:p w14:paraId="3A92041F" w14:textId="77777777" w:rsidR="008372BF" w:rsidRDefault="00D967F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 </w:t>
      </w:r>
      <w:r>
        <w:rPr>
          <w:rFonts w:ascii="David" w:hAnsi="David" w:cs="David"/>
          <w:sz w:val="24"/>
          <w:szCs w:val="24"/>
          <w:rtl/>
        </w:rPr>
        <w:br/>
      </w:r>
      <w:r>
        <w:rPr>
          <w:rFonts w:ascii="David" w:hAnsi="David" w:cs="David" w:hint="cs"/>
          <w:sz w:val="24"/>
          <w:szCs w:val="24"/>
          <w:rtl/>
        </w:rPr>
        <w:t xml:space="preserve">בשלב השלישי ביה"ד מכניס לדיון גורם נוסף על בסיס אחד מאחרוני זמנינו, מושג מדיני נזיקין "דלא גרא ממשיב </w:t>
      </w:r>
      <w:proofErr w:type="spellStart"/>
      <w:r>
        <w:rPr>
          <w:rFonts w:ascii="David" w:hAnsi="David" w:cs="David" w:hint="cs"/>
          <w:sz w:val="24"/>
          <w:szCs w:val="24"/>
          <w:rtl/>
        </w:rPr>
        <w:t>אבידה</w:t>
      </w:r>
      <w:proofErr w:type="spellEnd"/>
      <w:r>
        <w:rPr>
          <w:rFonts w:ascii="David" w:hAnsi="David" w:cs="David" w:hint="cs"/>
          <w:sz w:val="24"/>
          <w:szCs w:val="24"/>
          <w:rtl/>
        </w:rPr>
        <w:t xml:space="preserve">"- ההלכה כשהיא מחייבת אדם להשיב אבדה היא גם מניעה של הפסד שעתיד להגרם למישהו אחר (למשל אם אדם רואה שטפון שהולך להציף את השדה של החבר שלך ויש לך דרך למנוע את זה ומדין משיב </w:t>
      </w:r>
      <w:proofErr w:type="spellStart"/>
      <w:r>
        <w:rPr>
          <w:rFonts w:ascii="David" w:hAnsi="David" w:cs="David" w:hint="cs"/>
          <w:sz w:val="24"/>
          <w:szCs w:val="24"/>
          <w:rtl/>
        </w:rPr>
        <w:t>אבידה</w:t>
      </w:r>
      <w:proofErr w:type="spellEnd"/>
      <w:r>
        <w:rPr>
          <w:rFonts w:ascii="David" w:hAnsi="David" w:cs="David" w:hint="cs"/>
          <w:sz w:val="24"/>
          <w:szCs w:val="24"/>
          <w:rtl/>
        </w:rPr>
        <w:t xml:space="preserve"> אתה צריך לנקוט את הצעד המניעתי ולמנוע את הנזק שיגרם לחלקה של החבר). אנחנו מצפים מאדם לקחת בחשבון את צרכיו של הזולת, ואם יגרמו לו כל מיני נזקים והפסדים מצופה שהחבר מראש ימנע את הנזקים שעתידיים להגרם לו. </w:t>
      </w:r>
      <w:r>
        <w:rPr>
          <w:rFonts w:ascii="David" w:hAnsi="David" w:cs="David"/>
          <w:sz w:val="24"/>
          <w:szCs w:val="24"/>
          <w:rtl/>
        </w:rPr>
        <w:br/>
      </w:r>
      <w:r>
        <w:rPr>
          <w:rFonts w:ascii="David" w:hAnsi="David" w:cs="David" w:hint="cs"/>
          <w:sz w:val="24"/>
          <w:szCs w:val="24"/>
          <w:rtl/>
        </w:rPr>
        <w:t xml:space="preserve">ביה"ד טוען שיכול להיות שכאן זה לא שאלה של עין יפה ועין רעה. אפילו לדעת חכמים שאומרים שמוכר מוכר בעין רעה, יכול להיות שהפקטור שצריך להכריע זה העניין של משיב </w:t>
      </w:r>
      <w:proofErr w:type="spellStart"/>
      <w:r>
        <w:rPr>
          <w:rFonts w:ascii="David" w:hAnsi="David" w:cs="David" w:hint="cs"/>
          <w:sz w:val="24"/>
          <w:szCs w:val="24"/>
          <w:rtl/>
        </w:rPr>
        <w:t>אבידה</w:t>
      </w:r>
      <w:proofErr w:type="spellEnd"/>
      <w:r>
        <w:rPr>
          <w:rFonts w:ascii="David" w:hAnsi="David" w:cs="David" w:hint="cs"/>
          <w:sz w:val="24"/>
          <w:szCs w:val="24"/>
          <w:rtl/>
        </w:rPr>
        <w:t>. זה יגרום אי נוחת גדולה לבעל בית הדפוס שאין לו חנייה, לקוחות יעדיפו לקנות אצל מישהו אחר שיש לו דרך גישה נוחה. לכן ביה"ד לוקח נקודה זו בחשבון- אנחנו מצפים מהמוכר בהקשר הזה ללכת לקראת הקונה כדי שלא יגרמו לו נזקים.</w:t>
      </w:r>
      <w:r w:rsidR="008372BF">
        <w:rPr>
          <w:rFonts w:ascii="David" w:hAnsi="David" w:cs="David" w:hint="cs"/>
          <w:sz w:val="24"/>
          <w:szCs w:val="24"/>
          <w:rtl/>
        </w:rPr>
        <w:t xml:space="preserve"> </w:t>
      </w:r>
      <w:r>
        <w:rPr>
          <w:rFonts w:ascii="David" w:hAnsi="David" w:cs="David" w:hint="cs"/>
          <w:sz w:val="24"/>
          <w:szCs w:val="24"/>
          <w:rtl/>
        </w:rPr>
        <w:t xml:space="preserve">אומנם זה לא מחייב את המוכר לאפשר לו זכות גישה קבועה לרכב, אבל כן תשמיש לפרקים. </w:t>
      </w:r>
    </w:p>
    <w:p w14:paraId="0EB4DD4D" w14:textId="77777777" w:rsidR="00D967F7" w:rsidRDefault="00D967F7" w:rsidP="00E274CA">
      <w:pPr>
        <w:autoSpaceDE w:val="0"/>
        <w:autoSpaceDN w:val="0"/>
        <w:adjustRightInd w:val="0"/>
        <w:spacing w:line="360" w:lineRule="auto"/>
        <w:jc w:val="both"/>
        <w:rPr>
          <w:rFonts w:ascii="David" w:hAnsi="David" w:cs="David"/>
          <w:sz w:val="24"/>
          <w:szCs w:val="24"/>
          <w:rtl/>
        </w:rPr>
      </w:pPr>
      <w:r w:rsidRPr="00A03279">
        <w:rPr>
          <w:rFonts w:ascii="David" w:hAnsi="David" w:cs="David"/>
          <w:sz w:val="24"/>
          <w:szCs w:val="24"/>
        </w:rPr>
        <w:lastRenderedPageBreak/>
        <w:sym w:font="Wingdings" w:char="F0DF"/>
      </w:r>
      <w:r>
        <w:rPr>
          <w:rFonts w:ascii="David" w:hAnsi="David" w:cs="David" w:hint="cs"/>
          <w:sz w:val="24"/>
          <w:szCs w:val="24"/>
          <w:rtl/>
        </w:rPr>
        <w:t xml:space="preserve"> ביה"ד מתחיל מניסיון ללכת בגישה החוזית השגרתית הסובייקטיבית, הוא עובר לגישה התכליתית ומדיין בה מה המשמעות של מוכר בעין יפה מוכר ובסופו של דבר לא מכריע לפי שיקולי פרשנות כי ביה"ד ממשיך להתלבט מה זה עין יפה. לכן ביה"ד עובר מהמגרש החוזי למגרש הנזיקי. לדעת המרצה ביה"ד היה צריך לקבוע עמדה כבר בשלב של עין יפה. המרצה מסביר שיכול להיות שביה"ד נטה לכך שמוכר בעין יפה מוכר הוא מינימלי אבל לא רצה להכריע כך ולכן סטה למגרש הנזיקי.</w:t>
      </w:r>
    </w:p>
    <w:p w14:paraId="4B9A83C0" w14:textId="77777777" w:rsidR="008372BF" w:rsidRPr="008372BF" w:rsidRDefault="00D967F7" w:rsidP="00E274CA">
      <w:pPr>
        <w:spacing w:line="360" w:lineRule="auto"/>
        <w:jc w:val="both"/>
        <w:rPr>
          <w:rFonts w:ascii="David" w:hAnsi="David" w:cs="David"/>
          <w:sz w:val="24"/>
          <w:szCs w:val="24"/>
          <w:rtl/>
        </w:rPr>
      </w:pPr>
      <w:r>
        <w:rPr>
          <w:rFonts w:ascii="David" w:hAnsi="David" w:cs="David" w:hint="cs"/>
          <w:b/>
          <w:bCs/>
          <w:sz w:val="24"/>
          <w:szCs w:val="24"/>
          <w:rtl/>
        </w:rPr>
        <w:t>**</w:t>
      </w:r>
      <w:r>
        <w:rPr>
          <w:rFonts w:ascii="David" w:hAnsi="David" w:cs="David" w:hint="cs"/>
          <w:b/>
          <w:bCs/>
          <w:sz w:val="24"/>
          <w:szCs w:val="24"/>
        </w:rPr>
        <w:t xml:space="preserve"> </w:t>
      </w:r>
      <w:r w:rsidRPr="004E59DF">
        <w:rPr>
          <w:rFonts w:ascii="David" w:hAnsi="David" w:cs="David" w:hint="cs"/>
          <w:b/>
          <w:bCs/>
          <w:sz w:val="24"/>
          <w:szCs w:val="24"/>
          <w:rtl/>
        </w:rPr>
        <w:t>יישומים נוספים של הגישה התכליתית:</w:t>
      </w:r>
      <w:r>
        <w:rPr>
          <w:rFonts w:ascii="David" w:hAnsi="David" w:cs="David" w:hint="cs"/>
          <w:sz w:val="24"/>
          <w:szCs w:val="24"/>
          <w:rtl/>
        </w:rPr>
        <w:t xml:space="preserve"> סעיף בחוזה שדורש פרשנות והשיקולים הפרשניים לא נוגעים לגישה אובייקטיבית, למילים הכתובות וגם לא לגישה סובייקטיבית אלא שיקולים של המערכת.</w:t>
      </w:r>
      <w:r>
        <w:rPr>
          <w:rFonts w:ascii="David" w:hAnsi="David" w:cs="David"/>
          <w:sz w:val="24"/>
          <w:szCs w:val="24"/>
          <w:rtl/>
        </w:rPr>
        <w:br/>
      </w:r>
      <w:r>
        <w:rPr>
          <w:rFonts w:ascii="David" w:hAnsi="David" w:cs="David" w:hint="cs"/>
          <w:sz w:val="24"/>
          <w:szCs w:val="24"/>
          <w:rtl/>
        </w:rPr>
        <w:t xml:space="preserve">תשובה של </w:t>
      </w:r>
      <w:proofErr w:type="spellStart"/>
      <w:r>
        <w:rPr>
          <w:rFonts w:ascii="David" w:hAnsi="David" w:cs="David" w:hint="cs"/>
          <w:sz w:val="24"/>
          <w:szCs w:val="24"/>
          <w:rtl/>
        </w:rPr>
        <w:t>הרא"ש</w:t>
      </w:r>
      <w:proofErr w:type="spellEnd"/>
      <w:r>
        <w:rPr>
          <w:rFonts w:ascii="David" w:hAnsi="David" w:cs="David" w:hint="cs"/>
          <w:sz w:val="24"/>
          <w:szCs w:val="24"/>
          <w:rtl/>
        </w:rPr>
        <w:t xml:space="preserve">, מספרד במאה ה-14, שנק' המוצא היא </w:t>
      </w:r>
      <w:proofErr w:type="spellStart"/>
      <w:r>
        <w:rPr>
          <w:rFonts w:ascii="David" w:hAnsi="David" w:cs="David" w:hint="cs"/>
          <w:sz w:val="24"/>
          <w:szCs w:val="24"/>
          <w:rtl/>
        </w:rPr>
        <w:t>תניות</w:t>
      </w:r>
      <w:proofErr w:type="spellEnd"/>
      <w:r>
        <w:rPr>
          <w:rFonts w:ascii="David" w:hAnsi="David" w:cs="David" w:hint="cs"/>
          <w:sz w:val="24"/>
          <w:szCs w:val="24"/>
          <w:rtl/>
        </w:rPr>
        <w:t xml:space="preserve"> שיפוט שהיו מקובלות בהסכמי הלוואה. הצדדים היו מתחייבים להידיין ביניהם בין בדיני ישראל ובין בדיני אומות העולם- הדיון יכול להתקיים לא רק אצל היהודים בביה"ד הרבניים, אלא גם בביהמ"ש של המדינה (ערכאות של גויים). לפי ההלכה יש בעיה ליהודים להידיין בערכאות של גויים. אלו בימ"ש שדנים לפי דין שאיננו</w:t>
      </w:r>
      <w:r w:rsidR="008372BF">
        <w:rPr>
          <w:rFonts w:ascii="David" w:hAnsi="David" w:cs="David" w:hint="cs"/>
          <w:sz w:val="24"/>
          <w:szCs w:val="24"/>
          <w:rtl/>
        </w:rPr>
        <w:t xml:space="preserve"> </w:t>
      </w:r>
      <w:r>
        <w:rPr>
          <w:rFonts w:ascii="David" w:hAnsi="David" w:cs="David" w:hint="cs"/>
          <w:sz w:val="24"/>
          <w:szCs w:val="24"/>
          <w:rtl/>
        </w:rPr>
        <w:t>דין תורה, גם אם הדיינים הם יהודים.</w:t>
      </w:r>
      <w:r w:rsidR="008372BF">
        <w:rPr>
          <w:rFonts w:ascii="David" w:hAnsi="David" w:cs="David" w:hint="cs"/>
          <w:sz w:val="24"/>
          <w:szCs w:val="24"/>
          <w:rtl/>
        </w:rPr>
        <w:t xml:space="preserve"> </w:t>
      </w:r>
      <w:r>
        <w:rPr>
          <w:rFonts w:ascii="David" w:hAnsi="David" w:cs="David" w:hint="cs"/>
          <w:sz w:val="24"/>
          <w:szCs w:val="24"/>
          <w:rtl/>
        </w:rPr>
        <w:t xml:space="preserve">מסמך כזה מגיע </w:t>
      </w:r>
      <w:proofErr w:type="spellStart"/>
      <w:r>
        <w:rPr>
          <w:rFonts w:ascii="David" w:hAnsi="David" w:cs="David" w:hint="cs"/>
          <w:sz w:val="24"/>
          <w:szCs w:val="24"/>
          <w:rtl/>
        </w:rPr>
        <w:t>לרא</w:t>
      </w:r>
      <w:proofErr w:type="spellEnd"/>
    </w:p>
    <w:p w14:paraId="01BD401C" w14:textId="77777777" w:rsidR="00EA0DED" w:rsidRPr="00B7038E" w:rsidRDefault="00EA0DED" w:rsidP="00E274CA">
      <w:pPr>
        <w:spacing w:line="360" w:lineRule="auto"/>
        <w:jc w:val="both"/>
        <w:rPr>
          <w:rFonts w:cs="FrankRuehl"/>
          <w:sz w:val="26"/>
          <w:szCs w:val="26"/>
          <w:u w:val="single"/>
          <w:rtl/>
        </w:rPr>
      </w:pPr>
      <w:r w:rsidRPr="00B7038E">
        <w:rPr>
          <w:rFonts w:cs="FrankRuehl" w:hint="cs"/>
          <w:sz w:val="26"/>
          <w:szCs w:val="26"/>
          <w:u w:val="single"/>
          <w:rtl/>
        </w:rPr>
        <w:t>שו</w:t>
      </w:r>
      <w:r w:rsidRPr="00B7038E">
        <w:rPr>
          <w:rFonts w:cs="FrankRuehl"/>
          <w:sz w:val="26"/>
          <w:szCs w:val="26"/>
          <w:u w:val="single"/>
          <w:rtl/>
        </w:rPr>
        <w:t>"</w:t>
      </w:r>
      <w:r w:rsidRPr="00B7038E">
        <w:rPr>
          <w:rFonts w:cs="FrankRuehl" w:hint="cs"/>
          <w:sz w:val="26"/>
          <w:szCs w:val="26"/>
          <w:u w:val="single"/>
          <w:rtl/>
        </w:rPr>
        <w:t>ת</w:t>
      </w:r>
      <w:r w:rsidRPr="00B7038E">
        <w:rPr>
          <w:rFonts w:cs="FrankRuehl"/>
          <w:sz w:val="26"/>
          <w:szCs w:val="26"/>
          <w:u w:val="single"/>
          <w:rtl/>
        </w:rPr>
        <w:t xml:space="preserve"> </w:t>
      </w:r>
      <w:proofErr w:type="spellStart"/>
      <w:r w:rsidRPr="00B7038E">
        <w:rPr>
          <w:rFonts w:cs="FrankRuehl" w:hint="cs"/>
          <w:sz w:val="26"/>
          <w:szCs w:val="26"/>
          <w:u w:val="single"/>
          <w:rtl/>
        </w:rPr>
        <w:t>הרא</w:t>
      </w:r>
      <w:r w:rsidRPr="00B7038E">
        <w:rPr>
          <w:rFonts w:cs="FrankRuehl"/>
          <w:sz w:val="26"/>
          <w:szCs w:val="26"/>
          <w:u w:val="single"/>
          <w:rtl/>
        </w:rPr>
        <w:t>"</w:t>
      </w:r>
      <w:r w:rsidRPr="00B7038E">
        <w:rPr>
          <w:rFonts w:cs="FrankRuehl" w:hint="cs"/>
          <w:sz w:val="26"/>
          <w:szCs w:val="26"/>
          <w:u w:val="single"/>
          <w:rtl/>
        </w:rPr>
        <w:t>ש</w:t>
      </w:r>
      <w:proofErr w:type="spellEnd"/>
      <w:r w:rsidRPr="00B7038E">
        <w:rPr>
          <w:rFonts w:cs="FrankRuehl"/>
          <w:sz w:val="26"/>
          <w:szCs w:val="26"/>
          <w:u w:val="single"/>
          <w:rtl/>
        </w:rPr>
        <w:t xml:space="preserve"> </w:t>
      </w:r>
      <w:r w:rsidRPr="00B7038E">
        <w:rPr>
          <w:rFonts w:cs="FrankRuehl" w:hint="cs"/>
          <w:sz w:val="26"/>
          <w:szCs w:val="26"/>
          <w:u w:val="single"/>
          <w:rtl/>
        </w:rPr>
        <w:t>כלל</w:t>
      </w:r>
      <w:r w:rsidRPr="00B7038E">
        <w:rPr>
          <w:rFonts w:cs="FrankRuehl"/>
          <w:sz w:val="26"/>
          <w:szCs w:val="26"/>
          <w:u w:val="single"/>
          <w:rtl/>
        </w:rPr>
        <w:t xml:space="preserve"> </w:t>
      </w:r>
      <w:r w:rsidRPr="00B7038E">
        <w:rPr>
          <w:rFonts w:cs="FrankRuehl" w:hint="cs"/>
          <w:sz w:val="26"/>
          <w:szCs w:val="26"/>
          <w:u w:val="single"/>
          <w:rtl/>
        </w:rPr>
        <w:t>סח</w:t>
      </w:r>
      <w:r w:rsidRPr="00B7038E">
        <w:rPr>
          <w:rFonts w:cs="FrankRuehl"/>
          <w:sz w:val="26"/>
          <w:szCs w:val="26"/>
          <w:u w:val="single"/>
          <w:rtl/>
        </w:rPr>
        <w:t xml:space="preserve"> </w:t>
      </w:r>
      <w:r w:rsidRPr="00B7038E">
        <w:rPr>
          <w:rFonts w:cs="FrankRuehl" w:hint="cs"/>
          <w:sz w:val="26"/>
          <w:szCs w:val="26"/>
          <w:u w:val="single"/>
          <w:rtl/>
        </w:rPr>
        <w:t>סימן</w:t>
      </w:r>
      <w:r w:rsidRPr="00B7038E">
        <w:rPr>
          <w:rFonts w:cs="FrankRuehl"/>
          <w:sz w:val="26"/>
          <w:szCs w:val="26"/>
          <w:u w:val="single"/>
          <w:rtl/>
        </w:rPr>
        <w:t xml:space="preserve"> </w:t>
      </w:r>
      <w:r w:rsidRPr="00B7038E">
        <w:rPr>
          <w:rFonts w:cs="FrankRuehl" w:hint="cs"/>
          <w:sz w:val="26"/>
          <w:szCs w:val="26"/>
          <w:u w:val="single"/>
          <w:rtl/>
        </w:rPr>
        <w:t>יג</w:t>
      </w:r>
      <w:r w:rsidRPr="00B7038E">
        <w:rPr>
          <w:rFonts w:cs="FrankRuehl"/>
          <w:sz w:val="26"/>
          <w:szCs w:val="26"/>
          <w:u w:val="single"/>
          <w:rtl/>
        </w:rPr>
        <w:t xml:space="preserve"> </w:t>
      </w:r>
    </w:p>
    <w:p w14:paraId="5451201A" w14:textId="77777777" w:rsidR="00EA0DED" w:rsidRPr="00C07AFA" w:rsidRDefault="00EA0DED" w:rsidP="00E274CA">
      <w:pPr>
        <w:autoSpaceDE w:val="0"/>
        <w:autoSpaceDN w:val="0"/>
        <w:adjustRightInd w:val="0"/>
        <w:spacing w:line="360" w:lineRule="auto"/>
        <w:jc w:val="both"/>
        <w:rPr>
          <w:rFonts w:ascii="David" w:hAnsi="David" w:cs="David"/>
          <w:b/>
          <w:bCs/>
          <w:sz w:val="24"/>
          <w:szCs w:val="24"/>
          <w:u w:val="single"/>
          <w:rtl/>
        </w:rPr>
      </w:pPr>
      <w:r w:rsidRPr="001D637A">
        <w:rPr>
          <w:rFonts w:cs="FrankRuehl" w:hint="cs"/>
          <w:sz w:val="26"/>
          <w:szCs w:val="26"/>
          <w:rtl/>
        </w:rPr>
        <w:t>והא</w:t>
      </w:r>
      <w:r w:rsidRPr="001D637A">
        <w:rPr>
          <w:rFonts w:cs="FrankRuehl"/>
          <w:sz w:val="26"/>
          <w:szCs w:val="26"/>
          <w:rtl/>
        </w:rPr>
        <w:t xml:space="preserve"> </w:t>
      </w:r>
      <w:proofErr w:type="spellStart"/>
      <w:r w:rsidRPr="001D637A">
        <w:rPr>
          <w:rFonts w:cs="FrankRuehl" w:hint="cs"/>
          <w:sz w:val="26"/>
          <w:szCs w:val="26"/>
          <w:rtl/>
        </w:rPr>
        <w:t>דכתבי</w:t>
      </w:r>
      <w:proofErr w:type="spellEnd"/>
      <w:r w:rsidRPr="001D637A">
        <w:rPr>
          <w:rFonts w:cs="FrankRuehl"/>
          <w:sz w:val="26"/>
          <w:szCs w:val="26"/>
          <w:rtl/>
        </w:rPr>
        <w:t xml:space="preserve">' </w:t>
      </w:r>
      <w:r w:rsidRPr="001D637A">
        <w:rPr>
          <w:rFonts w:cs="FrankRuehl" w:hint="cs"/>
          <w:sz w:val="26"/>
          <w:szCs w:val="26"/>
          <w:rtl/>
        </w:rPr>
        <w:t>בשטרות</w:t>
      </w:r>
      <w:r w:rsidRPr="001D637A">
        <w:rPr>
          <w:rFonts w:cs="FrankRuehl"/>
          <w:sz w:val="26"/>
          <w:szCs w:val="26"/>
          <w:rtl/>
        </w:rPr>
        <w:t xml:space="preserve">: </w:t>
      </w:r>
      <w:r w:rsidRPr="001D637A">
        <w:rPr>
          <w:rFonts w:cs="FrankRuehl" w:hint="cs"/>
          <w:sz w:val="26"/>
          <w:szCs w:val="26"/>
          <w:rtl/>
        </w:rPr>
        <w:t>בין</w:t>
      </w:r>
      <w:r w:rsidRPr="001D637A">
        <w:rPr>
          <w:rFonts w:cs="FrankRuehl"/>
          <w:sz w:val="26"/>
          <w:szCs w:val="26"/>
          <w:rtl/>
        </w:rPr>
        <w:t xml:space="preserve"> </w:t>
      </w:r>
      <w:r w:rsidRPr="001D637A">
        <w:rPr>
          <w:rFonts w:cs="FrankRuehl" w:hint="cs"/>
          <w:sz w:val="26"/>
          <w:szCs w:val="26"/>
          <w:rtl/>
        </w:rPr>
        <w:t>בדיני</w:t>
      </w:r>
      <w:r w:rsidRPr="001D637A">
        <w:rPr>
          <w:rFonts w:cs="FrankRuehl"/>
          <w:sz w:val="26"/>
          <w:szCs w:val="26"/>
          <w:rtl/>
        </w:rPr>
        <w:t xml:space="preserve"> </w:t>
      </w:r>
      <w:r w:rsidRPr="001D637A">
        <w:rPr>
          <w:rFonts w:cs="FrankRuehl" w:hint="cs"/>
          <w:sz w:val="26"/>
          <w:szCs w:val="26"/>
          <w:rtl/>
        </w:rPr>
        <w:t>אומות</w:t>
      </w:r>
      <w:r w:rsidRPr="001D637A">
        <w:rPr>
          <w:rFonts w:cs="FrankRuehl"/>
          <w:sz w:val="26"/>
          <w:szCs w:val="26"/>
          <w:rtl/>
        </w:rPr>
        <w:t xml:space="preserve"> </w:t>
      </w:r>
      <w:r w:rsidRPr="001D637A">
        <w:rPr>
          <w:rFonts w:cs="FrankRuehl" w:hint="cs"/>
          <w:sz w:val="26"/>
          <w:szCs w:val="26"/>
          <w:rtl/>
        </w:rPr>
        <w:t>העולם</w:t>
      </w:r>
      <w:r w:rsidRPr="001D637A">
        <w:rPr>
          <w:rFonts w:cs="FrankRuehl"/>
          <w:sz w:val="26"/>
          <w:szCs w:val="26"/>
          <w:rtl/>
        </w:rPr>
        <w:t xml:space="preserve">, </w:t>
      </w:r>
      <w:r w:rsidRPr="001D637A">
        <w:rPr>
          <w:rFonts w:cs="FrankRuehl" w:hint="cs"/>
          <w:sz w:val="26"/>
          <w:szCs w:val="26"/>
          <w:rtl/>
        </w:rPr>
        <w:t>יש</w:t>
      </w:r>
      <w:r w:rsidRPr="001D637A">
        <w:rPr>
          <w:rFonts w:cs="FrankRuehl"/>
          <w:sz w:val="26"/>
          <w:szCs w:val="26"/>
          <w:rtl/>
        </w:rPr>
        <w:t xml:space="preserve"> </w:t>
      </w:r>
      <w:r w:rsidRPr="001D637A">
        <w:rPr>
          <w:rFonts w:cs="FrankRuehl" w:hint="cs"/>
          <w:sz w:val="26"/>
          <w:szCs w:val="26"/>
          <w:rtl/>
        </w:rPr>
        <w:t>לפרשו</w:t>
      </w:r>
      <w:r w:rsidRPr="001D637A">
        <w:rPr>
          <w:rFonts w:cs="FrankRuehl"/>
          <w:sz w:val="26"/>
          <w:szCs w:val="26"/>
          <w:rtl/>
        </w:rPr>
        <w:t xml:space="preserve"> </w:t>
      </w:r>
      <w:r w:rsidRPr="001D637A">
        <w:rPr>
          <w:rFonts w:cs="FrankRuehl" w:hint="cs"/>
          <w:sz w:val="26"/>
          <w:szCs w:val="26"/>
          <w:rtl/>
        </w:rPr>
        <w:t>שלא</w:t>
      </w:r>
      <w:r w:rsidRPr="001D637A">
        <w:rPr>
          <w:rFonts w:cs="FrankRuehl"/>
          <w:sz w:val="26"/>
          <w:szCs w:val="26"/>
          <w:rtl/>
        </w:rPr>
        <w:t xml:space="preserve"> </w:t>
      </w:r>
      <w:r w:rsidRPr="001D637A">
        <w:rPr>
          <w:rFonts w:cs="FrankRuehl" w:hint="cs"/>
          <w:sz w:val="26"/>
          <w:szCs w:val="26"/>
          <w:rtl/>
        </w:rPr>
        <w:t>לעקור</w:t>
      </w:r>
      <w:r w:rsidRPr="001D637A">
        <w:rPr>
          <w:rFonts w:cs="FrankRuehl"/>
          <w:sz w:val="26"/>
          <w:szCs w:val="26"/>
          <w:rtl/>
        </w:rPr>
        <w:t xml:space="preserve"> </w:t>
      </w:r>
      <w:r w:rsidRPr="001D637A">
        <w:rPr>
          <w:rFonts w:cs="FrankRuehl" w:hint="cs"/>
          <w:sz w:val="26"/>
          <w:szCs w:val="26"/>
          <w:rtl/>
        </w:rPr>
        <w:t>דברי</w:t>
      </w:r>
      <w:r w:rsidRPr="001D637A">
        <w:rPr>
          <w:rFonts w:cs="FrankRuehl"/>
          <w:sz w:val="26"/>
          <w:szCs w:val="26"/>
          <w:rtl/>
        </w:rPr>
        <w:t xml:space="preserve"> </w:t>
      </w:r>
      <w:r w:rsidRPr="001D637A">
        <w:rPr>
          <w:rFonts w:cs="FrankRuehl" w:hint="cs"/>
          <w:sz w:val="26"/>
          <w:szCs w:val="26"/>
          <w:rtl/>
        </w:rPr>
        <w:t>תורה</w:t>
      </w:r>
      <w:r w:rsidRPr="001D637A">
        <w:rPr>
          <w:rFonts w:cs="FrankRuehl"/>
          <w:sz w:val="26"/>
          <w:szCs w:val="26"/>
          <w:rtl/>
        </w:rPr>
        <w:t xml:space="preserve">, </w:t>
      </w:r>
      <w:r w:rsidRPr="001D637A">
        <w:rPr>
          <w:rFonts w:cs="FrankRuehl" w:hint="cs"/>
          <w:sz w:val="26"/>
          <w:szCs w:val="26"/>
          <w:rtl/>
        </w:rPr>
        <w:t>כגון</w:t>
      </w:r>
      <w:r w:rsidRPr="001D637A">
        <w:rPr>
          <w:rFonts w:cs="FrankRuehl"/>
          <w:sz w:val="26"/>
          <w:szCs w:val="26"/>
          <w:rtl/>
        </w:rPr>
        <w:t xml:space="preserve">: </w:t>
      </w:r>
      <w:r w:rsidRPr="001D637A">
        <w:rPr>
          <w:rFonts w:cs="FrankRuehl" w:hint="cs"/>
          <w:sz w:val="26"/>
          <w:szCs w:val="26"/>
          <w:rtl/>
        </w:rPr>
        <w:t>אי</w:t>
      </w:r>
      <w:r w:rsidRPr="001D637A">
        <w:rPr>
          <w:rFonts w:cs="FrankRuehl"/>
          <w:sz w:val="26"/>
          <w:szCs w:val="26"/>
          <w:rtl/>
        </w:rPr>
        <w:t xml:space="preserve"> </w:t>
      </w:r>
      <w:r w:rsidRPr="001D637A">
        <w:rPr>
          <w:rFonts w:cs="FrankRuehl" w:hint="cs"/>
          <w:sz w:val="26"/>
          <w:szCs w:val="26"/>
          <w:rtl/>
        </w:rPr>
        <w:t>גברא</w:t>
      </w:r>
      <w:r w:rsidRPr="001D637A">
        <w:rPr>
          <w:rFonts w:cs="FrankRuehl"/>
          <w:sz w:val="26"/>
          <w:szCs w:val="26"/>
          <w:rtl/>
        </w:rPr>
        <w:t xml:space="preserve"> </w:t>
      </w:r>
      <w:proofErr w:type="spellStart"/>
      <w:r w:rsidRPr="001D637A">
        <w:rPr>
          <w:rFonts w:cs="FrankRuehl" w:hint="cs"/>
          <w:sz w:val="26"/>
          <w:szCs w:val="26"/>
          <w:rtl/>
        </w:rPr>
        <w:t>אלימא</w:t>
      </w:r>
      <w:proofErr w:type="spellEnd"/>
      <w:r w:rsidRPr="001D637A">
        <w:rPr>
          <w:rFonts w:cs="FrankRuehl"/>
          <w:sz w:val="26"/>
          <w:szCs w:val="26"/>
          <w:rtl/>
        </w:rPr>
        <w:t xml:space="preserve"> </w:t>
      </w:r>
      <w:r w:rsidRPr="001D637A">
        <w:rPr>
          <w:rFonts w:cs="FrankRuehl" w:hint="cs"/>
          <w:sz w:val="26"/>
          <w:szCs w:val="26"/>
          <w:rtl/>
        </w:rPr>
        <w:t>הוא</w:t>
      </w:r>
      <w:r w:rsidRPr="001D637A">
        <w:rPr>
          <w:rFonts w:cs="FrankRuehl"/>
          <w:sz w:val="26"/>
          <w:szCs w:val="26"/>
          <w:rtl/>
        </w:rPr>
        <w:t xml:space="preserve">, </w:t>
      </w:r>
      <w:r w:rsidRPr="001D637A">
        <w:rPr>
          <w:rFonts w:cs="FrankRuehl" w:hint="cs"/>
          <w:sz w:val="26"/>
          <w:szCs w:val="26"/>
          <w:rtl/>
        </w:rPr>
        <w:t>ואין</w:t>
      </w:r>
      <w:r w:rsidRPr="001D637A">
        <w:rPr>
          <w:rFonts w:cs="FrankRuehl"/>
          <w:sz w:val="26"/>
          <w:szCs w:val="26"/>
          <w:rtl/>
        </w:rPr>
        <w:t xml:space="preserve"> </w:t>
      </w:r>
      <w:r w:rsidRPr="001D637A">
        <w:rPr>
          <w:rFonts w:cs="FrankRuehl" w:hint="cs"/>
          <w:sz w:val="26"/>
          <w:szCs w:val="26"/>
          <w:rtl/>
        </w:rPr>
        <w:t>רשות</w:t>
      </w:r>
      <w:r w:rsidRPr="001D637A">
        <w:rPr>
          <w:rFonts w:cs="FrankRuehl"/>
          <w:sz w:val="26"/>
          <w:szCs w:val="26"/>
          <w:rtl/>
        </w:rPr>
        <w:t xml:space="preserve"> </w:t>
      </w:r>
      <w:proofErr w:type="spellStart"/>
      <w:r w:rsidRPr="001D637A">
        <w:rPr>
          <w:rFonts w:cs="FrankRuehl" w:hint="cs"/>
          <w:sz w:val="26"/>
          <w:szCs w:val="26"/>
          <w:rtl/>
        </w:rPr>
        <w:t>וכח</w:t>
      </w:r>
      <w:proofErr w:type="spellEnd"/>
      <w:r w:rsidRPr="001D637A">
        <w:rPr>
          <w:rFonts w:cs="FrankRuehl"/>
          <w:sz w:val="26"/>
          <w:szCs w:val="26"/>
          <w:rtl/>
        </w:rPr>
        <w:t xml:space="preserve"> </w:t>
      </w:r>
      <w:r w:rsidRPr="001D637A">
        <w:rPr>
          <w:rFonts w:cs="FrankRuehl" w:hint="cs"/>
          <w:sz w:val="26"/>
          <w:szCs w:val="26"/>
          <w:rtl/>
        </w:rPr>
        <w:t>דייני</w:t>
      </w:r>
      <w:r w:rsidRPr="001D637A">
        <w:rPr>
          <w:rFonts w:cs="FrankRuehl"/>
          <w:sz w:val="26"/>
          <w:szCs w:val="26"/>
          <w:rtl/>
        </w:rPr>
        <w:t xml:space="preserve"> </w:t>
      </w:r>
      <w:r w:rsidRPr="001D637A">
        <w:rPr>
          <w:rFonts w:cs="FrankRuehl" w:hint="cs"/>
          <w:sz w:val="26"/>
          <w:szCs w:val="26"/>
          <w:rtl/>
        </w:rPr>
        <w:t>ישראל</w:t>
      </w:r>
      <w:r w:rsidRPr="001D637A">
        <w:rPr>
          <w:rFonts w:cs="FrankRuehl"/>
          <w:sz w:val="26"/>
          <w:szCs w:val="26"/>
          <w:rtl/>
        </w:rPr>
        <w:t xml:space="preserve"> </w:t>
      </w:r>
      <w:r w:rsidRPr="001D637A">
        <w:rPr>
          <w:rFonts w:cs="FrankRuehl" w:hint="cs"/>
          <w:sz w:val="26"/>
          <w:szCs w:val="26"/>
          <w:rtl/>
        </w:rPr>
        <w:t>שולטת</w:t>
      </w:r>
      <w:r w:rsidRPr="001D637A">
        <w:rPr>
          <w:rFonts w:cs="FrankRuehl"/>
          <w:sz w:val="26"/>
          <w:szCs w:val="26"/>
          <w:rtl/>
        </w:rPr>
        <w:t xml:space="preserve"> </w:t>
      </w:r>
      <w:r w:rsidRPr="001D637A">
        <w:rPr>
          <w:rFonts w:cs="FrankRuehl" w:hint="cs"/>
          <w:sz w:val="26"/>
          <w:szCs w:val="26"/>
          <w:rtl/>
        </w:rPr>
        <w:t>עליו</w:t>
      </w:r>
      <w:r w:rsidRPr="001D637A">
        <w:rPr>
          <w:rFonts w:cs="FrankRuehl"/>
          <w:sz w:val="26"/>
          <w:szCs w:val="26"/>
          <w:rtl/>
        </w:rPr>
        <w:t xml:space="preserve">, </w:t>
      </w:r>
      <w:r w:rsidRPr="001D637A">
        <w:rPr>
          <w:rFonts w:cs="FrankRuehl" w:hint="cs"/>
          <w:sz w:val="26"/>
          <w:szCs w:val="26"/>
          <w:rtl/>
        </w:rPr>
        <w:t>אז</w:t>
      </w:r>
      <w:r w:rsidRPr="001D637A">
        <w:rPr>
          <w:rFonts w:cs="FrankRuehl"/>
          <w:sz w:val="26"/>
          <w:szCs w:val="26"/>
          <w:rtl/>
        </w:rPr>
        <w:t xml:space="preserve"> </w:t>
      </w:r>
      <w:r w:rsidRPr="001D637A">
        <w:rPr>
          <w:rFonts w:cs="FrankRuehl" w:hint="cs"/>
          <w:sz w:val="26"/>
          <w:szCs w:val="26"/>
          <w:rtl/>
        </w:rPr>
        <w:t>יש</w:t>
      </w:r>
      <w:r w:rsidRPr="001D637A">
        <w:rPr>
          <w:rFonts w:cs="FrankRuehl"/>
          <w:sz w:val="26"/>
          <w:szCs w:val="26"/>
          <w:rtl/>
        </w:rPr>
        <w:t xml:space="preserve"> </w:t>
      </w:r>
      <w:r w:rsidRPr="001D637A">
        <w:rPr>
          <w:rFonts w:cs="FrankRuehl" w:hint="cs"/>
          <w:sz w:val="26"/>
          <w:szCs w:val="26"/>
          <w:rtl/>
        </w:rPr>
        <w:t>לו</w:t>
      </w:r>
      <w:r w:rsidRPr="001D637A">
        <w:rPr>
          <w:rFonts w:cs="FrankRuehl"/>
          <w:sz w:val="26"/>
          <w:szCs w:val="26"/>
          <w:rtl/>
        </w:rPr>
        <w:t xml:space="preserve"> </w:t>
      </w:r>
      <w:r w:rsidRPr="001D637A">
        <w:rPr>
          <w:rFonts w:cs="FrankRuehl" w:hint="cs"/>
          <w:sz w:val="26"/>
          <w:szCs w:val="26"/>
          <w:rtl/>
        </w:rPr>
        <w:t>רשות</w:t>
      </w:r>
      <w:r w:rsidRPr="001D637A">
        <w:rPr>
          <w:rFonts w:cs="FrankRuehl"/>
          <w:sz w:val="26"/>
          <w:szCs w:val="26"/>
          <w:rtl/>
        </w:rPr>
        <w:t xml:space="preserve"> </w:t>
      </w:r>
      <w:r w:rsidRPr="001D637A">
        <w:rPr>
          <w:rFonts w:cs="FrankRuehl" w:hint="cs"/>
          <w:sz w:val="26"/>
          <w:szCs w:val="26"/>
          <w:rtl/>
        </w:rPr>
        <w:t>להביאו</w:t>
      </w:r>
      <w:r w:rsidRPr="001D637A">
        <w:rPr>
          <w:rFonts w:cs="FrankRuehl"/>
          <w:sz w:val="26"/>
          <w:szCs w:val="26"/>
          <w:rtl/>
        </w:rPr>
        <w:t xml:space="preserve"> </w:t>
      </w:r>
      <w:r w:rsidRPr="001D637A">
        <w:rPr>
          <w:rFonts w:cs="FrankRuehl" w:hint="cs"/>
          <w:sz w:val="26"/>
          <w:szCs w:val="26"/>
          <w:rtl/>
        </w:rPr>
        <w:t>בערכאות</w:t>
      </w:r>
      <w:r w:rsidRPr="001D637A">
        <w:rPr>
          <w:rFonts w:cs="FrankRuehl"/>
          <w:sz w:val="26"/>
          <w:szCs w:val="26"/>
          <w:rtl/>
        </w:rPr>
        <w:t xml:space="preserve"> </w:t>
      </w:r>
      <w:r w:rsidRPr="001D637A">
        <w:rPr>
          <w:rFonts w:cs="FrankRuehl" w:hint="cs"/>
          <w:sz w:val="26"/>
          <w:szCs w:val="26"/>
          <w:rtl/>
        </w:rPr>
        <w:t>של</w:t>
      </w:r>
      <w:r w:rsidRPr="001D637A">
        <w:rPr>
          <w:rFonts w:cs="FrankRuehl"/>
          <w:sz w:val="26"/>
          <w:szCs w:val="26"/>
          <w:rtl/>
        </w:rPr>
        <w:t xml:space="preserve"> </w:t>
      </w:r>
      <w:r w:rsidRPr="001D637A">
        <w:rPr>
          <w:rFonts w:cs="FrankRuehl" w:hint="cs"/>
          <w:sz w:val="26"/>
          <w:szCs w:val="26"/>
          <w:rtl/>
        </w:rPr>
        <w:t>עובדי</w:t>
      </w:r>
      <w:r w:rsidRPr="001D637A">
        <w:rPr>
          <w:rFonts w:cs="FrankRuehl"/>
          <w:sz w:val="26"/>
          <w:szCs w:val="26"/>
          <w:rtl/>
        </w:rPr>
        <w:t xml:space="preserve"> </w:t>
      </w:r>
      <w:r w:rsidRPr="001D637A">
        <w:rPr>
          <w:rFonts w:cs="FrankRuehl" w:hint="cs"/>
          <w:sz w:val="26"/>
          <w:szCs w:val="26"/>
          <w:rtl/>
        </w:rPr>
        <w:t>כוכבים</w:t>
      </w:r>
      <w:r w:rsidRPr="001D637A">
        <w:rPr>
          <w:rFonts w:cs="FrankRuehl"/>
          <w:sz w:val="26"/>
          <w:szCs w:val="26"/>
          <w:rtl/>
        </w:rPr>
        <w:t xml:space="preserve">, </w:t>
      </w:r>
      <w:r w:rsidRPr="001D637A">
        <w:rPr>
          <w:rFonts w:cs="FrankRuehl" w:hint="cs"/>
          <w:sz w:val="26"/>
          <w:szCs w:val="26"/>
          <w:rtl/>
        </w:rPr>
        <w:t>קודם</w:t>
      </w:r>
      <w:r w:rsidRPr="001D637A">
        <w:rPr>
          <w:rFonts w:cs="FrankRuehl"/>
          <w:sz w:val="26"/>
          <w:szCs w:val="26"/>
          <w:rtl/>
        </w:rPr>
        <w:t xml:space="preserve"> </w:t>
      </w:r>
      <w:r w:rsidRPr="001D637A">
        <w:rPr>
          <w:rFonts w:cs="FrankRuehl" w:hint="cs"/>
          <w:sz w:val="26"/>
          <w:szCs w:val="26"/>
          <w:rtl/>
        </w:rPr>
        <w:t>שיפסיד</w:t>
      </w:r>
      <w:r w:rsidRPr="001D637A">
        <w:rPr>
          <w:rFonts w:cs="FrankRuehl"/>
          <w:sz w:val="26"/>
          <w:szCs w:val="26"/>
          <w:rtl/>
        </w:rPr>
        <w:t xml:space="preserve"> </w:t>
      </w:r>
      <w:r w:rsidRPr="001D637A">
        <w:rPr>
          <w:rFonts w:cs="FrankRuehl" w:hint="cs"/>
          <w:sz w:val="26"/>
          <w:szCs w:val="26"/>
          <w:rtl/>
        </w:rPr>
        <w:t>ממונו</w:t>
      </w:r>
      <w:r w:rsidRPr="001D637A">
        <w:rPr>
          <w:rFonts w:cs="FrankRuehl"/>
          <w:sz w:val="26"/>
          <w:szCs w:val="26"/>
          <w:rtl/>
        </w:rPr>
        <w:t xml:space="preserve">; </w:t>
      </w:r>
      <w:proofErr w:type="spellStart"/>
      <w:r w:rsidRPr="001D637A">
        <w:rPr>
          <w:rFonts w:cs="FrankRuehl" w:hint="cs"/>
          <w:sz w:val="26"/>
          <w:szCs w:val="26"/>
          <w:rtl/>
        </w:rPr>
        <w:t>כההיא</w:t>
      </w:r>
      <w:proofErr w:type="spellEnd"/>
      <w:r w:rsidRPr="001D637A">
        <w:rPr>
          <w:rFonts w:cs="FrankRuehl"/>
          <w:sz w:val="26"/>
          <w:szCs w:val="26"/>
          <w:rtl/>
        </w:rPr>
        <w:t xml:space="preserve">: </w:t>
      </w:r>
      <w:proofErr w:type="spellStart"/>
      <w:r w:rsidRPr="001D637A">
        <w:rPr>
          <w:rFonts w:cs="FrankRuehl" w:hint="cs"/>
          <w:sz w:val="26"/>
          <w:szCs w:val="26"/>
          <w:rtl/>
        </w:rPr>
        <w:t>קרית</w:t>
      </w:r>
      <w:proofErr w:type="spellEnd"/>
      <w:r w:rsidRPr="001D637A">
        <w:rPr>
          <w:rFonts w:cs="FrankRuehl"/>
          <w:sz w:val="26"/>
          <w:szCs w:val="26"/>
          <w:rtl/>
        </w:rPr>
        <w:t xml:space="preserve"> </w:t>
      </w:r>
      <w:r w:rsidRPr="001D637A">
        <w:rPr>
          <w:rFonts w:cs="FrankRuehl" w:hint="cs"/>
          <w:sz w:val="26"/>
          <w:szCs w:val="26"/>
          <w:rtl/>
        </w:rPr>
        <w:t>לחברך</w:t>
      </w:r>
      <w:r w:rsidRPr="001D637A">
        <w:rPr>
          <w:rFonts w:cs="FrankRuehl"/>
          <w:sz w:val="26"/>
          <w:szCs w:val="26"/>
          <w:rtl/>
        </w:rPr>
        <w:t xml:space="preserve"> </w:t>
      </w:r>
      <w:r w:rsidRPr="001D637A">
        <w:rPr>
          <w:rFonts w:cs="FrankRuehl" w:hint="cs"/>
          <w:sz w:val="26"/>
          <w:szCs w:val="26"/>
          <w:rtl/>
        </w:rPr>
        <w:t>ולא</w:t>
      </w:r>
      <w:r w:rsidRPr="001D637A">
        <w:rPr>
          <w:rFonts w:cs="FrankRuehl"/>
          <w:sz w:val="26"/>
          <w:szCs w:val="26"/>
          <w:rtl/>
        </w:rPr>
        <w:t xml:space="preserve"> </w:t>
      </w:r>
      <w:r w:rsidRPr="001D637A">
        <w:rPr>
          <w:rFonts w:cs="FrankRuehl" w:hint="cs"/>
          <w:sz w:val="26"/>
          <w:szCs w:val="26"/>
          <w:rtl/>
        </w:rPr>
        <w:t>ענייך</w:t>
      </w:r>
      <w:r w:rsidRPr="001D637A">
        <w:rPr>
          <w:rFonts w:cs="FrankRuehl"/>
          <w:sz w:val="26"/>
          <w:szCs w:val="26"/>
          <w:rtl/>
        </w:rPr>
        <w:t xml:space="preserve">, </w:t>
      </w:r>
      <w:r w:rsidRPr="001D637A">
        <w:rPr>
          <w:rFonts w:cs="FrankRuehl" w:hint="cs"/>
          <w:sz w:val="26"/>
          <w:szCs w:val="26"/>
          <w:rtl/>
        </w:rPr>
        <w:t>דחי</w:t>
      </w:r>
      <w:r w:rsidRPr="001D637A">
        <w:rPr>
          <w:rFonts w:cs="FrankRuehl"/>
          <w:sz w:val="26"/>
          <w:szCs w:val="26"/>
          <w:rtl/>
        </w:rPr>
        <w:t xml:space="preserve"> </w:t>
      </w:r>
      <w:proofErr w:type="spellStart"/>
      <w:r w:rsidRPr="001D637A">
        <w:rPr>
          <w:rFonts w:cs="FrankRuehl" w:hint="cs"/>
          <w:sz w:val="26"/>
          <w:szCs w:val="26"/>
          <w:rtl/>
        </w:rPr>
        <w:t>גודא</w:t>
      </w:r>
      <w:proofErr w:type="spellEnd"/>
      <w:r w:rsidRPr="001D637A">
        <w:rPr>
          <w:rFonts w:cs="FrankRuehl"/>
          <w:sz w:val="26"/>
          <w:szCs w:val="26"/>
          <w:rtl/>
        </w:rPr>
        <w:t xml:space="preserve"> </w:t>
      </w:r>
      <w:r w:rsidRPr="001D637A">
        <w:rPr>
          <w:rFonts w:cs="FrankRuehl" w:hint="cs"/>
          <w:sz w:val="26"/>
          <w:szCs w:val="26"/>
          <w:rtl/>
        </w:rPr>
        <w:t>ושדי</w:t>
      </w:r>
      <w:r w:rsidRPr="001D637A">
        <w:rPr>
          <w:rFonts w:cs="FrankRuehl"/>
          <w:sz w:val="26"/>
          <w:szCs w:val="26"/>
          <w:rtl/>
        </w:rPr>
        <w:t xml:space="preserve"> </w:t>
      </w:r>
      <w:proofErr w:type="spellStart"/>
      <w:r w:rsidRPr="001D637A">
        <w:rPr>
          <w:rFonts w:cs="FrankRuehl" w:hint="cs"/>
          <w:sz w:val="26"/>
          <w:szCs w:val="26"/>
          <w:rtl/>
        </w:rPr>
        <w:t>אבתריה</w:t>
      </w:r>
      <w:proofErr w:type="spellEnd"/>
      <w:r w:rsidRPr="001D637A">
        <w:rPr>
          <w:rFonts w:cs="FrankRuehl"/>
          <w:sz w:val="26"/>
          <w:szCs w:val="26"/>
          <w:rtl/>
        </w:rPr>
        <w:t xml:space="preserve">. </w:t>
      </w:r>
      <w:r w:rsidRPr="001D637A">
        <w:rPr>
          <w:rFonts w:cs="FrankRuehl" w:hint="cs"/>
          <w:sz w:val="26"/>
          <w:szCs w:val="26"/>
          <w:rtl/>
        </w:rPr>
        <w:t>וכן</w:t>
      </w:r>
      <w:r w:rsidRPr="001D637A">
        <w:rPr>
          <w:rFonts w:cs="FrankRuehl"/>
          <w:sz w:val="26"/>
          <w:szCs w:val="26"/>
          <w:rtl/>
        </w:rPr>
        <w:t xml:space="preserve"> </w:t>
      </w:r>
      <w:r w:rsidRPr="001D637A">
        <w:rPr>
          <w:rFonts w:cs="FrankRuehl" w:hint="cs"/>
          <w:sz w:val="26"/>
          <w:szCs w:val="26"/>
          <w:rtl/>
        </w:rPr>
        <w:t>בנדון</w:t>
      </w:r>
      <w:r w:rsidRPr="001D637A">
        <w:rPr>
          <w:rFonts w:cs="FrankRuehl"/>
          <w:sz w:val="26"/>
          <w:szCs w:val="26"/>
          <w:rtl/>
        </w:rPr>
        <w:t xml:space="preserve"> </w:t>
      </w:r>
      <w:r w:rsidRPr="001D637A">
        <w:rPr>
          <w:rFonts w:cs="FrankRuehl" w:hint="cs"/>
          <w:sz w:val="26"/>
          <w:szCs w:val="26"/>
          <w:rtl/>
        </w:rPr>
        <w:t>זה</w:t>
      </w:r>
      <w:r w:rsidRPr="001D637A">
        <w:rPr>
          <w:rFonts w:cs="FrankRuehl"/>
          <w:sz w:val="26"/>
          <w:szCs w:val="26"/>
          <w:rtl/>
        </w:rPr>
        <w:t xml:space="preserve">, </w:t>
      </w:r>
      <w:r w:rsidRPr="001D637A">
        <w:rPr>
          <w:rFonts w:cs="FrankRuehl" w:hint="cs"/>
          <w:sz w:val="26"/>
          <w:szCs w:val="26"/>
          <w:rtl/>
        </w:rPr>
        <w:t>אף</w:t>
      </w:r>
      <w:r w:rsidRPr="001D637A">
        <w:rPr>
          <w:rFonts w:cs="FrankRuehl"/>
          <w:sz w:val="26"/>
          <w:szCs w:val="26"/>
          <w:rtl/>
        </w:rPr>
        <w:t xml:space="preserve"> </w:t>
      </w:r>
      <w:r w:rsidRPr="001D637A">
        <w:rPr>
          <w:rFonts w:cs="FrankRuehl" w:hint="cs"/>
          <w:sz w:val="26"/>
          <w:szCs w:val="26"/>
          <w:rtl/>
        </w:rPr>
        <w:t>על</w:t>
      </w:r>
      <w:r w:rsidRPr="001D637A">
        <w:rPr>
          <w:rFonts w:cs="FrankRuehl"/>
          <w:sz w:val="26"/>
          <w:szCs w:val="26"/>
          <w:rtl/>
        </w:rPr>
        <w:t xml:space="preserve"> </w:t>
      </w:r>
      <w:r w:rsidRPr="001D637A">
        <w:rPr>
          <w:rFonts w:cs="FrankRuehl" w:hint="cs"/>
          <w:sz w:val="26"/>
          <w:szCs w:val="26"/>
          <w:rtl/>
        </w:rPr>
        <w:t>פי</w:t>
      </w:r>
      <w:r w:rsidRPr="001D637A">
        <w:rPr>
          <w:rFonts w:cs="FrankRuehl"/>
          <w:sz w:val="26"/>
          <w:szCs w:val="26"/>
          <w:rtl/>
        </w:rPr>
        <w:t xml:space="preserve"> </w:t>
      </w:r>
      <w:proofErr w:type="spellStart"/>
      <w:r w:rsidRPr="001D637A">
        <w:rPr>
          <w:rFonts w:cs="FrankRuehl" w:hint="cs"/>
          <w:sz w:val="26"/>
          <w:szCs w:val="26"/>
          <w:rtl/>
        </w:rPr>
        <w:t>שכותבין</w:t>
      </w:r>
      <w:proofErr w:type="spellEnd"/>
      <w:r w:rsidRPr="001D637A">
        <w:rPr>
          <w:rFonts w:cs="FrankRuehl"/>
          <w:sz w:val="26"/>
          <w:szCs w:val="26"/>
          <w:rtl/>
        </w:rPr>
        <w:t xml:space="preserve"> </w:t>
      </w:r>
      <w:r w:rsidRPr="001D637A">
        <w:rPr>
          <w:rFonts w:cs="FrankRuehl" w:hint="cs"/>
          <w:sz w:val="26"/>
          <w:szCs w:val="26"/>
          <w:rtl/>
        </w:rPr>
        <w:t>בשטרות</w:t>
      </w:r>
      <w:r w:rsidRPr="001D637A">
        <w:rPr>
          <w:rFonts w:cs="FrankRuehl"/>
          <w:sz w:val="26"/>
          <w:szCs w:val="26"/>
          <w:rtl/>
        </w:rPr>
        <w:t xml:space="preserve"> </w:t>
      </w:r>
      <w:r w:rsidRPr="001D637A">
        <w:rPr>
          <w:rFonts w:cs="FrankRuehl" w:hint="cs"/>
          <w:sz w:val="26"/>
          <w:szCs w:val="26"/>
          <w:rtl/>
        </w:rPr>
        <w:t>שיש</w:t>
      </w:r>
      <w:r w:rsidRPr="001D637A">
        <w:rPr>
          <w:rFonts w:cs="FrankRuehl"/>
          <w:sz w:val="26"/>
          <w:szCs w:val="26"/>
          <w:rtl/>
        </w:rPr>
        <w:t xml:space="preserve"> </w:t>
      </w:r>
      <w:r w:rsidRPr="001D637A">
        <w:rPr>
          <w:rFonts w:cs="FrankRuehl" w:hint="cs"/>
          <w:sz w:val="26"/>
          <w:szCs w:val="26"/>
          <w:rtl/>
        </w:rPr>
        <w:t>רשות</w:t>
      </w:r>
      <w:r w:rsidRPr="001D637A">
        <w:rPr>
          <w:rFonts w:cs="FrankRuehl"/>
          <w:sz w:val="26"/>
          <w:szCs w:val="26"/>
          <w:rtl/>
        </w:rPr>
        <w:t xml:space="preserve"> </w:t>
      </w:r>
      <w:proofErr w:type="spellStart"/>
      <w:r w:rsidRPr="001D637A">
        <w:rPr>
          <w:rFonts w:cs="FrankRuehl" w:hint="cs"/>
          <w:sz w:val="26"/>
          <w:szCs w:val="26"/>
          <w:rtl/>
        </w:rPr>
        <w:t>למלוה</w:t>
      </w:r>
      <w:proofErr w:type="spellEnd"/>
      <w:r w:rsidRPr="001D637A">
        <w:rPr>
          <w:rFonts w:cs="FrankRuehl"/>
          <w:sz w:val="26"/>
          <w:szCs w:val="26"/>
          <w:rtl/>
        </w:rPr>
        <w:t xml:space="preserve"> </w:t>
      </w:r>
      <w:r w:rsidRPr="001D637A">
        <w:rPr>
          <w:rFonts w:cs="FrankRuehl" w:hint="cs"/>
          <w:sz w:val="26"/>
          <w:szCs w:val="26"/>
          <w:rtl/>
        </w:rPr>
        <w:t>לירד</w:t>
      </w:r>
      <w:r w:rsidRPr="001D637A">
        <w:rPr>
          <w:rFonts w:cs="FrankRuehl"/>
          <w:sz w:val="26"/>
          <w:szCs w:val="26"/>
          <w:rtl/>
        </w:rPr>
        <w:t xml:space="preserve"> </w:t>
      </w:r>
      <w:r w:rsidRPr="001D637A">
        <w:rPr>
          <w:rFonts w:cs="FrankRuehl" w:hint="cs"/>
          <w:sz w:val="26"/>
          <w:szCs w:val="26"/>
          <w:rtl/>
        </w:rPr>
        <w:t>לנכסי</w:t>
      </w:r>
      <w:r w:rsidRPr="001D637A">
        <w:rPr>
          <w:rFonts w:cs="FrankRuehl"/>
          <w:sz w:val="26"/>
          <w:szCs w:val="26"/>
          <w:rtl/>
        </w:rPr>
        <w:t xml:space="preserve"> </w:t>
      </w:r>
      <w:proofErr w:type="spellStart"/>
      <w:r w:rsidRPr="001D637A">
        <w:rPr>
          <w:rFonts w:cs="FrankRuehl" w:hint="cs"/>
          <w:sz w:val="26"/>
          <w:szCs w:val="26"/>
          <w:rtl/>
        </w:rPr>
        <w:t>לוה</w:t>
      </w:r>
      <w:proofErr w:type="spellEnd"/>
      <w:r w:rsidRPr="001D637A">
        <w:rPr>
          <w:rFonts w:cs="FrankRuehl"/>
          <w:sz w:val="26"/>
          <w:szCs w:val="26"/>
          <w:rtl/>
        </w:rPr>
        <w:t xml:space="preserve">, </w:t>
      </w:r>
      <w:r w:rsidRPr="001D637A">
        <w:rPr>
          <w:rFonts w:cs="FrankRuehl" w:hint="cs"/>
          <w:sz w:val="26"/>
          <w:szCs w:val="26"/>
          <w:rtl/>
        </w:rPr>
        <w:t>אין</w:t>
      </w:r>
      <w:r w:rsidRPr="001D637A">
        <w:rPr>
          <w:rFonts w:cs="FrankRuehl"/>
          <w:sz w:val="26"/>
          <w:szCs w:val="26"/>
          <w:rtl/>
        </w:rPr>
        <w:t xml:space="preserve"> </w:t>
      </w:r>
      <w:r w:rsidRPr="001D637A">
        <w:rPr>
          <w:rFonts w:cs="FrankRuehl" w:hint="cs"/>
          <w:sz w:val="26"/>
          <w:szCs w:val="26"/>
          <w:rtl/>
        </w:rPr>
        <w:t>לעבור</w:t>
      </w:r>
      <w:r w:rsidRPr="001D637A">
        <w:rPr>
          <w:rFonts w:cs="FrankRuehl"/>
          <w:sz w:val="26"/>
          <w:szCs w:val="26"/>
          <w:rtl/>
        </w:rPr>
        <w:t xml:space="preserve"> </w:t>
      </w:r>
      <w:r w:rsidRPr="001D637A">
        <w:rPr>
          <w:rFonts w:cs="FrankRuehl" w:hint="cs"/>
          <w:sz w:val="26"/>
          <w:szCs w:val="26"/>
          <w:rtl/>
        </w:rPr>
        <w:t>על</w:t>
      </w:r>
      <w:r w:rsidRPr="001D637A">
        <w:rPr>
          <w:rFonts w:cs="FrankRuehl"/>
          <w:sz w:val="26"/>
          <w:szCs w:val="26"/>
          <w:rtl/>
        </w:rPr>
        <w:t xml:space="preserve"> </w:t>
      </w:r>
      <w:r w:rsidRPr="001D637A">
        <w:rPr>
          <w:rFonts w:cs="FrankRuehl" w:hint="cs"/>
          <w:sz w:val="26"/>
          <w:szCs w:val="26"/>
          <w:rtl/>
        </w:rPr>
        <w:t>דברי</w:t>
      </w:r>
      <w:r w:rsidRPr="001D637A">
        <w:rPr>
          <w:rFonts w:cs="FrankRuehl"/>
          <w:sz w:val="26"/>
          <w:szCs w:val="26"/>
          <w:rtl/>
        </w:rPr>
        <w:t xml:space="preserve"> </w:t>
      </w:r>
      <w:r w:rsidRPr="001D637A">
        <w:rPr>
          <w:rFonts w:cs="FrankRuehl" w:hint="cs"/>
          <w:sz w:val="26"/>
          <w:szCs w:val="26"/>
          <w:rtl/>
        </w:rPr>
        <w:t>תורה</w:t>
      </w:r>
      <w:r w:rsidRPr="001D637A">
        <w:rPr>
          <w:rFonts w:cs="FrankRuehl"/>
          <w:sz w:val="26"/>
          <w:szCs w:val="26"/>
          <w:rtl/>
        </w:rPr>
        <w:t xml:space="preserve">; </w:t>
      </w:r>
      <w:proofErr w:type="spellStart"/>
      <w:r w:rsidRPr="001D637A">
        <w:rPr>
          <w:rFonts w:cs="FrankRuehl" w:hint="cs"/>
          <w:sz w:val="26"/>
          <w:szCs w:val="26"/>
          <w:rtl/>
        </w:rPr>
        <w:t>דתנן</w:t>
      </w:r>
      <w:proofErr w:type="spellEnd"/>
      <w:r w:rsidRPr="001D637A">
        <w:rPr>
          <w:rFonts w:cs="FrankRuehl"/>
          <w:sz w:val="26"/>
          <w:szCs w:val="26"/>
          <w:rtl/>
        </w:rPr>
        <w:t xml:space="preserve">: </w:t>
      </w:r>
      <w:proofErr w:type="spellStart"/>
      <w:r w:rsidRPr="001D637A">
        <w:rPr>
          <w:rFonts w:cs="FrankRuehl" w:hint="cs"/>
          <w:sz w:val="26"/>
          <w:szCs w:val="26"/>
          <w:rtl/>
        </w:rPr>
        <w:t>המלוה</w:t>
      </w:r>
      <w:proofErr w:type="spellEnd"/>
      <w:r w:rsidRPr="001D637A">
        <w:rPr>
          <w:rFonts w:cs="FrankRuehl"/>
          <w:sz w:val="26"/>
          <w:szCs w:val="26"/>
          <w:rtl/>
        </w:rPr>
        <w:t xml:space="preserve"> </w:t>
      </w:r>
      <w:r w:rsidRPr="001D637A">
        <w:rPr>
          <w:rFonts w:cs="FrankRuehl" w:hint="cs"/>
          <w:sz w:val="26"/>
          <w:szCs w:val="26"/>
          <w:rtl/>
        </w:rPr>
        <w:t>את</w:t>
      </w:r>
      <w:r w:rsidRPr="001D637A">
        <w:rPr>
          <w:rFonts w:cs="FrankRuehl"/>
          <w:sz w:val="26"/>
          <w:szCs w:val="26"/>
          <w:rtl/>
        </w:rPr>
        <w:t xml:space="preserve"> </w:t>
      </w:r>
      <w:r w:rsidRPr="001D637A">
        <w:rPr>
          <w:rFonts w:cs="FrankRuehl" w:hint="cs"/>
          <w:sz w:val="26"/>
          <w:szCs w:val="26"/>
          <w:rtl/>
        </w:rPr>
        <w:t>חברו</w:t>
      </w:r>
      <w:r w:rsidRPr="001D637A">
        <w:rPr>
          <w:rFonts w:cs="FrankRuehl"/>
          <w:sz w:val="26"/>
          <w:szCs w:val="26"/>
          <w:rtl/>
        </w:rPr>
        <w:t xml:space="preserve">, </w:t>
      </w:r>
      <w:r w:rsidRPr="001D637A">
        <w:rPr>
          <w:rFonts w:cs="FrankRuehl" w:hint="cs"/>
          <w:sz w:val="26"/>
          <w:szCs w:val="26"/>
          <w:rtl/>
        </w:rPr>
        <w:t>לא</w:t>
      </w:r>
      <w:r w:rsidRPr="001D637A">
        <w:rPr>
          <w:rFonts w:cs="FrankRuehl"/>
          <w:sz w:val="26"/>
          <w:szCs w:val="26"/>
          <w:rtl/>
        </w:rPr>
        <w:t xml:space="preserve"> </w:t>
      </w:r>
      <w:r w:rsidRPr="001D637A">
        <w:rPr>
          <w:rFonts w:cs="FrankRuehl" w:hint="cs"/>
          <w:sz w:val="26"/>
          <w:szCs w:val="26"/>
          <w:rtl/>
        </w:rPr>
        <w:t>ימשכננו</w:t>
      </w:r>
      <w:r w:rsidRPr="001D637A">
        <w:rPr>
          <w:rFonts w:cs="FrankRuehl"/>
          <w:sz w:val="26"/>
          <w:szCs w:val="26"/>
          <w:rtl/>
        </w:rPr>
        <w:t xml:space="preserve"> </w:t>
      </w:r>
      <w:r w:rsidRPr="001D637A">
        <w:rPr>
          <w:rFonts w:cs="FrankRuehl" w:hint="cs"/>
          <w:sz w:val="26"/>
          <w:szCs w:val="26"/>
          <w:rtl/>
        </w:rPr>
        <w:t>בבית</w:t>
      </w:r>
      <w:r w:rsidRPr="001D637A">
        <w:rPr>
          <w:rFonts w:cs="FrankRuehl"/>
          <w:sz w:val="26"/>
          <w:szCs w:val="26"/>
          <w:rtl/>
        </w:rPr>
        <w:t xml:space="preserve"> </w:t>
      </w:r>
      <w:r w:rsidRPr="001D637A">
        <w:rPr>
          <w:rFonts w:cs="FrankRuehl" w:hint="cs"/>
          <w:sz w:val="26"/>
          <w:szCs w:val="26"/>
          <w:rtl/>
        </w:rPr>
        <w:t>דין</w:t>
      </w:r>
      <w:r w:rsidRPr="001D637A">
        <w:rPr>
          <w:rFonts w:cs="FrankRuehl"/>
          <w:sz w:val="26"/>
          <w:szCs w:val="26"/>
          <w:rtl/>
        </w:rPr>
        <w:t xml:space="preserve">, </w:t>
      </w:r>
      <w:r w:rsidRPr="001D637A">
        <w:rPr>
          <w:rFonts w:cs="FrankRuehl" w:hint="cs"/>
          <w:sz w:val="26"/>
          <w:szCs w:val="26"/>
          <w:rtl/>
        </w:rPr>
        <w:t>ולא</w:t>
      </w:r>
      <w:r w:rsidRPr="001D637A">
        <w:rPr>
          <w:rFonts w:cs="FrankRuehl"/>
          <w:sz w:val="26"/>
          <w:szCs w:val="26"/>
          <w:rtl/>
        </w:rPr>
        <w:t xml:space="preserve"> </w:t>
      </w:r>
      <w:r w:rsidRPr="001D637A">
        <w:rPr>
          <w:rFonts w:cs="FrankRuehl" w:hint="cs"/>
          <w:sz w:val="26"/>
          <w:szCs w:val="26"/>
          <w:rtl/>
        </w:rPr>
        <w:t>יכנס</w:t>
      </w:r>
      <w:r w:rsidRPr="001D637A">
        <w:rPr>
          <w:rFonts w:cs="FrankRuehl"/>
          <w:sz w:val="26"/>
          <w:szCs w:val="26"/>
          <w:rtl/>
        </w:rPr>
        <w:t xml:space="preserve"> </w:t>
      </w:r>
      <w:r w:rsidRPr="001D637A">
        <w:rPr>
          <w:rFonts w:cs="FrankRuehl" w:hint="cs"/>
          <w:sz w:val="26"/>
          <w:szCs w:val="26"/>
          <w:rtl/>
        </w:rPr>
        <w:t>בביתו</w:t>
      </w:r>
      <w:r w:rsidRPr="001D637A">
        <w:rPr>
          <w:rFonts w:cs="FrankRuehl"/>
          <w:sz w:val="26"/>
          <w:szCs w:val="26"/>
          <w:rtl/>
        </w:rPr>
        <w:t xml:space="preserve"> </w:t>
      </w:r>
      <w:r w:rsidRPr="001D637A">
        <w:rPr>
          <w:rFonts w:cs="FrankRuehl" w:hint="cs"/>
          <w:sz w:val="26"/>
          <w:szCs w:val="26"/>
          <w:rtl/>
        </w:rPr>
        <w:t>ליטול</w:t>
      </w:r>
      <w:r w:rsidRPr="001D637A">
        <w:rPr>
          <w:rFonts w:cs="FrankRuehl"/>
          <w:sz w:val="26"/>
          <w:szCs w:val="26"/>
          <w:rtl/>
        </w:rPr>
        <w:t xml:space="preserve"> </w:t>
      </w:r>
      <w:r w:rsidRPr="001D637A">
        <w:rPr>
          <w:rFonts w:cs="FrankRuehl" w:hint="cs"/>
          <w:sz w:val="26"/>
          <w:szCs w:val="26"/>
          <w:rtl/>
        </w:rPr>
        <w:t>משכונו</w:t>
      </w:r>
      <w:r w:rsidRPr="001D637A">
        <w:rPr>
          <w:rFonts w:cs="FrankRuehl"/>
          <w:sz w:val="26"/>
          <w:szCs w:val="26"/>
          <w:rtl/>
        </w:rPr>
        <w:t xml:space="preserve">, </w:t>
      </w:r>
      <w:r w:rsidRPr="001D637A">
        <w:rPr>
          <w:rFonts w:cs="FrankRuehl" w:hint="cs"/>
          <w:sz w:val="26"/>
          <w:szCs w:val="26"/>
          <w:rtl/>
        </w:rPr>
        <w:t>שנאמר</w:t>
      </w:r>
      <w:r w:rsidRPr="001D637A">
        <w:rPr>
          <w:rFonts w:cs="FrankRuehl"/>
          <w:sz w:val="26"/>
          <w:szCs w:val="26"/>
          <w:rtl/>
        </w:rPr>
        <w:t xml:space="preserve">: </w:t>
      </w:r>
      <w:r w:rsidRPr="001D637A">
        <w:rPr>
          <w:rFonts w:cs="FrankRuehl" w:hint="cs"/>
          <w:sz w:val="26"/>
          <w:szCs w:val="26"/>
          <w:rtl/>
        </w:rPr>
        <w:t>בחוץ</w:t>
      </w:r>
      <w:r w:rsidRPr="001D637A">
        <w:rPr>
          <w:rFonts w:cs="FrankRuehl"/>
          <w:sz w:val="26"/>
          <w:szCs w:val="26"/>
          <w:rtl/>
        </w:rPr>
        <w:t xml:space="preserve"> </w:t>
      </w:r>
      <w:r w:rsidRPr="001D637A">
        <w:rPr>
          <w:rFonts w:cs="FrankRuehl" w:hint="cs"/>
          <w:sz w:val="26"/>
          <w:szCs w:val="26"/>
          <w:rtl/>
        </w:rPr>
        <w:t>תעמוד</w:t>
      </w:r>
      <w:r w:rsidRPr="001D637A">
        <w:rPr>
          <w:rFonts w:cs="FrankRuehl"/>
          <w:sz w:val="26"/>
          <w:szCs w:val="26"/>
          <w:rtl/>
        </w:rPr>
        <w:t xml:space="preserve">. </w:t>
      </w:r>
      <w:r w:rsidRPr="001D637A">
        <w:rPr>
          <w:rFonts w:cs="FrankRuehl" w:hint="cs"/>
          <w:sz w:val="26"/>
          <w:szCs w:val="26"/>
          <w:rtl/>
        </w:rPr>
        <w:t>אמר</w:t>
      </w:r>
      <w:r w:rsidRPr="001D637A">
        <w:rPr>
          <w:rFonts w:cs="FrankRuehl"/>
          <w:sz w:val="26"/>
          <w:szCs w:val="26"/>
          <w:rtl/>
        </w:rPr>
        <w:t xml:space="preserve"> </w:t>
      </w:r>
      <w:r w:rsidRPr="001D637A">
        <w:rPr>
          <w:rFonts w:cs="FrankRuehl" w:hint="cs"/>
          <w:sz w:val="26"/>
          <w:szCs w:val="26"/>
          <w:rtl/>
        </w:rPr>
        <w:t>שמואל</w:t>
      </w:r>
      <w:r w:rsidRPr="001D637A">
        <w:rPr>
          <w:rFonts w:cs="FrankRuehl"/>
          <w:sz w:val="26"/>
          <w:szCs w:val="26"/>
          <w:rtl/>
        </w:rPr>
        <w:t xml:space="preserve">: </w:t>
      </w:r>
      <w:r w:rsidRPr="001D637A">
        <w:rPr>
          <w:rFonts w:cs="FrankRuehl" w:hint="cs"/>
          <w:sz w:val="26"/>
          <w:szCs w:val="26"/>
          <w:rtl/>
        </w:rPr>
        <w:t>שליח</w:t>
      </w:r>
      <w:r w:rsidRPr="001D637A">
        <w:rPr>
          <w:rFonts w:cs="FrankRuehl"/>
          <w:sz w:val="26"/>
          <w:szCs w:val="26"/>
          <w:rtl/>
        </w:rPr>
        <w:t xml:space="preserve"> </w:t>
      </w:r>
      <w:r w:rsidRPr="001D637A">
        <w:rPr>
          <w:rFonts w:cs="FrankRuehl" w:hint="cs"/>
          <w:sz w:val="26"/>
          <w:szCs w:val="26"/>
          <w:rtl/>
        </w:rPr>
        <w:t>ב</w:t>
      </w:r>
      <w:r w:rsidRPr="001D637A">
        <w:rPr>
          <w:rFonts w:cs="FrankRuehl"/>
          <w:sz w:val="26"/>
          <w:szCs w:val="26"/>
          <w:rtl/>
        </w:rPr>
        <w:t>"</w:t>
      </w:r>
      <w:r w:rsidRPr="001D637A">
        <w:rPr>
          <w:rFonts w:cs="FrankRuehl" w:hint="cs"/>
          <w:sz w:val="26"/>
          <w:szCs w:val="26"/>
          <w:rtl/>
        </w:rPr>
        <w:t>ד</w:t>
      </w:r>
      <w:r w:rsidRPr="001D637A">
        <w:rPr>
          <w:rFonts w:cs="FrankRuehl"/>
          <w:sz w:val="26"/>
          <w:szCs w:val="26"/>
          <w:rtl/>
        </w:rPr>
        <w:t xml:space="preserve"> =</w:t>
      </w:r>
      <w:r w:rsidRPr="001D637A">
        <w:rPr>
          <w:rFonts w:cs="FrankRuehl" w:hint="cs"/>
          <w:sz w:val="26"/>
          <w:szCs w:val="26"/>
          <w:rtl/>
        </w:rPr>
        <w:t>בית</w:t>
      </w:r>
      <w:r w:rsidRPr="001D637A">
        <w:rPr>
          <w:rFonts w:cs="FrankRuehl"/>
          <w:sz w:val="26"/>
          <w:szCs w:val="26"/>
          <w:rtl/>
        </w:rPr>
        <w:t xml:space="preserve"> </w:t>
      </w:r>
      <w:r w:rsidRPr="001D637A">
        <w:rPr>
          <w:rFonts w:cs="FrankRuehl" w:hint="cs"/>
          <w:sz w:val="26"/>
          <w:szCs w:val="26"/>
          <w:rtl/>
        </w:rPr>
        <w:t>דין</w:t>
      </w:r>
      <w:r w:rsidRPr="001D637A">
        <w:rPr>
          <w:rFonts w:cs="FrankRuehl"/>
          <w:sz w:val="26"/>
          <w:szCs w:val="26"/>
          <w:rtl/>
        </w:rPr>
        <w:t xml:space="preserve">= </w:t>
      </w:r>
      <w:r w:rsidRPr="001D637A">
        <w:rPr>
          <w:rFonts w:cs="FrankRuehl" w:hint="cs"/>
          <w:sz w:val="26"/>
          <w:szCs w:val="26"/>
          <w:rtl/>
        </w:rPr>
        <w:t>מנתח</w:t>
      </w:r>
      <w:r w:rsidRPr="001D637A">
        <w:rPr>
          <w:rFonts w:cs="FrankRuehl"/>
          <w:sz w:val="26"/>
          <w:szCs w:val="26"/>
          <w:rtl/>
        </w:rPr>
        <w:t xml:space="preserve"> </w:t>
      </w:r>
      <w:proofErr w:type="spellStart"/>
      <w:r w:rsidRPr="001D637A">
        <w:rPr>
          <w:rFonts w:cs="FrankRuehl" w:hint="cs"/>
          <w:sz w:val="26"/>
          <w:szCs w:val="26"/>
          <w:rtl/>
        </w:rPr>
        <w:t>נתוחי</w:t>
      </w:r>
      <w:proofErr w:type="spellEnd"/>
      <w:r w:rsidRPr="001D637A">
        <w:rPr>
          <w:rFonts w:cs="FrankRuehl"/>
          <w:sz w:val="26"/>
          <w:szCs w:val="26"/>
          <w:rtl/>
        </w:rPr>
        <w:t xml:space="preserve">, </w:t>
      </w:r>
      <w:r w:rsidRPr="001D637A">
        <w:rPr>
          <w:rFonts w:cs="FrankRuehl" w:hint="cs"/>
          <w:sz w:val="26"/>
          <w:szCs w:val="26"/>
          <w:rtl/>
        </w:rPr>
        <w:t>אין</w:t>
      </w:r>
      <w:r w:rsidRPr="001D637A">
        <w:rPr>
          <w:rFonts w:cs="FrankRuehl"/>
          <w:sz w:val="26"/>
          <w:szCs w:val="26"/>
          <w:rtl/>
        </w:rPr>
        <w:t xml:space="preserve">, </w:t>
      </w:r>
      <w:r w:rsidRPr="001D637A">
        <w:rPr>
          <w:rFonts w:cs="FrankRuehl" w:hint="cs"/>
          <w:sz w:val="26"/>
          <w:szCs w:val="26"/>
          <w:rtl/>
        </w:rPr>
        <w:t>משכוני</w:t>
      </w:r>
      <w:r w:rsidRPr="001D637A">
        <w:rPr>
          <w:rFonts w:cs="FrankRuehl"/>
          <w:sz w:val="26"/>
          <w:szCs w:val="26"/>
          <w:rtl/>
        </w:rPr>
        <w:t xml:space="preserve">, </w:t>
      </w:r>
      <w:r w:rsidRPr="001D637A">
        <w:rPr>
          <w:rFonts w:cs="FrankRuehl" w:hint="cs"/>
          <w:sz w:val="26"/>
          <w:szCs w:val="26"/>
          <w:rtl/>
        </w:rPr>
        <w:t>לא</w:t>
      </w:r>
      <w:r w:rsidRPr="001D637A">
        <w:rPr>
          <w:rFonts w:cs="FrankRuehl"/>
          <w:sz w:val="26"/>
          <w:szCs w:val="26"/>
          <w:rtl/>
        </w:rPr>
        <w:t xml:space="preserve">. </w:t>
      </w:r>
      <w:r w:rsidRPr="001D637A">
        <w:rPr>
          <w:rFonts w:cs="FrankRuehl" w:hint="cs"/>
          <w:sz w:val="26"/>
          <w:szCs w:val="26"/>
          <w:rtl/>
        </w:rPr>
        <w:t>ויש</w:t>
      </w:r>
      <w:r w:rsidRPr="001D637A">
        <w:rPr>
          <w:rFonts w:cs="FrankRuehl"/>
          <w:sz w:val="26"/>
          <w:szCs w:val="26"/>
          <w:rtl/>
        </w:rPr>
        <w:t xml:space="preserve"> </w:t>
      </w:r>
      <w:r w:rsidRPr="001D637A">
        <w:rPr>
          <w:rFonts w:cs="FrankRuehl" w:hint="cs"/>
          <w:sz w:val="26"/>
          <w:szCs w:val="26"/>
          <w:rtl/>
        </w:rPr>
        <w:t>לפרש</w:t>
      </w:r>
      <w:r w:rsidRPr="001D637A">
        <w:rPr>
          <w:rFonts w:cs="FrankRuehl"/>
          <w:sz w:val="26"/>
          <w:szCs w:val="26"/>
          <w:rtl/>
        </w:rPr>
        <w:t xml:space="preserve"> </w:t>
      </w:r>
      <w:r w:rsidRPr="001D637A">
        <w:rPr>
          <w:rFonts w:cs="FrankRuehl" w:hint="cs"/>
          <w:sz w:val="26"/>
          <w:szCs w:val="26"/>
          <w:rtl/>
        </w:rPr>
        <w:t>מה</w:t>
      </w:r>
      <w:r w:rsidRPr="001D637A">
        <w:rPr>
          <w:rFonts w:cs="FrankRuehl"/>
          <w:sz w:val="26"/>
          <w:szCs w:val="26"/>
          <w:rtl/>
        </w:rPr>
        <w:t xml:space="preserve"> </w:t>
      </w:r>
      <w:r w:rsidRPr="001D637A">
        <w:rPr>
          <w:rFonts w:cs="FrankRuehl" w:hint="cs"/>
          <w:sz w:val="26"/>
          <w:szCs w:val="26"/>
          <w:rtl/>
        </w:rPr>
        <w:t>שנהגו</w:t>
      </w:r>
      <w:r w:rsidRPr="001D637A">
        <w:rPr>
          <w:rFonts w:cs="FrankRuehl"/>
          <w:sz w:val="26"/>
          <w:szCs w:val="26"/>
          <w:rtl/>
        </w:rPr>
        <w:t xml:space="preserve"> </w:t>
      </w:r>
      <w:r w:rsidRPr="001D637A">
        <w:rPr>
          <w:rFonts w:cs="FrankRuehl" w:hint="cs"/>
          <w:sz w:val="26"/>
          <w:szCs w:val="26"/>
          <w:rtl/>
        </w:rPr>
        <w:t>לכתוב</w:t>
      </w:r>
      <w:r w:rsidRPr="001D637A">
        <w:rPr>
          <w:rFonts w:cs="FrankRuehl"/>
          <w:sz w:val="26"/>
          <w:szCs w:val="26"/>
          <w:rtl/>
        </w:rPr>
        <w:t xml:space="preserve"> </w:t>
      </w:r>
      <w:r w:rsidRPr="001D637A">
        <w:rPr>
          <w:rFonts w:cs="FrankRuehl" w:hint="cs"/>
          <w:sz w:val="26"/>
          <w:szCs w:val="26"/>
          <w:rtl/>
        </w:rPr>
        <w:t>בשטרות</w:t>
      </w:r>
      <w:r w:rsidRPr="001D637A">
        <w:rPr>
          <w:rFonts w:cs="FrankRuehl"/>
          <w:sz w:val="26"/>
          <w:szCs w:val="26"/>
          <w:rtl/>
        </w:rPr>
        <w:t xml:space="preserve"> </w:t>
      </w:r>
      <w:r w:rsidRPr="001D637A">
        <w:rPr>
          <w:rFonts w:cs="FrankRuehl" w:hint="cs"/>
          <w:sz w:val="26"/>
          <w:szCs w:val="26"/>
          <w:rtl/>
        </w:rPr>
        <w:t>שיוכל</w:t>
      </w:r>
      <w:r w:rsidRPr="001D637A">
        <w:rPr>
          <w:rFonts w:cs="FrankRuehl"/>
          <w:sz w:val="26"/>
          <w:szCs w:val="26"/>
          <w:rtl/>
        </w:rPr>
        <w:t xml:space="preserve"> </w:t>
      </w:r>
      <w:proofErr w:type="spellStart"/>
      <w:r w:rsidRPr="001D637A">
        <w:rPr>
          <w:rFonts w:cs="FrankRuehl" w:hint="cs"/>
          <w:sz w:val="26"/>
          <w:szCs w:val="26"/>
          <w:rtl/>
        </w:rPr>
        <w:t>המלוה</w:t>
      </w:r>
      <w:proofErr w:type="spellEnd"/>
      <w:r w:rsidRPr="001D637A">
        <w:rPr>
          <w:rFonts w:cs="FrankRuehl"/>
          <w:sz w:val="26"/>
          <w:szCs w:val="26"/>
          <w:rtl/>
        </w:rPr>
        <w:t xml:space="preserve"> </w:t>
      </w:r>
      <w:r w:rsidRPr="001D637A">
        <w:rPr>
          <w:rFonts w:cs="FrankRuehl" w:hint="cs"/>
          <w:sz w:val="26"/>
          <w:szCs w:val="26"/>
          <w:rtl/>
        </w:rPr>
        <w:t>לירד</w:t>
      </w:r>
      <w:r w:rsidRPr="001D637A">
        <w:rPr>
          <w:rFonts w:cs="FrankRuehl"/>
          <w:sz w:val="26"/>
          <w:szCs w:val="26"/>
          <w:rtl/>
        </w:rPr>
        <w:t xml:space="preserve"> </w:t>
      </w:r>
      <w:r w:rsidRPr="001D637A">
        <w:rPr>
          <w:rFonts w:cs="FrankRuehl" w:hint="cs"/>
          <w:sz w:val="26"/>
          <w:szCs w:val="26"/>
          <w:rtl/>
        </w:rPr>
        <w:t>לנכסי</w:t>
      </w:r>
      <w:r w:rsidRPr="001D637A">
        <w:rPr>
          <w:rFonts w:cs="FrankRuehl"/>
          <w:sz w:val="26"/>
          <w:szCs w:val="26"/>
          <w:rtl/>
        </w:rPr>
        <w:t xml:space="preserve"> </w:t>
      </w:r>
      <w:proofErr w:type="spellStart"/>
      <w:r w:rsidRPr="001D637A">
        <w:rPr>
          <w:rFonts w:cs="FrankRuehl" w:hint="cs"/>
          <w:sz w:val="26"/>
          <w:szCs w:val="26"/>
          <w:rtl/>
        </w:rPr>
        <w:t>הלוה</w:t>
      </w:r>
      <w:proofErr w:type="spellEnd"/>
      <w:r w:rsidRPr="001D637A">
        <w:rPr>
          <w:rFonts w:cs="FrankRuehl"/>
          <w:sz w:val="26"/>
          <w:szCs w:val="26"/>
          <w:rtl/>
        </w:rPr>
        <w:t xml:space="preserve">, </w:t>
      </w:r>
      <w:r w:rsidRPr="001D637A">
        <w:rPr>
          <w:rFonts w:cs="FrankRuehl" w:hint="cs"/>
          <w:sz w:val="26"/>
          <w:szCs w:val="26"/>
          <w:rtl/>
        </w:rPr>
        <w:t>כגון</w:t>
      </w:r>
      <w:r w:rsidRPr="001D637A">
        <w:rPr>
          <w:rFonts w:cs="FrankRuehl"/>
          <w:sz w:val="26"/>
          <w:szCs w:val="26"/>
          <w:rtl/>
        </w:rPr>
        <w:t xml:space="preserve"> </w:t>
      </w:r>
      <w:r w:rsidRPr="001D637A">
        <w:rPr>
          <w:rFonts w:cs="FrankRuehl" w:hint="cs"/>
          <w:sz w:val="26"/>
          <w:szCs w:val="26"/>
          <w:rtl/>
        </w:rPr>
        <w:t>שלא</w:t>
      </w:r>
      <w:r w:rsidRPr="001D637A">
        <w:rPr>
          <w:rFonts w:cs="FrankRuehl"/>
          <w:sz w:val="26"/>
          <w:szCs w:val="26"/>
          <w:rtl/>
        </w:rPr>
        <w:t xml:space="preserve"> </w:t>
      </w:r>
      <w:r w:rsidRPr="001D637A">
        <w:rPr>
          <w:rFonts w:cs="FrankRuehl" w:hint="cs"/>
          <w:sz w:val="26"/>
          <w:szCs w:val="26"/>
          <w:rtl/>
        </w:rPr>
        <w:t>מצא</w:t>
      </w:r>
      <w:r w:rsidRPr="001D637A">
        <w:rPr>
          <w:rFonts w:cs="FrankRuehl"/>
          <w:sz w:val="26"/>
          <w:szCs w:val="26"/>
          <w:rtl/>
        </w:rPr>
        <w:t xml:space="preserve"> </w:t>
      </w:r>
      <w:proofErr w:type="spellStart"/>
      <w:r w:rsidRPr="001D637A">
        <w:rPr>
          <w:rFonts w:cs="FrankRuehl" w:hint="cs"/>
          <w:sz w:val="26"/>
          <w:szCs w:val="26"/>
          <w:rtl/>
        </w:rPr>
        <w:t>המלוה</w:t>
      </w:r>
      <w:proofErr w:type="spellEnd"/>
      <w:r w:rsidRPr="001D637A">
        <w:rPr>
          <w:rFonts w:cs="FrankRuehl"/>
          <w:sz w:val="26"/>
          <w:szCs w:val="26"/>
          <w:rtl/>
        </w:rPr>
        <w:t xml:space="preserve"> </w:t>
      </w:r>
      <w:r w:rsidRPr="001D637A">
        <w:rPr>
          <w:rFonts w:cs="FrankRuehl" w:hint="cs"/>
          <w:sz w:val="26"/>
          <w:szCs w:val="26"/>
          <w:rtl/>
        </w:rPr>
        <w:t>דיין</w:t>
      </w:r>
      <w:r w:rsidRPr="001D637A">
        <w:rPr>
          <w:rFonts w:cs="FrankRuehl"/>
          <w:sz w:val="26"/>
          <w:szCs w:val="26"/>
          <w:rtl/>
        </w:rPr>
        <w:t xml:space="preserve"> </w:t>
      </w:r>
      <w:r w:rsidRPr="001D637A">
        <w:rPr>
          <w:rFonts w:cs="FrankRuehl" w:hint="cs"/>
          <w:sz w:val="26"/>
          <w:szCs w:val="26"/>
          <w:rtl/>
        </w:rPr>
        <w:t>שרוצה</w:t>
      </w:r>
      <w:r w:rsidRPr="001D637A">
        <w:rPr>
          <w:rFonts w:cs="FrankRuehl"/>
          <w:sz w:val="26"/>
          <w:szCs w:val="26"/>
          <w:rtl/>
        </w:rPr>
        <w:t xml:space="preserve"> </w:t>
      </w:r>
      <w:r w:rsidRPr="001D637A">
        <w:rPr>
          <w:rFonts w:cs="FrankRuehl" w:hint="cs"/>
          <w:sz w:val="26"/>
          <w:szCs w:val="26"/>
          <w:rtl/>
        </w:rPr>
        <w:t>למשכנו</w:t>
      </w:r>
      <w:r w:rsidRPr="001D637A">
        <w:rPr>
          <w:rFonts w:cs="FrankRuehl"/>
          <w:sz w:val="26"/>
          <w:szCs w:val="26"/>
          <w:rtl/>
        </w:rPr>
        <w:t xml:space="preserve">, </w:t>
      </w:r>
      <w:r w:rsidRPr="001D637A">
        <w:rPr>
          <w:rFonts w:cs="FrankRuehl" w:hint="cs"/>
          <w:sz w:val="26"/>
          <w:szCs w:val="26"/>
          <w:rtl/>
        </w:rPr>
        <w:t>אז</w:t>
      </w:r>
      <w:r w:rsidRPr="001D637A">
        <w:rPr>
          <w:rFonts w:cs="FrankRuehl"/>
          <w:sz w:val="26"/>
          <w:szCs w:val="26"/>
          <w:rtl/>
        </w:rPr>
        <w:t xml:space="preserve"> </w:t>
      </w:r>
      <w:r w:rsidRPr="001D637A">
        <w:rPr>
          <w:rFonts w:cs="FrankRuehl" w:hint="cs"/>
          <w:sz w:val="26"/>
          <w:szCs w:val="26"/>
          <w:rtl/>
        </w:rPr>
        <w:t>יש</w:t>
      </w:r>
      <w:r w:rsidRPr="001D637A">
        <w:rPr>
          <w:rFonts w:cs="FrankRuehl"/>
          <w:sz w:val="26"/>
          <w:szCs w:val="26"/>
          <w:rtl/>
        </w:rPr>
        <w:t xml:space="preserve"> </w:t>
      </w:r>
      <w:r w:rsidRPr="001D637A">
        <w:rPr>
          <w:rFonts w:cs="FrankRuehl" w:hint="cs"/>
          <w:sz w:val="26"/>
          <w:szCs w:val="26"/>
          <w:rtl/>
        </w:rPr>
        <w:t>לו</w:t>
      </w:r>
      <w:r w:rsidRPr="001D637A">
        <w:rPr>
          <w:rFonts w:cs="FrankRuehl"/>
          <w:sz w:val="26"/>
          <w:szCs w:val="26"/>
          <w:rtl/>
        </w:rPr>
        <w:t xml:space="preserve"> </w:t>
      </w:r>
      <w:r w:rsidRPr="001D637A">
        <w:rPr>
          <w:rFonts w:cs="FrankRuehl" w:hint="cs"/>
          <w:sz w:val="26"/>
          <w:szCs w:val="26"/>
          <w:rtl/>
        </w:rPr>
        <w:t>רשות</w:t>
      </w:r>
      <w:r w:rsidRPr="001D637A">
        <w:rPr>
          <w:rFonts w:cs="FrankRuehl"/>
          <w:sz w:val="26"/>
          <w:szCs w:val="26"/>
          <w:rtl/>
        </w:rPr>
        <w:t xml:space="preserve"> </w:t>
      </w:r>
      <w:r w:rsidRPr="001D637A">
        <w:rPr>
          <w:rFonts w:cs="FrankRuehl" w:hint="cs"/>
          <w:sz w:val="26"/>
          <w:szCs w:val="26"/>
          <w:rtl/>
        </w:rPr>
        <w:t>לעשות</w:t>
      </w:r>
      <w:r w:rsidRPr="001D637A">
        <w:rPr>
          <w:rFonts w:cs="FrankRuehl"/>
          <w:sz w:val="26"/>
          <w:szCs w:val="26"/>
          <w:rtl/>
        </w:rPr>
        <w:t xml:space="preserve"> </w:t>
      </w:r>
      <w:r w:rsidRPr="001D637A">
        <w:rPr>
          <w:rFonts w:cs="FrankRuehl" w:hint="cs"/>
          <w:sz w:val="26"/>
          <w:szCs w:val="26"/>
          <w:rtl/>
        </w:rPr>
        <w:t>דין</w:t>
      </w:r>
      <w:r w:rsidRPr="001D637A">
        <w:rPr>
          <w:rFonts w:cs="FrankRuehl"/>
          <w:sz w:val="26"/>
          <w:szCs w:val="26"/>
          <w:rtl/>
        </w:rPr>
        <w:t xml:space="preserve"> </w:t>
      </w:r>
      <w:r w:rsidRPr="001D637A">
        <w:rPr>
          <w:rFonts w:cs="FrankRuehl" w:hint="cs"/>
          <w:sz w:val="26"/>
          <w:szCs w:val="26"/>
          <w:rtl/>
        </w:rPr>
        <w:t>לעצמו</w:t>
      </w:r>
      <w:r w:rsidRPr="001D637A">
        <w:rPr>
          <w:rFonts w:cs="FrankRuehl"/>
          <w:sz w:val="26"/>
          <w:szCs w:val="26"/>
          <w:rtl/>
        </w:rPr>
        <w:t xml:space="preserve">. </w:t>
      </w:r>
      <w:r w:rsidRPr="001D637A">
        <w:rPr>
          <w:rFonts w:cs="FrankRuehl" w:hint="cs"/>
          <w:sz w:val="26"/>
          <w:szCs w:val="26"/>
          <w:rtl/>
        </w:rPr>
        <w:t>וכן</w:t>
      </w:r>
      <w:r w:rsidRPr="001D637A">
        <w:rPr>
          <w:rFonts w:cs="FrankRuehl"/>
          <w:sz w:val="26"/>
          <w:szCs w:val="26"/>
          <w:rtl/>
        </w:rPr>
        <w:t xml:space="preserve"> </w:t>
      </w:r>
      <w:r w:rsidRPr="001D637A">
        <w:rPr>
          <w:rFonts w:cs="FrankRuehl" w:hint="cs"/>
          <w:sz w:val="26"/>
          <w:szCs w:val="26"/>
          <w:rtl/>
        </w:rPr>
        <w:t>חקרתי</w:t>
      </w:r>
      <w:r w:rsidRPr="001D637A">
        <w:rPr>
          <w:rFonts w:cs="FrankRuehl"/>
          <w:sz w:val="26"/>
          <w:szCs w:val="26"/>
          <w:rtl/>
        </w:rPr>
        <w:t xml:space="preserve"> </w:t>
      </w:r>
      <w:proofErr w:type="spellStart"/>
      <w:r w:rsidRPr="001D637A">
        <w:rPr>
          <w:rFonts w:cs="FrankRuehl" w:hint="cs"/>
          <w:sz w:val="26"/>
          <w:szCs w:val="26"/>
          <w:rtl/>
        </w:rPr>
        <w:t>שנוהגין</w:t>
      </w:r>
      <w:proofErr w:type="spellEnd"/>
      <w:r w:rsidRPr="001D637A">
        <w:rPr>
          <w:rFonts w:cs="FrankRuehl"/>
          <w:sz w:val="26"/>
          <w:szCs w:val="26"/>
          <w:rtl/>
        </w:rPr>
        <w:t xml:space="preserve"> </w:t>
      </w:r>
      <w:r w:rsidRPr="001D637A">
        <w:rPr>
          <w:rFonts w:cs="FrankRuehl" w:hint="cs"/>
          <w:sz w:val="26"/>
          <w:szCs w:val="26"/>
          <w:rtl/>
        </w:rPr>
        <w:t>בשני</w:t>
      </w:r>
      <w:r w:rsidRPr="001D637A">
        <w:rPr>
          <w:rFonts w:cs="FrankRuehl"/>
          <w:sz w:val="26"/>
          <w:szCs w:val="26"/>
          <w:rtl/>
        </w:rPr>
        <w:t xml:space="preserve"> </w:t>
      </w:r>
      <w:r w:rsidRPr="001D637A">
        <w:rPr>
          <w:rFonts w:cs="FrankRuehl" w:hint="cs"/>
          <w:sz w:val="26"/>
          <w:szCs w:val="26"/>
          <w:rtl/>
        </w:rPr>
        <w:t>דברים</w:t>
      </w:r>
      <w:r w:rsidRPr="001D637A">
        <w:rPr>
          <w:rFonts w:cs="FrankRuehl"/>
          <w:sz w:val="26"/>
          <w:szCs w:val="26"/>
          <w:rtl/>
        </w:rPr>
        <w:t xml:space="preserve"> </w:t>
      </w:r>
      <w:r w:rsidRPr="001D637A">
        <w:rPr>
          <w:rFonts w:cs="FrankRuehl" w:hint="cs"/>
          <w:sz w:val="26"/>
          <w:szCs w:val="26"/>
          <w:rtl/>
        </w:rPr>
        <w:t>הללו</w:t>
      </w:r>
      <w:r w:rsidRPr="001D637A">
        <w:rPr>
          <w:rFonts w:cs="FrankRuehl"/>
          <w:sz w:val="26"/>
          <w:szCs w:val="26"/>
          <w:rtl/>
        </w:rPr>
        <w:t xml:space="preserve"> </w:t>
      </w:r>
      <w:r w:rsidRPr="001D637A">
        <w:rPr>
          <w:rFonts w:cs="FrankRuehl" w:hint="cs"/>
          <w:sz w:val="26"/>
          <w:szCs w:val="26"/>
          <w:rtl/>
        </w:rPr>
        <w:t>פה</w:t>
      </w:r>
      <w:r w:rsidRPr="001D637A">
        <w:rPr>
          <w:rFonts w:cs="FrankRuehl"/>
          <w:sz w:val="26"/>
          <w:szCs w:val="26"/>
          <w:rtl/>
        </w:rPr>
        <w:t xml:space="preserve"> </w:t>
      </w:r>
      <w:proofErr w:type="spellStart"/>
      <w:r w:rsidRPr="001D637A">
        <w:rPr>
          <w:rFonts w:cs="FrankRuehl" w:hint="cs"/>
          <w:sz w:val="26"/>
          <w:szCs w:val="26"/>
          <w:rtl/>
        </w:rPr>
        <w:t>בטוליטולה</w:t>
      </w:r>
      <w:proofErr w:type="spellEnd"/>
      <w:r w:rsidRPr="001D637A">
        <w:rPr>
          <w:rFonts w:cs="FrankRuehl" w:hint="cs"/>
          <w:sz w:val="26"/>
          <w:szCs w:val="26"/>
          <w:rtl/>
        </w:rPr>
        <w:t>...</w:t>
      </w:r>
      <w:r w:rsidRPr="001D637A">
        <w:rPr>
          <w:rFonts w:cs="FrankRuehl"/>
          <w:sz w:val="26"/>
          <w:szCs w:val="26"/>
          <w:rtl/>
        </w:rPr>
        <w:t xml:space="preserve"> </w:t>
      </w:r>
      <w:proofErr w:type="spellStart"/>
      <w:r w:rsidRPr="001D637A">
        <w:rPr>
          <w:rFonts w:cs="FrankRuehl" w:hint="cs"/>
          <w:sz w:val="26"/>
          <w:szCs w:val="26"/>
          <w:rtl/>
        </w:rPr>
        <w:t>אלמא</w:t>
      </w:r>
      <w:proofErr w:type="spellEnd"/>
      <w:r w:rsidRPr="001D637A">
        <w:rPr>
          <w:rFonts w:cs="FrankRuehl"/>
          <w:sz w:val="26"/>
          <w:szCs w:val="26"/>
          <w:rtl/>
        </w:rPr>
        <w:t xml:space="preserve">, </w:t>
      </w:r>
      <w:r w:rsidRPr="001D637A">
        <w:rPr>
          <w:rFonts w:cs="FrankRuehl" w:hint="cs"/>
          <w:sz w:val="26"/>
          <w:szCs w:val="26"/>
          <w:rtl/>
        </w:rPr>
        <w:t>לא</w:t>
      </w:r>
      <w:r w:rsidRPr="001D637A">
        <w:rPr>
          <w:rFonts w:cs="FrankRuehl"/>
          <w:sz w:val="26"/>
          <w:szCs w:val="26"/>
          <w:rtl/>
        </w:rPr>
        <w:t xml:space="preserve"> </w:t>
      </w:r>
      <w:proofErr w:type="spellStart"/>
      <w:r w:rsidRPr="001D637A">
        <w:rPr>
          <w:rFonts w:cs="FrankRuehl" w:hint="cs"/>
          <w:sz w:val="26"/>
          <w:szCs w:val="26"/>
          <w:rtl/>
        </w:rPr>
        <w:t>נהיגי</w:t>
      </w:r>
      <w:proofErr w:type="spellEnd"/>
      <w:r w:rsidRPr="001D637A">
        <w:rPr>
          <w:rFonts w:cs="FrankRuehl"/>
          <w:sz w:val="26"/>
          <w:szCs w:val="26"/>
          <w:rtl/>
        </w:rPr>
        <w:t xml:space="preserve"> </w:t>
      </w:r>
      <w:r w:rsidRPr="001D637A">
        <w:rPr>
          <w:rFonts w:cs="FrankRuehl" w:hint="cs"/>
          <w:sz w:val="26"/>
          <w:szCs w:val="26"/>
          <w:rtl/>
        </w:rPr>
        <w:t>לדון</w:t>
      </w:r>
      <w:r w:rsidRPr="001D637A">
        <w:rPr>
          <w:rFonts w:cs="FrankRuehl"/>
          <w:sz w:val="26"/>
          <w:szCs w:val="26"/>
          <w:rtl/>
        </w:rPr>
        <w:t xml:space="preserve"> </w:t>
      </w:r>
      <w:r w:rsidRPr="001D637A">
        <w:rPr>
          <w:rFonts w:cs="FrankRuehl" w:hint="cs"/>
          <w:sz w:val="26"/>
          <w:szCs w:val="26"/>
          <w:rtl/>
        </w:rPr>
        <w:t>כלשון</w:t>
      </w:r>
      <w:r w:rsidRPr="001D637A">
        <w:rPr>
          <w:rFonts w:cs="FrankRuehl"/>
          <w:sz w:val="26"/>
          <w:szCs w:val="26"/>
          <w:rtl/>
        </w:rPr>
        <w:t xml:space="preserve"> </w:t>
      </w:r>
      <w:r w:rsidRPr="001D637A">
        <w:rPr>
          <w:rFonts w:cs="FrankRuehl" w:hint="cs"/>
          <w:sz w:val="26"/>
          <w:szCs w:val="26"/>
          <w:rtl/>
        </w:rPr>
        <w:t>הכתוב</w:t>
      </w:r>
      <w:r w:rsidRPr="001D637A">
        <w:rPr>
          <w:rFonts w:cs="FrankRuehl"/>
          <w:sz w:val="26"/>
          <w:szCs w:val="26"/>
          <w:rtl/>
        </w:rPr>
        <w:t xml:space="preserve"> </w:t>
      </w:r>
      <w:r w:rsidRPr="001D637A">
        <w:rPr>
          <w:rFonts w:cs="FrankRuehl" w:hint="cs"/>
          <w:sz w:val="26"/>
          <w:szCs w:val="26"/>
          <w:rtl/>
        </w:rPr>
        <w:t>בשטרות</w:t>
      </w:r>
      <w:r w:rsidRPr="001D637A">
        <w:rPr>
          <w:rFonts w:cs="FrankRuehl"/>
          <w:sz w:val="26"/>
          <w:szCs w:val="26"/>
          <w:rtl/>
        </w:rPr>
        <w:t xml:space="preserve">; </w:t>
      </w:r>
      <w:r w:rsidRPr="001D637A">
        <w:rPr>
          <w:rFonts w:cs="FrankRuehl" w:hint="cs"/>
          <w:sz w:val="26"/>
          <w:szCs w:val="26"/>
          <w:rtl/>
        </w:rPr>
        <w:t>כל</w:t>
      </w:r>
      <w:r w:rsidRPr="001D637A">
        <w:rPr>
          <w:rFonts w:cs="FrankRuehl"/>
          <w:sz w:val="26"/>
          <w:szCs w:val="26"/>
          <w:rtl/>
        </w:rPr>
        <w:t xml:space="preserve"> </w:t>
      </w:r>
      <w:r w:rsidRPr="001D637A">
        <w:rPr>
          <w:rFonts w:cs="FrankRuehl" w:hint="cs"/>
          <w:sz w:val="26"/>
          <w:szCs w:val="26"/>
          <w:rtl/>
        </w:rPr>
        <w:t>שכן</w:t>
      </w:r>
      <w:r w:rsidRPr="001D637A">
        <w:rPr>
          <w:rFonts w:cs="FrankRuehl"/>
          <w:sz w:val="26"/>
          <w:szCs w:val="26"/>
          <w:rtl/>
        </w:rPr>
        <w:t xml:space="preserve"> </w:t>
      </w:r>
      <w:r w:rsidRPr="00DE1133">
        <w:rPr>
          <w:rFonts w:cs="FrankRuehl" w:hint="cs"/>
          <w:sz w:val="26"/>
          <w:szCs w:val="26"/>
          <w:highlight w:val="yellow"/>
          <w:rtl/>
        </w:rPr>
        <w:t>בדברים</w:t>
      </w:r>
      <w:r w:rsidRPr="00DE1133">
        <w:rPr>
          <w:rFonts w:cs="FrankRuehl"/>
          <w:sz w:val="26"/>
          <w:szCs w:val="26"/>
          <w:highlight w:val="yellow"/>
          <w:rtl/>
        </w:rPr>
        <w:t xml:space="preserve"> </w:t>
      </w:r>
      <w:r w:rsidRPr="00DE1133">
        <w:rPr>
          <w:rFonts w:cs="FrankRuehl" w:hint="cs"/>
          <w:sz w:val="26"/>
          <w:szCs w:val="26"/>
          <w:highlight w:val="yellow"/>
          <w:rtl/>
        </w:rPr>
        <w:t>הללו</w:t>
      </w:r>
      <w:r w:rsidRPr="00DE1133">
        <w:rPr>
          <w:rFonts w:cs="FrankRuehl"/>
          <w:sz w:val="26"/>
          <w:szCs w:val="26"/>
          <w:highlight w:val="yellow"/>
          <w:rtl/>
        </w:rPr>
        <w:t xml:space="preserve">, </w:t>
      </w:r>
      <w:r w:rsidRPr="00DE1133">
        <w:rPr>
          <w:rFonts w:cs="FrankRuehl" w:hint="cs"/>
          <w:sz w:val="26"/>
          <w:szCs w:val="26"/>
          <w:highlight w:val="yellow"/>
          <w:rtl/>
        </w:rPr>
        <w:t>שיש</w:t>
      </w:r>
      <w:r w:rsidRPr="00DE1133">
        <w:rPr>
          <w:rFonts w:cs="FrankRuehl"/>
          <w:sz w:val="26"/>
          <w:szCs w:val="26"/>
          <w:highlight w:val="yellow"/>
          <w:rtl/>
        </w:rPr>
        <w:t xml:space="preserve"> </w:t>
      </w:r>
      <w:r w:rsidRPr="00DE1133">
        <w:rPr>
          <w:rFonts w:cs="FrankRuehl" w:hint="cs"/>
          <w:sz w:val="26"/>
          <w:szCs w:val="26"/>
          <w:highlight w:val="yellow"/>
          <w:rtl/>
        </w:rPr>
        <w:t>עבירה</w:t>
      </w:r>
      <w:r w:rsidRPr="00DE1133">
        <w:rPr>
          <w:rFonts w:cs="FrankRuehl"/>
          <w:sz w:val="26"/>
          <w:szCs w:val="26"/>
          <w:highlight w:val="yellow"/>
          <w:rtl/>
        </w:rPr>
        <w:t xml:space="preserve"> </w:t>
      </w:r>
      <w:r w:rsidRPr="00DE1133">
        <w:rPr>
          <w:rFonts w:cs="FrankRuehl" w:hint="cs"/>
          <w:sz w:val="26"/>
          <w:szCs w:val="26"/>
          <w:highlight w:val="yellow"/>
          <w:rtl/>
        </w:rPr>
        <w:t>בדבר</w:t>
      </w:r>
      <w:r w:rsidRPr="00DE1133">
        <w:rPr>
          <w:rFonts w:cs="FrankRuehl"/>
          <w:sz w:val="26"/>
          <w:szCs w:val="26"/>
          <w:highlight w:val="yellow"/>
          <w:rtl/>
        </w:rPr>
        <w:t xml:space="preserve">, </w:t>
      </w:r>
      <w:r w:rsidRPr="00DE1133">
        <w:rPr>
          <w:rFonts w:cs="FrankRuehl" w:hint="cs"/>
          <w:sz w:val="26"/>
          <w:szCs w:val="26"/>
          <w:highlight w:val="yellow"/>
          <w:rtl/>
        </w:rPr>
        <w:t>ויש</w:t>
      </w:r>
      <w:r w:rsidRPr="00DE1133">
        <w:rPr>
          <w:rFonts w:cs="FrankRuehl"/>
          <w:sz w:val="26"/>
          <w:szCs w:val="26"/>
          <w:highlight w:val="yellow"/>
          <w:rtl/>
        </w:rPr>
        <w:t xml:space="preserve"> </w:t>
      </w:r>
      <w:r w:rsidRPr="00DE1133">
        <w:rPr>
          <w:rFonts w:cs="FrankRuehl" w:hint="cs"/>
          <w:sz w:val="26"/>
          <w:szCs w:val="26"/>
          <w:highlight w:val="yellow"/>
          <w:rtl/>
        </w:rPr>
        <w:t>לפרש</w:t>
      </w:r>
      <w:r w:rsidRPr="00DE1133">
        <w:rPr>
          <w:rFonts w:cs="FrankRuehl"/>
          <w:sz w:val="26"/>
          <w:szCs w:val="26"/>
          <w:highlight w:val="yellow"/>
          <w:rtl/>
        </w:rPr>
        <w:t xml:space="preserve"> </w:t>
      </w:r>
      <w:r w:rsidRPr="00DE1133">
        <w:rPr>
          <w:rFonts w:cs="FrankRuehl" w:hint="cs"/>
          <w:sz w:val="26"/>
          <w:szCs w:val="26"/>
          <w:highlight w:val="yellow"/>
          <w:rtl/>
        </w:rPr>
        <w:t>הלשון</w:t>
      </w:r>
      <w:r w:rsidRPr="00DE1133">
        <w:rPr>
          <w:rFonts w:cs="FrankRuehl"/>
          <w:sz w:val="26"/>
          <w:szCs w:val="26"/>
          <w:highlight w:val="yellow"/>
          <w:rtl/>
        </w:rPr>
        <w:t xml:space="preserve"> </w:t>
      </w:r>
      <w:proofErr w:type="spellStart"/>
      <w:r w:rsidRPr="00DE1133">
        <w:rPr>
          <w:rFonts w:cs="FrankRuehl" w:hint="cs"/>
          <w:sz w:val="26"/>
          <w:szCs w:val="26"/>
          <w:highlight w:val="yellow"/>
          <w:rtl/>
        </w:rPr>
        <w:t>בענין</w:t>
      </w:r>
      <w:proofErr w:type="spellEnd"/>
      <w:r w:rsidRPr="00DE1133">
        <w:rPr>
          <w:rFonts w:cs="FrankRuehl"/>
          <w:sz w:val="26"/>
          <w:szCs w:val="26"/>
          <w:highlight w:val="yellow"/>
          <w:rtl/>
        </w:rPr>
        <w:t xml:space="preserve"> </w:t>
      </w:r>
      <w:r w:rsidRPr="00DE1133">
        <w:rPr>
          <w:rFonts w:cs="FrankRuehl" w:hint="cs"/>
          <w:sz w:val="26"/>
          <w:szCs w:val="26"/>
          <w:highlight w:val="yellow"/>
          <w:rtl/>
        </w:rPr>
        <w:t>שלא</w:t>
      </w:r>
      <w:r w:rsidRPr="00DE1133">
        <w:rPr>
          <w:rFonts w:cs="FrankRuehl"/>
          <w:sz w:val="26"/>
          <w:szCs w:val="26"/>
          <w:highlight w:val="yellow"/>
          <w:rtl/>
        </w:rPr>
        <w:t xml:space="preserve"> </w:t>
      </w:r>
      <w:r w:rsidRPr="00DE1133">
        <w:rPr>
          <w:rFonts w:cs="FrankRuehl" w:hint="cs"/>
          <w:sz w:val="26"/>
          <w:szCs w:val="26"/>
          <w:highlight w:val="yellow"/>
          <w:rtl/>
        </w:rPr>
        <w:t>יהיה</w:t>
      </w:r>
      <w:r w:rsidRPr="00DE1133">
        <w:rPr>
          <w:rFonts w:cs="FrankRuehl"/>
          <w:sz w:val="26"/>
          <w:szCs w:val="26"/>
          <w:highlight w:val="yellow"/>
          <w:rtl/>
        </w:rPr>
        <w:t xml:space="preserve"> </w:t>
      </w:r>
      <w:r w:rsidRPr="00DE1133">
        <w:rPr>
          <w:rFonts w:cs="FrankRuehl" w:hint="cs"/>
          <w:sz w:val="26"/>
          <w:szCs w:val="26"/>
          <w:highlight w:val="yellow"/>
          <w:rtl/>
        </w:rPr>
        <w:t>עבי</w:t>
      </w:r>
      <w:r w:rsidRPr="002D3033">
        <w:rPr>
          <w:rFonts w:cs="FrankRuehl" w:hint="cs"/>
          <w:sz w:val="26"/>
          <w:szCs w:val="26"/>
          <w:highlight w:val="yellow"/>
          <w:rtl/>
        </w:rPr>
        <w:t>רה</w:t>
      </w:r>
      <w:r w:rsidRPr="001D637A">
        <w:rPr>
          <w:rFonts w:cs="FrankRuehl"/>
          <w:sz w:val="26"/>
          <w:szCs w:val="26"/>
          <w:rtl/>
        </w:rPr>
        <w:t>.</w:t>
      </w:r>
    </w:p>
    <w:p w14:paraId="47496C8D" w14:textId="77777777" w:rsidR="00C07AFA" w:rsidRDefault="00197D72"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לפי ההלכה יש בעיה ליהודים להתדיין בערכאות של גויים - בתי משפט שדנים לפי דין שאינו דין התורה. </w:t>
      </w:r>
      <w:r w:rsidR="002949F3">
        <w:rPr>
          <w:rFonts w:ascii="David" w:hAnsi="David" w:cs="David" w:hint="cs"/>
          <w:sz w:val="24"/>
          <w:szCs w:val="24"/>
          <w:rtl/>
        </w:rPr>
        <w:t xml:space="preserve">גם אם הדיינים הם יהודים ודנים לפי דין שאינו דין התורה ועושים כך דרך קבע, זה נקרא על פי ההלכה ערכאות של גויים. לפי רוב הפוסקים גם בתי המשפט בישראל הם ערכאות של גויים (נייר עמדה - ערכאות של גויים במדינת היהודים). </w:t>
      </w:r>
    </w:p>
    <w:p w14:paraId="66D6254D" w14:textId="77777777" w:rsidR="007359B8" w:rsidRDefault="007359B8"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במאה ה-14 היו </w:t>
      </w:r>
      <w:proofErr w:type="spellStart"/>
      <w:r>
        <w:rPr>
          <w:rFonts w:ascii="David" w:hAnsi="David" w:cs="David" w:hint="cs"/>
          <w:sz w:val="24"/>
          <w:szCs w:val="24"/>
          <w:rtl/>
        </w:rPr>
        <w:t>תניות</w:t>
      </w:r>
      <w:proofErr w:type="spellEnd"/>
      <w:r>
        <w:rPr>
          <w:rFonts w:ascii="David" w:hAnsi="David" w:cs="David" w:hint="cs"/>
          <w:sz w:val="24"/>
          <w:szCs w:val="24"/>
          <w:rtl/>
        </w:rPr>
        <w:t xml:space="preserve"> שיפוט שאמרו שהנושה והחייב מוכנים </w:t>
      </w:r>
      <w:proofErr w:type="spellStart"/>
      <w:r>
        <w:rPr>
          <w:rFonts w:ascii="David" w:hAnsi="David" w:cs="David" w:hint="cs"/>
          <w:sz w:val="24"/>
          <w:szCs w:val="24"/>
          <w:rtl/>
        </w:rPr>
        <w:t>להדתיין</w:t>
      </w:r>
      <w:proofErr w:type="spellEnd"/>
      <w:r>
        <w:rPr>
          <w:rFonts w:ascii="David" w:hAnsi="David" w:cs="David" w:hint="cs"/>
          <w:sz w:val="24"/>
          <w:szCs w:val="24"/>
          <w:rtl/>
        </w:rPr>
        <w:t xml:space="preserve"> בין בדיני ישראל ובין בדיני אומות העולם. ההסכמים האלה מגיעים </w:t>
      </w:r>
      <w:proofErr w:type="spellStart"/>
      <w:r>
        <w:rPr>
          <w:rFonts w:ascii="David" w:hAnsi="David" w:cs="David" w:hint="cs"/>
          <w:sz w:val="24"/>
          <w:szCs w:val="24"/>
          <w:rtl/>
        </w:rPr>
        <w:t>לרא"ש</w:t>
      </w:r>
      <w:proofErr w:type="spellEnd"/>
      <w:r>
        <w:rPr>
          <w:rFonts w:ascii="David" w:hAnsi="David" w:cs="David" w:hint="cs"/>
          <w:sz w:val="24"/>
          <w:szCs w:val="24"/>
          <w:rtl/>
        </w:rPr>
        <w:t xml:space="preserve"> - אומר אם אני מאשר הסכם כה, אני מאשרר התדיינות בערכאות של גויים. במקרה כזה זו מציאות לא פשוטה לפוסק. ההסכם הוא בעייתי ולא </w:t>
      </w:r>
      <w:proofErr w:type="spellStart"/>
      <w:r>
        <w:rPr>
          <w:rFonts w:ascii="David" w:hAnsi="David" w:cs="David" w:hint="cs"/>
          <w:sz w:val="24"/>
          <w:szCs w:val="24"/>
          <w:rtl/>
        </w:rPr>
        <w:t>חוי</w:t>
      </w:r>
      <w:proofErr w:type="spellEnd"/>
      <w:r>
        <w:rPr>
          <w:rFonts w:ascii="David" w:hAnsi="David" w:cs="David" w:hint="cs"/>
          <w:sz w:val="24"/>
          <w:szCs w:val="24"/>
          <w:rtl/>
        </w:rPr>
        <w:t xml:space="preserve">. תשובת </w:t>
      </w:r>
      <w:proofErr w:type="spellStart"/>
      <w:r>
        <w:rPr>
          <w:rFonts w:ascii="David" w:hAnsi="David" w:cs="David" w:hint="cs"/>
          <w:sz w:val="24"/>
          <w:szCs w:val="24"/>
          <w:rtl/>
        </w:rPr>
        <w:t>הרא"ש</w:t>
      </w:r>
      <w:proofErr w:type="spellEnd"/>
      <w:r>
        <w:rPr>
          <w:rFonts w:ascii="David" w:hAnsi="David" w:cs="David" w:hint="cs"/>
          <w:sz w:val="24"/>
          <w:szCs w:val="24"/>
          <w:rtl/>
        </w:rPr>
        <w:t xml:space="preserve"> אומרת כך, שהוא חייב לפרש את התשובה הזו שלא יהיה נגד דין תורה. הדין מתיר לפעמים התדיינות </w:t>
      </w:r>
      <w:proofErr w:type="spellStart"/>
      <w:r>
        <w:rPr>
          <w:rFonts w:ascii="David" w:hAnsi="David" w:cs="David" w:hint="cs"/>
          <w:sz w:val="24"/>
          <w:szCs w:val="24"/>
          <w:rtl/>
        </w:rPr>
        <w:t>בפנינ</w:t>
      </w:r>
      <w:proofErr w:type="spellEnd"/>
      <w:r>
        <w:rPr>
          <w:rFonts w:ascii="David" w:hAnsi="David" w:cs="David" w:hint="cs"/>
          <w:sz w:val="24"/>
          <w:szCs w:val="24"/>
          <w:rtl/>
        </w:rPr>
        <w:t xml:space="preserve"> ערכאות של גויים: </w:t>
      </w:r>
      <w:r w:rsidR="006B50AB">
        <w:rPr>
          <w:rFonts w:ascii="David" w:hAnsi="David" w:cs="David" w:hint="cs"/>
          <w:sz w:val="24"/>
          <w:szCs w:val="24"/>
          <w:rtl/>
        </w:rPr>
        <w:t xml:space="preserve">אם מישהו אלים ומשתמש בכוח שלו בסירוב להתדיין איתך פי דין תורה, הוא גורר אותך לבתי המשפט של המדינה כדי להתחמק ממך - מותר לך גם ללכת לערכאות של גויים - במקרים כאלה ההלכה מתירה, יחד עם עוד חריגים. אם כן אומר </w:t>
      </w:r>
      <w:proofErr w:type="spellStart"/>
      <w:r w:rsidR="006B50AB">
        <w:rPr>
          <w:rFonts w:ascii="David" w:hAnsi="David" w:cs="David" w:hint="cs"/>
          <w:sz w:val="24"/>
          <w:szCs w:val="24"/>
          <w:rtl/>
        </w:rPr>
        <w:t>הרא"ש</w:t>
      </w:r>
      <w:proofErr w:type="spellEnd"/>
      <w:r w:rsidR="006B50AB">
        <w:rPr>
          <w:rFonts w:ascii="David" w:hAnsi="David" w:cs="David" w:hint="cs"/>
          <w:sz w:val="24"/>
          <w:szCs w:val="24"/>
          <w:rtl/>
        </w:rPr>
        <w:t xml:space="preserve"> שמכיוון שהוא רוצה לפרש את השטרות האלה לפי דין - כך שלא תהיה הכרה למשהו שהוא </w:t>
      </w:r>
      <w:r w:rsidR="006B50AB">
        <w:rPr>
          <w:rFonts w:ascii="David" w:hAnsi="David" w:cs="David" w:hint="cs"/>
          <w:sz w:val="24"/>
          <w:szCs w:val="24"/>
          <w:rtl/>
        </w:rPr>
        <w:lastRenderedPageBreak/>
        <w:t xml:space="preserve">לא חוקי, אז הוא מפרש את ההסכם שלא לפי מילותיו או כוונת צדדים, אלא לפי גישה תכליתית - שיקולי מערכת שיתאימו לדין. לפי ההלכה - בנסיבות האלה למשל כשצד אחר הוא אלים, לכן אף על פי שזה מה שכתוב - אסור לעבור על דברי תורה. </w:t>
      </w:r>
      <w:proofErr w:type="spellStart"/>
      <w:r w:rsidR="00F400E0">
        <w:rPr>
          <w:rFonts w:ascii="David" w:hAnsi="David" w:cs="David" w:hint="cs"/>
          <w:sz w:val="24"/>
          <w:szCs w:val="24"/>
          <w:rtl/>
        </w:rPr>
        <w:t>הרא"שמביא</w:t>
      </w:r>
      <w:proofErr w:type="spellEnd"/>
      <w:r w:rsidR="00F400E0">
        <w:rPr>
          <w:rFonts w:ascii="David" w:hAnsi="David" w:cs="David" w:hint="cs"/>
          <w:sz w:val="24"/>
          <w:szCs w:val="24"/>
          <w:rtl/>
        </w:rPr>
        <w:t xml:space="preserve"> דוגמא נוספת עם אותו עיקרון. </w:t>
      </w:r>
    </w:p>
    <w:p w14:paraId="4061F123" w14:textId="77777777" w:rsidR="002820D2" w:rsidRPr="002820D2" w:rsidRDefault="002820D2" w:rsidP="00E274CA">
      <w:pPr>
        <w:pStyle w:val="a4"/>
        <w:spacing w:after="120" w:line="360" w:lineRule="auto"/>
        <w:ind w:left="0"/>
        <w:contextualSpacing w:val="0"/>
        <w:rPr>
          <w:rFonts w:ascii="David" w:hAnsi="David" w:cs="David"/>
          <w:b/>
          <w:bCs/>
          <w:sz w:val="24"/>
          <w:szCs w:val="24"/>
          <w:u w:val="single"/>
          <w:rtl/>
        </w:rPr>
      </w:pPr>
      <w:r w:rsidRPr="002820D2">
        <w:rPr>
          <w:rFonts w:ascii="David" w:hAnsi="David" w:cs="David" w:hint="cs"/>
          <w:b/>
          <w:bCs/>
          <w:sz w:val="24"/>
          <w:szCs w:val="24"/>
          <w:u w:val="single"/>
          <w:rtl/>
        </w:rPr>
        <w:t>שיעור 25, 12.01.2021</w:t>
      </w:r>
    </w:p>
    <w:p w14:paraId="086C905A" w14:textId="77777777" w:rsidR="002A37DF" w:rsidRPr="002A37DF" w:rsidRDefault="002A37DF" w:rsidP="00E274CA">
      <w:pPr>
        <w:pStyle w:val="a4"/>
        <w:spacing w:after="120" w:line="360" w:lineRule="auto"/>
        <w:ind w:left="0"/>
        <w:contextualSpacing w:val="0"/>
        <w:rPr>
          <w:rFonts w:ascii="David" w:hAnsi="David" w:cs="David"/>
          <w:b/>
          <w:bCs/>
          <w:sz w:val="24"/>
          <w:szCs w:val="24"/>
          <w:rtl/>
        </w:rPr>
      </w:pPr>
      <w:r w:rsidRPr="002A37DF">
        <w:rPr>
          <w:rFonts w:ascii="David" w:hAnsi="David" w:cs="David" w:hint="cs"/>
          <w:b/>
          <w:bCs/>
          <w:sz w:val="24"/>
          <w:szCs w:val="24"/>
          <w:rtl/>
        </w:rPr>
        <w:t xml:space="preserve">מבנה הבחינה: </w:t>
      </w:r>
    </w:p>
    <w:p w14:paraId="47EA8EDB" w14:textId="77777777" w:rsidR="002A37DF" w:rsidRDefault="002A37DF" w:rsidP="00E274CA">
      <w:pPr>
        <w:pStyle w:val="a4"/>
        <w:numPr>
          <w:ilvl w:val="0"/>
          <w:numId w:val="36"/>
        </w:numPr>
        <w:spacing w:after="120" w:line="360" w:lineRule="auto"/>
        <w:ind w:left="0"/>
        <w:contextualSpacing w:val="0"/>
        <w:jc w:val="both"/>
        <w:rPr>
          <w:rFonts w:ascii="David" w:hAnsi="David" w:cs="David"/>
          <w:sz w:val="24"/>
          <w:szCs w:val="24"/>
        </w:rPr>
      </w:pPr>
      <w:r>
        <w:rPr>
          <w:rFonts w:ascii="David" w:hAnsi="David" w:cs="David" w:hint="cs"/>
          <w:sz w:val="24"/>
          <w:szCs w:val="24"/>
          <w:rtl/>
        </w:rPr>
        <w:t xml:space="preserve"> </w:t>
      </w:r>
      <w:r w:rsidR="00A92508" w:rsidRPr="00A92508">
        <w:rPr>
          <w:rFonts w:ascii="David" w:hAnsi="David" w:cs="David" w:hint="cs"/>
          <w:b/>
          <w:bCs/>
          <w:sz w:val="24"/>
          <w:szCs w:val="24"/>
          <w:rtl/>
        </w:rPr>
        <w:t>הערוץ הראשון -</w:t>
      </w:r>
      <w:r w:rsidR="00A92508">
        <w:rPr>
          <w:rFonts w:ascii="David" w:hAnsi="David" w:cs="David" w:hint="cs"/>
          <w:sz w:val="24"/>
          <w:szCs w:val="24"/>
          <w:rtl/>
        </w:rPr>
        <w:t xml:space="preserve"> </w:t>
      </w:r>
      <w:r>
        <w:rPr>
          <w:rFonts w:ascii="David" w:hAnsi="David" w:cs="David" w:hint="cs"/>
          <w:sz w:val="24"/>
          <w:szCs w:val="24"/>
          <w:rtl/>
        </w:rPr>
        <w:t xml:space="preserve">הערוץ שמעביר את הרעיונות הגדולים, תיאוריות, מהלכים, תובנות, עקרונות ועקרונות היסוד- צריך להכיר את כל אלה ולשלוט בהם. למשל: הפער בין התנאים והאמוראים להיתכנות התופעה החוזית, הכלים שהתלמוד משתמש בהם כדי לפתור את בעיית החוזה - השאלות הגדולות. מבטים רחבים. </w:t>
      </w:r>
    </w:p>
    <w:p w14:paraId="0C775050" w14:textId="77777777" w:rsidR="002A37DF" w:rsidRDefault="002A37DF" w:rsidP="00E274CA">
      <w:pPr>
        <w:pStyle w:val="a4"/>
        <w:numPr>
          <w:ilvl w:val="0"/>
          <w:numId w:val="36"/>
        </w:numPr>
        <w:spacing w:after="120" w:line="360" w:lineRule="auto"/>
        <w:ind w:left="0"/>
        <w:contextualSpacing w:val="0"/>
        <w:jc w:val="both"/>
        <w:rPr>
          <w:rFonts w:ascii="David" w:hAnsi="David" w:cs="David"/>
          <w:sz w:val="24"/>
          <w:szCs w:val="24"/>
        </w:rPr>
      </w:pPr>
      <w:r w:rsidRPr="00A92508">
        <w:rPr>
          <w:rFonts w:ascii="David" w:hAnsi="David" w:cs="David" w:hint="cs"/>
          <w:b/>
          <w:bCs/>
          <w:sz w:val="24"/>
          <w:szCs w:val="24"/>
          <w:rtl/>
        </w:rPr>
        <w:t>הערוץ השני -</w:t>
      </w:r>
      <w:r>
        <w:rPr>
          <w:rFonts w:ascii="David" w:hAnsi="David" w:cs="David" w:hint="cs"/>
          <w:sz w:val="24"/>
          <w:szCs w:val="24"/>
          <w:rtl/>
        </w:rPr>
        <w:t xml:space="preserve"> העקרונות שמוצגים דרך המקורות - מקורות שלמדנו דנו ולמדנו בפועל במפגשים. צריך לשלוט במקורות האלה - רק במקורות שלמדנו. לו המקור יופיע בארמית, יהיה תרגום מילולי של מה שכתוב במקור, אם הוא יהיה בארמית. </w:t>
      </w:r>
    </w:p>
    <w:p w14:paraId="5850BDFD" w14:textId="77777777" w:rsidR="002A37DF" w:rsidRDefault="002A37DF" w:rsidP="00E274CA">
      <w:pPr>
        <w:pStyle w:val="a4"/>
        <w:numPr>
          <w:ilvl w:val="0"/>
          <w:numId w:val="36"/>
        </w:numPr>
        <w:spacing w:after="120" w:line="360" w:lineRule="auto"/>
        <w:ind w:left="0"/>
        <w:contextualSpacing w:val="0"/>
        <w:jc w:val="both"/>
        <w:rPr>
          <w:rFonts w:ascii="David" w:hAnsi="David" w:cs="David"/>
          <w:sz w:val="24"/>
          <w:szCs w:val="24"/>
        </w:rPr>
      </w:pPr>
      <w:r w:rsidRPr="00A92508">
        <w:rPr>
          <w:rFonts w:ascii="David" w:hAnsi="David" w:cs="David" w:hint="cs"/>
          <w:b/>
          <w:bCs/>
          <w:sz w:val="24"/>
          <w:szCs w:val="24"/>
          <w:rtl/>
        </w:rPr>
        <w:t>הערוץ השלישי -</w:t>
      </w:r>
      <w:r>
        <w:rPr>
          <w:rFonts w:ascii="David" w:hAnsi="David" w:cs="David" w:hint="cs"/>
          <w:sz w:val="24"/>
          <w:szCs w:val="24"/>
          <w:rtl/>
        </w:rPr>
        <w:t xml:space="preserve"> </w:t>
      </w:r>
      <w:r w:rsidR="00A92508">
        <w:rPr>
          <w:rFonts w:ascii="David" w:hAnsi="David" w:cs="David" w:hint="cs"/>
          <w:sz w:val="24"/>
          <w:szCs w:val="24"/>
          <w:rtl/>
        </w:rPr>
        <w:t>שליטה בפרטים הקטנים - לדעת גם את הדוגמאות של העקרונות הכלליים. איך התובנות של הערוץ הראשון באות לידי ביטוי גם בערוץ השלישי.</w:t>
      </w:r>
    </w:p>
    <w:p w14:paraId="2C958434" w14:textId="77777777" w:rsidR="00A92508" w:rsidRDefault="00A92508" w:rsidP="00E274CA">
      <w:pPr>
        <w:spacing w:after="120" w:line="360" w:lineRule="auto"/>
        <w:jc w:val="both"/>
        <w:rPr>
          <w:rFonts w:ascii="David" w:hAnsi="David" w:cs="David"/>
          <w:sz w:val="24"/>
          <w:szCs w:val="24"/>
          <w:rtl/>
        </w:rPr>
      </w:pPr>
      <w:r>
        <w:rPr>
          <w:rFonts w:ascii="David" w:hAnsi="David" w:cs="David" w:hint="cs"/>
          <w:sz w:val="24"/>
          <w:szCs w:val="24"/>
          <w:rtl/>
        </w:rPr>
        <w:t xml:space="preserve">הבחינה צריכה להביא לידי ביטוי את כל שלושת הערוצים האלה. יש שאלות פרשנות טקסט, ושאלות של שליטה בפרטים. </w:t>
      </w:r>
    </w:p>
    <w:p w14:paraId="7EFD8AF0" w14:textId="77777777" w:rsidR="00D37A7C" w:rsidRDefault="00D37A7C" w:rsidP="00E274CA">
      <w:pPr>
        <w:spacing w:after="120" w:line="360" w:lineRule="auto"/>
        <w:jc w:val="both"/>
        <w:rPr>
          <w:rFonts w:ascii="David" w:hAnsi="David" w:cs="David"/>
          <w:b/>
          <w:bCs/>
          <w:sz w:val="24"/>
          <w:szCs w:val="24"/>
          <w:rtl/>
        </w:rPr>
      </w:pPr>
      <w:r w:rsidRPr="00D37A7C">
        <w:rPr>
          <w:rFonts w:ascii="David" w:hAnsi="David" w:cs="David" w:hint="cs"/>
          <w:b/>
          <w:bCs/>
          <w:sz w:val="24"/>
          <w:szCs w:val="24"/>
          <w:rtl/>
        </w:rPr>
        <w:t xml:space="preserve">3 שאלות עם סעיפי משנה. </w:t>
      </w:r>
    </w:p>
    <w:p w14:paraId="5FC82766" w14:textId="77777777" w:rsidR="00F2382F" w:rsidRPr="00F2382F" w:rsidRDefault="00F2382F" w:rsidP="00E274CA">
      <w:pPr>
        <w:spacing w:after="120" w:line="360" w:lineRule="auto"/>
        <w:jc w:val="center"/>
        <w:rPr>
          <w:rFonts w:ascii="David" w:hAnsi="David" w:cs="David"/>
          <w:b/>
          <w:bCs/>
          <w:color w:val="FFC000" w:themeColor="accent4"/>
          <w:sz w:val="24"/>
          <w:szCs w:val="24"/>
          <w:u w:val="single"/>
          <w:rtl/>
        </w:rPr>
      </w:pPr>
      <w:r w:rsidRPr="00F2382F">
        <w:rPr>
          <w:rFonts w:ascii="David" w:hAnsi="David" w:cs="David" w:hint="cs"/>
          <w:b/>
          <w:bCs/>
          <w:color w:val="FFC000" w:themeColor="accent4"/>
          <w:sz w:val="24"/>
          <w:szCs w:val="24"/>
          <w:u w:val="single"/>
          <w:rtl/>
        </w:rPr>
        <w:t>נושא יב' לסילבוס - החוזה הפסול</w:t>
      </w:r>
    </w:p>
    <w:p w14:paraId="1C9C6AF8" w14:textId="77777777" w:rsidR="00F2382F" w:rsidRPr="00F2382F" w:rsidRDefault="00F2382F" w:rsidP="00E274CA">
      <w:pPr>
        <w:spacing w:after="120" w:line="360" w:lineRule="auto"/>
        <w:jc w:val="both"/>
        <w:rPr>
          <w:rFonts w:ascii="David" w:hAnsi="David" w:cs="David"/>
          <w:sz w:val="24"/>
          <w:szCs w:val="24"/>
          <w:rtl/>
        </w:rPr>
      </w:pPr>
      <w:r w:rsidRPr="00F2382F">
        <w:rPr>
          <w:rFonts w:ascii="David" w:hAnsi="David" w:cs="David" w:hint="cs"/>
          <w:sz w:val="24"/>
          <w:szCs w:val="24"/>
          <w:rtl/>
        </w:rPr>
        <w:t xml:space="preserve">הלגיטימציה שמערכת המשפט מוכנה לתת לתופעות המנוגדות אליה - האם צריך לתגמל את יריבי ואף את אויבי? אם מישהו פועל בניגוד לתקנת הציבור או בניגוד לחוק, והחוזה שלו כרוך באי </w:t>
      </w:r>
      <w:proofErr w:type="spellStart"/>
      <w:r w:rsidRPr="00F2382F">
        <w:rPr>
          <w:rFonts w:ascii="David" w:hAnsi="David" w:cs="David" w:hint="cs"/>
          <w:sz w:val="24"/>
          <w:szCs w:val="24"/>
          <w:rtl/>
        </w:rPr>
        <w:t>חויות</w:t>
      </w:r>
      <w:proofErr w:type="spellEnd"/>
      <w:r w:rsidRPr="00F2382F">
        <w:rPr>
          <w:rFonts w:ascii="David" w:hAnsi="David" w:cs="David" w:hint="cs"/>
          <w:sz w:val="24"/>
          <w:szCs w:val="24"/>
          <w:rtl/>
        </w:rPr>
        <w:t xml:space="preserve"> או בסתירת תקנת הציבור, מה תהיה תגובתה של המערכת המשפטית? בסופו של דבר אם היא מכירה בחוזה, היא נותנת לו סיוע. זו השאלה הבסיסית.</w:t>
      </w:r>
    </w:p>
    <w:p w14:paraId="37C069B0" w14:textId="77777777" w:rsidR="00F2382F" w:rsidRPr="00F2382F" w:rsidRDefault="00F2382F" w:rsidP="00E274CA">
      <w:pPr>
        <w:spacing w:after="120" w:line="360" w:lineRule="auto"/>
        <w:jc w:val="both"/>
        <w:rPr>
          <w:rFonts w:ascii="David" w:hAnsi="David" w:cs="David"/>
          <w:sz w:val="24"/>
          <w:szCs w:val="24"/>
          <w:rtl/>
        </w:rPr>
      </w:pPr>
      <w:r w:rsidRPr="00F2382F">
        <w:rPr>
          <w:rFonts w:ascii="David" w:hAnsi="David" w:cs="David" w:hint="cs"/>
          <w:sz w:val="24"/>
          <w:szCs w:val="24"/>
          <w:rtl/>
        </w:rPr>
        <w:t>שאלה גדולה שנייה היא הניסיון לראות את החוזה כחקיקה פרטית - כי חוזה זה נורמות מוסכמות מחייבות בין הצדדים לחוזה - לכן זה סוד של חקיקה אישית ופרטית. השאלה היא מה צריך להיות היחס בין החקיקה הפרטית לבין החקיקה הציבורית?  מה קורה כשהחוקים הפרטיים האלה עומדים בסתירה לחוק הגדול?</w:t>
      </w:r>
    </w:p>
    <w:p w14:paraId="6BA34440" w14:textId="77777777" w:rsidR="00F2382F" w:rsidRDefault="00F2382F" w:rsidP="00E274CA">
      <w:pPr>
        <w:spacing w:after="120" w:line="360" w:lineRule="auto"/>
        <w:jc w:val="both"/>
        <w:rPr>
          <w:rFonts w:ascii="David" w:hAnsi="David" w:cs="David"/>
          <w:sz w:val="24"/>
          <w:szCs w:val="24"/>
          <w:rtl/>
        </w:rPr>
      </w:pPr>
      <w:r w:rsidRPr="00F2382F">
        <w:rPr>
          <w:rFonts w:ascii="David" w:hAnsi="David" w:cs="David" w:hint="cs"/>
          <w:sz w:val="24"/>
          <w:szCs w:val="24"/>
          <w:rtl/>
        </w:rPr>
        <w:t xml:space="preserve">השאלה השלישית חוזרת להיות שאלה של יעילות: שאלה ספציפית. המשפט הפרטי (החוזים הקניין) הם הלב של המשפט הפרטי. </w:t>
      </w:r>
      <w:r>
        <w:rPr>
          <w:rFonts w:ascii="David" w:hAnsi="David" w:cs="David" w:hint="cs"/>
          <w:sz w:val="24"/>
          <w:szCs w:val="24"/>
          <w:rtl/>
        </w:rPr>
        <w:t xml:space="preserve">מה נעדיף כאשר הצדדים פועלים בניגוד למדיניות ולכללים שהמחוקק מעוניין בהם - עד כמה נעדיף את חופש החוזים למול השיקולים המערכתיים שהמערכת מעוניינת לתת למשפט </w:t>
      </w:r>
      <w:proofErr w:type="spellStart"/>
      <w:r>
        <w:rPr>
          <w:rFonts w:ascii="David" w:hAnsi="David" w:cs="David" w:hint="cs"/>
          <w:sz w:val="24"/>
          <w:szCs w:val="24"/>
          <w:rtl/>
        </w:rPr>
        <w:t>הפטרטי</w:t>
      </w:r>
      <w:proofErr w:type="spellEnd"/>
      <w:r>
        <w:rPr>
          <w:rFonts w:ascii="David" w:hAnsi="David" w:cs="David" w:hint="cs"/>
          <w:sz w:val="24"/>
          <w:szCs w:val="24"/>
          <w:rtl/>
        </w:rPr>
        <w:t>.</w:t>
      </w:r>
    </w:p>
    <w:p w14:paraId="717E37BE" w14:textId="77777777" w:rsidR="00F2382F" w:rsidRDefault="00F2382F" w:rsidP="00E274CA">
      <w:pPr>
        <w:spacing w:after="120" w:line="360" w:lineRule="auto"/>
        <w:jc w:val="both"/>
        <w:rPr>
          <w:rFonts w:ascii="David" w:hAnsi="David" w:cs="David"/>
          <w:sz w:val="24"/>
          <w:szCs w:val="24"/>
          <w:rtl/>
        </w:rPr>
      </w:pPr>
      <w:r>
        <w:rPr>
          <w:rFonts w:ascii="David" w:hAnsi="David" w:cs="David" w:hint="cs"/>
          <w:sz w:val="24"/>
          <w:szCs w:val="24"/>
          <w:rtl/>
        </w:rPr>
        <w:t>שלוש שאלות נפרדות עם קשר מסוים ביניהן. נלמד שלושה סטים של מקורות כשכל סט של מקורות שם במרכז כל אחת מהשאלות האלה:</w:t>
      </w:r>
    </w:p>
    <w:p w14:paraId="122D74D4" w14:textId="77777777" w:rsidR="00F2382F" w:rsidRDefault="00F2382F" w:rsidP="00E274CA">
      <w:pPr>
        <w:spacing w:after="120" w:line="360" w:lineRule="auto"/>
        <w:jc w:val="both"/>
        <w:rPr>
          <w:rFonts w:ascii="David" w:hAnsi="David" w:cs="David"/>
          <w:b/>
          <w:bCs/>
          <w:sz w:val="24"/>
          <w:szCs w:val="24"/>
          <w:u w:val="single"/>
          <w:rtl/>
        </w:rPr>
      </w:pPr>
      <w:r w:rsidRPr="00F2382F">
        <w:rPr>
          <w:rFonts w:ascii="David" w:hAnsi="David" w:cs="David" w:hint="cs"/>
          <w:b/>
          <w:bCs/>
          <w:sz w:val="24"/>
          <w:szCs w:val="24"/>
          <w:u w:val="single"/>
          <w:rtl/>
        </w:rPr>
        <w:t xml:space="preserve">סט ראשון: כיצד מתבונן המחוקק על פעולות לא חוקיו ועד כמה הוא מוכן לתת את עצמו לעזור במימוש או בתקיפות של פעולות לא חוקיות אלה? </w:t>
      </w:r>
    </w:p>
    <w:p w14:paraId="74E7A5C8" w14:textId="77777777" w:rsidR="003F5CC4" w:rsidRDefault="003F5CC4" w:rsidP="00E274CA">
      <w:pPr>
        <w:spacing w:after="120" w:line="360" w:lineRule="auto"/>
        <w:jc w:val="both"/>
        <w:rPr>
          <w:rFonts w:ascii="David" w:hAnsi="David" w:cs="David"/>
          <w:sz w:val="24"/>
          <w:szCs w:val="24"/>
          <w:rtl/>
        </w:rPr>
      </w:pPr>
      <w:r w:rsidRPr="003F5CC4">
        <w:rPr>
          <w:rFonts w:ascii="David" w:hAnsi="David" w:cs="David" w:hint="cs"/>
          <w:sz w:val="24"/>
          <w:szCs w:val="24"/>
          <w:rtl/>
        </w:rPr>
        <w:lastRenderedPageBreak/>
        <w:t>את שאלת היחס המחוקק לפעולות לא חוקיות, כשחוזה פסול זו דוגמא, מקרה פרטי לשאלה הגדולה - אנחנו רואים במסכת תמורה (</w:t>
      </w:r>
      <w:r w:rsidR="00EB7C45">
        <w:rPr>
          <w:rFonts w:ascii="David" w:hAnsi="David" w:cs="David" w:hint="cs"/>
          <w:sz w:val="24"/>
          <w:szCs w:val="24"/>
          <w:rtl/>
        </w:rPr>
        <w:t xml:space="preserve">מסכת תמורה: </w:t>
      </w:r>
      <w:r w:rsidR="00EB7C45" w:rsidRPr="00EB7C45">
        <w:rPr>
          <w:rFonts w:ascii="David" w:hAnsi="David" w:cs="David" w:hint="cs"/>
          <w:color w:val="FFC000" w:themeColor="accent4"/>
          <w:sz w:val="24"/>
          <w:szCs w:val="24"/>
          <w:rtl/>
        </w:rPr>
        <w:t xml:space="preserve">בסוף ויקרא יש הלכות כלליות על דיני קורבנות - </w:t>
      </w:r>
    </w:p>
    <w:p w14:paraId="75CFCF68" w14:textId="77777777" w:rsidR="00F2382F" w:rsidRPr="005B18FF"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1.</w:t>
      </w:r>
      <w:r w:rsidRPr="005B18FF">
        <w:rPr>
          <w:rFonts w:cs="FrankRuehl"/>
          <w:color w:val="000000"/>
          <w:sz w:val="26"/>
          <w:szCs w:val="26"/>
          <w:rtl/>
        </w:rPr>
        <w:t xml:space="preserve"> </w:t>
      </w:r>
      <w:r w:rsidRPr="005B18FF">
        <w:rPr>
          <w:rFonts w:cs="FrankRuehl" w:hint="cs"/>
          <w:color w:val="000000"/>
          <w:sz w:val="26"/>
          <w:szCs w:val="26"/>
          <w:rtl/>
        </w:rPr>
        <w:t>תמורה</w:t>
      </w:r>
      <w:r w:rsidRPr="005B18FF">
        <w:rPr>
          <w:rFonts w:cs="FrankRuehl"/>
          <w:color w:val="000000"/>
          <w:sz w:val="26"/>
          <w:szCs w:val="26"/>
          <w:rtl/>
        </w:rPr>
        <w:t xml:space="preserve"> </w:t>
      </w:r>
      <w:r w:rsidRPr="005B18FF">
        <w:rPr>
          <w:rFonts w:cs="FrankRuehl" w:hint="cs"/>
          <w:color w:val="000000"/>
          <w:sz w:val="26"/>
          <w:szCs w:val="26"/>
          <w:rtl/>
        </w:rPr>
        <w:t>דף</w:t>
      </w:r>
      <w:r w:rsidRPr="005B18FF">
        <w:rPr>
          <w:rFonts w:cs="FrankRuehl"/>
          <w:color w:val="000000"/>
          <w:sz w:val="26"/>
          <w:szCs w:val="26"/>
          <w:rtl/>
        </w:rPr>
        <w:t xml:space="preserve"> </w:t>
      </w:r>
      <w:r w:rsidRPr="005B18FF">
        <w:rPr>
          <w:rFonts w:cs="FrankRuehl" w:hint="cs"/>
          <w:color w:val="000000"/>
          <w:sz w:val="26"/>
          <w:szCs w:val="26"/>
          <w:rtl/>
        </w:rPr>
        <w:t>ד</w:t>
      </w:r>
      <w:r w:rsidRPr="005B18FF">
        <w:rPr>
          <w:rFonts w:cs="FrankRuehl"/>
          <w:color w:val="000000"/>
          <w:sz w:val="26"/>
          <w:szCs w:val="26"/>
          <w:rtl/>
        </w:rPr>
        <w:t xml:space="preserve"> </w:t>
      </w:r>
      <w:r w:rsidRPr="005B18FF">
        <w:rPr>
          <w:rFonts w:cs="FrankRuehl" w:hint="cs"/>
          <w:color w:val="000000"/>
          <w:sz w:val="26"/>
          <w:szCs w:val="26"/>
          <w:rtl/>
        </w:rPr>
        <w:t>עמוד</w:t>
      </w:r>
      <w:r w:rsidRPr="005B18FF">
        <w:rPr>
          <w:rFonts w:cs="FrankRuehl"/>
          <w:color w:val="000000"/>
          <w:sz w:val="26"/>
          <w:szCs w:val="26"/>
          <w:rtl/>
        </w:rPr>
        <w:t xml:space="preserve"> </w:t>
      </w:r>
      <w:r w:rsidRPr="005B18FF">
        <w:rPr>
          <w:rFonts w:cs="FrankRuehl" w:hint="cs"/>
          <w:color w:val="000000"/>
          <w:sz w:val="26"/>
          <w:szCs w:val="26"/>
          <w:rtl/>
        </w:rPr>
        <w:t>ב</w:t>
      </w:r>
      <w:r w:rsidRPr="005B18FF">
        <w:rPr>
          <w:rFonts w:cs="FrankRuehl"/>
          <w:color w:val="000000"/>
          <w:sz w:val="26"/>
          <w:szCs w:val="26"/>
          <w:rtl/>
        </w:rPr>
        <w:t xml:space="preserve"> </w:t>
      </w:r>
    </w:p>
    <w:p w14:paraId="4054BC65" w14:textId="77777777" w:rsidR="00F2382F" w:rsidRDefault="00F2382F" w:rsidP="00E274CA">
      <w:pPr>
        <w:autoSpaceDE w:val="0"/>
        <w:autoSpaceDN w:val="0"/>
        <w:adjustRightInd w:val="0"/>
        <w:spacing w:line="360" w:lineRule="auto"/>
        <w:jc w:val="both"/>
        <w:rPr>
          <w:rFonts w:cs="FrankRuehl"/>
          <w:color w:val="000000"/>
          <w:sz w:val="26"/>
          <w:szCs w:val="26"/>
          <w:rtl/>
        </w:rPr>
      </w:pPr>
      <w:r w:rsidRPr="005B18FF">
        <w:rPr>
          <w:rFonts w:cs="FrankRuehl" w:hint="cs"/>
          <w:color w:val="000000"/>
          <w:sz w:val="26"/>
          <w:szCs w:val="26"/>
          <w:rtl/>
        </w:rPr>
        <w:t>אמר</w:t>
      </w:r>
      <w:r w:rsidRPr="005B18FF">
        <w:rPr>
          <w:rFonts w:cs="FrankRuehl"/>
          <w:color w:val="000000"/>
          <w:sz w:val="26"/>
          <w:szCs w:val="26"/>
          <w:rtl/>
        </w:rPr>
        <w:t xml:space="preserve"> </w:t>
      </w:r>
      <w:proofErr w:type="spellStart"/>
      <w:r w:rsidRPr="005B18FF">
        <w:rPr>
          <w:rFonts w:cs="FrankRuehl" w:hint="cs"/>
          <w:color w:val="000000"/>
          <w:sz w:val="26"/>
          <w:szCs w:val="26"/>
          <w:rtl/>
        </w:rPr>
        <w:t>אביי</w:t>
      </w:r>
      <w:proofErr w:type="spellEnd"/>
      <w:r w:rsidRPr="005B18FF">
        <w:rPr>
          <w:rFonts w:cs="FrankRuehl"/>
          <w:color w:val="000000"/>
          <w:sz w:val="26"/>
          <w:szCs w:val="26"/>
          <w:rtl/>
        </w:rPr>
        <w:t xml:space="preserve">: </w:t>
      </w:r>
      <w:r w:rsidRPr="005B18FF">
        <w:rPr>
          <w:rFonts w:cs="FrankRuehl" w:hint="cs"/>
          <w:color w:val="000000"/>
          <w:sz w:val="26"/>
          <w:szCs w:val="26"/>
          <w:rtl/>
        </w:rPr>
        <w:t>כל</w:t>
      </w:r>
      <w:r w:rsidRPr="005B18FF">
        <w:rPr>
          <w:rFonts w:cs="FrankRuehl"/>
          <w:color w:val="000000"/>
          <w:sz w:val="26"/>
          <w:szCs w:val="26"/>
          <w:rtl/>
        </w:rPr>
        <w:t xml:space="preserve"> </w:t>
      </w:r>
      <w:r w:rsidRPr="005B18FF">
        <w:rPr>
          <w:rFonts w:cs="FrankRuehl" w:hint="cs"/>
          <w:color w:val="000000"/>
          <w:sz w:val="26"/>
          <w:szCs w:val="26"/>
          <w:rtl/>
        </w:rPr>
        <w:t>מילתא</w:t>
      </w:r>
      <w:r w:rsidRPr="005B18FF">
        <w:rPr>
          <w:rFonts w:cs="FrankRuehl"/>
          <w:color w:val="000000"/>
          <w:sz w:val="26"/>
          <w:szCs w:val="26"/>
          <w:rtl/>
        </w:rPr>
        <w:t xml:space="preserve"> </w:t>
      </w:r>
      <w:proofErr w:type="spellStart"/>
      <w:r w:rsidRPr="005B18FF">
        <w:rPr>
          <w:rFonts w:cs="FrankRuehl" w:hint="cs"/>
          <w:color w:val="000000"/>
          <w:sz w:val="26"/>
          <w:szCs w:val="26"/>
          <w:rtl/>
        </w:rPr>
        <w:t>דאמר</w:t>
      </w:r>
      <w:proofErr w:type="spellEnd"/>
      <w:r w:rsidRPr="005B18FF">
        <w:rPr>
          <w:rFonts w:cs="FrankRuehl"/>
          <w:color w:val="000000"/>
          <w:sz w:val="26"/>
          <w:szCs w:val="26"/>
          <w:rtl/>
        </w:rPr>
        <w:t xml:space="preserve"> </w:t>
      </w:r>
      <w:r w:rsidRPr="005B18FF">
        <w:rPr>
          <w:rFonts w:cs="FrankRuehl" w:hint="cs"/>
          <w:color w:val="000000"/>
          <w:sz w:val="26"/>
          <w:szCs w:val="26"/>
          <w:rtl/>
        </w:rPr>
        <w:t>רחמנא</w:t>
      </w:r>
      <w:r w:rsidRPr="005B18FF">
        <w:rPr>
          <w:rFonts w:cs="FrankRuehl"/>
          <w:color w:val="000000"/>
          <w:sz w:val="26"/>
          <w:szCs w:val="26"/>
          <w:rtl/>
        </w:rPr>
        <w:t xml:space="preserve"> </w:t>
      </w:r>
      <w:r w:rsidRPr="005B18FF">
        <w:rPr>
          <w:rFonts w:cs="FrankRuehl" w:hint="cs"/>
          <w:color w:val="000000"/>
          <w:sz w:val="26"/>
          <w:szCs w:val="26"/>
          <w:rtl/>
        </w:rPr>
        <w:t>לא</w:t>
      </w:r>
      <w:r w:rsidRPr="005B18FF">
        <w:rPr>
          <w:rFonts w:cs="FrankRuehl"/>
          <w:color w:val="000000"/>
          <w:sz w:val="26"/>
          <w:szCs w:val="26"/>
          <w:rtl/>
        </w:rPr>
        <w:t xml:space="preserve"> </w:t>
      </w:r>
      <w:r w:rsidRPr="005B18FF">
        <w:rPr>
          <w:rFonts w:cs="FrankRuehl" w:hint="cs"/>
          <w:color w:val="000000"/>
          <w:sz w:val="26"/>
          <w:szCs w:val="26"/>
          <w:rtl/>
        </w:rPr>
        <w:t>תעביד</w:t>
      </w:r>
      <w:r>
        <w:rPr>
          <w:rFonts w:cs="FrankRuehl" w:hint="cs"/>
          <w:color w:val="000000"/>
          <w:sz w:val="26"/>
          <w:szCs w:val="26"/>
          <w:rtl/>
        </w:rPr>
        <w:t>,</w:t>
      </w:r>
      <w:r w:rsidRPr="005B18FF">
        <w:rPr>
          <w:rFonts w:cs="FrankRuehl"/>
          <w:color w:val="000000"/>
          <w:sz w:val="26"/>
          <w:szCs w:val="26"/>
          <w:rtl/>
        </w:rPr>
        <w:t xml:space="preserve"> </w:t>
      </w:r>
      <w:r w:rsidRPr="005B18FF">
        <w:rPr>
          <w:rFonts w:cs="FrankRuehl" w:hint="cs"/>
          <w:color w:val="000000"/>
          <w:sz w:val="26"/>
          <w:szCs w:val="26"/>
          <w:rtl/>
        </w:rPr>
        <w:t>אם</w:t>
      </w:r>
      <w:r w:rsidRPr="005B18FF">
        <w:rPr>
          <w:rFonts w:cs="FrankRuehl"/>
          <w:color w:val="000000"/>
          <w:sz w:val="26"/>
          <w:szCs w:val="26"/>
          <w:rtl/>
        </w:rPr>
        <w:t xml:space="preserve"> </w:t>
      </w:r>
      <w:r w:rsidRPr="005B18FF">
        <w:rPr>
          <w:rFonts w:cs="FrankRuehl" w:hint="cs"/>
          <w:color w:val="000000"/>
          <w:sz w:val="26"/>
          <w:szCs w:val="26"/>
          <w:rtl/>
        </w:rPr>
        <w:t>עביד</w:t>
      </w:r>
      <w:r w:rsidRPr="005B18FF">
        <w:rPr>
          <w:rFonts w:cs="FrankRuehl"/>
          <w:color w:val="000000"/>
          <w:sz w:val="26"/>
          <w:szCs w:val="26"/>
          <w:rtl/>
        </w:rPr>
        <w:t xml:space="preserve"> - </w:t>
      </w:r>
      <w:r w:rsidRPr="005B18FF">
        <w:rPr>
          <w:rFonts w:cs="FrankRuehl" w:hint="cs"/>
          <w:color w:val="000000"/>
          <w:sz w:val="26"/>
          <w:szCs w:val="26"/>
          <w:rtl/>
        </w:rPr>
        <w:t>מהני</w:t>
      </w:r>
      <w:r w:rsidRPr="005B18FF">
        <w:rPr>
          <w:rFonts w:cs="FrankRuehl"/>
          <w:color w:val="000000"/>
          <w:sz w:val="26"/>
          <w:szCs w:val="26"/>
          <w:rtl/>
        </w:rPr>
        <w:t xml:space="preserve">; </w:t>
      </w:r>
      <w:r w:rsidRPr="005B18FF">
        <w:rPr>
          <w:rFonts w:cs="FrankRuehl" w:hint="cs"/>
          <w:color w:val="000000"/>
          <w:sz w:val="26"/>
          <w:szCs w:val="26"/>
          <w:rtl/>
        </w:rPr>
        <w:t>דאי</w:t>
      </w:r>
      <w:r w:rsidRPr="005B18FF">
        <w:rPr>
          <w:rFonts w:cs="FrankRuehl"/>
          <w:color w:val="000000"/>
          <w:sz w:val="26"/>
          <w:szCs w:val="26"/>
          <w:rtl/>
        </w:rPr>
        <w:t xml:space="preserve"> </w:t>
      </w:r>
      <w:proofErr w:type="spellStart"/>
      <w:r w:rsidRPr="005B18FF">
        <w:rPr>
          <w:rFonts w:cs="FrankRuehl" w:hint="cs"/>
          <w:color w:val="000000"/>
          <w:sz w:val="26"/>
          <w:szCs w:val="26"/>
          <w:rtl/>
        </w:rPr>
        <w:t>סלקא</w:t>
      </w:r>
      <w:proofErr w:type="spellEnd"/>
      <w:r w:rsidRPr="005B18FF">
        <w:rPr>
          <w:rFonts w:cs="FrankRuehl"/>
          <w:color w:val="000000"/>
          <w:sz w:val="26"/>
          <w:szCs w:val="26"/>
          <w:rtl/>
        </w:rPr>
        <w:t xml:space="preserve"> </w:t>
      </w:r>
      <w:r w:rsidRPr="005B18FF">
        <w:rPr>
          <w:rFonts w:cs="FrankRuehl" w:hint="cs"/>
          <w:color w:val="000000"/>
          <w:sz w:val="26"/>
          <w:szCs w:val="26"/>
          <w:rtl/>
        </w:rPr>
        <w:t>דעתך</w:t>
      </w:r>
      <w:r w:rsidRPr="005B18FF">
        <w:rPr>
          <w:rFonts w:cs="FrankRuehl"/>
          <w:color w:val="000000"/>
          <w:sz w:val="26"/>
          <w:szCs w:val="26"/>
          <w:rtl/>
        </w:rPr>
        <w:t xml:space="preserve"> </w:t>
      </w:r>
      <w:r w:rsidRPr="005B18FF">
        <w:rPr>
          <w:rFonts w:cs="FrankRuehl" w:hint="cs"/>
          <w:color w:val="000000"/>
          <w:sz w:val="26"/>
          <w:szCs w:val="26"/>
          <w:rtl/>
        </w:rPr>
        <w:t>לא</w:t>
      </w:r>
      <w:r w:rsidRPr="005B18FF">
        <w:rPr>
          <w:rFonts w:cs="FrankRuehl"/>
          <w:color w:val="000000"/>
          <w:sz w:val="26"/>
          <w:szCs w:val="26"/>
          <w:rtl/>
        </w:rPr>
        <w:t xml:space="preserve"> </w:t>
      </w:r>
      <w:r w:rsidRPr="005B18FF">
        <w:rPr>
          <w:rFonts w:cs="FrankRuehl" w:hint="cs"/>
          <w:color w:val="000000"/>
          <w:sz w:val="26"/>
          <w:szCs w:val="26"/>
          <w:rtl/>
        </w:rPr>
        <w:t>מהני</w:t>
      </w:r>
      <w:r w:rsidRPr="005B18FF">
        <w:rPr>
          <w:rFonts w:cs="FrankRuehl"/>
          <w:color w:val="000000"/>
          <w:sz w:val="26"/>
          <w:szCs w:val="26"/>
          <w:rtl/>
        </w:rPr>
        <w:t xml:space="preserve">, </w:t>
      </w:r>
      <w:proofErr w:type="spellStart"/>
      <w:r w:rsidRPr="005B18FF">
        <w:rPr>
          <w:rFonts w:cs="FrankRuehl" w:hint="cs"/>
          <w:color w:val="000000"/>
          <w:sz w:val="26"/>
          <w:szCs w:val="26"/>
          <w:rtl/>
        </w:rPr>
        <w:t>אמאי</w:t>
      </w:r>
      <w:proofErr w:type="spellEnd"/>
      <w:r w:rsidRPr="005B18FF">
        <w:rPr>
          <w:rFonts w:cs="FrankRuehl"/>
          <w:color w:val="000000"/>
          <w:sz w:val="26"/>
          <w:szCs w:val="26"/>
          <w:rtl/>
        </w:rPr>
        <w:t xml:space="preserve"> </w:t>
      </w:r>
      <w:r w:rsidRPr="005B18FF">
        <w:rPr>
          <w:rFonts w:cs="FrankRuehl" w:hint="cs"/>
          <w:color w:val="000000"/>
          <w:sz w:val="26"/>
          <w:szCs w:val="26"/>
          <w:rtl/>
        </w:rPr>
        <w:t>לקי</w:t>
      </w:r>
      <w:r w:rsidRPr="005B18FF">
        <w:rPr>
          <w:rFonts w:cs="FrankRuehl"/>
          <w:color w:val="000000"/>
          <w:sz w:val="26"/>
          <w:szCs w:val="26"/>
          <w:rtl/>
        </w:rPr>
        <w:t xml:space="preserve">? </w:t>
      </w:r>
      <w:r w:rsidRPr="005B18FF">
        <w:rPr>
          <w:rFonts w:cs="FrankRuehl" w:hint="cs"/>
          <w:color w:val="000000"/>
          <w:sz w:val="26"/>
          <w:szCs w:val="26"/>
          <w:rtl/>
        </w:rPr>
        <w:t>רבא</w:t>
      </w:r>
      <w:r w:rsidRPr="005B18FF">
        <w:rPr>
          <w:rFonts w:cs="FrankRuehl"/>
          <w:color w:val="000000"/>
          <w:sz w:val="26"/>
          <w:szCs w:val="26"/>
          <w:rtl/>
        </w:rPr>
        <w:t xml:space="preserve"> </w:t>
      </w:r>
      <w:r w:rsidRPr="005B18FF">
        <w:rPr>
          <w:rFonts w:cs="FrankRuehl" w:hint="cs"/>
          <w:color w:val="000000"/>
          <w:sz w:val="26"/>
          <w:szCs w:val="26"/>
          <w:rtl/>
        </w:rPr>
        <w:t>אמר</w:t>
      </w:r>
      <w:r w:rsidRPr="005B18FF">
        <w:rPr>
          <w:rFonts w:cs="FrankRuehl"/>
          <w:color w:val="000000"/>
          <w:sz w:val="26"/>
          <w:szCs w:val="26"/>
          <w:rtl/>
        </w:rPr>
        <w:t xml:space="preserve">: </w:t>
      </w:r>
      <w:r w:rsidRPr="005B18FF">
        <w:rPr>
          <w:rFonts w:cs="FrankRuehl" w:hint="cs"/>
          <w:color w:val="000000"/>
          <w:sz w:val="26"/>
          <w:szCs w:val="26"/>
          <w:rtl/>
        </w:rPr>
        <w:t>לא</w:t>
      </w:r>
      <w:r w:rsidRPr="005B18FF">
        <w:rPr>
          <w:rFonts w:cs="FrankRuehl"/>
          <w:color w:val="000000"/>
          <w:sz w:val="26"/>
          <w:szCs w:val="26"/>
          <w:rtl/>
        </w:rPr>
        <w:t xml:space="preserve"> </w:t>
      </w:r>
      <w:r w:rsidRPr="005B18FF">
        <w:rPr>
          <w:rFonts w:cs="FrankRuehl" w:hint="cs"/>
          <w:color w:val="000000"/>
          <w:sz w:val="26"/>
          <w:szCs w:val="26"/>
          <w:rtl/>
        </w:rPr>
        <w:t>מהני</w:t>
      </w:r>
      <w:r w:rsidRPr="005B18FF">
        <w:rPr>
          <w:rFonts w:cs="FrankRuehl"/>
          <w:color w:val="000000"/>
          <w:sz w:val="26"/>
          <w:szCs w:val="26"/>
          <w:rtl/>
        </w:rPr>
        <w:t xml:space="preserve"> </w:t>
      </w:r>
      <w:r w:rsidRPr="005B18FF">
        <w:rPr>
          <w:rFonts w:cs="FrankRuehl" w:hint="cs"/>
          <w:color w:val="000000"/>
          <w:sz w:val="26"/>
          <w:szCs w:val="26"/>
          <w:rtl/>
        </w:rPr>
        <w:t>מידי</w:t>
      </w:r>
      <w:r w:rsidRPr="005B18FF">
        <w:rPr>
          <w:rFonts w:cs="FrankRuehl"/>
          <w:color w:val="000000"/>
          <w:sz w:val="26"/>
          <w:szCs w:val="26"/>
          <w:rtl/>
        </w:rPr>
        <w:t xml:space="preserve">, </w:t>
      </w:r>
      <w:r w:rsidRPr="005B18FF">
        <w:rPr>
          <w:rFonts w:cs="FrankRuehl" w:hint="cs"/>
          <w:color w:val="000000"/>
          <w:sz w:val="26"/>
          <w:szCs w:val="26"/>
          <w:rtl/>
        </w:rPr>
        <w:t>והאי</w:t>
      </w:r>
      <w:r w:rsidRPr="005B18FF">
        <w:rPr>
          <w:rFonts w:cs="FrankRuehl"/>
          <w:color w:val="000000"/>
          <w:sz w:val="26"/>
          <w:szCs w:val="26"/>
          <w:rtl/>
        </w:rPr>
        <w:t xml:space="preserve"> </w:t>
      </w:r>
      <w:r w:rsidRPr="005B18FF">
        <w:rPr>
          <w:rFonts w:cs="FrankRuehl" w:hint="cs"/>
          <w:color w:val="000000"/>
          <w:sz w:val="26"/>
          <w:szCs w:val="26"/>
          <w:rtl/>
        </w:rPr>
        <w:t>דלקי</w:t>
      </w:r>
      <w:r w:rsidRPr="005B18FF">
        <w:rPr>
          <w:rFonts w:cs="FrankRuehl"/>
          <w:color w:val="000000"/>
          <w:sz w:val="26"/>
          <w:szCs w:val="26"/>
          <w:rtl/>
        </w:rPr>
        <w:t xml:space="preserve"> - </w:t>
      </w:r>
      <w:r w:rsidRPr="005B18FF">
        <w:rPr>
          <w:rFonts w:cs="FrankRuehl" w:hint="cs"/>
          <w:color w:val="000000"/>
          <w:sz w:val="26"/>
          <w:szCs w:val="26"/>
          <w:rtl/>
        </w:rPr>
        <w:t>משום</w:t>
      </w:r>
      <w:r w:rsidRPr="005B18FF">
        <w:rPr>
          <w:rFonts w:cs="FrankRuehl"/>
          <w:color w:val="000000"/>
          <w:sz w:val="26"/>
          <w:szCs w:val="26"/>
          <w:rtl/>
        </w:rPr>
        <w:t xml:space="preserve"> </w:t>
      </w:r>
      <w:proofErr w:type="spellStart"/>
      <w:r w:rsidRPr="005B18FF">
        <w:rPr>
          <w:rFonts w:cs="FrankRuehl" w:hint="cs"/>
          <w:color w:val="000000"/>
          <w:sz w:val="26"/>
          <w:szCs w:val="26"/>
          <w:rtl/>
        </w:rPr>
        <w:t>דעבר</w:t>
      </w:r>
      <w:proofErr w:type="spellEnd"/>
      <w:r w:rsidRPr="005B18FF">
        <w:rPr>
          <w:rFonts w:cs="FrankRuehl"/>
          <w:color w:val="000000"/>
          <w:sz w:val="26"/>
          <w:szCs w:val="26"/>
          <w:rtl/>
        </w:rPr>
        <w:t xml:space="preserve"> </w:t>
      </w:r>
      <w:proofErr w:type="spellStart"/>
      <w:r w:rsidRPr="005B18FF">
        <w:rPr>
          <w:rFonts w:cs="FrankRuehl" w:hint="cs"/>
          <w:color w:val="000000"/>
          <w:sz w:val="26"/>
          <w:szCs w:val="26"/>
          <w:rtl/>
        </w:rPr>
        <w:t>אמימרא</w:t>
      </w:r>
      <w:proofErr w:type="spellEnd"/>
      <w:r w:rsidRPr="005B18FF">
        <w:rPr>
          <w:rFonts w:cs="FrankRuehl"/>
          <w:color w:val="000000"/>
          <w:sz w:val="26"/>
          <w:szCs w:val="26"/>
          <w:rtl/>
        </w:rPr>
        <w:t xml:space="preserve"> </w:t>
      </w:r>
      <w:proofErr w:type="spellStart"/>
      <w:r w:rsidRPr="005B18FF">
        <w:rPr>
          <w:rFonts w:cs="FrankRuehl" w:hint="cs"/>
          <w:color w:val="000000"/>
          <w:sz w:val="26"/>
          <w:szCs w:val="26"/>
          <w:rtl/>
        </w:rPr>
        <w:t>דרחמנא</w:t>
      </w:r>
      <w:proofErr w:type="spellEnd"/>
      <w:r w:rsidRPr="005B18FF">
        <w:rPr>
          <w:rFonts w:cs="FrankRuehl"/>
          <w:color w:val="000000"/>
          <w:sz w:val="26"/>
          <w:szCs w:val="26"/>
          <w:rtl/>
        </w:rPr>
        <w:t xml:space="preserve"> </w:t>
      </w:r>
      <w:r w:rsidRPr="005B18FF">
        <w:rPr>
          <w:rFonts w:cs="FrankRuehl" w:hint="cs"/>
          <w:color w:val="000000"/>
          <w:sz w:val="26"/>
          <w:szCs w:val="26"/>
          <w:rtl/>
        </w:rPr>
        <w:t>הוא</w:t>
      </w:r>
      <w:r w:rsidRPr="005B18FF">
        <w:rPr>
          <w:rFonts w:cs="FrankRuehl"/>
          <w:color w:val="000000"/>
          <w:sz w:val="26"/>
          <w:szCs w:val="26"/>
          <w:rtl/>
        </w:rPr>
        <w:t>.</w:t>
      </w:r>
    </w:p>
    <w:p w14:paraId="0DCC5306" w14:textId="77777777" w:rsidR="00EB7C45" w:rsidRPr="00EB7C45" w:rsidRDefault="00EB7C45" w:rsidP="00E274CA">
      <w:pPr>
        <w:autoSpaceDE w:val="0"/>
        <w:autoSpaceDN w:val="0"/>
        <w:adjustRightInd w:val="0"/>
        <w:spacing w:line="360" w:lineRule="auto"/>
        <w:jc w:val="both"/>
        <w:rPr>
          <w:rFonts w:ascii="David" w:hAnsi="David" w:cs="David"/>
          <w:sz w:val="24"/>
          <w:szCs w:val="24"/>
          <w:rtl/>
        </w:rPr>
      </w:pPr>
      <w:r w:rsidRPr="00EB7C45">
        <w:rPr>
          <w:rFonts w:ascii="David" w:hAnsi="David" w:cs="David" w:hint="cs"/>
          <w:sz w:val="24"/>
          <w:szCs w:val="24"/>
          <w:rtl/>
        </w:rPr>
        <w:t xml:space="preserve">כל דבר שאמר התורה, לא תעשה - אם עשה - זה מועיל. רבא אומר שזה לא מועיל כלום. מחלוקת עקרונית בין שני האמוראים האלה, שניהם נחלקים בשאלה אם אדם עושה פעולה לא חוקית, והוא בכל זאת פעל </w:t>
      </w:r>
      <w:proofErr w:type="spellStart"/>
      <w:r w:rsidRPr="00EB7C45">
        <w:rPr>
          <w:rFonts w:ascii="David" w:hAnsi="David" w:cs="David" w:hint="cs"/>
          <w:sz w:val="24"/>
          <w:szCs w:val="24"/>
          <w:rtl/>
        </w:rPr>
        <w:t>נגדד</w:t>
      </w:r>
      <w:proofErr w:type="spellEnd"/>
      <w:r w:rsidRPr="00EB7C45">
        <w:rPr>
          <w:rFonts w:ascii="David" w:hAnsi="David" w:cs="David" w:hint="cs"/>
          <w:sz w:val="24"/>
          <w:szCs w:val="24"/>
          <w:rtl/>
        </w:rPr>
        <w:t xml:space="preserve"> החוק, האם פעולה שהיא לא חוקית היא מועילה - כלומר תקיפה. </w:t>
      </w:r>
      <w:proofErr w:type="spellStart"/>
      <w:r w:rsidRPr="00EB7C45">
        <w:rPr>
          <w:rFonts w:ascii="David" w:hAnsi="David" w:cs="David" w:hint="cs"/>
          <w:sz w:val="24"/>
          <w:szCs w:val="24"/>
          <w:rtl/>
        </w:rPr>
        <w:t>אביי</w:t>
      </w:r>
      <w:proofErr w:type="spellEnd"/>
      <w:r w:rsidRPr="00EB7C45">
        <w:rPr>
          <w:rFonts w:ascii="David" w:hAnsi="David" w:cs="David" w:hint="cs"/>
          <w:sz w:val="24"/>
          <w:szCs w:val="24"/>
          <w:rtl/>
        </w:rPr>
        <w:t xml:space="preserve"> אומר תקפה, רבא אומר לא תקפה. </w:t>
      </w:r>
      <w:r w:rsidRPr="00EB7C45">
        <w:rPr>
          <w:rFonts w:ascii="David" w:hAnsi="David" w:cs="David" w:hint="cs"/>
          <w:b/>
          <w:bCs/>
          <w:sz w:val="24"/>
          <w:szCs w:val="24"/>
          <w:rtl/>
        </w:rPr>
        <w:t>ההנמקות:</w:t>
      </w:r>
    </w:p>
    <w:p w14:paraId="7299C8F8" w14:textId="77777777" w:rsidR="00EB7C45" w:rsidRDefault="00EB7C45" w:rsidP="00E274CA">
      <w:pPr>
        <w:autoSpaceDE w:val="0"/>
        <w:autoSpaceDN w:val="0"/>
        <w:adjustRightInd w:val="0"/>
        <w:spacing w:line="360" w:lineRule="auto"/>
        <w:jc w:val="both"/>
        <w:rPr>
          <w:rFonts w:ascii="David" w:hAnsi="David" w:cs="David"/>
          <w:sz w:val="24"/>
          <w:szCs w:val="24"/>
          <w:rtl/>
        </w:rPr>
      </w:pPr>
      <w:proofErr w:type="spellStart"/>
      <w:r w:rsidRPr="00EB7C45">
        <w:rPr>
          <w:rFonts w:ascii="David" w:hAnsi="David" w:cs="David" w:hint="cs"/>
          <w:sz w:val="24"/>
          <w:szCs w:val="24"/>
          <w:rtl/>
        </w:rPr>
        <w:t>אביי</w:t>
      </w:r>
      <w:proofErr w:type="spellEnd"/>
      <w:r w:rsidRPr="00EB7C45">
        <w:rPr>
          <w:rFonts w:ascii="David" w:hAnsi="David" w:cs="David" w:hint="cs"/>
          <w:sz w:val="24"/>
          <w:szCs w:val="24"/>
          <w:rtl/>
        </w:rPr>
        <w:t xml:space="preserve">: </w:t>
      </w:r>
      <w:r>
        <w:rPr>
          <w:rFonts w:ascii="David" w:hAnsi="David" w:cs="David" w:hint="cs"/>
          <w:sz w:val="24"/>
          <w:szCs w:val="24"/>
          <w:rtl/>
        </w:rPr>
        <w:t>אם נגיד שלפעולה לא חוקית אין לה תוקף, אז למה להעניש אותו?</w:t>
      </w:r>
    </w:p>
    <w:p w14:paraId="10BFD05A" w14:textId="77777777" w:rsidR="00EB7C45" w:rsidRDefault="00EB7C45"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רבא: פעולה לא חוקית בטלה כי הוא עבר עם האמירה של התורה. </w:t>
      </w:r>
    </w:p>
    <w:p w14:paraId="29A8C2B8" w14:textId="77777777" w:rsidR="00EB7C45" w:rsidRDefault="00EB7C45"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שתי תפיסות עולם בכל מה שקשור לתורת הענישה - כשאדם עובר עבירה והוא נענש, שניהם נחלקים בשאלת הרציונל של הענישה על זה שהוא עובר עבירה. התפיסה הפשוטה היא של רבא -  כי הוא עבר עבירה, (גמול, הרתעה - הדברים הידועים), אבל עצם העובדה שעבר עבירה - בגלל זה הוא נענש, בלי קשר לשאלה אם יש תוקף או אין תוקף למעשה. </w:t>
      </w:r>
      <w:proofErr w:type="spellStart"/>
      <w:r>
        <w:rPr>
          <w:rFonts w:ascii="David" w:hAnsi="David" w:cs="David" w:hint="cs"/>
          <w:sz w:val="24"/>
          <w:szCs w:val="24"/>
          <w:rtl/>
        </w:rPr>
        <w:t>אביי</w:t>
      </w:r>
      <w:proofErr w:type="spellEnd"/>
      <w:r>
        <w:rPr>
          <w:rFonts w:ascii="David" w:hAnsi="David" w:cs="David" w:hint="cs"/>
          <w:sz w:val="24"/>
          <w:szCs w:val="24"/>
          <w:rtl/>
        </w:rPr>
        <w:t xml:space="preserve"> לא מסכים לזה ואומר שיש בו מן החידוש, שנכון למשפט קלאסי ובוודאי למשפט דתי - </w:t>
      </w:r>
      <w:proofErr w:type="spellStart"/>
      <w:r>
        <w:rPr>
          <w:rFonts w:ascii="David" w:hAnsi="David" w:cs="David" w:hint="cs"/>
          <w:sz w:val="24"/>
          <w:szCs w:val="24"/>
          <w:rtl/>
        </w:rPr>
        <w:t>אביי</w:t>
      </w:r>
      <w:proofErr w:type="spellEnd"/>
      <w:r>
        <w:rPr>
          <w:rFonts w:ascii="David" w:hAnsi="David" w:cs="David" w:hint="cs"/>
          <w:sz w:val="24"/>
          <w:szCs w:val="24"/>
          <w:rtl/>
        </w:rPr>
        <w:t xml:space="preserve"> משדר כאן את התפיסה הריאליסטית (פרופסור </w:t>
      </w:r>
      <w:proofErr w:type="spellStart"/>
      <w:r>
        <w:rPr>
          <w:rFonts w:ascii="David" w:hAnsi="David" w:cs="David" w:hint="cs"/>
          <w:sz w:val="24"/>
          <w:szCs w:val="24"/>
          <w:rtl/>
        </w:rPr>
        <w:t>לוברבוים</w:t>
      </w:r>
      <w:proofErr w:type="spellEnd"/>
      <w:r>
        <w:rPr>
          <w:rFonts w:ascii="David" w:hAnsi="David" w:cs="David" w:hint="cs"/>
          <w:sz w:val="24"/>
          <w:szCs w:val="24"/>
          <w:rtl/>
        </w:rPr>
        <w:t xml:space="preserve">) - הריאליזם ההלכתי - גישה שאומרת </w:t>
      </w:r>
      <w:r w:rsidR="00E941E9">
        <w:rPr>
          <w:rFonts w:ascii="David" w:hAnsi="David" w:cs="David" w:hint="cs"/>
          <w:sz w:val="24"/>
          <w:szCs w:val="24"/>
          <w:rtl/>
        </w:rPr>
        <w:t xml:space="preserve">שהעונש הוא לא על ההתנהגות הלא ראויה, אלא על המטענים שיש על הפעולה המשפטית. כלומר אם הפעולה בטלה, הבטלות מבטלת גם את הריאלי - כאילו הוא לא קיים. לכן </w:t>
      </w:r>
      <w:proofErr w:type="spellStart"/>
      <w:r w:rsidR="00E941E9">
        <w:rPr>
          <w:rFonts w:ascii="David" w:hAnsi="David" w:cs="David" w:hint="cs"/>
          <w:sz w:val="24"/>
          <w:szCs w:val="24"/>
          <w:rtl/>
        </w:rPr>
        <w:t>אביי</w:t>
      </w:r>
      <w:proofErr w:type="spellEnd"/>
      <w:r w:rsidR="00E941E9">
        <w:rPr>
          <w:rFonts w:ascii="David" w:hAnsi="David" w:cs="David" w:hint="cs"/>
          <w:sz w:val="24"/>
          <w:szCs w:val="24"/>
          <w:rtl/>
        </w:rPr>
        <w:t xml:space="preserve"> אומר שפעולה לא חוקית היא פעולה מועילה ותקפה, אחרת אי אפשר להעניש עליה. כדי להעניש, צריך להניח שפעולה לא חוקית היא פעולה תקפה. </w:t>
      </w:r>
      <w:r w:rsidR="00917AA3">
        <w:rPr>
          <w:rFonts w:ascii="David" w:hAnsi="David" w:cs="David" w:hint="cs"/>
          <w:sz w:val="24"/>
          <w:szCs w:val="24"/>
          <w:rtl/>
        </w:rPr>
        <w:t xml:space="preserve">באשר לחוזה הפסול: חוזה פסול זו פעולה לא חוקית, אדם מתנה נגד החוק - ולפי רביי, יש תוקף לחוזה הזה. </w:t>
      </w:r>
    </w:p>
    <w:p w14:paraId="4A42E542" w14:textId="77777777" w:rsidR="00917AA3" w:rsidRDefault="00917AA3"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 כלל פסיקתי - במחלוקות בין אבייל רבא, תמיד פוסקים </w:t>
      </w:r>
      <w:proofErr w:type="spellStart"/>
      <w:r>
        <w:rPr>
          <w:rFonts w:ascii="David" w:hAnsi="David" w:cs="David" w:hint="cs"/>
          <w:sz w:val="24"/>
          <w:szCs w:val="24"/>
          <w:rtl/>
        </w:rPr>
        <w:t>כרבא</w:t>
      </w:r>
      <w:proofErr w:type="spellEnd"/>
      <w:r>
        <w:rPr>
          <w:rFonts w:ascii="David" w:hAnsi="David" w:cs="David" w:hint="cs"/>
          <w:sz w:val="24"/>
          <w:szCs w:val="24"/>
          <w:rtl/>
        </w:rPr>
        <w:t xml:space="preserve">, ולא כאביי, ולפי רבא - שחוזה פסול על פניו בטל. </w:t>
      </w:r>
      <w:r w:rsidR="00625D6E">
        <w:rPr>
          <w:rFonts w:ascii="David" w:hAnsi="David" w:cs="David" w:hint="cs"/>
          <w:sz w:val="24"/>
          <w:szCs w:val="24"/>
          <w:rtl/>
        </w:rPr>
        <w:t xml:space="preserve">בהמשך נראה את הבעייתיות של הדבר הזה. </w:t>
      </w:r>
    </w:p>
    <w:p w14:paraId="0361FBB5" w14:textId="77777777" w:rsidR="00625D6E" w:rsidRDefault="00625D6E"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עד כאן הסט הראשון שנוגע בשאלה הגדולה של איך החוק מתייחס לפעולות לא חוקיות</w:t>
      </w:r>
    </w:p>
    <w:p w14:paraId="6102035A" w14:textId="77777777" w:rsidR="00625D6E" w:rsidRPr="00625D6E" w:rsidRDefault="00625D6E" w:rsidP="00E274CA">
      <w:pPr>
        <w:autoSpaceDE w:val="0"/>
        <w:autoSpaceDN w:val="0"/>
        <w:adjustRightInd w:val="0"/>
        <w:spacing w:line="360" w:lineRule="auto"/>
        <w:jc w:val="both"/>
        <w:rPr>
          <w:rFonts w:ascii="David" w:hAnsi="David" w:cs="David"/>
          <w:b/>
          <w:bCs/>
          <w:sz w:val="24"/>
          <w:szCs w:val="24"/>
          <w:u w:val="single"/>
          <w:rtl/>
        </w:rPr>
      </w:pPr>
      <w:r w:rsidRPr="00625D6E">
        <w:rPr>
          <w:rFonts w:ascii="David" w:hAnsi="David" w:cs="David" w:hint="cs"/>
          <w:b/>
          <w:bCs/>
          <w:sz w:val="24"/>
          <w:szCs w:val="24"/>
          <w:u w:val="single"/>
          <w:rtl/>
        </w:rPr>
        <w:t>הסט השני של המקורות: היחס בין חקיקה כללית לבין חקיקה פרטית, בין חקיקה פורמאלית ומוסדית של המערכת לבין חקיקה פרטית ואישית:</w:t>
      </w:r>
      <w:r w:rsidR="00B50566">
        <w:rPr>
          <w:rFonts w:ascii="David" w:hAnsi="David" w:cs="David" w:hint="cs"/>
          <w:b/>
          <w:bCs/>
          <w:sz w:val="24"/>
          <w:szCs w:val="24"/>
          <w:u w:val="single"/>
          <w:rtl/>
        </w:rPr>
        <w:t xml:space="preserve"> שאלת </w:t>
      </w:r>
      <w:r w:rsidR="00576F4E">
        <w:rPr>
          <w:rFonts w:ascii="David" w:hAnsi="David" w:cs="David" w:hint="cs"/>
          <w:b/>
          <w:bCs/>
          <w:sz w:val="24"/>
          <w:szCs w:val="24"/>
          <w:u w:val="single"/>
          <w:rtl/>
        </w:rPr>
        <w:t xml:space="preserve">"מתנה על מה שכתוב בתורה" </w:t>
      </w:r>
      <w:r w:rsidR="00B90BCA">
        <w:rPr>
          <w:rFonts w:ascii="David" w:hAnsi="David" w:cs="David" w:hint="cs"/>
          <w:b/>
          <w:bCs/>
          <w:sz w:val="24"/>
          <w:szCs w:val="24"/>
          <w:u w:val="single"/>
          <w:rtl/>
        </w:rPr>
        <w:t xml:space="preserve">, שאלה שנויה במחלוקת. </w:t>
      </w:r>
    </w:p>
    <w:p w14:paraId="2547812B" w14:textId="77777777" w:rsidR="00F2382F" w:rsidRPr="00316AD0"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2. </w:t>
      </w:r>
      <w:proofErr w:type="spellStart"/>
      <w:r w:rsidRPr="00316AD0">
        <w:rPr>
          <w:rFonts w:cs="FrankRuehl"/>
          <w:color w:val="000000"/>
          <w:sz w:val="26"/>
          <w:szCs w:val="26"/>
          <w:rtl/>
        </w:rPr>
        <w:t>תוספתא</w:t>
      </w:r>
      <w:proofErr w:type="spellEnd"/>
      <w:r w:rsidRPr="00316AD0">
        <w:rPr>
          <w:rFonts w:cs="FrankRuehl"/>
          <w:color w:val="000000"/>
          <w:sz w:val="26"/>
          <w:szCs w:val="26"/>
          <w:rtl/>
        </w:rPr>
        <w:t xml:space="preserve"> מסכת קידושין (ליברמן) פרק ג הלכה </w:t>
      </w:r>
      <w:r>
        <w:rPr>
          <w:rFonts w:cs="FrankRuehl" w:hint="cs"/>
          <w:color w:val="000000"/>
          <w:sz w:val="26"/>
          <w:szCs w:val="26"/>
          <w:rtl/>
        </w:rPr>
        <w:t>ז-</w:t>
      </w:r>
      <w:r w:rsidRPr="00316AD0">
        <w:rPr>
          <w:rFonts w:cs="FrankRuehl"/>
          <w:color w:val="000000"/>
          <w:sz w:val="26"/>
          <w:szCs w:val="26"/>
          <w:rtl/>
        </w:rPr>
        <w:t>ח</w:t>
      </w:r>
    </w:p>
    <w:p w14:paraId="4333108F" w14:textId="77777777" w:rsidR="00F2382F" w:rsidRDefault="00F2382F" w:rsidP="00E274CA">
      <w:pPr>
        <w:autoSpaceDE w:val="0"/>
        <w:autoSpaceDN w:val="0"/>
        <w:adjustRightInd w:val="0"/>
        <w:spacing w:line="360" w:lineRule="auto"/>
        <w:jc w:val="both"/>
        <w:rPr>
          <w:rFonts w:cs="FrankRuehl"/>
          <w:color w:val="000000"/>
          <w:sz w:val="26"/>
          <w:szCs w:val="26"/>
          <w:rtl/>
        </w:rPr>
      </w:pPr>
      <w:r w:rsidRPr="00746077">
        <w:rPr>
          <w:rFonts w:cs="FrankRuehl"/>
          <w:color w:val="000000"/>
          <w:sz w:val="26"/>
          <w:szCs w:val="26"/>
          <w:rtl/>
        </w:rPr>
        <w:t xml:space="preserve">על מנת שאם מתי לא תהא זקוקה ליבם הרי זו מקודשת ובטל תנאו שהתנה על מה שכת' בתורה וכל המתנה על מה שכת' בתורה תנאו בטל על מנת שאין </w:t>
      </w:r>
      <w:proofErr w:type="spellStart"/>
      <w:r w:rsidRPr="00746077">
        <w:rPr>
          <w:rFonts w:cs="FrankRuehl"/>
          <w:color w:val="000000"/>
          <w:sz w:val="26"/>
          <w:szCs w:val="26"/>
          <w:rtl/>
        </w:rPr>
        <w:t>ליך</w:t>
      </w:r>
      <w:proofErr w:type="spellEnd"/>
      <w:r w:rsidRPr="00746077">
        <w:rPr>
          <w:rFonts w:cs="FrankRuehl"/>
          <w:color w:val="000000"/>
          <w:sz w:val="26"/>
          <w:szCs w:val="26"/>
          <w:rtl/>
        </w:rPr>
        <w:t xml:space="preserve"> עלי שאר כסות ועונה הרי זו מקודשת ותנאו בטל </w:t>
      </w:r>
      <w:r w:rsidRPr="00316AD0">
        <w:rPr>
          <w:rFonts w:cs="FrankRuehl"/>
          <w:color w:val="000000"/>
          <w:sz w:val="26"/>
          <w:szCs w:val="26"/>
          <w:rtl/>
        </w:rPr>
        <w:t>זה הכלל</w:t>
      </w:r>
      <w:r>
        <w:rPr>
          <w:rFonts w:cs="FrankRuehl" w:hint="cs"/>
          <w:color w:val="000000"/>
          <w:sz w:val="26"/>
          <w:szCs w:val="26"/>
          <w:rtl/>
        </w:rPr>
        <w:t>:</w:t>
      </w:r>
      <w:r w:rsidRPr="00316AD0">
        <w:rPr>
          <w:rFonts w:cs="FrankRuehl"/>
          <w:color w:val="000000"/>
          <w:sz w:val="26"/>
          <w:szCs w:val="26"/>
          <w:rtl/>
        </w:rPr>
        <w:t xml:space="preserve"> כל המתנה על מה שכת' בתורה בדבר של ממון תנאו קיים</w:t>
      </w:r>
      <w:r>
        <w:rPr>
          <w:rFonts w:cs="FrankRuehl" w:hint="cs"/>
          <w:color w:val="000000"/>
          <w:sz w:val="26"/>
          <w:szCs w:val="26"/>
          <w:rtl/>
        </w:rPr>
        <w:t>,</w:t>
      </w:r>
      <w:r w:rsidRPr="00316AD0">
        <w:rPr>
          <w:rFonts w:cs="FrankRuehl"/>
          <w:color w:val="000000"/>
          <w:sz w:val="26"/>
          <w:szCs w:val="26"/>
          <w:rtl/>
        </w:rPr>
        <w:t xml:space="preserve"> בדבר שאינו של ממון תנאו בטל</w:t>
      </w:r>
      <w:r>
        <w:rPr>
          <w:rFonts w:cs="FrankRuehl" w:hint="cs"/>
          <w:color w:val="000000"/>
          <w:sz w:val="26"/>
          <w:szCs w:val="26"/>
          <w:rtl/>
        </w:rPr>
        <w:t>.</w:t>
      </w:r>
    </w:p>
    <w:p w14:paraId="190F11CC" w14:textId="77777777" w:rsidR="00EB0AD4" w:rsidRPr="00FC0F99" w:rsidRDefault="00FC0F99" w:rsidP="00E274CA">
      <w:pPr>
        <w:autoSpaceDE w:val="0"/>
        <w:autoSpaceDN w:val="0"/>
        <w:adjustRightInd w:val="0"/>
        <w:spacing w:line="360" w:lineRule="auto"/>
        <w:jc w:val="both"/>
        <w:rPr>
          <w:rFonts w:ascii="David" w:hAnsi="David" w:cs="David"/>
          <w:sz w:val="24"/>
          <w:szCs w:val="24"/>
          <w:rtl/>
        </w:rPr>
      </w:pPr>
      <w:r w:rsidRPr="00FC0F99">
        <w:rPr>
          <w:rFonts w:ascii="David" w:hAnsi="David" w:cs="David" w:hint="cs"/>
          <w:sz w:val="24"/>
          <w:szCs w:val="24"/>
          <w:rtl/>
        </w:rPr>
        <w:lastRenderedPageBreak/>
        <w:t xml:space="preserve">הבעל מכניס תניה לקידושין בה הוא מתנה שאם הוא מת הוא לא זקוק לייבום. ההלכה אומרת שזה שטויות, כי הוא ביטל את מה שכתוב בתורה, וכל המתנה על מה שכתוב בתורה תנאו בטל. זו חובה מן הדין. לכאורה יש לנו כאן קביעה מאוד ברורה שאומרת שאי אפשר להתנות נגד החוק. </w:t>
      </w:r>
    </w:p>
    <w:p w14:paraId="722A7C66" w14:textId="77777777" w:rsidR="00FC0F99" w:rsidRDefault="00FC0F99" w:rsidP="00E274CA">
      <w:pPr>
        <w:autoSpaceDE w:val="0"/>
        <w:autoSpaceDN w:val="0"/>
        <w:adjustRightInd w:val="0"/>
        <w:spacing w:line="360" w:lineRule="auto"/>
        <w:jc w:val="both"/>
        <w:rPr>
          <w:rFonts w:ascii="David" w:hAnsi="David" w:cs="David"/>
          <w:sz w:val="24"/>
          <w:szCs w:val="24"/>
          <w:rtl/>
        </w:rPr>
      </w:pPr>
      <w:r w:rsidRPr="00FC0F99">
        <w:rPr>
          <w:rFonts w:ascii="David" w:hAnsi="David" w:cs="David" w:hint="cs"/>
          <w:sz w:val="24"/>
          <w:szCs w:val="24"/>
          <w:rtl/>
        </w:rPr>
        <w:t xml:space="preserve">דוגמא נוספת - הבעל מתנה </w:t>
      </w:r>
      <w:r w:rsidR="009D1C8A">
        <w:rPr>
          <w:rFonts w:ascii="David" w:hAnsi="David" w:cs="David" w:hint="cs"/>
          <w:sz w:val="24"/>
          <w:szCs w:val="24"/>
          <w:rtl/>
        </w:rPr>
        <w:t xml:space="preserve">את הקידושין </w:t>
      </w:r>
      <w:r w:rsidR="00DD013F">
        <w:rPr>
          <w:rFonts w:ascii="David" w:hAnsi="David" w:cs="David" w:hint="cs"/>
          <w:sz w:val="24"/>
          <w:szCs w:val="24"/>
          <w:rtl/>
        </w:rPr>
        <w:t xml:space="preserve">שהוא לא יספק לה שאר כסות ועונה. </w:t>
      </w:r>
      <w:proofErr w:type="spellStart"/>
      <w:r w:rsidR="00294212">
        <w:rPr>
          <w:rFonts w:ascii="David" w:hAnsi="David" w:cs="David" w:hint="cs"/>
          <w:sz w:val="24"/>
          <w:szCs w:val="24"/>
          <w:rtl/>
        </w:rPr>
        <w:t>התוספתא</w:t>
      </w:r>
      <w:proofErr w:type="spellEnd"/>
      <w:r w:rsidR="00294212">
        <w:rPr>
          <w:rFonts w:ascii="David" w:hAnsi="David" w:cs="David" w:hint="cs"/>
          <w:sz w:val="24"/>
          <w:szCs w:val="24"/>
          <w:rtl/>
        </w:rPr>
        <w:t xml:space="preserve"> משיבה שאי אפשר לדבר על </w:t>
      </w:r>
      <w:proofErr w:type="spellStart"/>
      <w:r w:rsidR="00294212">
        <w:rPr>
          <w:rFonts w:ascii="David" w:hAnsi="David" w:cs="David" w:hint="cs"/>
          <w:sz w:val="24"/>
          <w:szCs w:val="24"/>
          <w:rtl/>
        </w:rPr>
        <w:t>תניות</w:t>
      </w:r>
      <w:proofErr w:type="spellEnd"/>
      <w:r w:rsidR="00294212">
        <w:rPr>
          <w:rFonts w:ascii="David" w:hAnsi="David" w:cs="David" w:hint="cs"/>
          <w:sz w:val="24"/>
          <w:szCs w:val="24"/>
          <w:rtl/>
        </w:rPr>
        <w:t xml:space="preserve"> באופן גורף, אלא זה תלוי בתחום. אם זה בממון - תנאו קיים, אם הן נעשות בתחום שאינו ממון, תנאו בטל. לענייננו, </w:t>
      </w:r>
      <w:proofErr w:type="spellStart"/>
      <w:r w:rsidR="00294212">
        <w:rPr>
          <w:rFonts w:ascii="David" w:hAnsi="David" w:cs="David" w:hint="cs"/>
          <w:sz w:val="24"/>
          <w:szCs w:val="24"/>
          <w:rtl/>
        </w:rPr>
        <w:t>התוספתא</w:t>
      </w:r>
      <w:proofErr w:type="spellEnd"/>
      <w:r w:rsidR="00294212">
        <w:rPr>
          <w:rFonts w:ascii="David" w:hAnsi="David" w:cs="David" w:hint="cs"/>
          <w:sz w:val="24"/>
          <w:szCs w:val="24"/>
          <w:rtl/>
        </w:rPr>
        <w:t xml:space="preserve"> מכניסה סייג. רוב רובן של התנאות הממוניות הן דיספוזיטיביות - לכן התנאה של </w:t>
      </w:r>
      <w:proofErr w:type="spellStart"/>
      <w:r w:rsidR="00294212">
        <w:rPr>
          <w:rFonts w:ascii="David" w:hAnsi="David" w:cs="David" w:hint="cs"/>
          <w:sz w:val="24"/>
          <w:szCs w:val="24"/>
          <w:rtl/>
        </w:rPr>
        <w:t>תנאות</w:t>
      </w:r>
      <w:proofErr w:type="spellEnd"/>
      <w:r w:rsidR="00294212">
        <w:rPr>
          <w:rFonts w:ascii="David" w:hAnsi="David" w:cs="David" w:hint="cs"/>
          <w:sz w:val="24"/>
          <w:szCs w:val="24"/>
          <w:rtl/>
        </w:rPr>
        <w:t xml:space="preserve"> ממוניות זה לא נגד החוק, כי החוק ממליץ המלצות בכפוף להמלצת הצדדים. </w:t>
      </w:r>
      <w:proofErr w:type="spellStart"/>
      <w:r w:rsidR="00EF17D0">
        <w:rPr>
          <w:rFonts w:ascii="David" w:hAnsi="David" w:cs="David" w:hint="cs"/>
          <w:sz w:val="24"/>
          <w:szCs w:val="24"/>
          <w:rtl/>
        </w:rPr>
        <w:t>תניות</w:t>
      </w:r>
      <w:proofErr w:type="spellEnd"/>
      <w:r w:rsidR="00EF17D0">
        <w:rPr>
          <w:rFonts w:ascii="David" w:hAnsi="David" w:cs="David" w:hint="cs"/>
          <w:sz w:val="24"/>
          <w:szCs w:val="24"/>
          <w:rtl/>
        </w:rPr>
        <w:t xml:space="preserve"> גוף הן </w:t>
      </w:r>
      <w:proofErr w:type="spellStart"/>
      <w:r w:rsidR="00EF17D0">
        <w:rPr>
          <w:rFonts w:ascii="David" w:hAnsi="David" w:cs="David" w:hint="cs"/>
          <w:sz w:val="24"/>
          <w:szCs w:val="24"/>
          <w:rtl/>
        </w:rPr>
        <w:t>קונטיות</w:t>
      </w:r>
      <w:proofErr w:type="spellEnd"/>
      <w:r w:rsidR="00EF17D0">
        <w:rPr>
          <w:rFonts w:ascii="David" w:hAnsi="David" w:cs="David" w:hint="cs"/>
          <w:sz w:val="24"/>
          <w:szCs w:val="24"/>
          <w:rtl/>
        </w:rPr>
        <w:t>, אז בהן אי אפשר להתנות על מה שכתוב בתורה.</w:t>
      </w:r>
    </w:p>
    <w:p w14:paraId="62F34538" w14:textId="77777777" w:rsidR="00EF17D0" w:rsidRPr="00FC0F99" w:rsidRDefault="00EF17D0"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בשלב זה, על פי ההלכה </w:t>
      </w:r>
      <w:proofErr w:type="spellStart"/>
      <w:r>
        <w:rPr>
          <w:rFonts w:ascii="David" w:hAnsi="David" w:cs="David" w:hint="cs"/>
          <w:sz w:val="24"/>
          <w:szCs w:val="24"/>
          <w:rtl/>
        </w:rPr>
        <w:t>בתוספתא</w:t>
      </w:r>
      <w:proofErr w:type="spellEnd"/>
      <w:r>
        <w:rPr>
          <w:rFonts w:ascii="David" w:hAnsi="David" w:cs="David" w:hint="cs"/>
          <w:sz w:val="24"/>
          <w:szCs w:val="24"/>
          <w:rtl/>
        </w:rPr>
        <w:t xml:space="preserve">: חוזה פסול שנוגד את החוק - הוא תלוי באיזה תחום. בתחום ממוני, תקף, ובעניין הנוגע לגוף החוזה יהיה בטל. תופעה דומה אנחנו פוגשים גם במשנה, שם זה נעשה בצורה דומה: המשנה מדברת על </w:t>
      </w:r>
      <w:proofErr w:type="spellStart"/>
      <w:r>
        <w:rPr>
          <w:rFonts w:ascii="David" w:hAnsi="David" w:cs="David" w:hint="cs"/>
          <w:sz w:val="24"/>
          <w:szCs w:val="24"/>
          <w:rtl/>
        </w:rPr>
        <w:t>תניות</w:t>
      </w:r>
      <w:proofErr w:type="spellEnd"/>
      <w:r>
        <w:rPr>
          <w:rFonts w:ascii="David" w:hAnsi="David" w:cs="David" w:hint="cs"/>
          <w:sz w:val="24"/>
          <w:szCs w:val="24"/>
          <w:rtl/>
        </w:rPr>
        <w:t xml:space="preserve"> של שומרים, מתנה שומר חינם הפטור משבועה </w:t>
      </w:r>
    </w:p>
    <w:p w14:paraId="29B37267" w14:textId="77777777" w:rsidR="00F2382F"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3. </w:t>
      </w:r>
      <w:r w:rsidRPr="00316AD0">
        <w:rPr>
          <w:rFonts w:cs="FrankRuehl"/>
          <w:color w:val="000000"/>
          <w:sz w:val="26"/>
          <w:szCs w:val="26"/>
          <w:rtl/>
        </w:rPr>
        <w:t>משנה</w:t>
      </w:r>
      <w:r w:rsidRPr="00316AD0">
        <w:rPr>
          <w:rFonts w:cs="FrankRuehl" w:hint="cs"/>
          <w:color w:val="000000"/>
          <w:sz w:val="26"/>
          <w:szCs w:val="26"/>
          <w:rtl/>
        </w:rPr>
        <w:t>,</w:t>
      </w:r>
      <w:r w:rsidRPr="00316AD0">
        <w:rPr>
          <w:rFonts w:cs="FrankRuehl"/>
          <w:color w:val="000000"/>
          <w:sz w:val="26"/>
          <w:szCs w:val="26"/>
          <w:rtl/>
        </w:rPr>
        <w:t xml:space="preserve"> בבא מציעא ז</w:t>
      </w:r>
      <w:r w:rsidRPr="00316AD0">
        <w:rPr>
          <w:rFonts w:cs="FrankRuehl" w:hint="cs"/>
          <w:color w:val="000000"/>
          <w:sz w:val="26"/>
          <w:szCs w:val="26"/>
          <w:rtl/>
        </w:rPr>
        <w:t>,</w:t>
      </w:r>
      <w:r w:rsidRPr="00316AD0">
        <w:rPr>
          <w:rFonts w:cs="FrankRuehl"/>
          <w:color w:val="000000"/>
          <w:sz w:val="26"/>
          <w:szCs w:val="26"/>
          <w:rtl/>
        </w:rPr>
        <w:t xml:space="preserve"> י-יא</w:t>
      </w:r>
      <w:r w:rsidRPr="00316AD0">
        <w:rPr>
          <w:rFonts w:cs="FrankRuehl" w:hint="cs"/>
          <w:color w:val="000000"/>
          <w:sz w:val="26"/>
          <w:szCs w:val="26"/>
          <w:rtl/>
        </w:rPr>
        <w:t xml:space="preserve">, עפ"י כ"י </w:t>
      </w:r>
      <w:proofErr w:type="spellStart"/>
      <w:r w:rsidRPr="00316AD0">
        <w:rPr>
          <w:rFonts w:cs="FrankRuehl" w:hint="cs"/>
          <w:color w:val="000000"/>
          <w:sz w:val="26"/>
          <w:szCs w:val="26"/>
          <w:rtl/>
        </w:rPr>
        <w:t>קויפמן</w:t>
      </w:r>
      <w:proofErr w:type="spellEnd"/>
      <w:r w:rsidRPr="00316AD0">
        <w:rPr>
          <w:rFonts w:cs="FrankRuehl"/>
          <w:color w:val="000000"/>
          <w:sz w:val="26"/>
          <w:szCs w:val="26"/>
          <w:rtl/>
        </w:rPr>
        <w:t xml:space="preserve"> </w:t>
      </w:r>
    </w:p>
    <w:p w14:paraId="643892F6" w14:textId="77777777" w:rsidR="00EF17D0" w:rsidRDefault="00F2382F" w:rsidP="00E274CA">
      <w:pPr>
        <w:autoSpaceDE w:val="0"/>
        <w:autoSpaceDN w:val="0"/>
        <w:adjustRightInd w:val="0"/>
        <w:spacing w:line="360" w:lineRule="auto"/>
        <w:jc w:val="both"/>
        <w:rPr>
          <w:rFonts w:cs="FrankRuehl"/>
          <w:color w:val="000000"/>
          <w:sz w:val="26"/>
          <w:szCs w:val="26"/>
          <w:rtl/>
        </w:rPr>
      </w:pPr>
      <w:r w:rsidRPr="00316AD0">
        <w:rPr>
          <w:rFonts w:cs="FrankRuehl"/>
          <w:color w:val="000000"/>
          <w:sz w:val="26"/>
          <w:szCs w:val="26"/>
          <w:rtl/>
        </w:rPr>
        <w:t xml:space="preserve">מתנה שומר חינם להיות פטור משבועה, והשואל להיות פטור מלשלם, ונשא שכר והשוכר להיות </w:t>
      </w:r>
      <w:proofErr w:type="spellStart"/>
      <w:r w:rsidRPr="00316AD0">
        <w:rPr>
          <w:rFonts w:cs="FrankRuehl"/>
          <w:color w:val="000000"/>
          <w:sz w:val="26"/>
          <w:szCs w:val="26"/>
          <w:rtl/>
        </w:rPr>
        <w:t>פטורין</w:t>
      </w:r>
      <w:proofErr w:type="spellEnd"/>
      <w:r w:rsidRPr="00316AD0">
        <w:rPr>
          <w:rFonts w:cs="FrankRuehl"/>
          <w:color w:val="000000"/>
          <w:sz w:val="26"/>
          <w:szCs w:val="26"/>
          <w:rtl/>
        </w:rPr>
        <w:t xml:space="preserve"> משבועה ומלשלם.  כל המתנה על הכתוב שבתורה תניו בטל...</w:t>
      </w:r>
    </w:p>
    <w:p w14:paraId="696AD463" w14:textId="77777777" w:rsidR="00F2382F" w:rsidRPr="00EF17D0" w:rsidRDefault="00EF17D0" w:rsidP="00E274CA">
      <w:pPr>
        <w:autoSpaceDE w:val="0"/>
        <w:autoSpaceDN w:val="0"/>
        <w:adjustRightInd w:val="0"/>
        <w:spacing w:line="360" w:lineRule="auto"/>
        <w:jc w:val="both"/>
        <w:rPr>
          <w:rFonts w:ascii="David" w:hAnsi="David" w:cs="David"/>
          <w:sz w:val="24"/>
          <w:szCs w:val="24"/>
          <w:rtl/>
        </w:rPr>
      </w:pPr>
      <w:r w:rsidRPr="00EF17D0">
        <w:rPr>
          <w:rFonts w:ascii="David" w:hAnsi="David" w:cs="David" w:hint="cs"/>
          <w:sz w:val="24"/>
          <w:szCs w:val="24"/>
          <w:rtl/>
        </w:rPr>
        <w:t xml:space="preserve">שומר חינם - צריך </w:t>
      </w:r>
      <w:proofErr w:type="spellStart"/>
      <w:r w:rsidRPr="00EF17D0">
        <w:rPr>
          <w:rFonts w:ascii="David" w:hAnsi="David" w:cs="David" w:hint="cs"/>
          <w:sz w:val="24"/>
          <w:szCs w:val="24"/>
          <w:rtl/>
        </w:rPr>
        <w:t>להשבע</w:t>
      </w:r>
      <w:proofErr w:type="spellEnd"/>
      <w:r w:rsidRPr="00EF17D0">
        <w:rPr>
          <w:rFonts w:ascii="David" w:hAnsi="David" w:cs="David" w:hint="cs"/>
          <w:sz w:val="24"/>
          <w:szCs w:val="24"/>
          <w:rtl/>
        </w:rPr>
        <w:t xml:space="preserve"> שהוא לא פשע.  שומר חינם שמתנה תנאי שהוא פטר משבועה - אפשר להתנות תנאי כזה, והוא יהיה תקף. אז יהיה מדובר </w:t>
      </w:r>
      <w:proofErr w:type="spellStart"/>
      <w:r w:rsidRPr="00EF17D0">
        <w:rPr>
          <w:rFonts w:ascii="David" w:hAnsi="David" w:cs="David" w:hint="cs"/>
          <w:sz w:val="24"/>
          <w:szCs w:val="24"/>
          <w:rtl/>
        </w:rPr>
        <w:t>בתניות</w:t>
      </w:r>
      <w:proofErr w:type="spellEnd"/>
      <w:r w:rsidRPr="00EF17D0">
        <w:rPr>
          <w:rFonts w:ascii="David" w:hAnsi="David" w:cs="David" w:hint="cs"/>
          <w:sz w:val="24"/>
          <w:szCs w:val="24"/>
          <w:rtl/>
        </w:rPr>
        <w:t xml:space="preserve"> פטור מקילות, והמשנה אומרת שזה בסדר, למרות שה נוגדות את דין השומרים הן תקפות. </w:t>
      </w:r>
      <w:r w:rsidR="00F2382F" w:rsidRPr="00EF17D0">
        <w:rPr>
          <w:rFonts w:ascii="David" w:hAnsi="David" w:cs="David" w:hint="cs"/>
          <w:sz w:val="24"/>
          <w:szCs w:val="24"/>
          <w:rtl/>
        </w:rPr>
        <w:t xml:space="preserve"> </w:t>
      </w:r>
      <w:r>
        <w:rPr>
          <w:rFonts w:ascii="David" w:hAnsi="David" w:cs="David" w:hint="cs"/>
          <w:sz w:val="24"/>
          <w:szCs w:val="24"/>
          <w:rtl/>
        </w:rPr>
        <w:t xml:space="preserve">מה הבעיה? שבהמשך המשנה כתוב שכל התמתנה על מה שכתוב בתורה תנאו בטל. </w:t>
      </w:r>
    </w:p>
    <w:p w14:paraId="4262BED2" w14:textId="77777777" w:rsidR="00F2382F" w:rsidRPr="00017EAB"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4. </w:t>
      </w:r>
      <w:r w:rsidRPr="00017EAB">
        <w:rPr>
          <w:rFonts w:cs="FrankRuehl"/>
          <w:color w:val="000000"/>
          <w:sz w:val="26"/>
          <w:szCs w:val="26"/>
          <w:rtl/>
        </w:rPr>
        <w:t>בבלי, בבא מציעא צד</w:t>
      </w:r>
      <w:r w:rsidRPr="00017EAB">
        <w:rPr>
          <w:rFonts w:cs="FrankRuehl" w:hint="cs"/>
          <w:color w:val="000000"/>
          <w:sz w:val="26"/>
          <w:szCs w:val="26"/>
          <w:rtl/>
        </w:rPr>
        <w:t xml:space="preserve">, א (על פי כתב יד המבורג 165). </w:t>
      </w:r>
    </w:p>
    <w:p w14:paraId="613F447F" w14:textId="77777777" w:rsidR="00F2382F" w:rsidRPr="00017EAB" w:rsidRDefault="00F2382F" w:rsidP="00E274CA">
      <w:pPr>
        <w:autoSpaceDE w:val="0"/>
        <w:autoSpaceDN w:val="0"/>
        <w:adjustRightInd w:val="0"/>
        <w:spacing w:line="360" w:lineRule="auto"/>
        <w:jc w:val="both"/>
        <w:rPr>
          <w:rFonts w:cs="FrankRuehl"/>
          <w:color w:val="000000"/>
          <w:sz w:val="26"/>
          <w:szCs w:val="26"/>
          <w:rtl/>
        </w:rPr>
      </w:pPr>
      <w:r w:rsidRPr="00017EAB">
        <w:rPr>
          <w:rFonts w:cs="FrankRuehl"/>
          <w:color w:val="000000"/>
          <w:sz w:val="26"/>
          <w:szCs w:val="26"/>
          <w:rtl/>
        </w:rPr>
        <w:t>מתנה שומר חנם וכו'</w:t>
      </w:r>
      <w:r w:rsidRPr="00017EAB">
        <w:rPr>
          <w:rFonts w:cs="FrankRuehl" w:hint="cs"/>
          <w:color w:val="000000"/>
          <w:sz w:val="26"/>
          <w:szCs w:val="26"/>
          <w:rtl/>
        </w:rPr>
        <w:t>.</w:t>
      </w:r>
      <w:r w:rsidRPr="00017EAB">
        <w:rPr>
          <w:rFonts w:cs="FrankRuehl"/>
          <w:color w:val="000000"/>
          <w:sz w:val="26"/>
          <w:szCs w:val="26"/>
          <w:rtl/>
        </w:rPr>
        <w:t xml:space="preserve"> מני</w:t>
      </w:r>
      <w:r w:rsidRPr="00017EAB">
        <w:rPr>
          <w:rFonts w:cs="FrankRuehl" w:hint="cs"/>
          <w:color w:val="000000"/>
          <w:sz w:val="26"/>
          <w:szCs w:val="26"/>
          <w:rtl/>
        </w:rPr>
        <w:t>?</w:t>
      </w:r>
      <w:r w:rsidRPr="00017EAB">
        <w:rPr>
          <w:rFonts w:cs="FrankRuehl"/>
          <w:color w:val="000000"/>
          <w:sz w:val="26"/>
          <w:szCs w:val="26"/>
          <w:rtl/>
        </w:rPr>
        <w:t xml:space="preserve"> ר' יהודה היא</w:t>
      </w:r>
      <w:r w:rsidRPr="00017EAB">
        <w:rPr>
          <w:rFonts w:cs="FrankRuehl" w:hint="cs"/>
          <w:color w:val="000000"/>
          <w:sz w:val="26"/>
          <w:szCs w:val="26"/>
          <w:rtl/>
        </w:rPr>
        <w:t>,</w:t>
      </w:r>
      <w:r w:rsidRPr="00017EAB">
        <w:rPr>
          <w:rFonts w:cs="FrankRuehl"/>
          <w:color w:val="000000"/>
          <w:sz w:val="26"/>
          <w:szCs w:val="26"/>
          <w:rtl/>
        </w:rPr>
        <w:t xml:space="preserve"> </w:t>
      </w:r>
      <w:proofErr w:type="spellStart"/>
      <w:r w:rsidRPr="00017EAB">
        <w:rPr>
          <w:rFonts w:cs="FrankRuehl"/>
          <w:color w:val="000000"/>
          <w:sz w:val="26"/>
          <w:szCs w:val="26"/>
          <w:rtl/>
        </w:rPr>
        <w:t>דאמ</w:t>
      </w:r>
      <w:proofErr w:type="spellEnd"/>
      <w:r w:rsidRPr="00017EAB">
        <w:rPr>
          <w:rFonts w:cs="FrankRuehl"/>
          <w:color w:val="000000"/>
          <w:sz w:val="26"/>
          <w:szCs w:val="26"/>
          <w:rtl/>
        </w:rPr>
        <w:t>' בדבר שבממון תנאו קיים</w:t>
      </w:r>
      <w:r w:rsidRPr="00017EAB">
        <w:rPr>
          <w:rFonts w:cs="FrankRuehl" w:hint="cs"/>
          <w:color w:val="000000"/>
          <w:sz w:val="26"/>
          <w:szCs w:val="26"/>
          <w:rtl/>
        </w:rPr>
        <w:t xml:space="preserve">... </w:t>
      </w:r>
      <w:r w:rsidRPr="00017EAB">
        <w:rPr>
          <w:rFonts w:cs="FrankRuehl"/>
          <w:color w:val="000000"/>
          <w:sz w:val="26"/>
          <w:szCs w:val="26"/>
          <w:rtl/>
        </w:rPr>
        <w:t>אימא אידך</w:t>
      </w:r>
      <w:r w:rsidRPr="00017EAB">
        <w:rPr>
          <w:rFonts w:cs="FrankRuehl" w:hint="cs"/>
          <w:color w:val="000000"/>
          <w:sz w:val="26"/>
          <w:szCs w:val="26"/>
          <w:rtl/>
        </w:rPr>
        <w:t>:</w:t>
      </w:r>
      <w:r w:rsidRPr="00017EAB">
        <w:rPr>
          <w:rFonts w:cs="FrankRuehl"/>
          <w:color w:val="000000"/>
          <w:sz w:val="26"/>
          <w:szCs w:val="26"/>
          <w:rtl/>
        </w:rPr>
        <w:t xml:space="preserve"> כל המתנה על מה שכתוב בתורה תנאו בטל</w:t>
      </w:r>
      <w:r w:rsidRPr="00017EAB">
        <w:rPr>
          <w:rFonts w:cs="FrankRuehl" w:hint="cs"/>
          <w:color w:val="000000"/>
          <w:sz w:val="26"/>
          <w:szCs w:val="26"/>
          <w:rtl/>
        </w:rPr>
        <w:t>,</w:t>
      </w:r>
      <w:r w:rsidRPr="00017EAB">
        <w:rPr>
          <w:rFonts w:cs="FrankRuehl"/>
          <w:color w:val="000000"/>
          <w:sz w:val="26"/>
          <w:szCs w:val="26"/>
          <w:rtl/>
        </w:rPr>
        <w:t xml:space="preserve"> </w:t>
      </w:r>
      <w:proofErr w:type="spellStart"/>
      <w:r w:rsidRPr="00017EAB">
        <w:rPr>
          <w:rFonts w:cs="FrankRuehl"/>
          <w:color w:val="000000"/>
          <w:sz w:val="26"/>
          <w:szCs w:val="26"/>
          <w:rtl/>
        </w:rPr>
        <w:t>אתאן</w:t>
      </w:r>
      <w:proofErr w:type="spellEnd"/>
      <w:r w:rsidRPr="00017EAB">
        <w:rPr>
          <w:rFonts w:cs="FrankRuehl"/>
          <w:color w:val="000000"/>
          <w:sz w:val="26"/>
          <w:szCs w:val="26"/>
          <w:rtl/>
        </w:rPr>
        <w:t xml:space="preserve"> לר' מאיר</w:t>
      </w:r>
      <w:r w:rsidRPr="00017EAB">
        <w:rPr>
          <w:rFonts w:cs="FrankRuehl" w:hint="cs"/>
          <w:color w:val="000000"/>
          <w:sz w:val="26"/>
          <w:szCs w:val="26"/>
          <w:rtl/>
        </w:rPr>
        <w:t xml:space="preserve">.  </w:t>
      </w:r>
      <w:r w:rsidRPr="00017EAB">
        <w:rPr>
          <w:rFonts w:cs="FrankRuehl"/>
          <w:color w:val="000000"/>
          <w:sz w:val="26"/>
          <w:szCs w:val="26"/>
          <w:rtl/>
        </w:rPr>
        <w:t xml:space="preserve">הא לא </w:t>
      </w:r>
      <w:proofErr w:type="spellStart"/>
      <w:r w:rsidRPr="00017EAB">
        <w:rPr>
          <w:rFonts w:cs="FrankRuehl"/>
          <w:color w:val="000000"/>
          <w:sz w:val="26"/>
          <w:szCs w:val="26"/>
          <w:rtl/>
        </w:rPr>
        <w:t>קשיא</w:t>
      </w:r>
      <w:proofErr w:type="spellEnd"/>
      <w:r w:rsidRPr="00017EAB">
        <w:rPr>
          <w:rFonts w:cs="FrankRuehl" w:hint="cs"/>
          <w:color w:val="000000"/>
          <w:sz w:val="26"/>
          <w:szCs w:val="26"/>
          <w:rtl/>
        </w:rPr>
        <w:t>.</w:t>
      </w:r>
      <w:r w:rsidRPr="00017EAB">
        <w:rPr>
          <w:rFonts w:cs="FrankRuehl"/>
          <w:color w:val="000000"/>
          <w:sz w:val="26"/>
          <w:szCs w:val="26"/>
          <w:rtl/>
        </w:rPr>
        <w:t xml:space="preserve"> בדבר שאינו של ממון</w:t>
      </w:r>
      <w:r w:rsidRPr="00017EAB">
        <w:rPr>
          <w:rFonts w:cs="FrankRuehl" w:hint="cs"/>
          <w:color w:val="000000"/>
          <w:sz w:val="26"/>
          <w:szCs w:val="26"/>
          <w:rtl/>
        </w:rPr>
        <w:t>,</w:t>
      </w:r>
      <w:r w:rsidRPr="00017EAB">
        <w:rPr>
          <w:rFonts w:cs="FrankRuehl"/>
          <w:color w:val="000000"/>
          <w:sz w:val="26"/>
          <w:szCs w:val="26"/>
          <w:rtl/>
        </w:rPr>
        <w:t xml:space="preserve"> ור' יהודה היא</w:t>
      </w:r>
      <w:r w:rsidRPr="00017EAB">
        <w:rPr>
          <w:rFonts w:cs="FrankRuehl" w:hint="cs"/>
          <w:color w:val="000000"/>
          <w:sz w:val="26"/>
          <w:szCs w:val="26"/>
          <w:rtl/>
        </w:rPr>
        <w:t>...</w:t>
      </w:r>
      <w:r w:rsidRPr="00017EAB">
        <w:rPr>
          <w:rFonts w:cs="FrankRuehl"/>
          <w:color w:val="000000"/>
          <w:sz w:val="26"/>
          <w:szCs w:val="26"/>
          <w:rtl/>
        </w:rPr>
        <w:t xml:space="preserve"> </w:t>
      </w:r>
      <w:r w:rsidRPr="00017EAB">
        <w:rPr>
          <w:rFonts w:cs="FrankRuehl" w:hint="cs"/>
          <w:color w:val="000000"/>
          <w:sz w:val="26"/>
          <w:szCs w:val="26"/>
          <w:rtl/>
        </w:rPr>
        <w:t xml:space="preserve">      </w:t>
      </w:r>
      <w:proofErr w:type="spellStart"/>
      <w:r w:rsidRPr="00017EAB">
        <w:rPr>
          <w:rFonts w:cs="FrankRuehl"/>
          <w:color w:val="000000"/>
          <w:sz w:val="26"/>
          <w:szCs w:val="26"/>
          <w:rtl/>
        </w:rPr>
        <w:t>אפלו</w:t>
      </w:r>
      <w:proofErr w:type="spellEnd"/>
      <w:r w:rsidRPr="00017EAB">
        <w:rPr>
          <w:rFonts w:cs="FrankRuehl"/>
          <w:color w:val="000000"/>
          <w:sz w:val="26"/>
          <w:szCs w:val="26"/>
          <w:rtl/>
        </w:rPr>
        <w:t xml:space="preserve"> </w:t>
      </w:r>
      <w:proofErr w:type="spellStart"/>
      <w:r w:rsidRPr="00017EAB">
        <w:rPr>
          <w:rFonts w:cs="FrankRuehl"/>
          <w:color w:val="000000"/>
          <w:sz w:val="26"/>
          <w:szCs w:val="26"/>
          <w:rtl/>
        </w:rPr>
        <w:t>תימא</w:t>
      </w:r>
      <w:proofErr w:type="spellEnd"/>
      <w:r w:rsidRPr="00017EAB">
        <w:rPr>
          <w:rFonts w:cs="FrankRuehl"/>
          <w:color w:val="000000"/>
          <w:sz w:val="26"/>
          <w:szCs w:val="26"/>
          <w:rtl/>
        </w:rPr>
        <w:t xml:space="preserve"> ר' מאיר</w:t>
      </w:r>
      <w:r w:rsidRPr="00017EAB">
        <w:rPr>
          <w:rFonts w:cs="FrankRuehl" w:hint="cs"/>
          <w:color w:val="000000"/>
          <w:sz w:val="26"/>
          <w:szCs w:val="26"/>
          <w:rtl/>
        </w:rPr>
        <w:t>,</w:t>
      </w:r>
      <w:r w:rsidRPr="00017EAB">
        <w:rPr>
          <w:rFonts w:cs="FrankRuehl"/>
          <w:color w:val="000000"/>
          <w:sz w:val="26"/>
          <w:szCs w:val="26"/>
          <w:rtl/>
        </w:rPr>
        <w:t xml:space="preserve"> ושאני הכא </w:t>
      </w:r>
      <w:proofErr w:type="spellStart"/>
      <w:r w:rsidRPr="00017EAB">
        <w:rPr>
          <w:rFonts w:cs="FrankRuehl"/>
          <w:color w:val="000000"/>
          <w:sz w:val="26"/>
          <w:szCs w:val="26"/>
          <w:rtl/>
        </w:rPr>
        <w:t>דמעיקרא</w:t>
      </w:r>
      <w:proofErr w:type="spellEnd"/>
      <w:r w:rsidRPr="00017EAB">
        <w:rPr>
          <w:rFonts w:cs="FrankRuehl"/>
          <w:color w:val="000000"/>
          <w:sz w:val="26"/>
          <w:szCs w:val="26"/>
          <w:rtl/>
        </w:rPr>
        <w:t xml:space="preserve"> לא שעביד נפשיה</w:t>
      </w:r>
      <w:r w:rsidRPr="00017EAB">
        <w:rPr>
          <w:rFonts w:cs="FrankRuehl" w:hint="cs"/>
          <w:color w:val="000000"/>
          <w:sz w:val="26"/>
          <w:szCs w:val="26"/>
          <w:rtl/>
        </w:rPr>
        <w:t>.</w:t>
      </w:r>
    </w:p>
    <w:p w14:paraId="53339D8B" w14:textId="77777777" w:rsidR="00F2382F" w:rsidRPr="00EF17D0" w:rsidRDefault="00EF17D0" w:rsidP="00E274CA">
      <w:pPr>
        <w:autoSpaceDE w:val="0"/>
        <w:autoSpaceDN w:val="0"/>
        <w:adjustRightInd w:val="0"/>
        <w:spacing w:line="360" w:lineRule="auto"/>
        <w:jc w:val="both"/>
        <w:rPr>
          <w:rFonts w:ascii="David" w:hAnsi="David" w:cs="David"/>
          <w:sz w:val="24"/>
          <w:szCs w:val="24"/>
          <w:rtl/>
        </w:rPr>
      </w:pPr>
      <w:r w:rsidRPr="00EF17D0">
        <w:rPr>
          <w:rFonts w:ascii="David" w:hAnsi="David" w:cs="David" w:hint="cs"/>
          <w:sz w:val="24"/>
          <w:szCs w:val="24"/>
          <w:rtl/>
        </w:rPr>
        <w:t xml:space="preserve">התלמוד רואה את הסתירה ושואל מה הולך - ומשיב שצריך לקרוא את המשנה כאילו </w:t>
      </w:r>
      <w:proofErr w:type="spellStart"/>
      <w:r w:rsidRPr="00EF17D0">
        <w:rPr>
          <w:rFonts w:ascii="David" w:hAnsi="David" w:cs="David" w:hint="cs"/>
          <w:sz w:val="24"/>
          <w:szCs w:val="24"/>
          <w:rtl/>
        </w:rPr>
        <w:t>תבו</w:t>
      </w:r>
      <w:proofErr w:type="spellEnd"/>
      <w:r w:rsidRPr="00EF17D0">
        <w:rPr>
          <w:rFonts w:ascii="David" w:hAnsi="David" w:cs="David" w:hint="cs"/>
          <w:sz w:val="24"/>
          <w:szCs w:val="24"/>
          <w:rtl/>
        </w:rPr>
        <w:t xml:space="preserve"> אותה שני כותבים שונים. כלומר מחלוקת - בין התנאים לבין מה שראינו </w:t>
      </w:r>
      <w:proofErr w:type="spellStart"/>
      <w:r w:rsidRPr="00EF17D0">
        <w:rPr>
          <w:rFonts w:ascii="David" w:hAnsi="David" w:cs="David" w:hint="cs"/>
          <w:sz w:val="24"/>
          <w:szCs w:val="24"/>
          <w:rtl/>
        </w:rPr>
        <w:t>בתוספתא</w:t>
      </w:r>
      <w:proofErr w:type="spellEnd"/>
      <w:r w:rsidRPr="00EF17D0">
        <w:rPr>
          <w:rFonts w:ascii="David" w:hAnsi="David" w:cs="David" w:hint="cs"/>
          <w:sz w:val="24"/>
          <w:szCs w:val="24"/>
          <w:rtl/>
        </w:rPr>
        <w:t>. העמדה שאומרת בצורה גורפת (כל המתנה מה שכתוב בתורה תנאו בטל 0- זו העמדה של רבי מאיר, חכמים) שלא ניתן להתנות בשום תחום. הדעה האחרת היא הדעה של רבי יהודה שמבחינה בין מה שבממון לבין מה שלא בממון. לכן כשקוראים את המשנה צריך לקרוא אותה כאילו נאמרה על ידי שני דוברים שונים. הדיבור על שומרים זה לפי רבי יהודה כי זה דבר שבממון ותנאו קיים, ומה שכתוב בהמשך - זו הדעה של רבי מאיר וחכמים, שמאמינים בכלל הגורף, שא אפשר בכלל להתנות על מה שכתוב בתורה.</w:t>
      </w:r>
    </w:p>
    <w:p w14:paraId="7E2FBC6D" w14:textId="77777777" w:rsidR="0048583D" w:rsidRDefault="00EF17D0" w:rsidP="00E274CA">
      <w:pPr>
        <w:autoSpaceDE w:val="0"/>
        <w:autoSpaceDN w:val="0"/>
        <w:adjustRightInd w:val="0"/>
        <w:spacing w:line="360" w:lineRule="auto"/>
        <w:jc w:val="both"/>
        <w:rPr>
          <w:rFonts w:ascii="David" w:hAnsi="David" w:cs="David"/>
          <w:sz w:val="24"/>
          <w:szCs w:val="24"/>
          <w:rtl/>
        </w:rPr>
      </w:pPr>
      <w:r w:rsidRPr="00EF17D0">
        <w:rPr>
          <w:rFonts w:ascii="David" w:hAnsi="David" w:cs="David" w:hint="cs"/>
          <w:sz w:val="24"/>
          <w:szCs w:val="24"/>
          <w:rtl/>
        </w:rPr>
        <w:t>התלמוד הבבלי מכניס אותנו לראשונה למחלוקת התנאים בשאלה הזו.</w:t>
      </w:r>
    </w:p>
    <w:p w14:paraId="085CA720" w14:textId="77777777" w:rsidR="00E778D1" w:rsidRDefault="0048583D"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האפשרות השנייה: גם הרישא וגם הסיפא היא לדעת רבי מאיר. הסיפא - זה ארבי מאיר, עקרונית חוק פרטי לא יכול לגבור על חוק כללי. זו דעתו של רבי מאיר - בכל תחום. ברישא, </w:t>
      </w:r>
      <w:proofErr w:type="spellStart"/>
      <w:r>
        <w:rPr>
          <w:rFonts w:ascii="David" w:hAnsi="David" w:cs="David" w:hint="cs"/>
          <w:sz w:val="24"/>
          <w:szCs w:val="24"/>
          <w:rtl/>
        </w:rPr>
        <w:t>תניות</w:t>
      </w:r>
      <w:proofErr w:type="spellEnd"/>
      <w:r>
        <w:rPr>
          <w:rFonts w:ascii="David" w:hAnsi="David" w:cs="David" w:hint="cs"/>
          <w:sz w:val="24"/>
          <w:szCs w:val="24"/>
          <w:rtl/>
        </w:rPr>
        <w:t xml:space="preserve"> שומרים </w:t>
      </w:r>
      <w:r>
        <w:rPr>
          <w:rFonts w:ascii="David" w:hAnsi="David" w:cs="David" w:hint="cs"/>
          <w:sz w:val="24"/>
          <w:szCs w:val="24"/>
          <w:rtl/>
        </w:rPr>
        <w:lastRenderedPageBreak/>
        <w:t xml:space="preserve">שלכאורה רבי מאיר אומר שהן תקפות - כי </w:t>
      </w:r>
      <w:proofErr w:type="spellStart"/>
      <w:r>
        <w:rPr>
          <w:rFonts w:ascii="David" w:hAnsi="David" w:cs="David" w:hint="cs"/>
          <w:sz w:val="24"/>
          <w:szCs w:val="24"/>
          <w:rtl/>
        </w:rPr>
        <w:t>תניות</w:t>
      </w:r>
      <w:proofErr w:type="spellEnd"/>
      <w:r>
        <w:rPr>
          <w:rFonts w:ascii="David" w:hAnsi="David" w:cs="David" w:hint="cs"/>
          <w:sz w:val="24"/>
          <w:szCs w:val="24"/>
          <w:rtl/>
        </w:rPr>
        <w:t xml:space="preserve"> שומרים הן שונות מעיקרו של דבר כי אין כאן שיעבוד של שומר החינם. הטענה כאן היא שרבי מאיר יודע להבחין בין חוק קוגנטי לבין חוק דיספוזיטיבי. אם החוק קוגנטי - החוק כופה ומחייב, ולא יכול להיות בשום מקרה שהחוק הפרטי של הצדדים יסתור את החוק הכללי. אבל, יש חוקים דיספוזיטיביים שהמחוקק רק ממליץ, אבל נותן לצדדים לקבוע מה שהם ירצו. מה שהם רוצים מקובל עליו. אז ממילא, בשומרים מדובר בחוק דיספוזיטיבי. לכן כששומר חינם אומר שהוא לא רוצה </w:t>
      </w:r>
      <w:proofErr w:type="spellStart"/>
      <w:r>
        <w:rPr>
          <w:rFonts w:ascii="David" w:hAnsi="David" w:cs="David" w:hint="cs"/>
          <w:sz w:val="24"/>
          <w:szCs w:val="24"/>
          <w:rtl/>
        </w:rPr>
        <w:t>להשבע</w:t>
      </w:r>
      <w:proofErr w:type="spellEnd"/>
      <w:r>
        <w:rPr>
          <w:rFonts w:ascii="David" w:hAnsi="David" w:cs="David" w:hint="cs"/>
          <w:sz w:val="24"/>
          <w:szCs w:val="24"/>
          <w:rtl/>
        </w:rPr>
        <w:t xml:space="preserve"> בבית משפט, אז הוא לא נכנס בכלל מהתחלה מעיקרו של דבר למסגרת החיוב שהמקרא והתורה מטילה עליו - כי התורה לא מטילה ליו חיוב, כי בעניינו החוק לא קוגנטי אלא דיספוזיטיבי. </w:t>
      </w:r>
    </w:p>
    <w:p w14:paraId="65841E1C" w14:textId="77777777" w:rsidR="00EF17D0" w:rsidRDefault="00E778D1"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נסכם: התלמוד הבבלי קובע שיש ויכוח בשאלת ההתנגשות של החוק הפרטי מול החוק הכללי. עמדת רבי מאיר- העמדה הקפדנית, כל המתנה על מה שכתוב בתורה תנאו בטל - נותנת כבוד בעירבון מוגבל לחוזה כמסדיר חוק. הקול השני הגמיש יותר - רבי יהודה מסכים לחוזים נוגדים דין בדבר שבממון, שם התנאי קיים. התלמוד אומר שגם אם הרישא נאמרה על ידי רבי מאיר</w:t>
      </w:r>
      <w:r w:rsidR="00BE3005">
        <w:rPr>
          <w:rFonts w:ascii="David" w:hAnsi="David" w:cs="David" w:hint="cs"/>
          <w:sz w:val="24"/>
          <w:szCs w:val="24"/>
          <w:rtl/>
        </w:rPr>
        <w:t xml:space="preserve"> זה הגיוני כי הדין הראשון הוא דיספוזיטיבי. </w:t>
      </w:r>
      <w:r w:rsidR="00FB73E9">
        <w:rPr>
          <w:rFonts w:ascii="David" w:hAnsi="David" w:cs="David" w:hint="cs"/>
          <w:sz w:val="24"/>
          <w:szCs w:val="24"/>
          <w:rtl/>
        </w:rPr>
        <w:t xml:space="preserve">בתלמוד הבבלי הציר הראשי עובר דרך ההבחנה בין דבר שבממון ללא, ואפשרות לסייג בדברי רבי מאיר. </w:t>
      </w:r>
      <w:r>
        <w:rPr>
          <w:rFonts w:ascii="David" w:hAnsi="David" w:cs="David" w:hint="cs"/>
          <w:sz w:val="24"/>
          <w:szCs w:val="24"/>
          <w:rtl/>
        </w:rPr>
        <w:t xml:space="preserve"> </w:t>
      </w:r>
      <w:r w:rsidR="00EF17D0" w:rsidRPr="00EF17D0">
        <w:rPr>
          <w:rFonts w:ascii="David" w:hAnsi="David" w:cs="David" w:hint="cs"/>
          <w:sz w:val="24"/>
          <w:szCs w:val="24"/>
          <w:rtl/>
        </w:rPr>
        <w:t xml:space="preserve"> </w:t>
      </w:r>
    </w:p>
    <w:p w14:paraId="18840DD0" w14:textId="77777777" w:rsidR="00BD6DC3" w:rsidRPr="00BD6DC3" w:rsidRDefault="00BD6DC3" w:rsidP="00E274CA">
      <w:pPr>
        <w:autoSpaceDE w:val="0"/>
        <w:autoSpaceDN w:val="0"/>
        <w:adjustRightInd w:val="0"/>
        <w:spacing w:line="360" w:lineRule="auto"/>
        <w:rPr>
          <w:rFonts w:ascii="David" w:hAnsi="David" w:cs="David"/>
          <w:b/>
          <w:bCs/>
          <w:sz w:val="24"/>
          <w:szCs w:val="24"/>
          <w:u w:val="single"/>
          <w:rtl/>
        </w:rPr>
      </w:pPr>
      <w:r w:rsidRPr="00BD6DC3">
        <w:rPr>
          <w:rFonts w:ascii="David" w:hAnsi="David" w:cs="David" w:hint="cs"/>
          <w:b/>
          <w:bCs/>
          <w:sz w:val="24"/>
          <w:szCs w:val="24"/>
          <w:u w:val="single"/>
          <w:rtl/>
        </w:rPr>
        <w:t>שיעור 26, 14.01.2021</w:t>
      </w:r>
    </w:p>
    <w:p w14:paraId="1D129EC9" w14:textId="77777777" w:rsidR="00F2382F"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5</w:t>
      </w:r>
      <w:r w:rsidRPr="00017EAB">
        <w:rPr>
          <w:rFonts w:cs="FrankRuehl" w:hint="cs"/>
          <w:color w:val="000000"/>
          <w:sz w:val="26"/>
          <w:szCs w:val="26"/>
          <w:rtl/>
        </w:rPr>
        <w:t xml:space="preserve">. משנת בבא מציעא ז, יא, עפ"י כ"י </w:t>
      </w:r>
      <w:proofErr w:type="spellStart"/>
      <w:r w:rsidRPr="00017EAB">
        <w:rPr>
          <w:rFonts w:cs="FrankRuehl" w:hint="cs"/>
          <w:color w:val="000000"/>
          <w:sz w:val="26"/>
          <w:szCs w:val="26"/>
          <w:rtl/>
        </w:rPr>
        <w:t>קויפמן</w:t>
      </w:r>
      <w:proofErr w:type="spellEnd"/>
      <w:r w:rsidRPr="00017EAB">
        <w:rPr>
          <w:rFonts w:cs="FrankRuehl" w:hint="cs"/>
          <w:color w:val="000000"/>
          <w:sz w:val="26"/>
          <w:szCs w:val="26"/>
          <w:rtl/>
        </w:rPr>
        <w:t xml:space="preserve">       כל המתנה על הכתוב שבתורה </w:t>
      </w:r>
      <w:r w:rsidRPr="00017EAB">
        <w:rPr>
          <w:rFonts w:cs="FrankRuehl"/>
          <w:color w:val="000000"/>
          <w:sz w:val="26"/>
          <w:szCs w:val="26"/>
          <w:rtl/>
        </w:rPr>
        <w:t>–</w:t>
      </w:r>
      <w:r w:rsidRPr="00017EAB">
        <w:rPr>
          <w:rFonts w:cs="FrankRuehl" w:hint="cs"/>
          <w:color w:val="000000"/>
          <w:sz w:val="26"/>
          <w:szCs w:val="26"/>
          <w:rtl/>
        </w:rPr>
        <w:t xml:space="preserve"> תניו בטל, וכל תניי שהוא מעשה מתחילתו </w:t>
      </w:r>
      <w:r w:rsidRPr="00017EAB">
        <w:rPr>
          <w:rFonts w:cs="FrankRuehl"/>
          <w:color w:val="000000"/>
          <w:sz w:val="26"/>
          <w:szCs w:val="26"/>
          <w:rtl/>
        </w:rPr>
        <w:t>–</w:t>
      </w:r>
      <w:r w:rsidRPr="00017EAB">
        <w:rPr>
          <w:rFonts w:cs="FrankRuehl" w:hint="cs"/>
          <w:color w:val="000000"/>
          <w:sz w:val="26"/>
          <w:szCs w:val="26"/>
          <w:rtl/>
        </w:rPr>
        <w:t xml:space="preserve"> תניו בטל, וכל שאפשר לו לקיימו בסופו והיתנה עליו מתחילתו </w:t>
      </w:r>
      <w:r w:rsidRPr="00017EAB">
        <w:rPr>
          <w:rFonts w:cs="FrankRuehl"/>
          <w:color w:val="000000"/>
          <w:sz w:val="26"/>
          <w:szCs w:val="26"/>
          <w:rtl/>
        </w:rPr>
        <w:t>–</w:t>
      </w:r>
      <w:r w:rsidRPr="00017EAB">
        <w:rPr>
          <w:rFonts w:cs="FrankRuehl" w:hint="cs"/>
          <w:color w:val="000000"/>
          <w:sz w:val="26"/>
          <w:szCs w:val="26"/>
          <w:rtl/>
        </w:rPr>
        <w:t xml:space="preserve"> תניו קיים.</w:t>
      </w:r>
    </w:p>
    <w:p w14:paraId="6E623DAA" w14:textId="77777777" w:rsidR="00AF3D3F" w:rsidRDefault="00AF3D3F" w:rsidP="00E274CA">
      <w:pPr>
        <w:autoSpaceDE w:val="0"/>
        <w:autoSpaceDN w:val="0"/>
        <w:adjustRightInd w:val="0"/>
        <w:spacing w:line="360" w:lineRule="auto"/>
        <w:jc w:val="both"/>
        <w:rPr>
          <w:rFonts w:cs="FrankRuehl"/>
          <w:color w:val="000000"/>
          <w:sz w:val="26"/>
          <w:szCs w:val="26"/>
          <w:rtl/>
        </w:rPr>
      </w:pPr>
      <w:r w:rsidRPr="003A43F0">
        <w:rPr>
          <w:rFonts w:ascii="David" w:hAnsi="David" w:cs="David" w:hint="cs"/>
          <w:sz w:val="24"/>
          <w:szCs w:val="24"/>
          <w:rtl/>
        </w:rPr>
        <w:t xml:space="preserve">המשנה שאומרת שכל המתנה על דבר שכתוב בתורה תנאו בטל. אבל הסיפא קובעת שכאשר </w:t>
      </w:r>
      <w:proofErr w:type="spellStart"/>
      <w:r w:rsidRPr="003A43F0">
        <w:rPr>
          <w:rFonts w:ascii="David" w:hAnsi="David" w:cs="David" w:hint="cs"/>
          <w:sz w:val="24"/>
          <w:szCs w:val="24"/>
          <w:rtl/>
        </w:rPr>
        <w:t>תנייה</w:t>
      </w:r>
      <w:proofErr w:type="spellEnd"/>
      <w:r w:rsidRPr="003A43F0">
        <w:rPr>
          <w:rFonts w:ascii="David" w:hAnsi="David" w:cs="David" w:hint="cs"/>
          <w:sz w:val="24"/>
          <w:szCs w:val="24"/>
          <w:rtl/>
        </w:rPr>
        <w:t xml:space="preserve"> אינה בת ביצוע, התניה הזו בטלה. כל תנאי שאי אפשר לקיים, התנאי בטל. ההסבר המקובל למאפיין הזה של בת ביצוע או אינו בת ביצוע הוא מאפיין פיזי וריאלי - האם </w:t>
      </w:r>
      <w:proofErr w:type="spellStart"/>
      <w:r w:rsidRPr="003A43F0">
        <w:rPr>
          <w:rFonts w:ascii="David" w:hAnsi="David" w:cs="David" w:hint="cs"/>
          <w:sz w:val="24"/>
          <w:szCs w:val="24"/>
          <w:rtl/>
        </w:rPr>
        <w:t>התנייה</w:t>
      </w:r>
      <w:proofErr w:type="spellEnd"/>
      <w:r w:rsidRPr="003A43F0">
        <w:rPr>
          <w:rFonts w:ascii="David" w:hAnsi="David" w:cs="David" w:hint="cs"/>
          <w:sz w:val="24"/>
          <w:szCs w:val="24"/>
          <w:rtl/>
        </w:rPr>
        <w:t xml:space="preserve"> בת ביצוע מבחינה ריאלית: אדם אומר לאישה שייתן לה גט בתנאי שתעלי לרקיע - לא אפשרי בימי המשנה. </w:t>
      </w:r>
      <w:r w:rsidR="003A43F0" w:rsidRPr="003A43F0">
        <w:rPr>
          <w:rFonts w:ascii="David" w:hAnsi="David" w:cs="David" w:hint="cs"/>
          <w:sz w:val="24"/>
          <w:szCs w:val="24"/>
          <w:rtl/>
        </w:rPr>
        <w:t xml:space="preserve">או אני אתן לך גט בתנאי שתאכלי חזיר - בר ביצוע ריאלית, אבל לא בר ביצוע נורמטיבית. לכן השאלה היא האם מישור נורמטיבי יכול להגדיר אם זה בר ביצוע או לא. התלמוד הירושלמי סבור שכן - שתנאי צריך להיות בר קיום במובן הנורמטיבי, לכן כאשר </w:t>
      </w:r>
      <w:proofErr w:type="spellStart"/>
      <w:r w:rsidR="003A43F0" w:rsidRPr="003A43F0">
        <w:rPr>
          <w:rFonts w:ascii="David" w:hAnsi="David" w:cs="David" w:hint="cs"/>
          <w:sz w:val="24"/>
          <w:szCs w:val="24"/>
          <w:rtl/>
        </w:rPr>
        <w:t>תנייה</w:t>
      </w:r>
      <w:proofErr w:type="spellEnd"/>
      <w:r w:rsidR="003A43F0" w:rsidRPr="003A43F0">
        <w:rPr>
          <w:rFonts w:ascii="David" w:hAnsi="David" w:cs="David" w:hint="cs"/>
          <w:sz w:val="24"/>
          <w:szCs w:val="24"/>
          <w:rtl/>
        </w:rPr>
        <w:t xml:space="preserve"> היא תניה שקיומה כרוך בעבירה - חוזה פסול - אז במקרה כזה החוזה בטל כי זה תנאי שאי אפשר לקיימו. התלמוד הירושלמי חושב שצריך לחבר בין הרישא לסיפא - וצריך לקרוא אותם כקשורים זה בזה. חוזה פסול מתנה על מה שכתוב בתורה הוא חוזה בטל כאשר הוא לא בר קיום, אבל אם הוא בר קיום אז הוא תקף. הייתכן? כשהמקרא מדבר על ייעוד, אין מדובר בהכרח - שבהכרח יש מעמד משפחתי, אלא מדובר באפשרות שהמקרא מכיר בה, ואף דוחף אליה, אבל זה לא הכרח. לכן המקרה של ייעוד הוא מקרה שמצד אחד אם אני מתנה בעסקה ללא ייעוד - זה לא לפי רוחו של הדין, אבל אי אפשר </w:t>
      </w:r>
      <w:proofErr w:type="spellStart"/>
      <w:r w:rsidR="003A43F0" w:rsidRPr="003A43F0">
        <w:rPr>
          <w:rFonts w:ascii="David" w:hAnsi="David" w:cs="David" w:hint="cs"/>
          <w:sz w:val="24"/>
          <w:szCs w:val="24"/>
          <w:rtl/>
        </w:rPr>
        <w:t>להדגיד</w:t>
      </w:r>
      <w:proofErr w:type="spellEnd"/>
      <w:r w:rsidR="003A43F0" w:rsidRPr="003A43F0">
        <w:rPr>
          <w:rFonts w:ascii="David" w:hAnsi="David" w:cs="David" w:hint="cs"/>
          <w:sz w:val="24"/>
          <w:szCs w:val="24"/>
          <w:rtl/>
        </w:rPr>
        <w:t xml:space="preserve"> שזו </w:t>
      </w:r>
      <w:proofErr w:type="spellStart"/>
      <w:r w:rsidR="003A43F0" w:rsidRPr="003A43F0">
        <w:rPr>
          <w:rFonts w:ascii="David" w:hAnsi="David" w:cs="David" w:hint="cs"/>
          <w:sz w:val="24"/>
          <w:szCs w:val="24"/>
          <w:rtl/>
        </w:rPr>
        <w:t>תנייה</w:t>
      </w:r>
      <w:proofErr w:type="spellEnd"/>
      <w:r w:rsidR="003A43F0" w:rsidRPr="003A43F0">
        <w:rPr>
          <w:rFonts w:ascii="David" w:hAnsi="David" w:cs="David" w:hint="cs"/>
          <w:sz w:val="24"/>
          <w:szCs w:val="24"/>
          <w:rtl/>
        </w:rPr>
        <w:t xml:space="preserve"> שהיא לא בת קיום.  התלמוד הירושלמי חושב שסביב הדיון הזה סובב </w:t>
      </w:r>
      <w:proofErr w:type="spellStart"/>
      <w:r w:rsidR="003A43F0" w:rsidRPr="003A43F0">
        <w:rPr>
          <w:rFonts w:ascii="David" w:hAnsi="David" w:cs="David" w:hint="cs"/>
          <w:sz w:val="24"/>
          <w:szCs w:val="24"/>
          <w:rtl/>
        </w:rPr>
        <w:t>הויכוח</w:t>
      </w:r>
      <w:proofErr w:type="spellEnd"/>
      <w:r w:rsidR="003A43F0" w:rsidRPr="003A43F0">
        <w:rPr>
          <w:rFonts w:ascii="David" w:hAnsi="David" w:cs="David" w:hint="cs"/>
          <w:sz w:val="24"/>
          <w:szCs w:val="24"/>
          <w:rtl/>
        </w:rPr>
        <w:t xml:space="preserve"> בין רבי מאיר לרבי יהודה:</w:t>
      </w:r>
      <w:r w:rsidR="003A43F0">
        <w:rPr>
          <w:rFonts w:cs="FrankRuehl" w:hint="cs"/>
          <w:color w:val="000000"/>
          <w:sz w:val="26"/>
          <w:szCs w:val="26"/>
          <w:rtl/>
        </w:rPr>
        <w:t xml:space="preserve"> </w:t>
      </w:r>
    </w:p>
    <w:p w14:paraId="49E488E3" w14:textId="77777777" w:rsidR="00F2382F"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6. </w:t>
      </w:r>
      <w:r w:rsidRPr="00017EAB">
        <w:rPr>
          <w:rFonts w:cs="FrankRuehl"/>
          <w:color w:val="000000"/>
          <w:sz w:val="26"/>
          <w:szCs w:val="26"/>
          <w:rtl/>
        </w:rPr>
        <w:t>ירושלמי, קידושין א, ב; דף נט ע"ג</w:t>
      </w:r>
      <w:r w:rsidRPr="00017EAB">
        <w:rPr>
          <w:rFonts w:cs="FrankRuehl" w:hint="cs"/>
          <w:color w:val="000000"/>
          <w:sz w:val="26"/>
          <w:szCs w:val="26"/>
          <w:rtl/>
        </w:rPr>
        <w:t xml:space="preserve">      </w:t>
      </w:r>
    </w:p>
    <w:p w14:paraId="5F64361E" w14:textId="77777777" w:rsidR="00F2382F" w:rsidRDefault="00F2382F" w:rsidP="00E274CA">
      <w:pPr>
        <w:autoSpaceDE w:val="0"/>
        <w:autoSpaceDN w:val="0"/>
        <w:adjustRightInd w:val="0"/>
        <w:spacing w:line="360" w:lineRule="auto"/>
        <w:jc w:val="both"/>
        <w:rPr>
          <w:rFonts w:cs="FrankRuehl"/>
          <w:color w:val="000000"/>
          <w:sz w:val="26"/>
          <w:szCs w:val="26"/>
          <w:rtl/>
        </w:rPr>
      </w:pPr>
      <w:r w:rsidRPr="00017EAB">
        <w:rPr>
          <w:rFonts w:cs="FrankRuehl"/>
          <w:color w:val="000000"/>
          <w:sz w:val="26"/>
          <w:szCs w:val="26"/>
          <w:rtl/>
        </w:rPr>
        <w:t xml:space="preserve">מלמד שהוא מוכרה לו ומתנה עמו על מנת שלא </w:t>
      </w:r>
      <w:proofErr w:type="spellStart"/>
      <w:r w:rsidRPr="00017EAB">
        <w:rPr>
          <w:rFonts w:cs="FrankRuehl"/>
          <w:color w:val="000000"/>
          <w:sz w:val="26"/>
          <w:szCs w:val="26"/>
          <w:rtl/>
        </w:rPr>
        <w:t>יהו</w:t>
      </w:r>
      <w:proofErr w:type="spellEnd"/>
      <w:r w:rsidRPr="00017EAB">
        <w:rPr>
          <w:rFonts w:cs="FrankRuehl"/>
          <w:color w:val="000000"/>
          <w:sz w:val="26"/>
          <w:szCs w:val="26"/>
          <w:rtl/>
        </w:rPr>
        <w:t xml:space="preserve"> עליה </w:t>
      </w:r>
      <w:proofErr w:type="spellStart"/>
      <w:r w:rsidRPr="00017EAB">
        <w:rPr>
          <w:rFonts w:cs="FrankRuehl"/>
          <w:color w:val="000000"/>
          <w:sz w:val="26"/>
          <w:szCs w:val="26"/>
          <w:rtl/>
        </w:rPr>
        <w:t>ייעודין</w:t>
      </w:r>
      <w:proofErr w:type="spellEnd"/>
      <w:r w:rsidRPr="00017EAB">
        <w:rPr>
          <w:rFonts w:cs="FrankRuehl" w:hint="cs"/>
          <w:color w:val="000000"/>
          <w:sz w:val="26"/>
          <w:szCs w:val="26"/>
          <w:rtl/>
        </w:rPr>
        <w:t>,</w:t>
      </w:r>
      <w:r w:rsidRPr="00017EAB">
        <w:rPr>
          <w:rFonts w:cs="FrankRuehl"/>
          <w:color w:val="000000"/>
          <w:sz w:val="26"/>
          <w:szCs w:val="26"/>
          <w:rtl/>
        </w:rPr>
        <w:t xml:space="preserve"> דברי רבי מאיר</w:t>
      </w:r>
      <w:r w:rsidRPr="00017EAB">
        <w:rPr>
          <w:rFonts w:cs="FrankRuehl" w:hint="cs"/>
          <w:color w:val="000000"/>
          <w:sz w:val="26"/>
          <w:szCs w:val="26"/>
          <w:rtl/>
        </w:rPr>
        <w:t>,</w:t>
      </w:r>
      <w:r w:rsidRPr="00017EAB">
        <w:rPr>
          <w:rFonts w:cs="FrankRuehl"/>
          <w:color w:val="000000"/>
          <w:sz w:val="26"/>
          <w:szCs w:val="26"/>
          <w:rtl/>
        </w:rPr>
        <w:t xml:space="preserve"> וחכמים אומרים</w:t>
      </w:r>
      <w:r w:rsidRPr="00017EAB">
        <w:rPr>
          <w:rFonts w:cs="FrankRuehl" w:hint="cs"/>
          <w:color w:val="000000"/>
          <w:sz w:val="26"/>
          <w:szCs w:val="26"/>
          <w:rtl/>
        </w:rPr>
        <w:t>:</w:t>
      </w:r>
      <w:r>
        <w:rPr>
          <w:rFonts w:cs="FrankRuehl" w:hint="cs"/>
          <w:color w:val="000000"/>
          <w:sz w:val="26"/>
          <w:szCs w:val="26"/>
          <w:rtl/>
        </w:rPr>
        <w:t xml:space="preserve"> </w:t>
      </w:r>
      <w:r w:rsidRPr="00017EAB">
        <w:rPr>
          <w:rFonts w:cs="FrankRuehl"/>
          <w:color w:val="000000"/>
          <w:sz w:val="26"/>
          <w:szCs w:val="26"/>
          <w:rtl/>
        </w:rPr>
        <w:t>לא עשה כלום</w:t>
      </w:r>
      <w:r w:rsidRPr="00017EAB">
        <w:rPr>
          <w:rFonts w:cs="FrankRuehl" w:hint="cs"/>
          <w:color w:val="000000"/>
          <w:sz w:val="26"/>
          <w:szCs w:val="26"/>
          <w:rtl/>
        </w:rPr>
        <w:t>,</w:t>
      </w:r>
      <w:r w:rsidRPr="00017EAB">
        <w:rPr>
          <w:rFonts w:cs="FrankRuehl"/>
          <w:color w:val="000000"/>
          <w:sz w:val="26"/>
          <w:szCs w:val="26"/>
          <w:rtl/>
        </w:rPr>
        <w:t xml:space="preserve"> שהתנה על מה שכתוב בתורה</w:t>
      </w:r>
      <w:r w:rsidRPr="00017EAB">
        <w:rPr>
          <w:rFonts w:cs="FrankRuehl" w:hint="cs"/>
          <w:color w:val="000000"/>
          <w:sz w:val="26"/>
          <w:szCs w:val="26"/>
          <w:rtl/>
        </w:rPr>
        <w:t>,</w:t>
      </w:r>
      <w:r w:rsidRPr="00017EAB">
        <w:rPr>
          <w:rFonts w:cs="FrankRuehl"/>
          <w:color w:val="000000"/>
          <w:sz w:val="26"/>
          <w:szCs w:val="26"/>
          <w:rtl/>
        </w:rPr>
        <w:t xml:space="preserve"> וכל המתנה על מה שכתוב בתורה </w:t>
      </w:r>
      <w:proofErr w:type="spellStart"/>
      <w:r w:rsidRPr="00017EAB">
        <w:rPr>
          <w:rFonts w:cs="FrankRuehl"/>
          <w:color w:val="000000"/>
          <w:sz w:val="26"/>
          <w:szCs w:val="26"/>
          <w:rtl/>
        </w:rPr>
        <w:t>תנייו</w:t>
      </w:r>
      <w:proofErr w:type="spellEnd"/>
      <w:r w:rsidRPr="00017EAB">
        <w:rPr>
          <w:rFonts w:cs="FrankRuehl"/>
          <w:color w:val="000000"/>
          <w:sz w:val="26"/>
          <w:szCs w:val="26"/>
          <w:rtl/>
        </w:rPr>
        <w:t xml:space="preserve"> בטל</w:t>
      </w:r>
      <w:r w:rsidRPr="00017EAB">
        <w:rPr>
          <w:rFonts w:cs="FrankRuehl" w:hint="cs"/>
          <w:color w:val="000000"/>
          <w:sz w:val="26"/>
          <w:szCs w:val="26"/>
          <w:rtl/>
        </w:rPr>
        <w:t>.</w:t>
      </w:r>
      <w:r w:rsidRPr="00017EAB">
        <w:rPr>
          <w:rFonts w:cs="FrankRuehl"/>
          <w:color w:val="000000"/>
          <w:sz w:val="26"/>
          <w:szCs w:val="26"/>
          <w:rtl/>
        </w:rPr>
        <w:t xml:space="preserve"> ולית לרבי מאיר </w:t>
      </w:r>
      <w:r w:rsidRPr="00017EAB">
        <w:rPr>
          <w:rFonts w:cs="FrankRuehl"/>
          <w:color w:val="000000"/>
          <w:sz w:val="26"/>
          <w:szCs w:val="26"/>
          <w:rtl/>
        </w:rPr>
        <w:lastRenderedPageBreak/>
        <w:t xml:space="preserve">כל המתנה על מה שכתוב בתורה </w:t>
      </w:r>
      <w:proofErr w:type="spellStart"/>
      <w:r w:rsidRPr="00017EAB">
        <w:rPr>
          <w:rFonts w:cs="FrankRuehl"/>
          <w:color w:val="000000"/>
          <w:sz w:val="26"/>
          <w:szCs w:val="26"/>
          <w:rtl/>
        </w:rPr>
        <w:t>תנייו</w:t>
      </w:r>
      <w:proofErr w:type="spellEnd"/>
      <w:r w:rsidRPr="00017EAB">
        <w:rPr>
          <w:rFonts w:cs="FrankRuehl"/>
          <w:color w:val="000000"/>
          <w:sz w:val="26"/>
          <w:szCs w:val="26"/>
          <w:rtl/>
        </w:rPr>
        <w:t xml:space="preserve"> בטל</w:t>
      </w:r>
      <w:r w:rsidRPr="00017EAB">
        <w:rPr>
          <w:rFonts w:cs="FrankRuehl" w:hint="cs"/>
          <w:color w:val="000000"/>
          <w:sz w:val="26"/>
          <w:szCs w:val="26"/>
          <w:rtl/>
        </w:rPr>
        <w:t>?</w:t>
      </w:r>
      <w:bookmarkStart w:id="0" w:name="_Hlk59919710"/>
      <w:bookmarkStart w:id="1" w:name="_Hlk59919263"/>
      <w:r>
        <w:rPr>
          <w:rFonts w:cs="FrankRuehl" w:hint="cs"/>
          <w:color w:val="000000"/>
          <w:sz w:val="26"/>
          <w:szCs w:val="26"/>
          <w:rtl/>
        </w:rPr>
        <w:t xml:space="preserve"> </w:t>
      </w:r>
      <w:proofErr w:type="spellStart"/>
      <w:r w:rsidRPr="00017EAB">
        <w:rPr>
          <w:rFonts w:cs="FrankRuehl"/>
          <w:color w:val="000000"/>
          <w:sz w:val="26"/>
          <w:szCs w:val="26"/>
          <w:rtl/>
        </w:rPr>
        <w:t>אית</w:t>
      </w:r>
      <w:proofErr w:type="spellEnd"/>
      <w:r w:rsidRPr="00017EAB">
        <w:rPr>
          <w:rFonts w:cs="FrankRuehl"/>
          <w:color w:val="000000"/>
          <w:sz w:val="26"/>
          <w:szCs w:val="26"/>
          <w:rtl/>
        </w:rPr>
        <w:t xml:space="preserve"> ליה תניי </w:t>
      </w:r>
      <w:proofErr w:type="spellStart"/>
      <w:r w:rsidRPr="00017EAB">
        <w:rPr>
          <w:rFonts w:cs="FrankRuehl"/>
          <w:color w:val="000000"/>
          <w:sz w:val="26"/>
          <w:szCs w:val="26"/>
          <w:rtl/>
        </w:rPr>
        <w:t>איפשר</w:t>
      </w:r>
      <w:proofErr w:type="spellEnd"/>
      <w:r w:rsidRPr="00017EAB">
        <w:rPr>
          <w:rFonts w:cs="FrankRuehl"/>
          <w:color w:val="000000"/>
          <w:sz w:val="26"/>
          <w:szCs w:val="26"/>
          <w:rtl/>
        </w:rPr>
        <w:t xml:space="preserve"> לו לקיימו בסופו</w:t>
      </w:r>
      <w:r w:rsidRPr="00017EAB">
        <w:rPr>
          <w:rFonts w:cs="FrankRuehl" w:hint="cs"/>
          <w:color w:val="000000"/>
          <w:sz w:val="26"/>
          <w:szCs w:val="26"/>
          <w:rtl/>
        </w:rPr>
        <w:t>,</w:t>
      </w:r>
      <w:r w:rsidRPr="00017EAB">
        <w:rPr>
          <w:rFonts w:cs="FrankRuehl"/>
          <w:color w:val="000000"/>
          <w:sz w:val="26"/>
          <w:szCs w:val="26"/>
          <w:rtl/>
        </w:rPr>
        <w:t xml:space="preserve"> וזה </w:t>
      </w:r>
      <w:proofErr w:type="spellStart"/>
      <w:r w:rsidRPr="00017EAB">
        <w:rPr>
          <w:rFonts w:cs="FrankRuehl"/>
          <w:color w:val="000000"/>
          <w:sz w:val="26"/>
          <w:szCs w:val="26"/>
          <w:rtl/>
        </w:rPr>
        <w:t>איפשר</w:t>
      </w:r>
      <w:proofErr w:type="spellEnd"/>
      <w:r w:rsidRPr="00017EAB">
        <w:rPr>
          <w:rFonts w:cs="FrankRuehl"/>
          <w:color w:val="000000"/>
          <w:sz w:val="26"/>
          <w:szCs w:val="26"/>
          <w:rtl/>
        </w:rPr>
        <w:t xml:space="preserve"> לו לקיימו בסופו</w:t>
      </w:r>
      <w:bookmarkEnd w:id="0"/>
      <w:r w:rsidRPr="00017EAB">
        <w:rPr>
          <w:rFonts w:cs="FrankRuehl" w:hint="cs"/>
          <w:color w:val="000000"/>
          <w:sz w:val="26"/>
          <w:szCs w:val="26"/>
          <w:rtl/>
        </w:rPr>
        <w:t>.</w:t>
      </w:r>
      <w:bookmarkEnd w:id="1"/>
      <w:r>
        <w:rPr>
          <w:rFonts w:cs="FrankRuehl" w:hint="cs"/>
          <w:color w:val="000000"/>
          <w:sz w:val="26"/>
          <w:szCs w:val="26"/>
          <w:rtl/>
        </w:rPr>
        <w:t xml:space="preserve"> </w:t>
      </w:r>
      <w:r w:rsidRPr="00017EAB">
        <w:rPr>
          <w:rFonts w:cs="FrankRuehl"/>
          <w:color w:val="000000"/>
          <w:sz w:val="26"/>
          <w:szCs w:val="26"/>
          <w:rtl/>
        </w:rPr>
        <w:t xml:space="preserve">ולית ליה </w:t>
      </w:r>
      <w:proofErr w:type="spellStart"/>
      <w:r w:rsidRPr="00017EAB">
        <w:rPr>
          <w:rFonts w:cs="FrankRuehl"/>
          <w:color w:val="000000"/>
          <w:sz w:val="26"/>
          <w:szCs w:val="26"/>
          <w:rtl/>
        </w:rPr>
        <w:t>לרבנין</w:t>
      </w:r>
      <w:proofErr w:type="spellEnd"/>
      <w:r w:rsidRPr="00017EAB">
        <w:rPr>
          <w:rFonts w:cs="FrankRuehl"/>
          <w:color w:val="000000"/>
          <w:sz w:val="26"/>
          <w:szCs w:val="26"/>
          <w:rtl/>
        </w:rPr>
        <w:t xml:space="preserve"> תניי </w:t>
      </w:r>
      <w:proofErr w:type="spellStart"/>
      <w:r w:rsidRPr="00017EAB">
        <w:rPr>
          <w:rFonts w:cs="FrankRuehl"/>
          <w:color w:val="000000"/>
          <w:sz w:val="26"/>
          <w:szCs w:val="26"/>
          <w:rtl/>
        </w:rPr>
        <w:t>איפשר</w:t>
      </w:r>
      <w:proofErr w:type="spellEnd"/>
      <w:r w:rsidRPr="00017EAB">
        <w:rPr>
          <w:rFonts w:cs="FrankRuehl"/>
          <w:color w:val="000000"/>
          <w:sz w:val="26"/>
          <w:szCs w:val="26"/>
          <w:rtl/>
        </w:rPr>
        <w:t xml:space="preserve"> לקיימו בסופו</w:t>
      </w:r>
      <w:r w:rsidRPr="00017EAB">
        <w:rPr>
          <w:rFonts w:cs="FrankRuehl" w:hint="cs"/>
          <w:color w:val="000000"/>
          <w:sz w:val="26"/>
          <w:szCs w:val="26"/>
          <w:rtl/>
        </w:rPr>
        <w:t>?</w:t>
      </w:r>
      <w:r w:rsidRPr="00017EAB">
        <w:rPr>
          <w:rFonts w:cs="FrankRuehl"/>
          <w:color w:val="000000"/>
          <w:sz w:val="26"/>
          <w:szCs w:val="26"/>
          <w:rtl/>
        </w:rPr>
        <w:t xml:space="preserve"> </w:t>
      </w:r>
      <w:proofErr w:type="spellStart"/>
      <w:r w:rsidRPr="00017EAB">
        <w:rPr>
          <w:rFonts w:cs="FrankRuehl"/>
          <w:color w:val="000000"/>
          <w:sz w:val="26"/>
          <w:szCs w:val="26"/>
          <w:rtl/>
        </w:rPr>
        <w:t>אית</w:t>
      </w:r>
      <w:proofErr w:type="spellEnd"/>
      <w:r w:rsidRPr="00017EAB">
        <w:rPr>
          <w:rFonts w:cs="FrankRuehl"/>
          <w:color w:val="000000"/>
          <w:sz w:val="26"/>
          <w:szCs w:val="26"/>
          <w:rtl/>
        </w:rPr>
        <w:t xml:space="preserve"> לון תניי ממון</w:t>
      </w:r>
      <w:r w:rsidRPr="00017EAB">
        <w:rPr>
          <w:rFonts w:cs="FrankRuehl" w:hint="cs"/>
          <w:color w:val="000000"/>
          <w:sz w:val="26"/>
          <w:szCs w:val="26"/>
          <w:rtl/>
        </w:rPr>
        <w:t>,</w:t>
      </w:r>
      <w:r w:rsidRPr="00017EAB">
        <w:rPr>
          <w:rFonts w:cs="FrankRuehl"/>
          <w:color w:val="000000"/>
          <w:sz w:val="26"/>
          <w:szCs w:val="26"/>
          <w:rtl/>
        </w:rPr>
        <w:t xml:space="preserve"> וזה תניי גוף הוא</w:t>
      </w:r>
      <w:r w:rsidRPr="00017EAB">
        <w:rPr>
          <w:rFonts w:cs="FrankRuehl" w:hint="cs"/>
          <w:color w:val="000000"/>
          <w:sz w:val="26"/>
          <w:szCs w:val="26"/>
          <w:rtl/>
        </w:rPr>
        <w:t>.</w:t>
      </w:r>
      <w:r>
        <w:rPr>
          <w:rFonts w:cs="FrankRuehl" w:hint="cs"/>
          <w:color w:val="000000"/>
          <w:sz w:val="26"/>
          <w:szCs w:val="26"/>
          <w:rtl/>
        </w:rPr>
        <w:t>..</w:t>
      </w:r>
    </w:p>
    <w:p w14:paraId="227D0BF2" w14:textId="77777777" w:rsidR="00A157CD" w:rsidRPr="00A157CD" w:rsidRDefault="00A157CD" w:rsidP="00E274CA">
      <w:pPr>
        <w:autoSpaceDE w:val="0"/>
        <w:autoSpaceDN w:val="0"/>
        <w:adjustRightInd w:val="0"/>
        <w:spacing w:line="360" w:lineRule="auto"/>
        <w:jc w:val="both"/>
        <w:rPr>
          <w:rFonts w:ascii="David" w:hAnsi="David" w:cs="David"/>
          <w:sz w:val="24"/>
          <w:szCs w:val="24"/>
        </w:rPr>
      </w:pPr>
      <w:r w:rsidRPr="00A157CD">
        <w:rPr>
          <w:rFonts w:ascii="David" w:hAnsi="David" w:cs="David" w:hint="cs"/>
          <w:sz w:val="24"/>
          <w:szCs w:val="24"/>
          <w:rtl/>
        </w:rPr>
        <w:t xml:space="preserve">גם התלמוד הירושלמי מכיר </w:t>
      </w:r>
      <w:proofErr w:type="spellStart"/>
      <w:r w:rsidRPr="00A157CD">
        <w:rPr>
          <w:rFonts w:ascii="David" w:hAnsi="David" w:cs="David" w:hint="cs"/>
          <w:sz w:val="24"/>
          <w:szCs w:val="24"/>
          <w:rtl/>
        </w:rPr>
        <w:t>בויכוח</w:t>
      </w:r>
      <w:proofErr w:type="spellEnd"/>
      <w:r w:rsidRPr="00A157CD">
        <w:rPr>
          <w:rFonts w:ascii="David" w:hAnsi="David" w:cs="David" w:hint="cs"/>
          <w:sz w:val="24"/>
          <w:szCs w:val="24"/>
          <w:rtl/>
        </w:rPr>
        <w:t xml:space="preserve"> בין רבי מאיר לבין חכמים (רבי יהודה) בחוזה פסול, אבל במבט ראשון, </w:t>
      </w:r>
      <w:proofErr w:type="spellStart"/>
      <w:r w:rsidRPr="00A157CD">
        <w:rPr>
          <w:rFonts w:ascii="David" w:hAnsi="David" w:cs="David" w:hint="cs"/>
          <w:sz w:val="24"/>
          <w:szCs w:val="24"/>
          <w:rtl/>
        </w:rPr>
        <w:t>הויכוח</w:t>
      </w:r>
      <w:proofErr w:type="spellEnd"/>
      <w:r w:rsidRPr="00A157CD">
        <w:rPr>
          <w:rFonts w:ascii="David" w:hAnsi="David" w:cs="David" w:hint="cs"/>
          <w:sz w:val="24"/>
          <w:szCs w:val="24"/>
          <w:rtl/>
        </w:rPr>
        <w:t xml:space="preserve"> מוצג אחרת, וגם ממבט שני הציר המשמעותי מבחינת הירושלמי שונה מבחינת הבבלי.  המקרה בירושלמי בקידושין מתייחס לתופעה משפטית ששמה ייעוד - לפי המקרא תופעת העבדות היא תופעה אפשרית, ייתכן שאף ראויה, ובמסגרת הזו יש הבחנה בין עבדים יהודים לבין עבדים שאינם יהודים. והבדל נוסף בין דין של עבד לבין דין של אמה. </w:t>
      </w:r>
      <w:r>
        <w:rPr>
          <w:rFonts w:ascii="David" w:hAnsi="David" w:cs="David" w:hint="cs"/>
          <w:sz w:val="24"/>
          <w:szCs w:val="24"/>
          <w:rtl/>
        </w:rPr>
        <w:t xml:space="preserve">כאשר קטינה נמכרת להיות אמה, </w:t>
      </w:r>
      <w:r w:rsidR="00AF3D3F">
        <w:rPr>
          <w:rFonts w:ascii="David" w:hAnsi="David" w:cs="David" w:hint="cs"/>
          <w:sz w:val="24"/>
          <w:szCs w:val="24"/>
          <w:rtl/>
        </w:rPr>
        <w:t xml:space="preserve">זה סידור כפול: נימיה ומקור הכנסה להורים. המקרא קובע שכאשר אדם מוכר את בתו כקטינה צריך להסתכל רחוק יותר - ולקחת את האפשרות שהאדון או בנו ירצו לקחת את הנערה כאישה. המקרא מעדיף להסדיר את זה מאשר </w:t>
      </w:r>
      <w:proofErr w:type="spellStart"/>
      <w:r w:rsidR="00AF3D3F">
        <w:rPr>
          <w:rFonts w:ascii="David" w:hAnsi="David" w:cs="David" w:hint="cs"/>
          <w:sz w:val="24"/>
          <w:szCs w:val="24"/>
          <w:rtl/>
        </w:rPr>
        <w:t>שהעק</w:t>
      </w:r>
      <w:proofErr w:type="spellEnd"/>
      <w:r w:rsidR="00AF3D3F">
        <w:rPr>
          <w:rFonts w:ascii="David" w:hAnsi="David" w:cs="David" w:hint="cs"/>
          <w:sz w:val="24"/>
          <w:szCs w:val="24"/>
          <w:rtl/>
        </w:rPr>
        <w:t xml:space="preserve"> יהיה פרוץ - לזה קוראים ייעוד - מייעדים את הנערה להיות אישה לבנו של האדון או לאדון עצמו. מה קורה במקרה כזה בו האבא אומר לאדון שהוא מור לו את הבת שלו ככוח עבודה בלבד, ללא ייעוד. </w:t>
      </w:r>
    </w:p>
    <w:p w14:paraId="323FFDBC" w14:textId="77777777" w:rsidR="00A157CD" w:rsidRPr="00BD7C87" w:rsidRDefault="003A43F0" w:rsidP="00E274CA">
      <w:pPr>
        <w:autoSpaceDE w:val="0"/>
        <w:autoSpaceDN w:val="0"/>
        <w:adjustRightInd w:val="0"/>
        <w:spacing w:line="360" w:lineRule="auto"/>
        <w:jc w:val="both"/>
        <w:rPr>
          <w:rFonts w:ascii="David" w:hAnsi="David" w:cs="David"/>
          <w:sz w:val="24"/>
          <w:szCs w:val="24"/>
          <w:rtl/>
        </w:rPr>
      </w:pPr>
      <w:r w:rsidRPr="00BD7C87">
        <w:rPr>
          <w:rFonts w:ascii="David" w:hAnsi="David" w:cs="David" w:hint="cs"/>
          <w:sz w:val="24"/>
          <w:szCs w:val="24"/>
          <w:rtl/>
        </w:rPr>
        <w:t xml:space="preserve">הציר בין רבי מאיר לרבי יהודה לפי הירושלמי: המדד לפי רבי מאיר אם חוזה פסול הוא </w:t>
      </w:r>
      <w:proofErr w:type="spellStart"/>
      <w:r w:rsidRPr="00BD7C87">
        <w:rPr>
          <w:rFonts w:ascii="David" w:hAnsi="David" w:cs="David" w:hint="cs"/>
          <w:sz w:val="24"/>
          <w:szCs w:val="24"/>
          <w:rtl/>
        </w:rPr>
        <w:t>תף</w:t>
      </w:r>
      <w:proofErr w:type="spellEnd"/>
      <w:r w:rsidRPr="00BD7C87">
        <w:rPr>
          <w:rFonts w:ascii="David" w:hAnsi="David" w:cs="David" w:hint="cs"/>
          <w:sz w:val="24"/>
          <w:szCs w:val="24"/>
          <w:rtl/>
        </w:rPr>
        <w:t xml:space="preserve"> או לא- הוא שאלת הבר קיום בהקשר הנורמטיבי, לכן הסכם שולל ייעוד הוא בר קיום ותקף, כי הוא לא נוגד את הדין. הירושלמי מנסה להבין את דעת חכמים שנוגדת לדעה זו, שהציר אצל חכמים הוא אחר - לא אם הוא בר קיום או לא בר קיום, אלא </w:t>
      </w:r>
      <w:r w:rsidR="00BD7C87" w:rsidRPr="00BD7C87">
        <w:rPr>
          <w:rFonts w:ascii="David" w:hAnsi="David" w:cs="David" w:hint="cs"/>
          <w:sz w:val="24"/>
          <w:szCs w:val="24"/>
          <w:rtl/>
        </w:rPr>
        <w:t xml:space="preserve">שהציר המבדיל בחוזים </w:t>
      </w:r>
      <w:proofErr w:type="spellStart"/>
      <w:r w:rsidR="00BD7C87" w:rsidRPr="00BD7C87">
        <w:rPr>
          <w:rFonts w:ascii="David" w:hAnsi="David" w:cs="David" w:hint="cs"/>
          <w:sz w:val="24"/>
          <w:szCs w:val="24"/>
          <w:rtl/>
        </w:rPr>
        <w:t>פפסולים</w:t>
      </w:r>
      <w:proofErr w:type="spellEnd"/>
      <w:r w:rsidR="00BD7C87" w:rsidRPr="00BD7C87">
        <w:rPr>
          <w:rFonts w:ascii="David" w:hAnsi="David" w:cs="David" w:hint="cs"/>
          <w:sz w:val="24"/>
          <w:szCs w:val="24"/>
          <w:rtl/>
        </w:rPr>
        <w:t xml:space="preserve"> הוא האם זה דבר שבממון או אם זה תנאי גוף: תנאי ממון (כאשר מה שעומד על השולחן ומושא החוזה הוא זכויות ממון הניתנות </w:t>
      </w:r>
      <w:proofErr w:type="spellStart"/>
      <w:r w:rsidR="00BD7C87" w:rsidRPr="00BD7C87">
        <w:rPr>
          <w:rFonts w:ascii="David" w:hAnsi="David" w:cs="David" w:hint="cs"/>
          <w:sz w:val="24"/>
          <w:szCs w:val="24"/>
          <w:rtl/>
        </w:rPr>
        <w:t>לויתר</w:t>
      </w:r>
      <w:proofErr w:type="spellEnd"/>
      <w:r w:rsidR="00BD7C87" w:rsidRPr="00BD7C87">
        <w:rPr>
          <w:rFonts w:ascii="David" w:hAnsi="David" w:cs="David" w:hint="cs"/>
          <w:sz w:val="24"/>
          <w:szCs w:val="24"/>
          <w:rtl/>
        </w:rPr>
        <w:t xml:space="preserve">, ומשכך הן </w:t>
      </w:r>
      <w:proofErr w:type="spellStart"/>
      <w:r w:rsidR="00BD7C87" w:rsidRPr="00BD7C87">
        <w:rPr>
          <w:rFonts w:ascii="David" w:hAnsi="David" w:cs="David" w:hint="cs"/>
          <w:sz w:val="24"/>
          <w:szCs w:val="24"/>
          <w:rtl/>
        </w:rPr>
        <w:t>דיספוזטיביות</w:t>
      </w:r>
      <w:proofErr w:type="spellEnd"/>
      <w:r w:rsidR="00BD7C87" w:rsidRPr="00BD7C87">
        <w:rPr>
          <w:rFonts w:ascii="David" w:hAnsi="David" w:cs="David" w:hint="cs"/>
          <w:sz w:val="24"/>
          <w:szCs w:val="24"/>
          <w:rtl/>
        </w:rPr>
        <w:t xml:space="preserve"> בהגדרה ולכן ניתן להתנות </w:t>
      </w:r>
      <w:proofErr w:type="spellStart"/>
      <w:r w:rsidR="00BD7C87" w:rsidRPr="00BD7C87">
        <w:rPr>
          <w:rFonts w:ascii="David" w:hAnsi="David" w:cs="David" w:hint="cs"/>
          <w:sz w:val="24"/>
          <w:szCs w:val="24"/>
          <w:rtl/>
        </w:rPr>
        <w:t>תניות</w:t>
      </w:r>
      <w:proofErr w:type="spellEnd"/>
      <w:r w:rsidR="00BD7C87" w:rsidRPr="00BD7C87">
        <w:rPr>
          <w:rFonts w:ascii="David" w:hAnsi="David" w:cs="David" w:hint="cs"/>
          <w:sz w:val="24"/>
          <w:szCs w:val="24"/>
          <w:rtl/>
        </w:rPr>
        <w:t xml:space="preserve"> נגד הדין) אבל בייעוד זו לא זכות ממון אלא תנאי גוף במובן זה שהעניינים קשורים בגופו של אדם, ולא ממוניות, לכן זה תנאי גוף שאומר שאי אפשר להתנות נגד הדין, כי זה נוגע בגופו של אדם. לכן הירושלמי אומר שהשאלה אם חוזה פסול הוא תקף תלויה בשני גורמים:</w:t>
      </w:r>
    </w:p>
    <w:p w14:paraId="5BF5DF53" w14:textId="77777777" w:rsidR="00BD7C87" w:rsidRPr="00BD7C87" w:rsidRDefault="00BD7C87" w:rsidP="00E274CA">
      <w:pPr>
        <w:pStyle w:val="a4"/>
        <w:numPr>
          <w:ilvl w:val="0"/>
          <w:numId w:val="37"/>
        </w:numPr>
        <w:autoSpaceDE w:val="0"/>
        <w:autoSpaceDN w:val="0"/>
        <w:adjustRightInd w:val="0"/>
        <w:spacing w:line="360" w:lineRule="auto"/>
        <w:ind w:left="0"/>
        <w:jc w:val="both"/>
        <w:rPr>
          <w:rFonts w:ascii="David" w:hAnsi="David" w:cs="David"/>
          <w:sz w:val="24"/>
          <w:szCs w:val="24"/>
          <w:rtl/>
        </w:rPr>
      </w:pPr>
      <w:r w:rsidRPr="00BD7C87">
        <w:rPr>
          <w:rFonts w:ascii="David" w:hAnsi="David" w:cs="David" w:hint="cs"/>
          <w:sz w:val="24"/>
          <w:szCs w:val="24"/>
          <w:rtl/>
        </w:rPr>
        <w:t>לפי רבי מאיר - אם ההתנגדות לדין הופכת את החוזה לחוזה שהוא לא בר קיום - אם הוא בר קיום - תקף</w:t>
      </w:r>
    </w:p>
    <w:p w14:paraId="02855EAE" w14:textId="77777777" w:rsidR="00BD7C87" w:rsidRDefault="00BD7C87" w:rsidP="00E274CA">
      <w:pPr>
        <w:pStyle w:val="a4"/>
        <w:numPr>
          <w:ilvl w:val="0"/>
          <w:numId w:val="37"/>
        </w:numPr>
        <w:autoSpaceDE w:val="0"/>
        <w:autoSpaceDN w:val="0"/>
        <w:adjustRightInd w:val="0"/>
        <w:spacing w:line="360" w:lineRule="auto"/>
        <w:ind w:left="0"/>
        <w:jc w:val="both"/>
        <w:rPr>
          <w:rFonts w:ascii="David" w:hAnsi="David" w:cs="David"/>
          <w:sz w:val="24"/>
          <w:szCs w:val="24"/>
        </w:rPr>
      </w:pPr>
      <w:r w:rsidRPr="00BD7C87">
        <w:rPr>
          <w:rFonts w:ascii="David" w:hAnsi="David" w:cs="David" w:hint="cs"/>
          <w:sz w:val="24"/>
          <w:szCs w:val="24"/>
          <w:rtl/>
        </w:rPr>
        <w:t xml:space="preserve">לפי חכמים (רבי יהודה) המבחן זהה לקודם - האם זה דבר שבממון או באופציה אחרת (כאן, תנאי גוף). </w:t>
      </w:r>
    </w:p>
    <w:p w14:paraId="518DDF6C" w14:textId="77777777" w:rsidR="00BD7C87" w:rsidRDefault="00BD7C87"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בשאלת הסך הכל בסט שבוחן את השאלה השנייה, יש הבדל בין שני התלמודים (בבבלי - שאלת המפתח היא שאלת </w:t>
      </w:r>
      <w:proofErr w:type="spellStart"/>
      <w:r>
        <w:rPr>
          <w:rFonts w:ascii="David" w:hAnsi="David" w:cs="David" w:hint="cs"/>
          <w:sz w:val="24"/>
          <w:szCs w:val="24"/>
          <w:rtl/>
        </w:rPr>
        <w:t>הקוגנטי</w:t>
      </w:r>
      <w:proofErr w:type="spellEnd"/>
      <w:r>
        <w:rPr>
          <w:rFonts w:ascii="David" w:hAnsi="David" w:cs="David" w:hint="cs"/>
          <w:sz w:val="24"/>
          <w:szCs w:val="24"/>
          <w:rtl/>
        </w:rPr>
        <w:t xml:space="preserve"> או </w:t>
      </w:r>
      <w:proofErr w:type="spellStart"/>
      <w:r>
        <w:rPr>
          <w:rFonts w:ascii="David" w:hAnsi="David" w:cs="David" w:hint="cs"/>
          <w:sz w:val="24"/>
          <w:szCs w:val="24"/>
          <w:rtl/>
        </w:rPr>
        <w:t>הדיספוזטיבי</w:t>
      </w:r>
      <w:proofErr w:type="spellEnd"/>
      <w:r>
        <w:rPr>
          <w:rFonts w:ascii="David" w:hAnsi="David" w:cs="David" w:hint="cs"/>
          <w:sz w:val="24"/>
          <w:szCs w:val="24"/>
          <w:rtl/>
        </w:rPr>
        <w:t xml:space="preserve"> - אם חוזה פסול הוא תקף השאלה היא אם לפנינו נורמה רכה או נוקשה, ככל שהנורמה רכה וגמישה, בממון - אז שם חוזה פסול הוא חוזה תקף, ואם היא נוקשה, חוזה פסול הוא חוזה בטל) בתלמוד הירושלמי הציר סובב סביב היתכנות הביצוע של החוזה - עד כמה התניה נוגדת את החוק כך שאפשר או אי אפשר לקיימו. זו שאלת המפתח לפי התלמוד הירושלמי. הנפקות במקרה הזה זה של ייעוד - שהבבלי לפי רבי מאיר יחשוב שאין אפשרות כזו של התניה נגד ייעוד, אבל לפי הירושלמי שזה תלוי בהיתכנות ביצוע, תניה </w:t>
      </w:r>
      <w:proofErr w:type="spellStart"/>
      <w:r>
        <w:rPr>
          <w:rFonts w:ascii="David" w:hAnsi="David" w:cs="David" w:hint="cs"/>
          <w:sz w:val="24"/>
          <w:szCs w:val="24"/>
          <w:rtl/>
        </w:rPr>
        <w:t>ננגד</w:t>
      </w:r>
      <w:proofErr w:type="spellEnd"/>
      <w:r>
        <w:rPr>
          <w:rFonts w:ascii="David" w:hAnsi="David" w:cs="David" w:hint="cs"/>
          <w:sz w:val="24"/>
          <w:szCs w:val="24"/>
          <w:rtl/>
        </w:rPr>
        <w:t xml:space="preserve"> ביצוע זו </w:t>
      </w:r>
      <w:proofErr w:type="spellStart"/>
      <w:r>
        <w:rPr>
          <w:rFonts w:ascii="David" w:hAnsi="David" w:cs="David" w:hint="cs"/>
          <w:sz w:val="24"/>
          <w:szCs w:val="24"/>
          <w:rtl/>
        </w:rPr>
        <w:t>תנייה</w:t>
      </w:r>
      <w:proofErr w:type="spellEnd"/>
      <w:r>
        <w:rPr>
          <w:rFonts w:ascii="David" w:hAnsi="David" w:cs="David" w:hint="cs"/>
          <w:sz w:val="24"/>
          <w:szCs w:val="24"/>
          <w:rtl/>
        </w:rPr>
        <w:t xml:space="preserve"> שיכולה לעבור. </w:t>
      </w:r>
      <w:r w:rsidR="0086455D">
        <w:rPr>
          <w:rFonts w:ascii="David" w:hAnsi="David" w:cs="David" w:hint="cs"/>
          <w:sz w:val="24"/>
          <w:szCs w:val="24"/>
          <w:rtl/>
        </w:rPr>
        <w:t xml:space="preserve">הנטייה היא פסיקה לפי רבי יהודה - ככל שהנורמות הן גישות, אז גם כשהחוזה נוגד את הנורמות האלה הוא חוזה תקף. כשהן נוקשות, </w:t>
      </w:r>
      <w:proofErr w:type="spellStart"/>
      <w:r w:rsidR="0086455D">
        <w:rPr>
          <w:rFonts w:ascii="David" w:hAnsi="David" w:cs="David" w:hint="cs"/>
          <w:sz w:val="24"/>
          <w:szCs w:val="24"/>
          <w:rtl/>
        </w:rPr>
        <w:t>התנייות</w:t>
      </w:r>
      <w:proofErr w:type="spellEnd"/>
      <w:r w:rsidR="0086455D">
        <w:rPr>
          <w:rFonts w:ascii="David" w:hAnsi="David" w:cs="David" w:hint="cs"/>
          <w:sz w:val="24"/>
          <w:szCs w:val="24"/>
          <w:rtl/>
        </w:rPr>
        <w:t xml:space="preserve"> הנוגדות את הדין גורמות לזה שהחוזה הפסול יהיה בטל. </w:t>
      </w:r>
    </w:p>
    <w:p w14:paraId="4AC12481" w14:textId="77777777" w:rsidR="00381723" w:rsidRPr="008574AC" w:rsidRDefault="00381723" w:rsidP="00E274CA">
      <w:pPr>
        <w:autoSpaceDE w:val="0"/>
        <w:autoSpaceDN w:val="0"/>
        <w:adjustRightInd w:val="0"/>
        <w:spacing w:line="360" w:lineRule="auto"/>
        <w:jc w:val="both"/>
        <w:rPr>
          <w:rFonts w:ascii="David" w:hAnsi="David" w:cs="David"/>
          <w:b/>
          <w:bCs/>
          <w:sz w:val="24"/>
          <w:szCs w:val="24"/>
          <w:u w:val="single"/>
          <w:rtl/>
        </w:rPr>
      </w:pPr>
      <w:r w:rsidRPr="008574AC">
        <w:rPr>
          <w:rFonts w:ascii="David" w:hAnsi="David" w:cs="David" w:hint="cs"/>
          <w:b/>
          <w:bCs/>
          <w:sz w:val="24"/>
          <w:szCs w:val="24"/>
          <w:u w:val="single"/>
          <w:rtl/>
        </w:rPr>
        <w:t>סט 3 של המקורות שדן בשאלה השלישית: וריאציה מסוימת של השאלה הראשונה, על התחום של המשפט הפ</w:t>
      </w:r>
      <w:r w:rsidR="00B5187D" w:rsidRPr="008574AC">
        <w:rPr>
          <w:rFonts w:ascii="David" w:hAnsi="David" w:cs="David" w:hint="cs"/>
          <w:b/>
          <w:bCs/>
          <w:sz w:val="24"/>
          <w:szCs w:val="24"/>
          <w:u w:val="single"/>
          <w:rtl/>
        </w:rPr>
        <w:t>ר</w:t>
      </w:r>
      <w:r w:rsidRPr="008574AC">
        <w:rPr>
          <w:rFonts w:ascii="David" w:hAnsi="David" w:cs="David" w:hint="cs"/>
          <w:b/>
          <w:bCs/>
          <w:sz w:val="24"/>
          <w:szCs w:val="24"/>
          <w:u w:val="single"/>
          <w:rtl/>
        </w:rPr>
        <w:t xml:space="preserve">טי ובמיוחד על דיני חוזים ודיני קניין. השאלה המתעוררת: ההתנגשות בין שתי </w:t>
      </w:r>
      <w:r w:rsidRPr="008574AC">
        <w:rPr>
          <w:rFonts w:ascii="David" w:hAnsi="David" w:cs="David" w:hint="cs"/>
          <w:b/>
          <w:bCs/>
          <w:sz w:val="24"/>
          <w:szCs w:val="24"/>
          <w:u w:val="single"/>
          <w:rtl/>
        </w:rPr>
        <w:lastRenderedPageBreak/>
        <w:t xml:space="preserve">מטרות מרכזיות שיש בחוזים וקניין: (1) מטרה אחת - הכוונת התנהגות </w:t>
      </w:r>
      <w:r w:rsidR="00C67C69" w:rsidRPr="008574AC">
        <w:rPr>
          <w:rFonts w:ascii="David" w:hAnsi="David" w:cs="David" w:hint="cs"/>
          <w:b/>
          <w:bCs/>
          <w:sz w:val="24"/>
          <w:szCs w:val="24"/>
          <w:u w:val="single"/>
          <w:rtl/>
        </w:rPr>
        <w:t>(2) חופ</w:t>
      </w:r>
      <w:r w:rsidR="008574AC" w:rsidRPr="008574AC">
        <w:rPr>
          <w:rFonts w:ascii="David" w:hAnsi="David" w:cs="David" w:hint="cs"/>
          <w:b/>
          <w:bCs/>
          <w:sz w:val="24"/>
          <w:szCs w:val="24"/>
          <w:u w:val="single"/>
          <w:rtl/>
        </w:rPr>
        <w:t>ש</w:t>
      </w:r>
      <w:r w:rsidR="00C67C69" w:rsidRPr="008574AC">
        <w:rPr>
          <w:rFonts w:ascii="David" w:hAnsi="David" w:cs="David" w:hint="cs"/>
          <w:b/>
          <w:bCs/>
          <w:sz w:val="24"/>
          <w:szCs w:val="24"/>
          <w:u w:val="single"/>
          <w:rtl/>
        </w:rPr>
        <w:t xml:space="preserve"> החוזים וחופש הקניין - חירויות יסוד גם במשפט העתיק</w:t>
      </w:r>
      <w:r w:rsidR="008574AC" w:rsidRPr="008574AC">
        <w:rPr>
          <w:rFonts w:ascii="David" w:hAnsi="David" w:cs="David" w:hint="cs"/>
          <w:b/>
          <w:bCs/>
          <w:sz w:val="24"/>
          <w:szCs w:val="24"/>
          <w:u w:val="single"/>
          <w:rtl/>
        </w:rPr>
        <w:t xml:space="preserve">. לכן השאלה היא שאלת היחס בין החופש לבין הרצון לכוון. </w:t>
      </w:r>
    </w:p>
    <w:p w14:paraId="6EA2336A" w14:textId="77777777" w:rsidR="00F2382F" w:rsidRPr="000D6CE2"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7.</w:t>
      </w:r>
      <w:r w:rsidRPr="000D6CE2">
        <w:rPr>
          <w:rFonts w:cs="FrankRuehl"/>
          <w:color w:val="000000"/>
          <w:sz w:val="26"/>
          <w:szCs w:val="26"/>
          <w:rtl/>
        </w:rPr>
        <w:t xml:space="preserve"> </w:t>
      </w:r>
      <w:r w:rsidRPr="000D6CE2">
        <w:rPr>
          <w:rFonts w:cs="FrankRuehl" w:hint="cs"/>
          <w:color w:val="000000"/>
          <w:sz w:val="26"/>
          <w:szCs w:val="26"/>
          <w:rtl/>
        </w:rPr>
        <w:t>בבא</w:t>
      </w:r>
      <w:r w:rsidRPr="000D6CE2">
        <w:rPr>
          <w:rFonts w:cs="FrankRuehl"/>
          <w:color w:val="000000"/>
          <w:sz w:val="26"/>
          <w:szCs w:val="26"/>
          <w:rtl/>
        </w:rPr>
        <w:t xml:space="preserve"> </w:t>
      </w:r>
      <w:r w:rsidRPr="000D6CE2">
        <w:rPr>
          <w:rFonts w:cs="FrankRuehl" w:hint="cs"/>
          <w:color w:val="000000"/>
          <w:sz w:val="26"/>
          <w:szCs w:val="26"/>
          <w:rtl/>
        </w:rPr>
        <w:t>מציעא</w:t>
      </w:r>
      <w:r w:rsidRPr="000D6CE2">
        <w:rPr>
          <w:rFonts w:cs="FrankRuehl"/>
          <w:color w:val="000000"/>
          <w:sz w:val="26"/>
          <w:szCs w:val="26"/>
          <w:rtl/>
        </w:rPr>
        <w:t xml:space="preserve"> </w:t>
      </w:r>
      <w:r w:rsidRPr="000D6CE2">
        <w:rPr>
          <w:rFonts w:cs="FrankRuehl" w:hint="cs"/>
          <w:color w:val="000000"/>
          <w:sz w:val="26"/>
          <w:szCs w:val="26"/>
          <w:rtl/>
        </w:rPr>
        <w:t>דף</w:t>
      </w:r>
      <w:r w:rsidRPr="000D6CE2">
        <w:rPr>
          <w:rFonts w:cs="FrankRuehl"/>
          <w:color w:val="000000"/>
          <w:sz w:val="26"/>
          <w:szCs w:val="26"/>
          <w:rtl/>
        </w:rPr>
        <w:t xml:space="preserve"> </w:t>
      </w:r>
      <w:r w:rsidRPr="000D6CE2">
        <w:rPr>
          <w:rFonts w:cs="FrankRuehl" w:hint="cs"/>
          <w:color w:val="000000"/>
          <w:sz w:val="26"/>
          <w:szCs w:val="26"/>
          <w:rtl/>
        </w:rPr>
        <w:t>סה</w:t>
      </w:r>
      <w:r w:rsidRPr="000D6CE2">
        <w:rPr>
          <w:rFonts w:cs="FrankRuehl"/>
          <w:color w:val="000000"/>
          <w:sz w:val="26"/>
          <w:szCs w:val="26"/>
          <w:rtl/>
        </w:rPr>
        <w:t xml:space="preserve"> </w:t>
      </w:r>
      <w:r w:rsidRPr="000D6CE2">
        <w:rPr>
          <w:rFonts w:cs="FrankRuehl" w:hint="cs"/>
          <w:color w:val="000000"/>
          <w:sz w:val="26"/>
          <w:szCs w:val="26"/>
          <w:rtl/>
        </w:rPr>
        <w:t>עמוד</w:t>
      </w:r>
      <w:r w:rsidRPr="000D6CE2">
        <w:rPr>
          <w:rFonts w:cs="FrankRuehl"/>
          <w:color w:val="000000"/>
          <w:sz w:val="26"/>
          <w:szCs w:val="26"/>
          <w:rtl/>
        </w:rPr>
        <w:t xml:space="preserve"> </w:t>
      </w:r>
      <w:r w:rsidRPr="000D6CE2">
        <w:rPr>
          <w:rFonts w:cs="FrankRuehl" w:hint="cs"/>
          <w:color w:val="000000"/>
          <w:sz w:val="26"/>
          <w:szCs w:val="26"/>
          <w:rtl/>
        </w:rPr>
        <w:t>א</w:t>
      </w:r>
      <w:r w:rsidRPr="000D6CE2">
        <w:rPr>
          <w:rFonts w:cs="FrankRuehl"/>
          <w:color w:val="000000"/>
          <w:sz w:val="26"/>
          <w:szCs w:val="26"/>
          <w:rtl/>
        </w:rPr>
        <w:t xml:space="preserve"> </w:t>
      </w:r>
    </w:p>
    <w:p w14:paraId="5F9B5F71" w14:textId="77777777" w:rsidR="00F2382F" w:rsidRDefault="00F2382F" w:rsidP="00E274CA">
      <w:pPr>
        <w:autoSpaceDE w:val="0"/>
        <w:autoSpaceDN w:val="0"/>
        <w:adjustRightInd w:val="0"/>
        <w:spacing w:line="360" w:lineRule="auto"/>
        <w:jc w:val="both"/>
        <w:rPr>
          <w:rFonts w:cs="FrankRuehl"/>
          <w:color w:val="000000"/>
          <w:sz w:val="26"/>
          <w:szCs w:val="26"/>
          <w:rtl/>
        </w:rPr>
      </w:pPr>
      <w:r w:rsidRPr="000D6CE2">
        <w:rPr>
          <w:rFonts w:cs="FrankRuehl" w:hint="cs"/>
          <w:color w:val="000000"/>
          <w:sz w:val="26"/>
          <w:szCs w:val="26"/>
          <w:rtl/>
        </w:rPr>
        <w:t>אמר</w:t>
      </w:r>
      <w:r w:rsidRPr="000D6CE2">
        <w:rPr>
          <w:rFonts w:cs="FrankRuehl"/>
          <w:color w:val="000000"/>
          <w:sz w:val="26"/>
          <w:szCs w:val="26"/>
          <w:rtl/>
        </w:rPr>
        <w:t xml:space="preserve"> </w:t>
      </w:r>
      <w:proofErr w:type="spellStart"/>
      <w:r w:rsidRPr="000D6CE2">
        <w:rPr>
          <w:rFonts w:cs="FrankRuehl" w:hint="cs"/>
          <w:color w:val="000000"/>
          <w:sz w:val="26"/>
          <w:szCs w:val="26"/>
          <w:rtl/>
        </w:rPr>
        <w:t>אביי</w:t>
      </w:r>
      <w:proofErr w:type="spellEnd"/>
      <w:r w:rsidRPr="000D6CE2">
        <w:rPr>
          <w:rFonts w:cs="FrankRuehl"/>
          <w:color w:val="000000"/>
          <w:sz w:val="26"/>
          <w:szCs w:val="26"/>
          <w:rtl/>
        </w:rPr>
        <w:t xml:space="preserve">: </w:t>
      </w:r>
      <w:r w:rsidRPr="000D6CE2">
        <w:rPr>
          <w:rFonts w:cs="FrankRuehl" w:hint="cs"/>
          <w:color w:val="000000"/>
          <w:sz w:val="26"/>
          <w:szCs w:val="26"/>
          <w:rtl/>
        </w:rPr>
        <w:t>האי</w:t>
      </w:r>
      <w:r w:rsidRPr="000D6CE2">
        <w:rPr>
          <w:rFonts w:cs="FrankRuehl"/>
          <w:color w:val="000000"/>
          <w:sz w:val="26"/>
          <w:szCs w:val="26"/>
          <w:rtl/>
        </w:rPr>
        <w:t xml:space="preserve"> </w:t>
      </w:r>
      <w:r w:rsidRPr="000D6CE2">
        <w:rPr>
          <w:rFonts w:cs="FrankRuehl" w:hint="cs"/>
          <w:color w:val="000000"/>
          <w:sz w:val="26"/>
          <w:szCs w:val="26"/>
          <w:rtl/>
        </w:rPr>
        <w:t>מאן</w:t>
      </w:r>
      <w:r w:rsidRPr="000D6CE2">
        <w:rPr>
          <w:rFonts w:cs="FrankRuehl"/>
          <w:color w:val="000000"/>
          <w:sz w:val="26"/>
          <w:szCs w:val="26"/>
          <w:rtl/>
        </w:rPr>
        <w:t xml:space="preserve"> </w:t>
      </w:r>
      <w:proofErr w:type="spellStart"/>
      <w:r w:rsidRPr="000D6CE2">
        <w:rPr>
          <w:rFonts w:cs="FrankRuehl" w:hint="cs"/>
          <w:color w:val="000000"/>
          <w:sz w:val="26"/>
          <w:szCs w:val="26"/>
          <w:rtl/>
        </w:rPr>
        <w:t>דמסיק</w:t>
      </w:r>
      <w:proofErr w:type="spellEnd"/>
      <w:r w:rsidRPr="000D6CE2">
        <w:rPr>
          <w:rFonts w:cs="FrankRuehl"/>
          <w:color w:val="000000"/>
          <w:sz w:val="26"/>
          <w:szCs w:val="26"/>
          <w:rtl/>
        </w:rPr>
        <w:t xml:space="preserve"> </w:t>
      </w:r>
      <w:r w:rsidRPr="000D6CE2">
        <w:rPr>
          <w:rFonts w:cs="FrankRuehl" w:hint="cs"/>
          <w:color w:val="000000"/>
          <w:sz w:val="26"/>
          <w:szCs w:val="26"/>
          <w:rtl/>
        </w:rPr>
        <w:t>זוזי</w:t>
      </w:r>
      <w:r w:rsidRPr="000D6CE2">
        <w:rPr>
          <w:rFonts w:cs="FrankRuehl"/>
          <w:color w:val="000000"/>
          <w:sz w:val="26"/>
          <w:szCs w:val="26"/>
          <w:rtl/>
        </w:rPr>
        <w:t xml:space="preserve"> </w:t>
      </w:r>
      <w:proofErr w:type="spellStart"/>
      <w:r w:rsidRPr="000D6CE2">
        <w:rPr>
          <w:rFonts w:cs="FrankRuehl" w:hint="cs"/>
          <w:color w:val="000000"/>
          <w:sz w:val="26"/>
          <w:szCs w:val="26"/>
          <w:rtl/>
        </w:rPr>
        <w:t>דריביתא</w:t>
      </w:r>
      <w:proofErr w:type="spellEnd"/>
      <w:r w:rsidRPr="000D6CE2">
        <w:rPr>
          <w:rFonts w:cs="FrankRuehl"/>
          <w:color w:val="000000"/>
          <w:sz w:val="26"/>
          <w:szCs w:val="26"/>
          <w:rtl/>
        </w:rPr>
        <w:t xml:space="preserve"> </w:t>
      </w:r>
      <w:r w:rsidRPr="000D6CE2">
        <w:rPr>
          <w:rFonts w:cs="FrankRuehl" w:hint="cs"/>
          <w:color w:val="000000"/>
          <w:sz w:val="26"/>
          <w:szCs w:val="26"/>
          <w:rtl/>
        </w:rPr>
        <w:t>בחבריה</w:t>
      </w:r>
      <w:r w:rsidRPr="000D6CE2">
        <w:rPr>
          <w:rFonts w:cs="FrankRuehl"/>
          <w:color w:val="000000"/>
          <w:sz w:val="26"/>
          <w:szCs w:val="26"/>
          <w:rtl/>
        </w:rPr>
        <w:t xml:space="preserve">, </w:t>
      </w:r>
      <w:proofErr w:type="spellStart"/>
      <w:r w:rsidRPr="000D6CE2">
        <w:rPr>
          <w:rFonts w:cs="FrankRuehl" w:hint="cs"/>
          <w:color w:val="000000"/>
          <w:sz w:val="26"/>
          <w:szCs w:val="26"/>
          <w:rtl/>
        </w:rPr>
        <w:t>וקא</w:t>
      </w:r>
      <w:proofErr w:type="spellEnd"/>
      <w:r w:rsidRPr="000D6CE2">
        <w:rPr>
          <w:rFonts w:cs="FrankRuehl"/>
          <w:color w:val="000000"/>
          <w:sz w:val="26"/>
          <w:szCs w:val="26"/>
          <w:rtl/>
        </w:rPr>
        <w:t xml:space="preserve"> </w:t>
      </w:r>
      <w:r w:rsidRPr="000D6CE2">
        <w:rPr>
          <w:rFonts w:cs="FrankRuehl" w:hint="cs"/>
          <w:color w:val="000000"/>
          <w:sz w:val="26"/>
          <w:szCs w:val="26"/>
          <w:rtl/>
        </w:rPr>
        <w:t>אזלי</w:t>
      </w:r>
      <w:r w:rsidRPr="000D6CE2">
        <w:rPr>
          <w:rFonts w:cs="FrankRuehl"/>
          <w:color w:val="000000"/>
          <w:sz w:val="26"/>
          <w:szCs w:val="26"/>
          <w:rtl/>
        </w:rPr>
        <w:t xml:space="preserve"> </w:t>
      </w:r>
      <w:proofErr w:type="spellStart"/>
      <w:r w:rsidRPr="000D6CE2">
        <w:rPr>
          <w:rFonts w:cs="FrankRuehl" w:hint="cs"/>
          <w:color w:val="000000"/>
          <w:sz w:val="26"/>
          <w:szCs w:val="26"/>
          <w:rtl/>
        </w:rPr>
        <w:t>חטי</w:t>
      </w:r>
      <w:proofErr w:type="spellEnd"/>
      <w:r w:rsidRPr="000D6CE2">
        <w:rPr>
          <w:rFonts w:cs="FrankRuehl"/>
          <w:color w:val="000000"/>
          <w:sz w:val="26"/>
          <w:szCs w:val="26"/>
          <w:rtl/>
        </w:rPr>
        <w:t xml:space="preserve"> </w:t>
      </w:r>
      <w:r w:rsidRPr="000D6CE2">
        <w:rPr>
          <w:rFonts w:cs="FrankRuehl" w:hint="cs"/>
          <w:color w:val="000000"/>
          <w:sz w:val="26"/>
          <w:szCs w:val="26"/>
          <w:rtl/>
        </w:rPr>
        <w:t>ארבעה</w:t>
      </w:r>
      <w:r w:rsidRPr="000D6CE2">
        <w:rPr>
          <w:rFonts w:cs="FrankRuehl"/>
          <w:color w:val="000000"/>
          <w:sz w:val="26"/>
          <w:szCs w:val="26"/>
          <w:rtl/>
        </w:rPr>
        <w:t xml:space="preserve"> </w:t>
      </w:r>
      <w:proofErr w:type="spellStart"/>
      <w:r w:rsidRPr="000D6CE2">
        <w:rPr>
          <w:rFonts w:cs="FrankRuehl" w:hint="cs"/>
          <w:color w:val="000000"/>
          <w:sz w:val="26"/>
          <w:szCs w:val="26"/>
          <w:rtl/>
        </w:rPr>
        <w:t>גריוי</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בזוזא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בשוקא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ויהיב</w:t>
      </w:r>
      <w:proofErr w:type="spellEnd"/>
      <w:r w:rsidRPr="000D6CE2">
        <w:rPr>
          <w:rFonts w:cs="FrankRuehl"/>
          <w:color w:val="000000"/>
          <w:sz w:val="26"/>
          <w:szCs w:val="26"/>
          <w:rtl/>
        </w:rPr>
        <w:t xml:space="preserve"> </w:t>
      </w:r>
      <w:r w:rsidRPr="000D6CE2">
        <w:rPr>
          <w:rFonts w:cs="FrankRuehl" w:hint="cs"/>
          <w:color w:val="000000"/>
          <w:sz w:val="26"/>
          <w:szCs w:val="26"/>
          <w:rtl/>
        </w:rPr>
        <w:t>ליה</w:t>
      </w:r>
      <w:r w:rsidRPr="000D6CE2">
        <w:rPr>
          <w:rFonts w:cs="FrankRuehl"/>
          <w:color w:val="000000"/>
          <w:sz w:val="26"/>
          <w:szCs w:val="26"/>
          <w:rtl/>
        </w:rPr>
        <w:t xml:space="preserve"> </w:t>
      </w:r>
      <w:proofErr w:type="spellStart"/>
      <w:r w:rsidRPr="000D6CE2">
        <w:rPr>
          <w:rFonts w:cs="FrankRuehl" w:hint="cs"/>
          <w:color w:val="000000"/>
          <w:sz w:val="26"/>
          <w:szCs w:val="26"/>
          <w:rtl/>
        </w:rPr>
        <w:t>איהו</w:t>
      </w:r>
      <w:proofErr w:type="spellEnd"/>
      <w:r w:rsidRPr="000D6CE2">
        <w:rPr>
          <w:rFonts w:cs="FrankRuehl"/>
          <w:color w:val="000000"/>
          <w:sz w:val="26"/>
          <w:szCs w:val="26"/>
          <w:rtl/>
        </w:rPr>
        <w:t xml:space="preserve"> </w:t>
      </w:r>
      <w:r w:rsidRPr="000D6CE2">
        <w:rPr>
          <w:rFonts w:cs="FrankRuehl" w:hint="cs"/>
          <w:color w:val="000000"/>
          <w:sz w:val="26"/>
          <w:szCs w:val="26"/>
          <w:rtl/>
        </w:rPr>
        <w:t>חמשה</w:t>
      </w:r>
      <w:r w:rsidRPr="000D6CE2">
        <w:rPr>
          <w:rFonts w:cs="FrankRuehl"/>
          <w:color w:val="000000"/>
          <w:sz w:val="26"/>
          <w:szCs w:val="26"/>
          <w:rtl/>
        </w:rPr>
        <w:t xml:space="preserve">, </w:t>
      </w:r>
      <w:r w:rsidRPr="000D6CE2">
        <w:rPr>
          <w:rFonts w:cs="FrankRuehl" w:hint="cs"/>
          <w:color w:val="000000"/>
          <w:sz w:val="26"/>
          <w:szCs w:val="26"/>
          <w:rtl/>
        </w:rPr>
        <w:t>כי</w:t>
      </w:r>
      <w:r w:rsidRPr="000D6CE2">
        <w:rPr>
          <w:rFonts w:cs="FrankRuehl"/>
          <w:color w:val="000000"/>
          <w:sz w:val="26"/>
          <w:szCs w:val="26"/>
          <w:rtl/>
        </w:rPr>
        <w:t xml:space="preserve"> </w:t>
      </w:r>
      <w:proofErr w:type="spellStart"/>
      <w:r w:rsidRPr="000D6CE2">
        <w:rPr>
          <w:rFonts w:cs="FrankRuehl" w:hint="cs"/>
          <w:color w:val="000000"/>
          <w:sz w:val="26"/>
          <w:szCs w:val="26"/>
          <w:rtl/>
        </w:rPr>
        <w:t>מפקינן</w:t>
      </w:r>
      <w:proofErr w:type="spellEnd"/>
      <w:r w:rsidRPr="000D6CE2">
        <w:rPr>
          <w:rFonts w:cs="FrankRuehl"/>
          <w:color w:val="000000"/>
          <w:sz w:val="26"/>
          <w:szCs w:val="26"/>
          <w:rtl/>
        </w:rPr>
        <w:t xml:space="preserve"> </w:t>
      </w:r>
      <w:r w:rsidRPr="000D6CE2">
        <w:rPr>
          <w:rFonts w:cs="FrankRuehl" w:hint="cs"/>
          <w:color w:val="000000"/>
          <w:sz w:val="26"/>
          <w:szCs w:val="26"/>
          <w:rtl/>
        </w:rPr>
        <w:t>מיניה</w:t>
      </w:r>
      <w:r w:rsidRPr="000D6CE2">
        <w:rPr>
          <w:rFonts w:cs="FrankRuehl"/>
          <w:color w:val="000000"/>
          <w:sz w:val="26"/>
          <w:szCs w:val="26"/>
          <w:rtl/>
        </w:rPr>
        <w:t xml:space="preserve"> - </w:t>
      </w:r>
      <w:r w:rsidRPr="000D6CE2">
        <w:rPr>
          <w:rFonts w:cs="FrankRuehl" w:hint="cs"/>
          <w:color w:val="000000"/>
          <w:sz w:val="26"/>
          <w:szCs w:val="26"/>
          <w:rtl/>
        </w:rPr>
        <w:t>ארבעה</w:t>
      </w:r>
      <w:r w:rsidRPr="000D6CE2">
        <w:rPr>
          <w:rFonts w:cs="FrankRuehl"/>
          <w:color w:val="000000"/>
          <w:sz w:val="26"/>
          <w:szCs w:val="26"/>
          <w:rtl/>
        </w:rPr>
        <w:t xml:space="preserve"> </w:t>
      </w:r>
      <w:proofErr w:type="spellStart"/>
      <w:r w:rsidRPr="000D6CE2">
        <w:rPr>
          <w:rFonts w:cs="FrankRuehl" w:hint="cs"/>
          <w:color w:val="000000"/>
          <w:sz w:val="26"/>
          <w:szCs w:val="26"/>
          <w:rtl/>
        </w:rPr>
        <w:t>מפקינן</w:t>
      </w:r>
      <w:proofErr w:type="spellEnd"/>
      <w:r w:rsidRPr="000D6CE2">
        <w:rPr>
          <w:rFonts w:cs="FrankRuehl"/>
          <w:color w:val="000000"/>
          <w:sz w:val="26"/>
          <w:szCs w:val="26"/>
          <w:rtl/>
        </w:rPr>
        <w:t xml:space="preserve"> </w:t>
      </w:r>
      <w:r w:rsidRPr="000D6CE2">
        <w:rPr>
          <w:rFonts w:cs="FrankRuehl" w:hint="cs"/>
          <w:color w:val="000000"/>
          <w:sz w:val="26"/>
          <w:szCs w:val="26"/>
          <w:rtl/>
        </w:rPr>
        <w:t>מיניה</w:t>
      </w:r>
      <w:r w:rsidRPr="000D6CE2">
        <w:rPr>
          <w:rFonts w:cs="FrankRuehl"/>
          <w:color w:val="000000"/>
          <w:sz w:val="26"/>
          <w:szCs w:val="26"/>
          <w:rtl/>
        </w:rPr>
        <w:t xml:space="preserve">, </w:t>
      </w:r>
      <w:r w:rsidRPr="000D6CE2">
        <w:rPr>
          <w:rFonts w:cs="FrankRuehl" w:hint="cs"/>
          <w:color w:val="000000"/>
          <w:sz w:val="26"/>
          <w:szCs w:val="26"/>
          <w:rtl/>
        </w:rPr>
        <w:t>אידך</w:t>
      </w:r>
      <w:r w:rsidRPr="000D6CE2">
        <w:rPr>
          <w:rFonts w:cs="FrankRuehl"/>
          <w:color w:val="000000"/>
          <w:sz w:val="26"/>
          <w:szCs w:val="26"/>
          <w:rtl/>
        </w:rPr>
        <w:t xml:space="preserve"> </w:t>
      </w:r>
      <w:proofErr w:type="spellStart"/>
      <w:r w:rsidRPr="000D6CE2">
        <w:rPr>
          <w:rFonts w:cs="FrankRuehl" w:hint="cs"/>
          <w:color w:val="000000"/>
          <w:sz w:val="26"/>
          <w:szCs w:val="26"/>
          <w:rtl/>
        </w:rPr>
        <w:t>אוזולי</w:t>
      </w:r>
      <w:proofErr w:type="spellEnd"/>
      <w:r w:rsidRPr="000D6CE2">
        <w:rPr>
          <w:rFonts w:cs="FrankRuehl"/>
          <w:color w:val="000000"/>
          <w:sz w:val="26"/>
          <w:szCs w:val="26"/>
          <w:rtl/>
        </w:rPr>
        <w:t xml:space="preserve"> </w:t>
      </w:r>
      <w:r w:rsidRPr="000D6CE2">
        <w:rPr>
          <w:rFonts w:cs="FrankRuehl" w:hint="cs"/>
          <w:color w:val="000000"/>
          <w:sz w:val="26"/>
          <w:szCs w:val="26"/>
          <w:rtl/>
        </w:rPr>
        <w:t>הוא</w:t>
      </w:r>
      <w:r w:rsidRPr="000D6CE2">
        <w:rPr>
          <w:rFonts w:cs="FrankRuehl"/>
          <w:color w:val="000000"/>
          <w:sz w:val="26"/>
          <w:szCs w:val="26"/>
          <w:rtl/>
        </w:rPr>
        <w:t xml:space="preserve"> </w:t>
      </w:r>
      <w:proofErr w:type="spellStart"/>
      <w:r w:rsidRPr="000D6CE2">
        <w:rPr>
          <w:rFonts w:cs="FrankRuehl" w:hint="cs"/>
          <w:color w:val="000000"/>
          <w:sz w:val="26"/>
          <w:szCs w:val="26"/>
          <w:rtl/>
        </w:rPr>
        <w:t>דקא</w:t>
      </w:r>
      <w:proofErr w:type="spellEnd"/>
      <w:r w:rsidRPr="000D6CE2">
        <w:rPr>
          <w:rFonts w:cs="FrankRuehl"/>
          <w:color w:val="000000"/>
          <w:sz w:val="26"/>
          <w:szCs w:val="26"/>
          <w:rtl/>
        </w:rPr>
        <w:t xml:space="preserve"> </w:t>
      </w:r>
      <w:r w:rsidRPr="000D6CE2">
        <w:rPr>
          <w:rFonts w:cs="FrankRuehl" w:hint="cs"/>
          <w:color w:val="000000"/>
          <w:sz w:val="26"/>
          <w:szCs w:val="26"/>
          <w:rtl/>
        </w:rPr>
        <w:t>מוזיל</w:t>
      </w:r>
      <w:r w:rsidRPr="000D6CE2">
        <w:rPr>
          <w:rFonts w:cs="FrankRuehl"/>
          <w:color w:val="000000"/>
          <w:sz w:val="26"/>
          <w:szCs w:val="26"/>
          <w:rtl/>
        </w:rPr>
        <w:t xml:space="preserve"> </w:t>
      </w:r>
      <w:r w:rsidRPr="000D6CE2">
        <w:rPr>
          <w:rFonts w:cs="FrankRuehl" w:hint="cs"/>
          <w:color w:val="000000"/>
          <w:sz w:val="26"/>
          <w:szCs w:val="26"/>
          <w:rtl/>
        </w:rPr>
        <w:t>גביה</w:t>
      </w:r>
      <w:r w:rsidRPr="000D6CE2">
        <w:rPr>
          <w:rFonts w:cs="FrankRuehl"/>
          <w:color w:val="000000"/>
          <w:sz w:val="26"/>
          <w:szCs w:val="26"/>
          <w:rtl/>
        </w:rPr>
        <w:t xml:space="preserve">. </w:t>
      </w:r>
      <w:r w:rsidRPr="000D6CE2">
        <w:rPr>
          <w:rFonts w:cs="FrankRuehl" w:hint="cs"/>
          <w:color w:val="000000"/>
          <w:sz w:val="26"/>
          <w:szCs w:val="26"/>
          <w:rtl/>
        </w:rPr>
        <w:t>רבא</w:t>
      </w:r>
      <w:r w:rsidRPr="000D6CE2">
        <w:rPr>
          <w:rFonts w:cs="FrankRuehl"/>
          <w:color w:val="000000"/>
          <w:sz w:val="26"/>
          <w:szCs w:val="26"/>
          <w:rtl/>
        </w:rPr>
        <w:t xml:space="preserve"> </w:t>
      </w:r>
      <w:r w:rsidRPr="000D6CE2">
        <w:rPr>
          <w:rFonts w:cs="FrankRuehl" w:hint="cs"/>
          <w:color w:val="000000"/>
          <w:sz w:val="26"/>
          <w:szCs w:val="26"/>
          <w:rtl/>
        </w:rPr>
        <w:t>אמר</w:t>
      </w:r>
      <w:r w:rsidRPr="000D6CE2">
        <w:rPr>
          <w:rFonts w:cs="FrankRuehl"/>
          <w:color w:val="000000"/>
          <w:sz w:val="26"/>
          <w:szCs w:val="26"/>
          <w:rtl/>
        </w:rPr>
        <w:t xml:space="preserve">: </w:t>
      </w:r>
      <w:r w:rsidRPr="000D6CE2">
        <w:rPr>
          <w:rFonts w:cs="FrankRuehl" w:hint="cs"/>
          <w:color w:val="000000"/>
          <w:sz w:val="26"/>
          <w:szCs w:val="26"/>
          <w:rtl/>
        </w:rPr>
        <w:t>חמשה</w:t>
      </w:r>
      <w:r w:rsidRPr="000D6CE2">
        <w:rPr>
          <w:rFonts w:cs="FrankRuehl"/>
          <w:color w:val="000000"/>
          <w:sz w:val="26"/>
          <w:szCs w:val="26"/>
          <w:rtl/>
        </w:rPr>
        <w:t xml:space="preserve"> </w:t>
      </w:r>
      <w:proofErr w:type="spellStart"/>
      <w:r w:rsidRPr="000D6CE2">
        <w:rPr>
          <w:rFonts w:cs="FrankRuehl" w:hint="cs"/>
          <w:color w:val="000000"/>
          <w:sz w:val="26"/>
          <w:szCs w:val="26"/>
          <w:rtl/>
        </w:rPr>
        <w:t>מפקינן</w:t>
      </w:r>
      <w:proofErr w:type="spellEnd"/>
      <w:r w:rsidRPr="000D6CE2">
        <w:rPr>
          <w:rFonts w:cs="FrankRuehl"/>
          <w:color w:val="000000"/>
          <w:sz w:val="26"/>
          <w:szCs w:val="26"/>
          <w:rtl/>
        </w:rPr>
        <w:t xml:space="preserve"> </w:t>
      </w:r>
      <w:r w:rsidRPr="000D6CE2">
        <w:rPr>
          <w:rFonts w:cs="FrankRuehl" w:hint="cs"/>
          <w:color w:val="000000"/>
          <w:sz w:val="26"/>
          <w:szCs w:val="26"/>
          <w:rtl/>
        </w:rPr>
        <w:t>מיניה</w:t>
      </w:r>
      <w:r w:rsidRPr="000D6CE2">
        <w:rPr>
          <w:rFonts w:cs="FrankRuehl"/>
          <w:color w:val="000000"/>
          <w:sz w:val="26"/>
          <w:szCs w:val="26"/>
          <w:rtl/>
        </w:rPr>
        <w:t xml:space="preserve">. </w:t>
      </w:r>
      <w:proofErr w:type="spellStart"/>
      <w:r w:rsidRPr="000D6CE2">
        <w:rPr>
          <w:rFonts w:cs="FrankRuehl" w:hint="cs"/>
          <w:color w:val="000000"/>
          <w:sz w:val="26"/>
          <w:szCs w:val="26"/>
          <w:rtl/>
        </w:rPr>
        <w:t>דמעיקרא</w:t>
      </w:r>
      <w:proofErr w:type="spellEnd"/>
      <w:r w:rsidRPr="000D6CE2">
        <w:rPr>
          <w:rFonts w:cs="FrankRuehl"/>
          <w:color w:val="000000"/>
          <w:sz w:val="26"/>
          <w:szCs w:val="26"/>
          <w:rtl/>
        </w:rPr>
        <w:t xml:space="preserve"> </w:t>
      </w:r>
      <w:r w:rsidRPr="000D6CE2">
        <w:rPr>
          <w:rFonts w:cs="FrankRuehl" w:hint="cs"/>
          <w:color w:val="000000"/>
          <w:sz w:val="26"/>
          <w:szCs w:val="26"/>
          <w:rtl/>
        </w:rPr>
        <w:t>בתורת</w:t>
      </w:r>
      <w:r w:rsidRPr="000D6CE2">
        <w:rPr>
          <w:rFonts w:cs="FrankRuehl"/>
          <w:color w:val="000000"/>
          <w:sz w:val="26"/>
          <w:szCs w:val="26"/>
          <w:rtl/>
        </w:rPr>
        <w:t xml:space="preserve"> </w:t>
      </w:r>
      <w:proofErr w:type="spellStart"/>
      <w:r w:rsidRPr="000D6CE2">
        <w:rPr>
          <w:rFonts w:cs="FrankRuehl" w:hint="cs"/>
          <w:color w:val="000000"/>
          <w:sz w:val="26"/>
          <w:szCs w:val="26"/>
          <w:rtl/>
        </w:rPr>
        <w:t>ריביתא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אתאי</w:t>
      </w:r>
      <w:proofErr w:type="spellEnd"/>
      <w:r w:rsidRPr="000D6CE2">
        <w:rPr>
          <w:rFonts w:cs="FrankRuehl"/>
          <w:color w:val="000000"/>
          <w:sz w:val="26"/>
          <w:szCs w:val="26"/>
          <w:rtl/>
        </w:rPr>
        <w:t xml:space="preserve"> </w:t>
      </w:r>
      <w:r w:rsidRPr="000D6CE2">
        <w:rPr>
          <w:rFonts w:cs="FrankRuehl" w:hint="cs"/>
          <w:color w:val="000000"/>
          <w:sz w:val="26"/>
          <w:szCs w:val="26"/>
          <w:rtl/>
        </w:rPr>
        <w:t>לידיה</w:t>
      </w:r>
      <w:r w:rsidRPr="000D6CE2">
        <w:rPr>
          <w:rFonts w:cs="FrankRuehl"/>
          <w:color w:val="000000"/>
          <w:sz w:val="26"/>
          <w:szCs w:val="26"/>
          <w:rtl/>
        </w:rPr>
        <w:t xml:space="preserve">. </w:t>
      </w:r>
    </w:p>
    <w:p w14:paraId="66A96EA8" w14:textId="77777777" w:rsidR="00A95348" w:rsidRDefault="00A95348" w:rsidP="00E274CA">
      <w:pPr>
        <w:autoSpaceDE w:val="0"/>
        <w:autoSpaceDN w:val="0"/>
        <w:adjustRightInd w:val="0"/>
        <w:spacing w:line="360" w:lineRule="auto"/>
        <w:jc w:val="both"/>
        <w:rPr>
          <w:rFonts w:ascii="David" w:hAnsi="David" w:cs="David"/>
          <w:sz w:val="24"/>
          <w:szCs w:val="24"/>
          <w:rtl/>
        </w:rPr>
      </w:pPr>
      <w:r w:rsidRPr="00A95348">
        <w:rPr>
          <w:rFonts w:ascii="David" w:hAnsi="David" w:cs="David" w:hint="cs"/>
          <w:sz w:val="24"/>
          <w:szCs w:val="24"/>
          <w:rtl/>
        </w:rPr>
        <w:t xml:space="preserve">כמה צריך להחזיר החייב לנושה כשהחייב נותן תוספת </w:t>
      </w:r>
      <w:proofErr w:type="spellStart"/>
      <w:r w:rsidRPr="00A95348">
        <w:rPr>
          <w:rFonts w:ascii="David" w:hAnsi="David" w:cs="David" w:hint="cs"/>
          <w:sz w:val="24"/>
          <w:szCs w:val="24"/>
          <w:rtl/>
        </w:rPr>
        <w:t>מעצמומ</w:t>
      </w:r>
      <w:proofErr w:type="spellEnd"/>
      <w:r w:rsidRPr="00A95348">
        <w:rPr>
          <w:rFonts w:ascii="David" w:hAnsi="David" w:cs="David" w:hint="cs"/>
          <w:sz w:val="24"/>
          <w:szCs w:val="24"/>
          <w:rtl/>
        </w:rPr>
        <w:t xml:space="preserve"> של 20%. </w:t>
      </w:r>
      <w:proofErr w:type="spellStart"/>
      <w:r w:rsidRPr="00A95348">
        <w:rPr>
          <w:rFonts w:ascii="David" w:hAnsi="David" w:cs="David" w:hint="cs"/>
          <w:sz w:val="24"/>
          <w:szCs w:val="24"/>
          <w:rtl/>
        </w:rPr>
        <w:t>אביי</w:t>
      </w:r>
      <w:proofErr w:type="spellEnd"/>
      <w:r w:rsidRPr="00A95348">
        <w:rPr>
          <w:rFonts w:ascii="David" w:hAnsi="David" w:cs="David" w:hint="cs"/>
          <w:sz w:val="24"/>
          <w:szCs w:val="24"/>
          <w:rtl/>
        </w:rPr>
        <w:t>: שבית המשפט מפקיע הוא מפ</w:t>
      </w:r>
      <w:r>
        <w:rPr>
          <w:rFonts w:ascii="David" w:hAnsi="David" w:cs="David" w:hint="cs"/>
          <w:sz w:val="24"/>
          <w:szCs w:val="24"/>
          <w:rtl/>
        </w:rPr>
        <w:t>ק</w:t>
      </w:r>
      <w:r w:rsidRPr="00A95348">
        <w:rPr>
          <w:rFonts w:ascii="David" w:hAnsi="David" w:cs="David" w:hint="cs"/>
          <w:sz w:val="24"/>
          <w:szCs w:val="24"/>
          <w:rtl/>
        </w:rPr>
        <w:t xml:space="preserve">יע את המוסכם, בעוד שאת התוספת לא קשורה להסכם הריבית, אלא לרצונו הטוב של החייב, ומה שקשור לרצונו הטוב הוא לא מעניינו של בית המשפט. השאלה היא האם כל שנעשה תחת כותרת הריבית הוא ריבית, או שרק מה שהוסכם בין הצדדים. </w:t>
      </w:r>
      <w:r>
        <w:rPr>
          <w:rFonts w:ascii="David" w:hAnsi="David" w:cs="David" w:hint="cs"/>
          <w:sz w:val="24"/>
          <w:szCs w:val="24"/>
          <w:rtl/>
        </w:rPr>
        <w:t xml:space="preserve">רבא לא מסכים. </w:t>
      </w:r>
      <w:r w:rsidRPr="00A95348">
        <w:rPr>
          <w:rFonts w:ascii="David" w:hAnsi="David" w:cs="David" w:hint="cs"/>
          <w:sz w:val="24"/>
          <w:szCs w:val="24"/>
          <w:rtl/>
        </w:rPr>
        <w:t xml:space="preserve">איך מגדירים בדיוק את גבולות הריבית? </w:t>
      </w:r>
    </w:p>
    <w:p w14:paraId="0D06FF7F" w14:textId="77777777" w:rsidR="00F2382F" w:rsidRDefault="00F2382F" w:rsidP="00E274CA">
      <w:pPr>
        <w:autoSpaceDE w:val="0"/>
        <w:autoSpaceDN w:val="0"/>
        <w:adjustRightInd w:val="0"/>
        <w:spacing w:line="360" w:lineRule="auto"/>
        <w:jc w:val="both"/>
        <w:rPr>
          <w:rFonts w:cs="FrankRuehl"/>
          <w:color w:val="000000"/>
          <w:sz w:val="26"/>
          <w:szCs w:val="26"/>
          <w:rtl/>
        </w:rPr>
      </w:pPr>
      <w:r w:rsidRPr="000D6CE2">
        <w:rPr>
          <w:rFonts w:cs="FrankRuehl" w:hint="cs"/>
          <w:color w:val="000000"/>
          <w:sz w:val="26"/>
          <w:szCs w:val="26"/>
          <w:rtl/>
        </w:rPr>
        <w:t>ואמר</w:t>
      </w:r>
      <w:r w:rsidRPr="000D6CE2">
        <w:rPr>
          <w:rFonts w:cs="FrankRuehl"/>
          <w:color w:val="000000"/>
          <w:sz w:val="26"/>
          <w:szCs w:val="26"/>
          <w:rtl/>
        </w:rPr>
        <w:t xml:space="preserve"> </w:t>
      </w:r>
      <w:proofErr w:type="spellStart"/>
      <w:r w:rsidRPr="000D6CE2">
        <w:rPr>
          <w:rFonts w:cs="FrankRuehl" w:hint="cs"/>
          <w:color w:val="000000"/>
          <w:sz w:val="26"/>
          <w:szCs w:val="26"/>
          <w:rtl/>
        </w:rPr>
        <w:t>אביי</w:t>
      </w:r>
      <w:proofErr w:type="spellEnd"/>
      <w:r w:rsidRPr="000D6CE2">
        <w:rPr>
          <w:rFonts w:cs="FrankRuehl"/>
          <w:color w:val="000000"/>
          <w:sz w:val="26"/>
          <w:szCs w:val="26"/>
          <w:rtl/>
        </w:rPr>
        <w:t xml:space="preserve">: </w:t>
      </w:r>
      <w:r w:rsidRPr="000D6CE2">
        <w:rPr>
          <w:rFonts w:cs="FrankRuehl" w:hint="cs"/>
          <w:color w:val="000000"/>
          <w:sz w:val="26"/>
          <w:szCs w:val="26"/>
          <w:rtl/>
        </w:rPr>
        <w:t>האי</w:t>
      </w:r>
      <w:r w:rsidRPr="000D6CE2">
        <w:rPr>
          <w:rFonts w:cs="FrankRuehl"/>
          <w:color w:val="000000"/>
          <w:sz w:val="26"/>
          <w:szCs w:val="26"/>
          <w:rtl/>
        </w:rPr>
        <w:t xml:space="preserve"> </w:t>
      </w:r>
      <w:r w:rsidRPr="000D6CE2">
        <w:rPr>
          <w:rFonts w:cs="FrankRuehl" w:hint="cs"/>
          <w:color w:val="000000"/>
          <w:sz w:val="26"/>
          <w:szCs w:val="26"/>
          <w:rtl/>
        </w:rPr>
        <w:t>מאן</w:t>
      </w:r>
      <w:r w:rsidRPr="000D6CE2">
        <w:rPr>
          <w:rFonts w:cs="FrankRuehl"/>
          <w:color w:val="000000"/>
          <w:sz w:val="26"/>
          <w:szCs w:val="26"/>
          <w:rtl/>
        </w:rPr>
        <w:t xml:space="preserve"> </w:t>
      </w:r>
      <w:proofErr w:type="spellStart"/>
      <w:r w:rsidRPr="000D6CE2">
        <w:rPr>
          <w:rFonts w:cs="FrankRuehl" w:hint="cs"/>
          <w:color w:val="000000"/>
          <w:sz w:val="26"/>
          <w:szCs w:val="26"/>
          <w:rtl/>
        </w:rPr>
        <w:t>דמסיק</w:t>
      </w:r>
      <w:proofErr w:type="spellEnd"/>
      <w:r w:rsidRPr="000D6CE2">
        <w:rPr>
          <w:rFonts w:cs="FrankRuehl"/>
          <w:color w:val="000000"/>
          <w:sz w:val="26"/>
          <w:szCs w:val="26"/>
          <w:rtl/>
        </w:rPr>
        <w:t xml:space="preserve"> </w:t>
      </w:r>
      <w:r w:rsidRPr="000D6CE2">
        <w:rPr>
          <w:rFonts w:cs="FrankRuehl" w:hint="cs"/>
          <w:color w:val="000000"/>
          <w:sz w:val="26"/>
          <w:szCs w:val="26"/>
          <w:rtl/>
        </w:rPr>
        <w:t>ארבעה</w:t>
      </w:r>
      <w:r w:rsidRPr="000D6CE2">
        <w:rPr>
          <w:rFonts w:cs="FrankRuehl"/>
          <w:color w:val="000000"/>
          <w:sz w:val="26"/>
          <w:szCs w:val="26"/>
          <w:rtl/>
        </w:rPr>
        <w:t xml:space="preserve"> </w:t>
      </w:r>
      <w:r w:rsidRPr="000D6CE2">
        <w:rPr>
          <w:rFonts w:cs="FrankRuehl" w:hint="cs"/>
          <w:color w:val="000000"/>
          <w:sz w:val="26"/>
          <w:szCs w:val="26"/>
          <w:rtl/>
        </w:rPr>
        <w:t>זוזי</w:t>
      </w:r>
      <w:r w:rsidRPr="000D6CE2">
        <w:rPr>
          <w:rFonts w:cs="FrankRuehl"/>
          <w:color w:val="000000"/>
          <w:sz w:val="26"/>
          <w:szCs w:val="26"/>
          <w:rtl/>
        </w:rPr>
        <w:t xml:space="preserve"> </w:t>
      </w:r>
      <w:proofErr w:type="spellStart"/>
      <w:r w:rsidRPr="000D6CE2">
        <w:rPr>
          <w:rFonts w:cs="FrankRuehl" w:hint="cs"/>
          <w:color w:val="000000"/>
          <w:sz w:val="26"/>
          <w:szCs w:val="26"/>
          <w:rtl/>
        </w:rPr>
        <w:t>דריביתא</w:t>
      </w:r>
      <w:proofErr w:type="spellEnd"/>
      <w:r w:rsidRPr="000D6CE2">
        <w:rPr>
          <w:rFonts w:cs="FrankRuehl"/>
          <w:color w:val="000000"/>
          <w:sz w:val="26"/>
          <w:szCs w:val="26"/>
          <w:rtl/>
        </w:rPr>
        <w:t xml:space="preserve"> </w:t>
      </w:r>
      <w:r w:rsidRPr="000D6CE2">
        <w:rPr>
          <w:rFonts w:cs="FrankRuehl" w:hint="cs"/>
          <w:color w:val="000000"/>
          <w:sz w:val="26"/>
          <w:szCs w:val="26"/>
          <w:rtl/>
        </w:rPr>
        <w:t>בחבריה</w:t>
      </w:r>
      <w:r w:rsidRPr="000D6CE2">
        <w:rPr>
          <w:rFonts w:cs="FrankRuehl"/>
          <w:color w:val="000000"/>
          <w:sz w:val="26"/>
          <w:szCs w:val="26"/>
          <w:rtl/>
        </w:rPr>
        <w:t xml:space="preserve">, </w:t>
      </w:r>
      <w:proofErr w:type="spellStart"/>
      <w:r w:rsidRPr="000D6CE2">
        <w:rPr>
          <w:rFonts w:cs="FrankRuehl" w:hint="cs"/>
          <w:color w:val="000000"/>
          <w:sz w:val="26"/>
          <w:szCs w:val="26"/>
          <w:rtl/>
        </w:rPr>
        <w:t>ויהיב</w:t>
      </w:r>
      <w:proofErr w:type="spellEnd"/>
      <w:r w:rsidRPr="000D6CE2">
        <w:rPr>
          <w:rFonts w:cs="FrankRuehl"/>
          <w:color w:val="000000"/>
          <w:sz w:val="26"/>
          <w:szCs w:val="26"/>
          <w:rtl/>
        </w:rPr>
        <w:t xml:space="preserve"> </w:t>
      </w:r>
      <w:r w:rsidRPr="000D6CE2">
        <w:rPr>
          <w:rFonts w:cs="FrankRuehl" w:hint="cs"/>
          <w:color w:val="000000"/>
          <w:sz w:val="26"/>
          <w:szCs w:val="26"/>
          <w:rtl/>
        </w:rPr>
        <w:t>ליה</w:t>
      </w:r>
      <w:r w:rsidRPr="000D6CE2">
        <w:rPr>
          <w:rFonts w:cs="FrankRuehl"/>
          <w:color w:val="000000"/>
          <w:sz w:val="26"/>
          <w:szCs w:val="26"/>
          <w:rtl/>
        </w:rPr>
        <w:t xml:space="preserve"> </w:t>
      </w:r>
      <w:proofErr w:type="spellStart"/>
      <w:r w:rsidRPr="000D6CE2">
        <w:rPr>
          <w:rFonts w:cs="FrankRuehl" w:hint="cs"/>
          <w:color w:val="000000"/>
          <w:sz w:val="26"/>
          <w:szCs w:val="26"/>
          <w:rtl/>
        </w:rPr>
        <w:t>גלימא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בגוייהו</w:t>
      </w:r>
      <w:proofErr w:type="spellEnd"/>
      <w:r w:rsidRPr="000D6CE2">
        <w:rPr>
          <w:rFonts w:cs="FrankRuehl"/>
          <w:color w:val="000000"/>
          <w:sz w:val="26"/>
          <w:szCs w:val="26"/>
          <w:rtl/>
        </w:rPr>
        <w:t xml:space="preserve">, </w:t>
      </w:r>
      <w:r w:rsidRPr="000D6CE2">
        <w:rPr>
          <w:rFonts w:cs="FrankRuehl" w:hint="cs"/>
          <w:color w:val="000000"/>
          <w:sz w:val="26"/>
          <w:szCs w:val="26"/>
          <w:rtl/>
        </w:rPr>
        <w:t>כי</w:t>
      </w:r>
      <w:r w:rsidRPr="000D6CE2">
        <w:rPr>
          <w:rFonts w:cs="FrankRuehl"/>
          <w:color w:val="000000"/>
          <w:sz w:val="26"/>
          <w:szCs w:val="26"/>
          <w:rtl/>
        </w:rPr>
        <w:t xml:space="preserve"> </w:t>
      </w:r>
      <w:proofErr w:type="spellStart"/>
      <w:r w:rsidRPr="000D6CE2">
        <w:rPr>
          <w:rFonts w:cs="FrankRuehl" w:hint="cs"/>
          <w:color w:val="000000"/>
          <w:sz w:val="26"/>
          <w:szCs w:val="26"/>
          <w:rtl/>
        </w:rPr>
        <w:t>מפקינן</w:t>
      </w:r>
      <w:proofErr w:type="spellEnd"/>
      <w:r w:rsidRPr="000D6CE2">
        <w:rPr>
          <w:rFonts w:cs="FrankRuehl"/>
          <w:color w:val="000000"/>
          <w:sz w:val="26"/>
          <w:szCs w:val="26"/>
          <w:rtl/>
        </w:rPr>
        <w:t xml:space="preserve"> </w:t>
      </w:r>
      <w:r w:rsidRPr="000D6CE2">
        <w:rPr>
          <w:rFonts w:cs="FrankRuehl" w:hint="cs"/>
          <w:color w:val="000000"/>
          <w:sz w:val="26"/>
          <w:szCs w:val="26"/>
          <w:rtl/>
        </w:rPr>
        <w:t>מיניה</w:t>
      </w:r>
      <w:r w:rsidRPr="000D6CE2">
        <w:rPr>
          <w:rFonts w:cs="FrankRuehl"/>
          <w:color w:val="000000"/>
          <w:sz w:val="26"/>
          <w:szCs w:val="26"/>
          <w:rtl/>
        </w:rPr>
        <w:t xml:space="preserve"> - </w:t>
      </w:r>
      <w:r w:rsidRPr="000D6CE2">
        <w:rPr>
          <w:rFonts w:cs="FrankRuehl" w:hint="cs"/>
          <w:color w:val="000000"/>
          <w:sz w:val="26"/>
          <w:szCs w:val="26"/>
          <w:rtl/>
        </w:rPr>
        <w:t>ארבעה</w:t>
      </w:r>
      <w:r w:rsidRPr="000D6CE2">
        <w:rPr>
          <w:rFonts w:cs="FrankRuehl"/>
          <w:color w:val="000000"/>
          <w:sz w:val="26"/>
          <w:szCs w:val="26"/>
          <w:rtl/>
        </w:rPr>
        <w:t xml:space="preserve"> </w:t>
      </w:r>
      <w:proofErr w:type="spellStart"/>
      <w:r w:rsidRPr="000D6CE2">
        <w:rPr>
          <w:rFonts w:cs="FrankRuehl" w:hint="cs"/>
          <w:color w:val="000000"/>
          <w:sz w:val="26"/>
          <w:szCs w:val="26"/>
          <w:rtl/>
        </w:rPr>
        <w:t>מפקינן</w:t>
      </w:r>
      <w:proofErr w:type="spellEnd"/>
      <w:r w:rsidRPr="000D6CE2">
        <w:rPr>
          <w:rFonts w:cs="FrankRuehl"/>
          <w:color w:val="000000"/>
          <w:sz w:val="26"/>
          <w:szCs w:val="26"/>
          <w:rtl/>
        </w:rPr>
        <w:t xml:space="preserve"> </w:t>
      </w:r>
      <w:r w:rsidRPr="000D6CE2">
        <w:rPr>
          <w:rFonts w:cs="FrankRuehl" w:hint="cs"/>
          <w:color w:val="000000"/>
          <w:sz w:val="26"/>
          <w:szCs w:val="26"/>
          <w:rtl/>
        </w:rPr>
        <w:t>מיניה</w:t>
      </w:r>
      <w:r w:rsidRPr="000D6CE2">
        <w:rPr>
          <w:rFonts w:cs="FrankRuehl"/>
          <w:color w:val="000000"/>
          <w:sz w:val="26"/>
          <w:szCs w:val="26"/>
          <w:rtl/>
        </w:rPr>
        <w:t xml:space="preserve">, </w:t>
      </w:r>
      <w:proofErr w:type="spellStart"/>
      <w:r w:rsidRPr="000D6CE2">
        <w:rPr>
          <w:rFonts w:cs="FrankRuehl" w:hint="cs"/>
          <w:color w:val="000000"/>
          <w:sz w:val="26"/>
          <w:szCs w:val="26"/>
          <w:rtl/>
        </w:rPr>
        <w:t>גלימא</w:t>
      </w:r>
      <w:proofErr w:type="spellEnd"/>
      <w:r w:rsidRPr="000D6CE2">
        <w:rPr>
          <w:rFonts w:cs="FrankRuehl"/>
          <w:color w:val="000000"/>
          <w:sz w:val="26"/>
          <w:szCs w:val="26"/>
          <w:rtl/>
        </w:rPr>
        <w:t xml:space="preserve"> </w:t>
      </w:r>
      <w:r w:rsidRPr="000D6CE2">
        <w:rPr>
          <w:rFonts w:cs="FrankRuehl" w:hint="cs"/>
          <w:color w:val="000000"/>
          <w:sz w:val="26"/>
          <w:szCs w:val="26"/>
          <w:rtl/>
        </w:rPr>
        <w:t>לא</w:t>
      </w:r>
      <w:r w:rsidRPr="000D6CE2">
        <w:rPr>
          <w:rFonts w:cs="FrankRuehl"/>
          <w:color w:val="000000"/>
          <w:sz w:val="26"/>
          <w:szCs w:val="26"/>
          <w:rtl/>
        </w:rPr>
        <w:t xml:space="preserve"> </w:t>
      </w:r>
      <w:proofErr w:type="spellStart"/>
      <w:r w:rsidRPr="000D6CE2">
        <w:rPr>
          <w:rFonts w:cs="FrankRuehl" w:hint="cs"/>
          <w:color w:val="000000"/>
          <w:sz w:val="26"/>
          <w:szCs w:val="26"/>
          <w:rtl/>
        </w:rPr>
        <w:t>מפקינן</w:t>
      </w:r>
      <w:proofErr w:type="spellEnd"/>
      <w:r w:rsidRPr="000D6CE2">
        <w:rPr>
          <w:rFonts w:cs="FrankRuehl"/>
          <w:color w:val="000000"/>
          <w:sz w:val="26"/>
          <w:szCs w:val="26"/>
          <w:rtl/>
        </w:rPr>
        <w:t xml:space="preserve"> </w:t>
      </w:r>
      <w:r w:rsidRPr="000D6CE2">
        <w:rPr>
          <w:rFonts w:cs="FrankRuehl" w:hint="cs"/>
          <w:color w:val="000000"/>
          <w:sz w:val="26"/>
          <w:szCs w:val="26"/>
          <w:rtl/>
        </w:rPr>
        <w:t>מיניה</w:t>
      </w:r>
      <w:r w:rsidRPr="000D6CE2">
        <w:rPr>
          <w:rFonts w:cs="FrankRuehl"/>
          <w:color w:val="000000"/>
          <w:sz w:val="26"/>
          <w:szCs w:val="26"/>
          <w:rtl/>
        </w:rPr>
        <w:t xml:space="preserve">. </w:t>
      </w:r>
      <w:r w:rsidRPr="000D6CE2">
        <w:rPr>
          <w:rFonts w:cs="FrankRuehl" w:hint="cs"/>
          <w:color w:val="000000"/>
          <w:sz w:val="26"/>
          <w:szCs w:val="26"/>
          <w:rtl/>
        </w:rPr>
        <w:t>רבא</w:t>
      </w:r>
      <w:r w:rsidRPr="000D6CE2">
        <w:rPr>
          <w:rFonts w:cs="FrankRuehl"/>
          <w:color w:val="000000"/>
          <w:sz w:val="26"/>
          <w:szCs w:val="26"/>
          <w:rtl/>
        </w:rPr>
        <w:t xml:space="preserve"> </w:t>
      </w:r>
      <w:r w:rsidRPr="000D6CE2">
        <w:rPr>
          <w:rFonts w:cs="FrankRuehl" w:hint="cs"/>
          <w:color w:val="000000"/>
          <w:sz w:val="26"/>
          <w:szCs w:val="26"/>
          <w:rtl/>
        </w:rPr>
        <w:t>אמר</w:t>
      </w:r>
      <w:r w:rsidRPr="000D6CE2">
        <w:rPr>
          <w:rFonts w:cs="FrankRuehl"/>
          <w:color w:val="000000"/>
          <w:sz w:val="26"/>
          <w:szCs w:val="26"/>
          <w:rtl/>
        </w:rPr>
        <w:t xml:space="preserve">: </w:t>
      </w:r>
      <w:proofErr w:type="spellStart"/>
      <w:r w:rsidRPr="000D6CE2">
        <w:rPr>
          <w:rFonts w:cs="FrankRuehl" w:hint="cs"/>
          <w:color w:val="000000"/>
          <w:sz w:val="26"/>
          <w:szCs w:val="26"/>
          <w:rtl/>
        </w:rPr>
        <w:t>גלימא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מפקינן</w:t>
      </w:r>
      <w:proofErr w:type="spellEnd"/>
      <w:r w:rsidRPr="000D6CE2">
        <w:rPr>
          <w:rFonts w:cs="FrankRuehl"/>
          <w:color w:val="000000"/>
          <w:sz w:val="26"/>
          <w:szCs w:val="26"/>
          <w:rtl/>
        </w:rPr>
        <w:t xml:space="preserve"> </w:t>
      </w:r>
      <w:r w:rsidRPr="000D6CE2">
        <w:rPr>
          <w:rFonts w:cs="FrankRuehl" w:hint="cs"/>
          <w:color w:val="000000"/>
          <w:sz w:val="26"/>
          <w:szCs w:val="26"/>
          <w:rtl/>
        </w:rPr>
        <w:t>מיניה</w:t>
      </w:r>
      <w:r w:rsidRPr="000D6CE2">
        <w:rPr>
          <w:rFonts w:cs="FrankRuehl"/>
          <w:color w:val="000000"/>
          <w:sz w:val="26"/>
          <w:szCs w:val="26"/>
          <w:rtl/>
        </w:rPr>
        <w:t xml:space="preserve">. </w:t>
      </w:r>
      <w:r w:rsidRPr="000D6CE2">
        <w:rPr>
          <w:rFonts w:cs="FrankRuehl" w:hint="cs"/>
          <w:color w:val="000000"/>
          <w:sz w:val="26"/>
          <w:szCs w:val="26"/>
          <w:rtl/>
        </w:rPr>
        <w:t>מאי</w:t>
      </w:r>
      <w:r w:rsidRPr="000D6CE2">
        <w:rPr>
          <w:rFonts w:cs="FrankRuehl"/>
          <w:color w:val="000000"/>
          <w:sz w:val="26"/>
          <w:szCs w:val="26"/>
          <w:rtl/>
        </w:rPr>
        <w:t xml:space="preserve"> </w:t>
      </w:r>
      <w:r w:rsidRPr="000D6CE2">
        <w:rPr>
          <w:rFonts w:cs="FrankRuehl" w:hint="cs"/>
          <w:color w:val="000000"/>
          <w:sz w:val="26"/>
          <w:szCs w:val="26"/>
          <w:rtl/>
        </w:rPr>
        <w:t>טעמא</w:t>
      </w:r>
      <w:r w:rsidRPr="000D6CE2">
        <w:rPr>
          <w:rFonts w:cs="FrankRuehl"/>
          <w:color w:val="000000"/>
          <w:sz w:val="26"/>
          <w:szCs w:val="26"/>
          <w:rtl/>
        </w:rPr>
        <w:t xml:space="preserve"> - </w:t>
      </w:r>
      <w:r w:rsidRPr="000D6CE2">
        <w:rPr>
          <w:rFonts w:cs="FrankRuehl" w:hint="cs"/>
          <w:color w:val="000000"/>
          <w:sz w:val="26"/>
          <w:szCs w:val="26"/>
          <w:rtl/>
        </w:rPr>
        <w:t>כי</w:t>
      </w:r>
      <w:r w:rsidRPr="000D6CE2">
        <w:rPr>
          <w:rFonts w:cs="FrankRuehl"/>
          <w:color w:val="000000"/>
          <w:sz w:val="26"/>
          <w:szCs w:val="26"/>
          <w:rtl/>
        </w:rPr>
        <w:t xml:space="preserve"> </w:t>
      </w:r>
      <w:r w:rsidRPr="000D6CE2">
        <w:rPr>
          <w:rFonts w:cs="FrankRuehl" w:hint="cs"/>
          <w:color w:val="000000"/>
          <w:sz w:val="26"/>
          <w:szCs w:val="26"/>
          <w:rtl/>
        </w:rPr>
        <w:t>היכי</w:t>
      </w:r>
      <w:r w:rsidRPr="000D6CE2">
        <w:rPr>
          <w:rFonts w:cs="FrankRuehl"/>
          <w:color w:val="000000"/>
          <w:sz w:val="26"/>
          <w:szCs w:val="26"/>
          <w:rtl/>
        </w:rPr>
        <w:t xml:space="preserve"> </w:t>
      </w:r>
      <w:r w:rsidRPr="000D6CE2">
        <w:rPr>
          <w:rFonts w:cs="FrankRuehl" w:hint="cs"/>
          <w:color w:val="000000"/>
          <w:sz w:val="26"/>
          <w:szCs w:val="26"/>
          <w:rtl/>
        </w:rPr>
        <w:t>דלא</w:t>
      </w:r>
      <w:r w:rsidRPr="000D6CE2">
        <w:rPr>
          <w:rFonts w:cs="FrankRuehl"/>
          <w:color w:val="000000"/>
          <w:sz w:val="26"/>
          <w:szCs w:val="26"/>
          <w:rtl/>
        </w:rPr>
        <w:t xml:space="preserve"> </w:t>
      </w:r>
      <w:proofErr w:type="spellStart"/>
      <w:r w:rsidRPr="000D6CE2">
        <w:rPr>
          <w:rFonts w:cs="FrankRuehl" w:hint="cs"/>
          <w:color w:val="000000"/>
          <w:sz w:val="26"/>
          <w:szCs w:val="26"/>
          <w:rtl/>
        </w:rPr>
        <w:t>לימרו</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גלימא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דמכסי</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וקאי</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גלימא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דריביתא</w:t>
      </w:r>
      <w:proofErr w:type="spellEnd"/>
      <w:r w:rsidRPr="000D6CE2">
        <w:rPr>
          <w:rFonts w:cs="FrankRuehl"/>
          <w:color w:val="000000"/>
          <w:sz w:val="26"/>
          <w:szCs w:val="26"/>
          <w:rtl/>
        </w:rPr>
        <w:t xml:space="preserve"> </w:t>
      </w:r>
      <w:r w:rsidRPr="000D6CE2">
        <w:rPr>
          <w:rFonts w:cs="FrankRuehl" w:hint="cs"/>
          <w:color w:val="000000"/>
          <w:sz w:val="26"/>
          <w:szCs w:val="26"/>
          <w:rtl/>
        </w:rPr>
        <w:t>הוא</w:t>
      </w:r>
      <w:r w:rsidRPr="000D6CE2">
        <w:rPr>
          <w:rFonts w:cs="FrankRuehl"/>
          <w:color w:val="000000"/>
          <w:sz w:val="26"/>
          <w:szCs w:val="26"/>
          <w:rtl/>
        </w:rPr>
        <w:t>.</w:t>
      </w:r>
    </w:p>
    <w:p w14:paraId="60846428" w14:textId="77777777" w:rsidR="00A95348" w:rsidRDefault="00A95348"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במקרה השני ההנמקה של רבא היא שונה. </w:t>
      </w:r>
      <w:r w:rsidR="00833DD7">
        <w:rPr>
          <w:rFonts w:ascii="David" w:hAnsi="David" w:cs="David" w:hint="cs"/>
          <w:sz w:val="24"/>
          <w:szCs w:val="24"/>
          <w:rtl/>
        </w:rPr>
        <w:t>כשמישהו הולך עם בגד חדש ויודעים שזה מריבית</w:t>
      </w:r>
      <w:r w:rsidR="00B625C8">
        <w:rPr>
          <w:rFonts w:ascii="David" w:hAnsi="David" w:cs="David" w:hint="cs"/>
          <w:sz w:val="24"/>
          <w:szCs w:val="24"/>
          <w:rtl/>
        </w:rPr>
        <w:t xml:space="preserve"> (בתקופה לא היו הרבה בגדים חדשים) </w:t>
      </w:r>
      <w:r w:rsidR="00833DD7">
        <w:rPr>
          <w:rFonts w:ascii="David" w:hAnsi="David" w:cs="David" w:hint="cs"/>
          <w:sz w:val="24"/>
          <w:szCs w:val="24"/>
          <w:rtl/>
        </w:rPr>
        <w:t xml:space="preserve">, אז כולם מצביעים ואומרים שהוא קיבל זאת מהריבית - מערכת שמתנגדת לריבית זה בעייתי מאוד מבחינתה. כלי תעמולתי לא טוב לעבריינים ונגד המערכת. מהסיבה הזו ל שיקולי מדיניות, הוא רוצה שתופקע גם הגלימה מהריבית. רבא נזקק לכל הסיפור של מה יגידו. יש הבדל בין המקרה הראשון למקרה הזה: במקרה הראשון כשהוא התחשב לתת יותר ממה שהתחייב, האפשרות להפריד הוא אפשרות בעייתית - כי זה סוג של קנייה במחיר טוב, במקום לקנות 4, קנה חמש. </w:t>
      </w:r>
      <w:r w:rsidR="00B625C8">
        <w:rPr>
          <w:rFonts w:ascii="David" w:hAnsi="David" w:cs="David" w:hint="cs"/>
          <w:sz w:val="24"/>
          <w:szCs w:val="24"/>
          <w:rtl/>
        </w:rPr>
        <w:t xml:space="preserve">האפשרות הזו בעייתית כשמדובר באותו הדבר בעצמו, אבל כשמדובר בגלימה וכסף, זה בולט לעין שזה שני דברים נפרדים - הגלימה נפרדת מהחוב שנתת, והיא סיפור חדש או אחר. לכאורה רבא היה מסכים שזה דבר נפרד, אבל רבא גם כאן למרות שהגלימה היא נפרדת,, הוא לא מוכן לקבל את זה משיקולי מדיניות. </w:t>
      </w:r>
    </w:p>
    <w:p w14:paraId="52033523" w14:textId="77777777" w:rsidR="00B625C8" w:rsidRPr="00A95348" w:rsidRDefault="00B625C8"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פעולה של קניין תחת הסכם פסול של ריבית - האם הפעולה תקפה או בטלה? </w:t>
      </w:r>
    </w:p>
    <w:p w14:paraId="601A5B0D" w14:textId="77777777" w:rsidR="00F2382F" w:rsidRPr="000D6CE2"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8. </w:t>
      </w:r>
      <w:r w:rsidRPr="000D6CE2">
        <w:rPr>
          <w:rFonts w:cs="FrankRuehl" w:hint="cs"/>
          <w:color w:val="000000"/>
          <w:sz w:val="26"/>
          <w:szCs w:val="26"/>
          <w:rtl/>
        </w:rPr>
        <w:t>חידושי</w:t>
      </w:r>
      <w:r w:rsidRPr="000D6CE2">
        <w:rPr>
          <w:rFonts w:cs="FrankRuehl"/>
          <w:color w:val="000000"/>
          <w:sz w:val="26"/>
          <w:szCs w:val="26"/>
          <w:rtl/>
        </w:rPr>
        <w:t xml:space="preserve"> </w:t>
      </w:r>
      <w:r w:rsidRPr="000D6CE2">
        <w:rPr>
          <w:rFonts w:cs="FrankRuehl" w:hint="cs"/>
          <w:color w:val="000000"/>
          <w:sz w:val="26"/>
          <w:szCs w:val="26"/>
          <w:rtl/>
        </w:rPr>
        <w:t>הרמב</w:t>
      </w:r>
      <w:r w:rsidRPr="000D6CE2">
        <w:rPr>
          <w:rFonts w:cs="FrankRuehl"/>
          <w:color w:val="000000"/>
          <w:sz w:val="26"/>
          <w:szCs w:val="26"/>
          <w:rtl/>
        </w:rPr>
        <w:t>"</w:t>
      </w:r>
      <w:r w:rsidRPr="000D6CE2">
        <w:rPr>
          <w:rFonts w:cs="FrankRuehl" w:hint="cs"/>
          <w:color w:val="000000"/>
          <w:sz w:val="26"/>
          <w:szCs w:val="26"/>
          <w:rtl/>
        </w:rPr>
        <w:t>ן</w:t>
      </w:r>
      <w:r>
        <w:rPr>
          <w:rFonts w:cs="FrankRuehl" w:hint="cs"/>
          <w:color w:val="000000"/>
          <w:sz w:val="26"/>
          <w:szCs w:val="26"/>
          <w:rtl/>
        </w:rPr>
        <w:t>,</w:t>
      </w:r>
      <w:r w:rsidRPr="000D6CE2">
        <w:rPr>
          <w:rFonts w:cs="FrankRuehl"/>
          <w:color w:val="000000"/>
          <w:sz w:val="26"/>
          <w:szCs w:val="26"/>
          <w:rtl/>
        </w:rPr>
        <w:t xml:space="preserve"> </w:t>
      </w:r>
      <w:r w:rsidRPr="000D6CE2">
        <w:rPr>
          <w:rFonts w:cs="FrankRuehl" w:hint="cs"/>
          <w:color w:val="000000"/>
          <w:sz w:val="26"/>
          <w:szCs w:val="26"/>
          <w:rtl/>
        </w:rPr>
        <w:t>בבא</w:t>
      </w:r>
      <w:r w:rsidRPr="000D6CE2">
        <w:rPr>
          <w:rFonts w:cs="FrankRuehl"/>
          <w:color w:val="000000"/>
          <w:sz w:val="26"/>
          <w:szCs w:val="26"/>
          <w:rtl/>
        </w:rPr>
        <w:t xml:space="preserve"> </w:t>
      </w:r>
      <w:r w:rsidRPr="000D6CE2">
        <w:rPr>
          <w:rFonts w:cs="FrankRuehl" w:hint="cs"/>
          <w:color w:val="000000"/>
          <w:sz w:val="26"/>
          <w:szCs w:val="26"/>
          <w:rtl/>
        </w:rPr>
        <w:t>מציעא</w:t>
      </w:r>
      <w:r w:rsidRPr="000D6CE2">
        <w:rPr>
          <w:rFonts w:cs="FrankRuehl"/>
          <w:color w:val="000000"/>
          <w:sz w:val="26"/>
          <w:szCs w:val="26"/>
          <w:rtl/>
        </w:rPr>
        <w:t xml:space="preserve"> </w:t>
      </w:r>
      <w:r>
        <w:rPr>
          <w:rFonts w:cs="FrankRuehl" w:hint="cs"/>
          <w:color w:val="000000"/>
          <w:sz w:val="26"/>
          <w:szCs w:val="26"/>
          <w:rtl/>
        </w:rPr>
        <w:t>שם</w:t>
      </w:r>
      <w:r w:rsidRPr="000D6CE2">
        <w:rPr>
          <w:rFonts w:cs="FrankRuehl"/>
          <w:color w:val="000000"/>
          <w:sz w:val="26"/>
          <w:szCs w:val="26"/>
          <w:rtl/>
        </w:rPr>
        <w:t xml:space="preserve"> </w:t>
      </w:r>
    </w:p>
    <w:p w14:paraId="6E23EBAB" w14:textId="77777777" w:rsidR="00F2382F" w:rsidRDefault="00F2382F" w:rsidP="00E274CA">
      <w:pPr>
        <w:autoSpaceDE w:val="0"/>
        <w:autoSpaceDN w:val="0"/>
        <w:adjustRightInd w:val="0"/>
        <w:spacing w:line="360" w:lineRule="auto"/>
        <w:jc w:val="both"/>
        <w:rPr>
          <w:rFonts w:cs="FrankRuehl"/>
          <w:color w:val="000000"/>
          <w:sz w:val="26"/>
          <w:szCs w:val="26"/>
          <w:rtl/>
        </w:rPr>
      </w:pPr>
      <w:r w:rsidRPr="000D6CE2">
        <w:rPr>
          <w:rFonts w:cs="FrankRuehl" w:hint="cs"/>
          <w:color w:val="000000"/>
          <w:sz w:val="26"/>
          <w:szCs w:val="26"/>
          <w:rtl/>
        </w:rPr>
        <w:t>ארבעה</w:t>
      </w:r>
      <w:r w:rsidRPr="000D6CE2">
        <w:rPr>
          <w:rFonts w:cs="FrankRuehl"/>
          <w:color w:val="000000"/>
          <w:sz w:val="26"/>
          <w:szCs w:val="26"/>
          <w:rtl/>
        </w:rPr>
        <w:t xml:space="preserve"> </w:t>
      </w:r>
      <w:proofErr w:type="spellStart"/>
      <w:r w:rsidRPr="000D6CE2">
        <w:rPr>
          <w:rFonts w:cs="FrankRuehl" w:hint="cs"/>
          <w:color w:val="000000"/>
          <w:sz w:val="26"/>
          <w:szCs w:val="26"/>
          <w:rtl/>
        </w:rPr>
        <w:t>מפקינן</w:t>
      </w:r>
      <w:proofErr w:type="spellEnd"/>
      <w:r w:rsidRPr="000D6CE2">
        <w:rPr>
          <w:rFonts w:cs="FrankRuehl"/>
          <w:color w:val="000000"/>
          <w:sz w:val="26"/>
          <w:szCs w:val="26"/>
          <w:rtl/>
        </w:rPr>
        <w:t xml:space="preserve"> </w:t>
      </w:r>
      <w:r w:rsidRPr="000D6CE2">
        <w:rPr>
          <w:rFonts w:cs="FrankRuehl" w:hint="cs"/>
          <w:color w:val="000000"/>
          <w:sz w:val="26"/>
          <w:szCs w:val="26"/>
          <w:rtl/>
        </w:rPr>
        <w:t>מיניה</w:t>
      </w:r>
      <w:r w:rsidRPr="000D6CE2">
        <w:rPr>
          <w:rFonts w:cs="FrankRuehl"/>
          <w:color w:val="000000"/>
          <w:sz w:val="26"/>
          <w:szCs w:val="26"/>
          <w:rtl/>
        </w:rPr>
        <w:t xml:space="preserve">. </w:t>
      </w:r>
      <w:r w:rsidRPr="000D6CE2">
        <w:rPr>
          <w:rFonts w:cs="FrankRuehl" w:hint="cs"/>
          <w:color w:val="000000"/>
          <w:sz w:val="26"/>
          <w:szCs w:val="26"/>
          <w:rtl/>
        </w:rPr>
        <w:t>פי</w:t>
      </w:r>
      <w:r w:rsidRPr="000D6CE2">
        <w:rPr>
          <w:rFonts w:cs="FrankRuehl"/>
          <w:color w:val="000000"/>
          <w:sz w:val="26"/>
          <w:szCs w:val="26"/>
          <w:rtl/>
        </w:rPr>
        <w:t xml:space="preserve">' </w:t>
      </w:r>
      <w:r w:rsidRPr="000D6CE2">
        <w:rPr>
          <w:rFonts w:cs="FrankRuehl" w:hint="cs"/>
          <w:color w:val="000000"/>
          <w:sz w:val="26"/>
          <w:szCs w:val="26"/>
          <w:rtl/>
        </w:rPr>
        <w:t>או</w:t>
      </w:r>
      <w:r w:rsidRPr="000D6CE2">
        <w:rPr>
          <w:rFonts w:cs="FrankRuehl"/>
          <w:color w:val="000000"/>
          <w:sz w:val="26"/>
          <w:szCs w:val="26"/>
          <w:rtl/>
        </w:rPr>
        <w:t xml:space="preserve"> </w:t>
      </w:r>
      <w:proofErr w:type="spellStart"/>
      <w:r w:rsidRPr="000D6CE2">
        <w:rPr>
          <w:rFonts w:cs="FrankRuehl" w:hint="cs"/>
          <w:color w:val="000000"/>
          <w:sz w:val="26"/>
          <w:szCs w:val="26"/>
          <w:rtl/>
        </w:rPr>
        <w:t>זוזא</w:t>
      </w:r>
      <w:proofErr w:type="spellEnd"/>
      <w:r w:rsidRPr="000D6CE2">
        <w:rPr>
          <w:rFonts w:cs="FrankRuehl"/>
          <w:color w:val="000000"/>
          <w:sz w:val="26"/>
          <w:szCs w:val="26"/>
          <w:rtl/>
        </w:rPr>
        <w:t xml:space="preserve">, </w:t>
      </w:r>
      <w:r w:rsidRPr="004D1B87">
        <w:rPr>
          <w:rFonts w:cs="FrankRuehl" w:hint="cs"/>
          <w:color w:val="FF0000"/>
          <w:sz w:val="26"/>
          <w:szCs w:val="26"/>
          <w:rtl/>
        </w:rPr>
        <w:t>אם</w:t>
      </w:r>
      <w:r w:rsidRPr="004D1B87">
        <w:rPr>
          <w:rFonts w:cs="FrankRuehl"/>
          <w:color w:val="FF0000"/>
          <w:sz w:val="26"/>
          <w:szCs w:val="26"/>
          <w:rtl/>
        </w:rPr>
        <w:t xml:space="preserve"> </w:t>
      </w:r>
      <w:r w:rsidRPr="004D1B87">
        <w:rPr>
          <w:rFonts w:cs="FrankRuehl" w:hint="cs"/>
          <w:color w:val="FF0000"/>
          <w:sz w:val="26"/>
          <w:szCs w:val="26"/>
          <w:rtl/>
        </w:rPr>
        <w:t>ירצה</w:t>
      </w:r>
      <w:r w:rsidRPr="004D1B87">
        <w:rPr>
          <w:rFonts w:cs="FrankRuehl"/>
          <w:color w:val="FF0000"/>
          <w:sz w:val="26"/>
          <w:szCs w:val="26"/>
          <w:rtl/>
        </w:rPr>
        <w:t xml:space="preserve"> </w:t>
      </w:r>
      <w:r w:rsidRPr="004D1B87">
        <w:rPr>
          <w:rFonts w:cs="FrankRuehl" w:hint="cs"/>
          <w:color w:val="FF0000"/>
          <w:sz w:val="26"/>
          <w:szCs w:val="26"/>
          <w:rtl/>
        </w:rPr>
        <w:t>אחד</w:t>
      </w:r>
      <w:r w:rsidRPr="004D1B87">
        <w:rPr>
          <w:rFonts w:cs="FrankRuehl"/>
          <w:color w:val="FF0000"/>
          <w:sz w:val="26"/>
          <w:szCs w:val="26"/>
          <w:rtl/>
        </w:rPr>
        <w:t xml:space="preserve"> </w:t>
      </w:r>
      <w:r w:rsidRPr="004D1B87">
        <w:rPr>
          <w:rFonts w:cs="FrankRuehl" w:hint="cs"/>
          <w:color w:val="FF0000"/>
          <w:sz w:val="26"/>
          <w:szCs w:val="26"/>
          <w:rtl/>
        </w:rPr>
        <w:t>מהם</w:t>
      </w:r>
      <w:r w:rsidRPr="004D1B87">
        <w:rPr>
          <w:rFonts w:cs="FrankRuehl"/>
          <w:color w:val="FF0000"/>
          <w:sz w:val="26"/>
          <w:szCs w:val="26"/>
          <w:rtl/>
        </w:rPr>
        <w:t xml:space="preserve">, </w:t>
      </w:r>
      <w:r w:rsidRPr="004D1B87">
        <w:rPr>
          <w:rFonts w:cs="FrankRuehl" w:hint="cs"/>
          <w:color w:val="FF0000"/>
          <w:sz w:val="26"/>
          <w:szCs w:val="26"/>
          <w:rtl/>
        </w:rPr>
        <w:t>שהמקח</w:t>
      </w:r>
      <w:r w:rsidRPr="004D1B87">
        <w:rPr>
          <w:rFonts w:cs="FrankRuehl"/>
          <w:color w:val="FF0000"/>
          <w:sz w:val="26"/>
          <w:szCs w:val="26"/>
          <w:rtl/>
        </w:rPr>
        <w:t xml:space="preserve"> </w:t>
      </w:r>
      <w:r w:rsidRPr="004D1B87">
        <w:rPr>
          <w:rFonts w:cs="FrankRuehl" w:hint="cs"/>
          <w:color w:val="FF0000"/>
          <w:sz w:val="26"/>
          <w:szCs w:val="26"/>
          <w:rtl/>
        </w:rPr>
        <w:t>קיים</w:t>
      </w:r>
      <w:r w:rsidRPr="000D6CE2">
        <w:rPr>
          <w:rFonts w:cs="FrankRuehl"/>
          <w:color w:val="000000"/>
          <w:sz w:val="26"/>
          <w:szCs w:val="26"/>
          <w:rtl/>
        </w:rPr>
        <w:t xml:space="preserve">, </w:t>
      </w:r>
      <w:r w:rsidRPr="000D6CE2">
        <w:rPr>
          <w:rFonts w:cs="FrankRuehl" w:hint="cs"/>
          <w:color w:val="000000"/>
          <w:sz w:val="26"/>
          <w:szCs w:val="26"/>
          <w:rtl/>
        </w:rPr>
        <w:t>ורבא</w:t>
      </w:r>
      <w:r w:rsidRPr="000D6CE2">
        <w:rPr>
          <w:rFonts w:cs="FrankRuehl"/>
          <w:color w:val="000000"/>
          <w:sz w:val="26"/>
          <w:szCs w:val="26"/>
          <w:rtl/>
        </w:rPr>
        <w:t xml:space="preserve"> </w:t>
      </w:r>
      <w:r w:rsidRPr="000D6CE2">
        <w:rPr>
          <w:rFonts w:cs="FrankRuehl" w:hint="cs"/>
          <w:color w:val="000000"/>
          <w:sz w:val="26"/>
          <w:szCs w:val="26"/>
          <w:rtl/>
        </w:rPr>
        <w:t>אמר</w:t>
      </w:r>
      <w:r w:rsidRPr="000D6CE2">
        <w:rPr>
          <w:rFonts w:cs="FrankRuehl"/>
          <w:color w:val="000000"/>
          <w:sz w:val="26"/>
          <w:szCs w:val="26"/>
          <w:rtl/>
        </w:rPr>
        <w:t xml:space="preserve"> </w:t>
      </w:r>
      <w:r w:rsidRPr="000D6CE2">
        <w:rPr>
          <w:rFonts w:cs="FrankRuehl" w:hint="cs"/>
          <w:color w:val="000000"/>
          <w:sz w:val="26"/>
          <w:szCs w:val="26"/>
          <w:rtl/>
        </w:rPr>
        <w:t>חמשה</w:t>
      </w:r>
      <w:r w:rsidRPr="000D6CE2">
        <w:rPr>
          <w:rFonts w:cs="FrankRuehl"/>
          <w:color w:val="000000"/>
          <w:sz w:val="26"/>
          <w:szCs w:val="26"/>
          <w:rtl/>
        </w:rPr>
        <w:t xml:space="preserve">, </w:t>
      </w:r>
      <w:r w:rsidRPr="000D6CE2">
        <w:rPr>
          <w:rFonts w:cs="FrankRuehl" w:hint="cs"/>
          <w:color w:val="000000"/>
          <w:sz w:val="26"/>
          <w:szCs w:val="26"/>
          <w:rtl/>
        </w:rPr>
        <w:t>או</w:t>
      </w:r>
      <w:r w:rsidRPr="000D6CE2">
        <w:rPr>
          <w:rFonts w:cs="FrankRuehl"/>
          <w:color w:val="000000"/>
          <w:sz w:val="26"/>
          <w:szCs w:val="26"/>
          <w:rtl/>
        </w:rPr>
        <w:t xml:space="preserve"> </w:t>
      </w:r>
      <w:proofErr w:type="spellStart"/>
      <w:r w:rsidRPr="000D6CE2">
        <w:rPr>
          <w:rFonts w:cs="FrankRuehl" w:hint="cs"/>
          <w:color w:val="000000"/>
          <w:sz w:val="26"/>
          <w:szCs w:val="26"/>
          <w:rtl/>
        </w:rPr>
        <w:t>זוזא</w:t>
      </w:r>
      <w:proofErr w:type="spellEnd"/>
      <w:r w:rsidRPr="000D6CE2">
        <w:rPr>
          <w:rFonts w:cs="FrankRuehl"/>
          <w:color w:val="000000"/>
          <w:sz w:val="26"/>
          <w:szCs w:val="26"/>
          <w:rtl/>
        </w:rPr>
        <w:t xml:space="preserve"> </w:t>
      </w:r>
      <w:r w:rsidRPr="000D6CE2">
        <w:rPr>
          <w:rFonts w:cs="FrankRuehl" w:hint="cs"/>
          <w:color w:val="000000"/>
          <w:sz w:val="26"/>
          <w:szCs w:val="26"/>
          <w:rtl/>
        </w:rPr>
        <w:t>וחומש</w:t>
      </w:r>
      <w:r w:rsidRPr="000D6CE2">
        <w:rPr>
          <w:rFonts w:cs="FrankRuehl"/>
          <w:color w:val="000000"/>
          <w:sz w:val="26"/>
          <w:szCs w:val="26"/>
          <w:rtl/>
        </w:rPr>
        <w:t xml:space="preserve"> </w:t>
      </w:r>
      <w:proofErr w:type="spellStart"/>
      <w:r w:rsidRPr="000D6CE2">
        <w:rPr>
          <w:rFonts w:cs="FrankRuehl" w:hint="cs"/>
          <w:color w:val="000000"/>
          <w:sz w:val="26"/>
          <w:szCs w:val="26"/>
          <w:rtl/>
        </w:rPr>
        <w:t>זוזא</w:t>
      </w:r>
      <w:proofErr w:type="spellEnd"/>
      <w:r w:rsidRPr="000D6CE2">
        <w:rPr>
          <w:rFonts w:cs="FrankRuehl"/>
          <w:color w:val="000000"/>
          <w:sz w:val="26"/>
          <w:szCs w:val="26"/>
          <w:rtl/>
        </w:rPr>
        <w:t xml:space="preserve">, </w:t>
      </w:r>
      <w:r w:rsidRPr="000D6CE2">
        <w:rPr>
          <w:rFonts w:cs="FrankRuehl" w:hint="cs"/>
          <w:color w:val="000000"/>
          <w:sz w:val="26"/>
          <w:szCs w:val="26"/>
          <w:rtl/>
        </w:rPr>
        <w:t>תדע</w:t>
      </w:r>
      <w:r w:rsidRPr="000D6CE2">
        <w:rPr>
          <w:rFonts w:cs="FrankRuehl"/>
          <w:color w:val="000000"/>
          <w:sz w:val="26"/>
          <w:szCs w:val="26"/>
          <w:rtl/>
        </w:rPr>
        <w:t xml:space="preserve"> </w:t>
      </w:r>
      <w:proofErr w:type="spellStart"/>
      <w:r w:rsidRPr="000D6CE2">
        <w:rPr>
          <w:rFonts w:cs="FrankRuehl" w:hint="cs"/>
          <w:color w:val="000000"/>
          <w:sz w:val="26"/>
          <w:szCs w:val="26"/>
          <w:rtl/>
        </w:rPr>
        <w:t>דגבי</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גלימא</w:t>
      </w:r>
      <w:proofErr w:type="spellEnd"/>
      <w:r w:rsidRPr="000D6CE2">
        <w:rPr>
          <w:rFonts w:cs="FrankRuehl"/>
          <w:color w:val="000000"/>
          <w:sz w:val="26"/>
          <w:szCs w:val="26"/>
          <w:rtl/>
        </w:rPr>
        <w:t xml:space="preserve"> </w:t>
      </w:r>
      <w:r w:rsidRPr="000D6CE2">
        <w:rPr>
          <w:rFonts w:cs="FrankRuehl" w:hint="cs"/>
          <w:color w:val="000000"/>
          <w:sz w:val="26"/>
          <w:szCs w:val="26"/>
          <w:rtl/>
        </w:rPr>
        <w:t>טעמא</w:t>
      </w:r>
      <w:r w:rsidRPr="000D6CE2">
        <w:rPr>
          <w:rFonts w:cs="FrankRuehl"/>
          <w:color w:val="000000"/>
          <w:sz w:val="26"/>
          <w:szCs w:val="26"/>
          <w:rtl/>
        </w:rPr>
        <w:t xml:space="preserve"> </w:t>
      </w:r>
      <w:r w:rsidRPr="000D6CE2">
        <w:rPr>
          <w:rFonts w:cs="FrankRuehl" w:hint="cs"/>
          <w:color w:val="000000"/>
          <w:sz w:val="26"/>
          <w:szCs w:val="26"/>
          <w:rtl/>
        </w:rPr>
        <w:t>מאי</w:t>
      </w:r>
      <w:r w:rsidRPr="000D6CE2">
        <w:rPr>
          <w:rFonts w:cs="FrankRuehl"/>
          <w:color w:val="000000"/>
          <w:sz w:val="26"/>
          <w:szCs w:val="26"/>
          <w:rtl/>
        </w:rPr>
        <w:t xml:space="preserve"> </w:t>
      </w:r>
      <w:r w:rsidRPr="000D6CE2">
        <w:rPr>
          <w:rFonts w:cs="FrankRuehl" w:hint="cs"/>
          <w:color w:val="000000"/>
          <w:sz w:val="26"/>
          <w:szCs w:val="26"/>
          <w:rtl/>
        </w:rPr>
        <w:t>אמר</w:t>
      </w:r>
      <w:r w:rsidRPr="000D6CE2">
        <w:rPr>
          <w:rFonts w:cs="FrankRuehl"/>
          <w:color w:val="000000"/>
          <w:sz w:val="26"/>
          <w:szCs w:val="26"/>
          <w:rtl/>
        </w:rPr>
        <w:t xml:space="preserve"> </w:t>
      </w:r>
      <w:r w:rsidRPr="000D6CE2">
        <w:rPr>
          <w:rFonts w:cs="FrankRuehl" w:hint="cs"/>
          <w:color w:val="000000"/>
          <w:sz w:val="26"/>
          <w:szCs w:val="26"/>
          <w:rtl/>
        </w:rPr>
        <w:t>רבא</w:t>
      </w:r>
      <w:r w:rsidRPr="000D6CE2">
        <w:rPr>
          <w:rFonts w:cs="FrankRuehl"/>
          <w:color w:val="000000"/>
          <w:sz w:val="26"/>
          <w:szCs w:val="26"/>
          <w:rtl/>
        </w:rPr>
        <w:t xml:space="preserve"> </w:t>
      </w:r>
      <w:proofErr w:type="spellStart"/>
      <w:r w:rsidRPr="000D6CE2">
        <w:rPr>
          <w:rFonts w:cs="FrankRuehl" w:hint="cs"/>
          <w:color w:val="000000"/>
          <w:sz w:val="26"/>
          <w:szCs w:val="26"/>
          <w:rtl/>
        </w:rPr>
        <w:t>גלימא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מפקינן</w:t>
      </w:r>
      <w:proofErr w:type="spellEnd"/>
      <w:r w:rsidRPr="000D6CE2">
        <w:rPr>
          <w:rFonts w:cs="FrankRuehl"/>
          <w:color w:val="000000"/>
          <w:sz w:val="26"/>
          <w:szCs w:val="26"/>
          <w:rtl/>
        </w:rPr>
        <w:t xml:space="preserve"> </w:t>
      </w:r>
      <w:r w:rsidRPr="000D6CE2">
        <w:rPr>
          <w:rFonts w:cs="FrankRuehl" w:hint="cs"/>
          <w:color w:val="000000"/>
          <w:sz w:val="26"/>
          <w:szCs w:val="26"/>
          <w:rtl/>
        </w:rPr>
        <w:t>מיניה</w:t>
      </w:r>
      <w:r w:rsidRPr="000D6CE2">
        <w:rPr>
          <w:rFonts w:cs="FrankRuehl"/>
          <w:color w:val="000000"/>
          <w:sz w:val="26"/>
          <w:szCs w:val="26"/>
          <w:rtl/>
        </w:rPr>
        <w:t xml:space="preserve"> </w:t>
      </w:r>
      <w:r w:rsidRPr="000D6CE2">
        <w:rPr>
          <w:rFonts w:cs="FrankRuehl" w:hint="cs"/>
          <w:color w:val="000000"/>
          <w:sz w:val="26"/>
          <w:szCs w:val="26"/>
          <w:rtl/>
        </w:rPr>
        <w:t>משום</w:t>
      </w:r>
      <w:r w:rsidRPr="000D6CE2">
        <w:rPr>
          <w:rFonts w:cs="FrankRuehl"/>
          <w:color w:val="000000"/>
          <w:sz w:val="26"/>
          <w:szCs w:val="26"/>
          <w:rtl/>
        </w:rPr>
        <w:t xml:space="preserve"> </w:t>
      </w:r>
      <w:proofErr w:type="spellStart"/>
      <w:r w:rsidRPr="000D6CE2">
        <w:rPr>
          <w:rFonts w:cs="FrankRuehl" w:hint="cs"/>
          <w:color w:val="000000"/>
          <w:sz w:val="26"/>
          <w:szCs w:val="26"/>
          <w:rtl/>
        </w:rPr>
        <w:t>דאמרי</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אינשי</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מיכסי</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וקאי</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בגלימא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דרביתא</w:t>
      </w:r>
      <w:proofErr w:type="spellEnd"/>
      <w:r w:rsidRPr="000D6CE2">
        <w:rPr>
          <w:rFonts w:cs="FrankRuehl"/>
          <w:color w:val="000000"/>
          <w:sz w:val="26"/>
          <w:szCs w:val="26"/>
          <w:rtl/>
        </w:rPr>
        <w:t xml:space="preserve">, </w:t>
      </w:r>
      <w:r w:rsidRPr="000D6CE2">
        <w:rPr>
          <w:rFonts w:cs="FrankRuehl" w:hint="cs"/>
          <w:color w:val="000000"/>
          <w:sz w:val="26"/>
          <w:szCs w:val="26"/>
          <w:rtl/>
        </w:rPr>
        <w:t>והאי</w:t>
      </w:r>
      <w:r w:rsidRPr="000D6CE2">
        <w:rPr>
          <w:rFonts w:cs="FrankRuehl"/>
          <w:color w:val="000000"/>
          <w:sz w:val="26"/>
          <w:szCs w:val="26"/>
          <w:rtl/>
        </w:rPr>
        <w:t xml:space="preserve"> </w:t>
      </w:r>
      <w:r w:rsidRPr="000D6CE2">
        <w:rPr>
          <w:rFonts w:cs="FrankRuehl" w:hint="cs"/>
          <w:color w:val="000000"/>
          <w:sz w:val="26"/>
          <w:szCs w:val="26"/>
          <w:rtl/>
        </w:rPr>
        <w:t>טעמא</w:t>
      </w:r>
      <w:r w:rsidRPr="000D6CE2">
        <w:rPr>
          <w:rFonts w:cs="FrankRuehl"/>
          <w:color w:val="000000"/>
          <w:sz w:val="26"/>
          <w:szCs w:val="26"/>
          <w:rtl/>
        </w:rPr>
        <w:t xml:space="preserve"> </w:t>
      </w:r>
      <w:proofErr w:type="spellStart"/>
      <w:r w:rsidRPr="000D6CE2">
        <w:rPr>
          <w:rFonts w:cs="FrankRuehl" w:hint="cs"/>
          <w:color w:val="000000"/>
          <w:sz w:val="26"/>
          <w:szCs w:val="26"/>
          <w:rtl/>
        </w:rPr>
        <w:t>ליתיה</w:t>
      </w:r>
      <w:proofErr w:type="spellEnd"/>
      <w:r w:rsidRPr="000D6CE2">
        <w:rPr>
          <w:rFonts w:cs="FrankRuehl"/>
          <w:color w:val="000000"/>
          <w:sz w:val="26"/>
          <w:szCs w:val="26"/>
          <w:rtl/>
        </w:rPr>
        <w:t xml:space="preserve"> </w:t>
      </w:r>
      <w:r w:rsidRPr="000D6CE2">
        <w:rPr>
          <w:rFonts w:cs="FrankRuehl" w:hint="cs"/>
          <w:color w:val="000000"/>
          <w:sz w:val="26"/>
          <w:szCs w:val="26"/>
          <w:rtl/>
        </w:rPr>
        <w:t>אלא</w:t>
      </w:r>
      <w:r w:rsidRPr="000D6CE2">
        <w:rPr>
          <w:rFonts w:cs="FrankRuehl"/>
          <w:color w:val="000000"/>
          <w:sz w:val="26"/>
          <w:szCs w:val="26"/>
          <w:rtl/>
        </w:rPr>
        <w:t xml:space="preserve"> </w:t>
      </w:r>
      <w:r w:rsidRPr="000D6CE2">
        <w:rPr>
          <w:rFonts w:cs="FrankRuehl" w:hint="cs"/>
          <w:color w:val="000000"/>
          <w:sz w:val="26"/>
          <w:szCs w:val="26"/>
          <w:rtl/>
        </w:rPr>
        <w:t>בדבר</w:t>
      </w:r>
      <w:r w:rsidRPr="000D6CE2">
        <w:rPr>
          <w:rFonts w:cs="FrankRuehl"/>
          <w:color w:val="000000"/>
          <w:sz w:val="26"/>
          <w:szCs w:val="26"/>
          <w:rtl/>
        </w:rPr>
        <w:t xml:space="preserve"> </w:t>
      </w:r>
      <w:r w:rsidRPr="000D6CE2">
        <w:rPr>
          <w:rFonts w:cs="FrankRuehl" w:hint="cs"/>
          <w:color w:val="000000"/>
          <w:sz w:val="26"/>
          <w:szCs w:val="26"/>
          <w:rtl/>
        </w:rPr>
        <w:t>המסוים</w:t>
      </w:r>
      <w:r w:rsidRPr="000D6CE2">
        <w:rPr>
          <w:rFonts w:cs="FrankRuehl"/>
          <w:color w:val="000000"/>
          <w:sz w:val="26"/>
          <w:szCs w:val="26"/>
          <w:rtl/>
        </w:rPr>
        <w:t xml:space="preserve"> </w:t>
      </w:r>
      <w:r w:rsidRPr="000D6CE2">
        <w:rPr>
          <w:rFonts w:cs="FrankRuehl" w:hint="cs"/>
          <w:color w:val="000000"/>
          <w:sz w:val="26"/>
          <w:szCs w:val="26"/>
          <w:rtl/>
        </w:rPr>
        <w:t>אבל</w:t>
      </w:r>
      <w:r w:rsidRPr="000D6CE2">
        <w:rPr>
          <w:rFonts w:cs="FrankRuehl"/>
          <w:color w:val="000000"/>
          <w:sz w:val="26"/>
          <w:szCs w:val="26"/>
          <w:rtl/>
        </w:rPr>
        <w:t xml:space="preserve"> </w:t>
      </w:r>
      <w:r w:rsidRPr="00764C59">
        <w:rPr>
          <w:rFonts w:cs="FrankRuehl" w:hint="cs"/>
          <w:color w:val="FF0000"/>
          <w:sz w:val="26"/>
          <w:szCs w:val="26"/>
          <w:rtl/>
        </w:rPr>
        <w:t>בדבר</w:t>
      </w:r>
      <w:r w:rsidRPr="00764C59">
        <w:rPr>
          <w:rFonts w:cs="FrankRuehl"/>
          <w:color w:val="FF0000"/>
          <w:sz w:val="26"/>
          <w:szCs w:val="26"/>
          <w:rtl/>
        </w:rPr>
        <w:t xml:space="preserve"> </w:t>
      </w:r>
      <w:r w:rsidRPr="00764C59">
        <w:rPr>
          <w:rFonts w:cs="FrankRuehl" w:hint="cs"/>
          <w:color w:val="FF0000"/>
          <w:sz w:val="26"/>
          <w:szCs w:val="26"/>
          <w:rtl/>
        </w:rPr>
        <w:t>שאינו</w:t>
      </w:r>
      <w:r w:rsidRPr="00764C59">
        <w:rPr>
          <w:rFonts w:cs="FrankRuehl"/>
          <w:color w:val="FF0000"/>
          <w:sz w:val="26"/>
          <w:szCs w:val="26"/>
          <w:rtl/>
        </w:rPr>
        <w:t xml:space="preserve"> </w:t>
      </w:r>
      <w:r w:rsidRPr="00764C59">
        <w:rPr>
          <w:rFonts w:cs="FrankRuehl" w:hint="cs"/>
          <w:color w:val="FF0000"/>
          <w:sz w:val="26"/>
          <w:szCs w:val="26"/>
          <w:rtl/>
        </w:rPr>
        <w:t>מסוים</w:t>
      </w:r>
      <w:r w:rsidRPr="00764C59">
        <w:rPr>
          <w:rFonts w:cs="FrankRuehl"/>
          <w:color w:val="FF0000"/>
          <w:sz w:val="26"/>
          <w:szCs w:val="26"/>
          <w:rtl/>
        </w:rPr>
        <w:t xml:space="preserve"> </w:t>
      </w:r>
      <w:r w:rsidRPr="00764C59">
        <w:rPr>
          <w:rFonts w:cs="FrankRuehl" w:hint="cs"/>
          <w:color w:val="FF0000"/>
          <w:sz w:val="26"/>
          <w:szCs w:val="26"/>
          <w:rtl/>
        </w:rPr>
        <w:t>נתקיים</w:t>
      </w:r>
      <w:r w:rsidRPr="00764C59">
        <w:rPr>
          <w:rFonts w:cs="FrankRuehl"/>
          <w:color w:val="FF0000"/>
          <w:sz w:val="26"/>
          <w:szCs w:val="26"/>
          <w:rtl/>
        </w:rPr>
        <w:t xml:space="preserve"> </w:t>
      </w:r>
      <w:r w:rsidRPr="00764C59">
        <w:rPr>
          <w:rFonts w:cs="FrankRuehl" w:hint="cs"/>
          <w:color w:val="FF0000"/>
          <w:sz w:val="26"/>
          <w:szCs w:val="26"/>
          <w:rtl/>
        </w:rPr>
        <w:t>המקח</w:t>
      </w:r>
      <w:r w:rsidRPr="00764C59">
        <w:rPr>
          <w:rFonts w:cs="FrankRuehl"/>
          <w:color w:val="FF0000"/>
          <w:sz w:val="26"/>
          <w:szCs w:val="26"/>
          <w:rtl/>
        </w:rPr>
        <w:t xml:space="preserve"> </w:t>
      </w:r>
      <w:proofErr w:type="spellStart"/>
      <w:r w:rsidRPr="000D6CE2">
        <w:rPr>
          <w:rFonts w:cs="FrankRuehl" w:hint="cs"/>
          <w:color w:val="000000"/>
          <w:sz w:val="26"/>
          <w:szCs w:val="26"/>
          <w:rtl/>
        </w:rPr>
        <w:t>וכדאמרינן</w:t>
      </w:r>
      <w:proofErr w:type="spellEnd"/>
      <w:r w:rsidRPr="000D6CE2">
        <w:rPr>
          <w:rFonts w:cs="FrankRuehl"/>
          <w:color w:val="000000"/>
          <w:sz w:val="26"/>
          <w:szCs w:val="26"/>
          <w:rtl/>
        </w:rPr>
        <w:t xml:space="preserve"> </w:t>
      </w:r>
      <w:r w:rsidRPr="000D6CE2">
        <w:rPr>
          <w:rFonts w:cs="FrankRuehl" w:hint="cs"/>
          <w:color w:val="000000"/>
          <w:sz w:val="26"/>
          <w:szCs w:val="26"/>
          <w:rtl/>
        </w:rPr>
        <w:t>סברת</w:t>
      </w:r>
      <w:r w:rsidRPr="000D6CE2">
        <w:rPr>
          <w:rFonts w:cs="FrankRuehl"/>
          <w:color w:val="000000"/>
          <w:sz w:val="26"/>
          <w:szCs w:val="26"/>
          <w:rtl/>
        </w:rPr>
        <w:t xml:space="preserve"> </w:t>
      </w:r>
      <w:r w:rsidRPr="000D6CE2">
        <w:rPr>
          <w:rFonts w:cs="FrankRuehl" w:hint="cs"/>
          <w:color w:val="000000"/>
          <w:sz w:val="26"/>
          <w:szCs w:val="26"/>
          <w:rtl/>
        </w:rPr>
        <w:t>וקבלת</w:t>
      </w:r>
      <w:r>
        <w:rPr>
          <w:rFonts w:cs="FrankRuehl" w:hint="cs"/>
          <w:color w:val="000000"/>
          <w:sz w:val="26"/>
          <w:szCs w:val="26"/>
          <w:rtl/>
        </w:rPr>
        <w:t xml:space="preserve">... </w:t>
      </w:r>
      <w:r w:rsidRPr="000D6CE2">
        <w:rPr>
          <w:rFonts w:cs="FrankRuehl" w:hint="cs"/>
          <w:color w:val="000000"/>
          <w:sz w:val="26"/>
          <w:szCs w:val="26"/>
          <w:rtl/>
        </w:rPr>
        <w:t>וכן</w:t>
      </w:r>
      <w:r w:rsidRPr="000D6CE2">
        <w:rPr>
          <w:rFonts w:cs="FrankRuehl"/>
          <w:color w:val="000000"/>
          <w:sz w:val="26"/>
          <w:szCs w:val="26"/>
          <w:rtl/>
        </w:rPr>
        <w:t xml:space="preserve"> </w:t>
      </w:r>
      <w:r w:rsidRPr="000D6CE2">
        <w:rPr>
          <w:rFonts w:cs="FrankRuehl" w:hint="cs"/>
          <w:color w:val="000000"/>
          <w:sz w:val="26"/>
          <w:szCs w:val="26"/>
          <w:rtl/>
        </w:rPr>
        <w:t>כתב</w:t>
      </w:r>
      <w:r w:rsidRPr="000D6CE2">
        <w:rPr>
          <w:rFonts w:cs="FrankRuehl"/>
          <w:color w:val="000000"/>
          <w:sz w:val="26"/>
          <w:szCs w:val="26"/>
          <w:rtl/>
        </w:rPr>
        <w:t xml:space="preserve"> </w:t>
      </w:r>
      <w:r w:rsidRPr="004D1B87">
        <w:rPr>
          <w:rFonts w:cs="FrankRuehl" w:hint="cs"/>
          <w:color w:val="000000"/>
          <w:sz w:val="26"/>
          <w:szCs w:val="26"/>
          <w:highlight w:val="yellow"/>
          <w:rtl/>
        </w:rPr>
        <w:t>רבינו</w:t>
      </w:r>
      <w:r w:rsidRPr="004D1B87">
        <w:rPr>
          <w:rFonts w:cs="FrankRuehl"/>
          <w:color w:val="000000"/>
          <w:sz w:val="26"/>
          <w:szCs w:val="26"/>
          <w:highlight w:val="yellow"/>
          <w:rtl/>
        </w:rPr>
        <w:t xml:space="preserve"> </w:t>
      </w:r>
      <w:r w:rsidRPr="004D1B87">
        <w:rPr>
          <w:rFonts w:cs="FrankRuehl" w:hint="cs"/>
          <w:color w:val="000000"/>
          <w:sz w:val="26"/>
          <w:szCs w:val="26"/>
          <w:highlight w:val="yellow"/>
          <w:rtl/>
        </w:rPr>
        <w:t>האי</w:t>
      </w:r>
      <w:r w:rsidRPr="004D1B87">
        <w:rPr>
          <w:rFonts w:cs="FrankRuehl"/>
          <w:color w:val="000000"/>
          <w:sz w:val="26"/>
          <w:szCs w:val="26"/>
          <w:highlight w:val="yellow"/>
          <w:rtl/>
        </w:rPr>
        <w:t xml:space="preserve"> </w:t>
      </w:r>
      <w:r w:rsidRPr="004D1B87">
        <w:rPr>
          <w:rFonts w:cs="FrankRuehl" w:hint="cs"/>
          <w:color w:val="000000"/>
          <w:sz w:val="26"/>
          <w:szCs w:val="26"/>
          <w:highlight w:val="yellow"/>
          <w:rtl/>
        </w:rPr>
        <w:t>גאון</w:t>
      </w:r>
      <w:r w:rsidRPr="000D6CE2">
        <w:rPr>
          <w:rFonts w:cs="FrankRuehl"/>
          <w:color w:val="000000"/>
          <w:sz w:val="26"/>
          <w:szCs w:val="26"/>
          <w:rtl/>
        </w:rPr>
        <w:t xml:space="preserve"> </w:t>
      </w:r>
      <w:r w:rsidRPr="000D6CE2">
        <w:rPr>
          <w:rFonts w:cs="FrankRuehl" w:hint="cs"/>
          <w:color w:val="000000"/>
          <w:sz w:val="26"/>
          <w:szCs w:val="26"/>
          <w:rtl/>
        </w:rPr>
        <w:t>ז</w:t>
      </w:r>
      <w:r w:rsidRPr="000D6CE2">
        <w:rPr>
          <w:rFonts w:cs="FrankRuehl"/>
          <w:color w:val="000000"/>
          <w:sz w:val="26"/>
          <w:szCs w:val="26"/>
          <w:rtl/>
        </w:rPr>
        <w:t>"</w:t>
      </w:r>
      <w:r w:rsidRPr="000D6CE2">
        <w:rPr>
          <w:rFonts w:cs="FrankRuehl" w:hint="cs"/>
          <w:color w:val="000000"/>
          <w:sz w:val="26"/>
          <w:szCs w:val="26"/>
          <w:rtl/>
        </w:rPr>
        <w:t>ל</w:t>
      </w:r>
      <w:r w:rsidRPr="000D6CE2">
        <w:rPr>
          <w:rFonts w:cs="FrankRuehl"/>
          <w:color w:val="000000"/>
          <w:sz w:val="26"/>
          <w:szCs w:val="26"/>
          <w:rtl/>
        </w:rPr>
        <w:t xml:space="preserve"> </w:t>
      </w:r>
      <w:r w:rsidRPr="000D6CE2">
        <w:rPr>
          <w:rFonts w:cs="FrankRuehl" w:hint="cs"/>
          <w:color w:val="000000"/>
          <w:sz w:val="26"/>
          <w:szCs w:val="26"/>
          <w:rtl/>
        </w:rPr>
        <w:t>בתשובה</w:t>
      </w:r>
      <w:r w:rsidRPr="000D6CE2">
        <w:rPr>
          <w:rFonts w:cs="FrankRuehl"/>
          <w:color w:val="000000"/>
          <w:sz w:val="26"/>
          <w:szCs w:val="26"/>
          <w:rtl/>
        </w:rPr>
        <w:t xml:space="preserve"> </w:t>
      </w:r>
      <w:proofErr w:type="spellStart"/>
      <w:r w:rsidRPr="000D6CE2">
        <w:rPr>
          <w:rFonts w:cs="FrankRuehl" w:hint="cs"/>
          <w:color w:val="000000"/>
          <w:sz w:val="26"/>
          <w:szCs w:val="26"/>
          <w:rtl/>
        </w:rPr>
        <w:t>דהיכא</w:t>
      </w:r>
      <w:proofErr w:type="spellEnd"/>
      <w:r w:rsidRPr="000D6CE2">
        <w:rPr>
          <w:rFonts w:cs="FrankRuehl"/>
          <w:color w:val="000000"/>
          <w:sz w:val="26"/>
          <w:szCs w:val="26"/>
          <w:rtl/>
        </w:rPr>
        <w:t xml:space="preserve"> </w:t>
      </w:r>
      <w:r w:rsidRPr="000D6CE2">
        <w:rPr>
          <w:rFonts w:cs="FrankRuehl" w:hint="cs"/>
          <w:color w:val="000000"/>
          <w:sz w:val="26"/>
          <w:szCs w:val="26"/>
          <w:rtl/>
        </w:rPr>
        <w:t>דאית</w:t>
      </w:r>
      <w:r w:rsidRPr="000D6CE2">
        <w:rPr>
          <w:rFonts w:cs="FrankRuehl"/>
          <w:color w:val="000000"/>
          <w:sz w:val="26"/>
          <w:szCs w:val="26"/>
          <w:rtl/>
        </w:rPr>
        <w:t xml:space="preserve"> </w:t>
      </w:r>
      <w:r w:rsidRPr="000D6CE2">
        <w:rPr>
          <w:rFonts w:cs="FrankRuehl" w:hint="cs"/>
          <w:color w:val="000000"/>
          <w:sz w:val="26"/>
          <w:szCs w:val="26"/>
          <w:rtl/>
        </w:rPr>
        <w:t>ביה</w:t>
      </w:r>
      <w:r w:rsidRPr="000D6CE2">
        <w:rPr>
          <w:rFonts w:cs="FrankRuehl"/>
          <w:color w:val="000000"/>
          <w:sz w:val="26"/>
          <w:szCs w:val="26"/>
          <w:rtl/>
        </w:rPr>
        <w:t xml:space="preserve"> </w:t>
      </w:r>
      <w:proofErr w:type="spellStart"/>
      <w:r w:rsidRPr="000D6CE2">
        <w:rPr>
          <w:rFonts w:cs="FrankRuehl" w:hint="cs"/>
          <w:color w:val="000000"/>
          <w:sz w:val="26"/>
          <w:szCs w:val="26"/>
          <w:rtl/>
        </w:rPr>
        <w:t>איסורא</w:t>
      </w:r>
      <w:proofErr w:type="spellEnd"/>
      <w:r w:rsidRPr="000D6CE2">
        <w:rPr>
          <w:rFonts w:cs="FrankRuehl"/>
          <w:color w:val="000000"/>
          <w:sz w:val="26"/>
          <w:szCs w:val="26"/>
          <w:rtl/>
        </w:rPr>
        <w:t xml:space="preserve"> </w:t>
      </w:r>
      <w:proofErr w:type="spellStart"/>
      <w:r w:rsidRPr="000D6CE2">
        <w:rPr>
          <w:rFonts w:cs="FrankRuehl" w:hint="cs"/>
          <w:color w:val="000000"/>
          <w:sz w:val="26"/>
          <w:szCs w:val="26"/>
          <w:rtl/>
        </w:rPr>
        <w:t>דאוסיף</w:t>
      </w:r>
      <w:proofErr w:type="spellEnd"/>
      <w:r w:rsidRPr="000D6CE2">
        <w:rPr>
          <w:rFonts w:cs="FrankRuehl"/>
          <w:color w:val="000000"/>
          <w:sz w:val="26"/>
          <w:szCs w:val="26"/>
          <w:rtl/>
        </w:rPr>
        <w:t xml:space="preserve"> </w:t>
      </w:r>
      <w:r w:rsidRPr="000D6CE2">
        <w:rPr>
          <w:rFonts w:cs="FrankRuehl" w:hint="cs"/>
          <w:color w:val="000000"/>
          <w:sz w:val="26"/>
          <w:szCs w:val="26"/>
          <w:rtl/>
        </w:rPr>
        <w:t>בדמיה</w:t>
      </w:r>
      <w:r w:rsidRPr="000D6CE2">
        <w:rPr>
          <w:rFonts w:cs="FrankRuehl"/>
          <w:color w:val="000000"/>
          <w:sz w:val="26"/>
          <w:szCs w:val="26"/>
          <w:rtl/>
        </w:rPr>
        <w:t xml:space="preserve"> </w:t>
      </w:r>
      <w:r w:rsidRPr="000D6CE2">
        <w:rPr>
          <w:rFonts w:cs="FrankRuehl" w:hint="cs"/>
          <w:color w:val="000000"/>
          <w:sz w:val="26"/>
          <w:szCs w:val="26"/>
          <w:rtl/>
        </w:rPr>
        <w:t>משום</w:t>
      </w:r>
      <w:r w:rsidRPr="000D6CE2">
        <w:rPr>
          <w:rFonts w:cs="FrankRuehl"/>
          <w:color w:val="000000"/>
          <w:sz w:val="26"/>
          <w:szCs w:val="26"/>
          <w:rtl/>
        </w:rPr>
        <w:t xml:space="preserve"> </w:t>
      </w:r>
      <w:r w:rsidRPr="000D6CE2">
        <w:rPr>
          <w:rFonts w:cs="FrankRuehl" w:hint="cs"/>
          <w:color w:val="000000"/>
          <w:sz w:val="26"/>
          <w:szCs w:val="26"/>
          <w:rtl/>
        </w:rPr>
        <w:t>אגר</w:t>
      </w:r>
      <w:r w:rsidRPr="000D6CE2">
        <w:rPr>
          <w:rFonts w:cs="FrankRuehl"/>
          <w:color w:val="000000"/>
          <w:sz w:val="26"/>
          <w:szCs w:val="26"/>
          <w:rtl/>
        </w:rPr>
        <w:t xml:space="preserve"> </w:t>
      </w:r>
      <w:r w:rsidRPr="000D6CE2">
        <w:rPr>
          <w:rFonts w:cs="FrankRuehl" w:hint="cs"/>
          <w:color w:val="000000"/>
          <w:sz w:val="26"/>
          <w:szCs w:val="26"/>
          <w:rtl/>
        </w:rPr>
        <w:t>נטר</w:t>
      </w:r>
      <w:r w:rsidRPr="000D6CE2">
        <w:rPr>
          <w:rFonts w:cs="FrankRuehl"/>
          <w:color w:val="000000"/>
          <w:sz w:val="26"/>
          <w:szCs w:val="26"/>
          <w:rtl/>
        </w:rPr>
        <w:t xml:space="preserve"> </w:t>
      </w:r>
      <w:r w:rsidRPr="000D6CE2">
        <w:rPr>
          <w:rFonts w:cs="FrankRuehl" w:hint="cs"/>
          <w:color w:val="000000"/>
          <w:sz w:val="26"/>
          <w:szCs w:val="26"/>
          <w:rtl/>
        </w:rPr>
        <w:t>לי</w:t>
      </w:r>
      <w:r w:rsidRPr="000D6CE2">
        <w:rPr>
          <w:rFonts w:cs="FrankRuehl"/>
          <w:color w:val="000000"/>
          <w:sz w:val="26"/>
          <w:szCs w:val="26"/>
          <w:rtl/>
        </w:rPr>
        <w:t xml:space="preserve"> </w:t>
      </w:r>
      <w:r w:rsidRPr="00764C59">
        <w:rPr>
          <w:rFonts w:cs="FrankRuehl" w:hint="cs"/>
          <w:color w:val="FF0000"/>
          <w:sz w:val="26"/>
          <w:szCs w:val="26"/>
          <w:rtl/>
        </w:rPr>
        <w:t>לא</w:t>
      </w:r>
      <w:r w:rsidRPr="00764C59">
        <w:rPr>
          <w:rFonts w:cs="FrankRuehl"/>
          <w:color w:val="FF0000"/>
          <w:sz w:val="26"/>
          <w:szCs w:val="26"/>
          <w:rtl/>
        </w:rPr>
        <w:t xml:space="preserve"> </w:t>
      </w:r>
      <w:r w:rsidRPr="00764C59">
        <w:rPr>
          <w:rFonts w:cs="FrankRuehl" w:hint="cs"/>
          <w:color w:val="FF0000"/>
          <w:sz w:val="26"/>
          <w:szCs w:val="26"/>
          <w:rtl/>
        </w:rPr>
        <w:t>בטלן</w:t>
      </w:r>
      <w:r w:rsidRPr="00764C59">
        <w:rPr>
          <w:rFonts w:cs="FrankRuehl"/>
          <w:color w:val="FF0000"/>
          <w:sz w:val="26"/>
          <w:szCs w:val="26"/>
          <w:rtl/>
        </w:rPr>
        <w:t xml:space="preserve"> </w:t>
      </w:r>
      <w:proofErr w:type="spellStart"/>
      <w:r w:rsidRPr="00764C59">
        <w:rPr>
          <w:rFonts w:cs="FrankRuehl" w:hint="cs"/>
          <w:color w:val="FF0000"/>
          <w:sz w:val="26"/>
          <w:szCs w:val="26"/>
          <w:rtl/>
        </w:rPr>
        <w:t>זביני</w:t>
      </w:r>
      <w:proofErr w:type="spellEnd"/>
      <w:r w:rsidRPr="00764C59">
        <w:rPr>
          <w:rFonts w:cs="FrankRuehl"/>
          <w:color w:val="FF0000"/>
          <w:sz w:val="26"/>
          <w:szCs w:val="26"/>
          <w:rtl/>
        </w:rPr>
        <w:t xml:space="preserve"> </w:t>
      </w:r>
      <w:r w:rsidRPr="00764C59">
        <w:rPr>
          <w:rFonts w:cs="FrankRuehl" w:hint="cs"/>
          <w:color w:val="FF0000"/>
          <w:sz w:val="26"/>
          <w:szCs w:val="26"/>
          <w:rtl/>
        </w:rPr>
        <w:t>אלא</w:t>
      </w:r>
      <w:r w:rsidRPr="00764C59">
        <w:rPr>
          <w:rFonts w:cs="FrankRuehl"/>
          <w:color w:val="FF0000"/>
          <w:sz w:val="26"/>
          <w:szCs w:val="26"/>
          <w:rtl/>
        </w:rPr>
        <w:t xml:space="preserve"> </w:t>
      </w:r>
      <w:r w:rsidRPr="00764C59">
        <w:rPr>
          <w:rFonts w:cs="FrankRuehl" w:hint="cs"/>
          <w:color w:val="FF0000"/>
          <w:sz w:val="26"/>
          <w:szCs w:val="26"/>
          <w:rtl/>
        </w:rPr>
        <w:t>קיימין</w:t>
      </w:r>
      <w:r w:rsidRPr="00764C59">
        <w:rPr>
          <w:rFonts w:cs="FrankRuehl"/>
          <w:color w:val="FF0000"/>
          <w:sz w:val="26"/>
          <w:szCs w:val="26"/>
          <w:rtl/>
        </w:rPr>
        <w:t xml:space="preserve"> </w:t>
      </w:r>
      <w:r w:rsidRPr="000D6CE2">
        <w:rPr>
          <w:rFonts w:cs="FrankRuehl" w:hint="cs"/>
          <w:color w:val="000000"/>
          <w:sz w:val="26"/>
          <w:szCs w:val="26"/>
          <w:rtl/>
        </w:rPr>
        <w:t>בין</w:t>
      </w:r>
      <w:r w:rsidRPr="000D6CE2">
        <w:rPr>
          <w:rFonts w:cs="FrankRuehl"/>
          <w:color w:val="000000"/>
          <w:sz w:val="26"/>
          <w:szCs w:val="26"/>
          <w:rtl/>
        </w:rPr>
        <w:t xml:space="preserve"> </w:t>
      </w:r>
      <w:r w:rsidRPr="000D6CE2">
        <w:rPr>
          <w:rFonts w:cs="FrankRuehl" w:hint="cs"/>
          <w:color w:val="000000"/>
          <w:sz w:val="26"/>
          <w:szCs w:val="26"/>
          <w:rtl/>
        </w:rPr>
        <w:t>על</w:t>
      </w:r>
      <w:r w:rsidRPr="000D6CE2">
        <w:rPr>
          <w:rFonts w:cs="FrankRuehl"/>
          <w:color w:val="000000"/>
          <w:sz w:val="26"/>
          <w:szCs w:val="26"/>
          <w:rtl/>
        </w:rPr>
        <w:t xml:space="preserve"> </w:t>
      </w:r>
      <w:r w:rsidRPr="000D6CE2">
        <w:rPr>
          <w:rFonts w:cs="FrankRuehl" w:hint="cs"/>
          <w:color w:val="000000"/>
          <w:sz w:val="26"/>
          <w:szCs w:val="26"/>
          <w:rtl/>
        </w:rPr>
        <w:t>לוקח</w:t>
      </w:r>
      <w:r w:rsidRPr="000D6CE2">
        <w:rPr>
          <w:rFonts w:cs="FrankRuehl"/>
          <w:color w:val="000000"/>
          <w:sz w:val="26"/>
          <w:szCs w:val="26"/>
          <w:rtl/>
        </w:rPr>
        <w:t xml:space="preserve"> </w:t>
      </w:r>
      <w:r w:rsidRPr="000D6CE2">
        <w:rPr>
          <w:rFonts w:cs="FrankRuehl" w:hint="cs"/>
          <w:color w:val="000000"/>
          <w:sz w:val="26"/>
          <w:szCs w:val="26"/>
          <w:rtl/>
        </w:rPr>
        <w:t>בין</w:t>
      </w:r>
      <w:r w:rsidRPr="000D6CE2">
        <w:rPr>
          <w:rFonts w:cs="FrankRuehl"/>
          <w:color w:val="000000"/>
          <w:sz w:val="26"/>
          <w:szCs w:val="26"/>
          <w:rtl/>
        </w:rPr>
        <w:t xml:space="preserve"> </w:t>
      </w:r>
      <w:r w:rsidRPr="000D6CE2">
        <w:rPr>
          <w:rFonts w:cs="FrankRuehl" w:hint="cs"/>
          <w:color w:val="000000"/>
          <w:sz w:val="26"/>
          <w:szCs w:val="26"/>
          <w:rtl/>
        </w:rPr>
        <w:t>על</w:t>
      </w:r>
      <w:r w:rsidRPr="000D6CE2">
        <w:rPr>
          <w:rFonts w:cs="FrankRuehl"/>
          <w:color w:val="000000"/>
          <w:sz w:val="26"/>
          <w:szCs w:val="26"/>
          <w:rtl/>
        </w:rPr>
        <w:t xml:space="preserve"> </w:t>
      </w:r>
      <w:r w:rsidRPr="000D6CE2">
        <w:rPr>
          <w:rFonts w:cs="FrankRuehl" w:hint="cs"/>
          <w:color w:val="000000"/>
          <w:sz w:val="26"/>
          <w:szCs w:val="26"/>
          <w:rtl/>
        </w:rPr>
        <w:t>מוכר</w:t>
      </w:r>
      <w:r>
        <w:rPr>
          <w:rFonts w:cs="FrankRuehl" w:hint="cs"/>
          <w:color w:val="000000"/>
          <w:sz w:val="26"/>
          <w:szCs w:val="26"/>
          <w:rtl/>
        </w:rPr>
        <w:t>.</w:t>
      </w:r>
    </w:p>
    <w:p w14:paraId="7314F92D" w14:textId="77777777" w:rsidR="00B625C8" w:rsidRPr="00555601" w:rsidRDefault="00555601" w:rsidP="00E274CA">
      <w:pPr>
        <w:autoSpaceDE w:val="0"/>
        <w:autoSpaceDN w:val="0"/>
        <w:adjustRightInd w:val="0"/>
        <w:spacing w:line="360" w:lineRule="auto"/>
        <w:jc w:val="both"/>
        <w:rPr>
          <w:rFonts w:ascii="David" w:hAnsi="David" w:cs="David"/>
          <w:sz w:val="24"/>
          <w:szCs w:val="24"/>
          <w:rtl/>
        </w:rPr>
      </w:pPr>
      <w:r w:rsidRPr="00555601">
        <w:rPr>
          <w:rFonts w:ascii="David" w:hAnsi="David" w:cs="David" w:hint="cs"/>
          <w:sz w:val="24"/>
          <w:szCs w:val="24"/>
          <w:rtl/>
        </w:rPr>
        <w:t xml:space="preserve">רמב"ן מוכיח שהעסקה למרות  אי חוקיותה היא עסקה תקפה, ומוכיח זאת מסיפור הגלימה. כדי לבסס את זה יותר, הוא מבסס זאת על דברי הגאונים: </w:t>
      </w:r>
      <w:r w:rsidR="00686659">
        <w:rPr>
          <w:rFonts w:ascii="David" w:hAnsi="David" w:cs="David" w:hint="cs"/>
          <w:sz w:val="24"/>
          <w:szCs w:val="24"/>
          <w:rtl/>
        </w:rPr>
        <w:t xml:space="preserve">כאשר מכר מתבצעים בתנאי איסור, תחת </w:t>
      </w:r>
      <w:r w:rsidR="00686659">
        <w:rPr>
          <w:rFonts w:ascii="David" w:hAnsi="David" w:cs="David" w:hint="cs"/>
          <w:sz w:val="24"/>
          <w:szCs w:val="24"/>
          <w:rtl/>
        </w:rPr>
        <w:lastRenderedPageBreak/>
        <w:t xml:space="preserve">הסכם פסול, אנחנו מקיימים את העסקה. חוזה פסול הוא חוזה תקף לפי הרמב"ן. הלכה דומה מאוד מוצאים את דברי הרי"ף במקור 10, שמתבסס על מה שמופיע במקור 9. </w:t>
      </w:r>
    </w:p>
    <w:p w14:paraId="06A82F82" w14:textId="77777777" w:rsidR="00F2382F" w:rsidRPr="00F56F30"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9. </w:t>
      </w:r>
      <w:proofErr w:type="spellStart"/>
      <w:r w:rsidRPr="00F56F30">
        <w:rPr>
          <w:rFonts w:cs="FrankRuehl" w:hint="cs"/>
          <w:color w:val="000000"/>
          <w:sz w:val="26"/>
          <w:szCs w:val="26"/>
          <w:rtl/>
        </w:rPr>
        <w:t>תוספתא</w:t>
      </w:r>
      <w:proofErr w:type="spellEnd"/>
      <w:r w:rsidRPr="00F56F30">
        <w:rPr>
          <w:rFonts w:cs="FrankRuehl"/>
          <w:color w:val="000000"/>
          <w:sz w:val="26"/>
          <w:szCs w:val="26"/>
          <w:rtl/>
        </w:rPr>
        <w:t xml:space="preserve"> </w:t>
      </w:r>
      <w:r w:rsidRPr="00F56F30">
        <w:rPr>
          <w:rFonts w:cs="FrankRuehl" w:hint="cs"/>
          <w:color w:val="000000"/>
          <w:sz w:val="26"/>
          <w:szCs w:val="26"/>
          <w:rtl/>
        </w:rPr>
        <w:t>מסכת</w:t>
      </w:r>
      <w:r w:rsidRPr="00F56F30">
        <w:rPr>
          <w:rFonts w:cs="FrankRuehl"/>
          <w:color w:val="000000"/>
          <w:sz w:val="26"/>
          <w:szCs w:val="26"/>
          <w:rtl/>
        </w:rPr>
        <w:t xml:space="preserve"> </w:t>
      </w:r>
      <w:r w:rsidRPr="00F56F30">
        <w:rPr>
          <w:rFonts w:cs="FrankRuehl" w:hint="cs"/>
          <w:color w:val="000000"/>
          <w:sz w:val="26"/>
          <w:szCs w:val="26"/>
          <w:rtl/>
        </w:rPr>
        <w:t>ביצה</w:t>
      </w:r>
      <w:r w:rsidRPr="00F56F30">
        <w:rPr>
          <w:rFonts w:cs="FrankRuehl"/>
          <w:color w:val="000000"/>
          <w:sz w:val="26"/>
          <w:szCs w:val="26"/>
          <w:rtl/>
        </w:rPr>
        <w:t xml:space="preserve"> (</w:t>
      </w:r>
      <w:r w:rsidRPr="00F56F30">
        <w:rPr>
          <w:rFonts w:cs="FrankRuehl" w:hint="cs"/>
          <w:color w:val="000000"/>
          <w:sz w:val="26"/>
          <w:szCs w:val="26"/>
          <w:rtl/>
        </w:rPr>
        <w:t>יום</w:t>
      </w:r>
      <w:r w:rsidRPr="00F56F30">
        <w:rPr>
          <w:rFonts w:cs="FrankRuehl"/>
          <w:color w:val="000000"/>
          <w:sz w:val="26"/>
          <w:szCs w:val="26"/>
          <w:rtl/>
        </w:rPr>
        <w:t xml:space="preserve"> </w:t>
      </w:r>
      <w:r w:rsidRPr="00F56F30">
        <w:rPr>
          <w:rFonts w:cs="FrankRuehl" w:hint="cs"/>
          <w:color w:val="000000"/>
          <w:sz w:val="26"/>
          <w:szCs w:val="26"/>
          <w:rtl/>
        </w:rPr>
        <w:t>טוב</w:t>
      </w:r>
      <w:r w:rsidRPr="00F56F30">
        <w:rPr>
          <w:rFonts w:cs="FrankRuehl"/>
          <w:color w:val="000000"/>
          <w:sz w:val="26"/>
          <w:szCs w:val="26"/>
          <w:rtl/>
        </w:rPr>
        <w:t>) (</w:t>
      </w:r>
      <w:r w:rsidRPr="00F56F30">
        <w:rPr>
          <w:rFonts w:cs="FrankRuehl" w:hint="cs"/>
          <w:color w:val="000000"/>
          <w:sz w:val="26"/>
          <w:szCs w:val="26"/>
          <w:rtl/>
        </w:rPr>
        <w:t>ליברמן</w:t>
      </w:r>
      <w:r w:rsidRPr="00F56F30">
        <w:rPr>
          <w:rFonts w:cs="FrankRuehl"/>
          <w:color w:val="000000"/>
          <w:sz w:val="26"/>
          <w:szCs w:val="26"/>
          <w:rtl/>
        </w:rPr>
        <w:t xml:space="preserve">) </w:t>
      </w:r>
      <w:r w:rsidRPr="00F56F30">
        <w:rPr>
          <w:rFonts w:cs="FrankRuehl" w:hint="cs"/>
          <w:color w:val="000000"/>
          <w:sz w:val="26"/>
          <w:szCs w:val="26"/>
          <w:rtl/>
        </w:rPr>
        <w:t>פרק</w:t>
      </w:r>
      <w:r w:rsidRPr="00F56F30">
        <w:rPr>
          <w:rFonts w:cs="FrankRuehl"/>
          <w:color w:val="000000"/>
          <w:sz w:val="26"/>
          <w:szCs w:val="26"/>
          <w:rtl/>
        </w:rPr>
        <w:t xml:space="preserve"> </w:t>
      </w:r>
      <w:r w:rsidRPr="00F56F30">
        <w:rPr>
          <w:rFonts w:cs="FrankRuehl" w:hint="cs"/>
          <w:color w:val="000000"/>
          <w:sz w:val="26"/>
          <w:szCs w:val="26"/>
          <w:rtl/>
        </w:rPr>
        <w:t>ד</w:t>
      </w:r>
      <w:r w:rsidRPr="00F56F30">
        <w:rPr>
          <w:rFonts w:cs="FrankRuehl"/>
          <w:color w:val="000000"/>
          <w:sz w:val="26"/>
          <w:szCs w:val="26"/>
          <w:rtl/>
        </w:rPr>
        <w:t xml:space="preserve"> </w:t>
      </w:r>
      <w:r w:rsidRPr="00F56F30">
        <w:rPr>
          <w:rFonts w:cs="FrankRuehl" w:hint="cs"/>
          <w:color w:val="000000"/>
          <w:sz w:val="26"/>
          <w:szCs w:val="26"/>
          <w:rtl/>
        </w:rPr>
        <w:t>הלכה</w:t>
      </w:r>
      <w:r w:rsidRPr="00F56F30">
        <w:rPr>
          <w:rFonts w:cs="FrankRuehl"/>
          <w:color w:val="000000"/>
          <w:sz w:val="26"/>
          <w:szCs w:val="26"/>
          <w:rtl/>
        </w:rPr>
        <w:t xml:space="preserve"> </w:t>
      </w:r>
      <w:r w:rsidRPr="00F56F30">
        <w:rPr>
          <w:rFonts w:cs="FrankRuehl" w:hint="cs"/>
          <w:color w:val="000000"/>
          <w:sz w:val="26"/>
          <w:szCs w:val="26"/>
          <w:rtl/>
        </w:rPr>
        <w:t>ד</w:t>
      </w:r>
      <w:r w:rsidRPr="00F56F30">
        <w:rPr>
          <w:rFonts w:cs="FrankRuehl"/>
          <w:color w:val="000000"/>
          <w:sz w:val="26"/>
          <w:szCs w:val="26"/>
          <w:rtl/>
        </w:rPr>
        <w:t xml:space="preserve"> </w:t>
      </w:r>
    </w:p>
    <w:p w14:paraId="7D3340F3" w14:textId="77777777" w:rsidR="00F2382F" w:rsidRDefault="00F2382F" w:rsidP="00E274CA">
      <w:pPr>
        <w:autoSpaceDE w:val="0"/>
        <w:autoSpaceDN w:val="0"/>
        <w:adjustRightInd w:val="0"/>
        <w:spacing w:line="360" w:lineRule="auto"/>
        <w:jc w:val="both"/>
        <w:rPr>
          <w:rFonts w:cs="FrankRuehl"/>
          <w:color w:val="000000"/>
          <w:sz w:val="26"/>
          <w:szCs w:val="26"/>
          <w:rtl/>
        </w:rPr>
      </w:pPr>
      <w:r w:rsidRPr="00F56F30">
        <w:rPr>
          <w:rFonts w:cs="FrankRuehl" w:hint="cs"/>
          <w:color w:val="000000"/>
          <w:sz w:val="26"/>
          <w:szCs w:val="26"/>
          <w:rtl/>
        </w:rPr>
        <w:t>ואילו</w:t>
      </w:r>
      <w:r w:rsidRPr="00F56F30">
        <w:rPr>
          <w:rFonts w:cs="FrankRuehl"/>
          <w:color w:val="000000"/>
          <w:sz w:val="26"/>
          <w:szCs w:val="26"/>
          <w:rtl/>
        </w:rPr>
        <w:t xml:space="preserve"> </w:t>
      </w:r>
      <w:r w:rsidRPr="00F56F30">
        <w:rPr>
          <w:rFonts w:cs="FrankRuehl" w:hint="cs"/>
          <w:color w:val="000000"/>
          <w:sz w:val="26"/>
          <w:szCs w:val="26"/>
          <w:rtl/>
        </w:rPr>
        <w:t>הן</w:t>
      </w:r>
      <w:r w:rsidRPr="00F56F30">
        <w:rPr>
          <w:rFonts w:cs="FrankRuehl"/>
          <w:color w:val="000000"/>
          <w:sz w:val="26"/>
          <w:szCs w:val="26"/>
          <w:rtl/>
        </w:rPr>
        <w:t xml:space="preserve"> </w:t>
      </w:r>
      <w:r w:rsidRPr="00F56F30">
        <w:rPr>
          <w:rFonts w:cs="FrankRuehl" w:hint="cs"/>
          <w:color w:val="000000"/>
          <w:sz w:val="26"/>
          <w:szCs w:val="26"/>
          <w:rtl/>
        </w:rPr>
        <w:t>משום</w:t>
      </w:r>
      <w:r w:rsidRPr="00F56F30">
        <w:rPr>
          <w:rFonts w:cs="FrankRuehl"/>
          <w:color w:val="000000"/>
          <w:sz w:val="26"/>
          <w:szCs w:val="26"/>
          <w:rtl/>
        </w:rPr>
        <w:t xml:space="preserve"> </w:t>
      </w:r>
      <w:r w:rsidRPr="00F56F30">
        <w:rPr>
          <w:rFonts w:cs="FrankRuehl" w:hint="cs"/>
          <w:color w:val="000000"/>
          <w:sz w:val="26"/>
          <w:szCs w:val="26"/>
          <w:rtl/>
        </w:rPr>
        <w:t>מצוה</w:t>
      </w:r>
      <w:r>
        <w:rPr>
          <w:rFonts w:cs="FrankRuehl" w:hint="cs"/>
          <w:color w:val="000000"/>
          <w:sz w:val="26"/>
          <w:szCs w:val="26"/>
          <w:rtl/>
        </w:rPr>
        <w:t>:</w:t>
      </w:r>
      <w:r w:rsidRPr="00F56F30">
        <w:rPr>
          <w:rFonts w:cs="FrankRuehl"/>
          <w:color w:val="000000"/>
          <w:sz w:val="26"/>
          <w:szCs w:val="26"/>
          <w:rtl/>
        </w:rPr>
        <w:t xml:space="preserve"> </w:t>
      </w:r>
      <w:r w:rsidRPr="00F56F30">
        <w:rPr>
          <w:rFonts w:cs="FrankRuehl" w:hint="cs"/>
          <w:color w:val="000000"/>
          <w:sz w:val="26"/>
          <w:szCs w:val="26"/>
          <w:rtl/>
        </w:rPr>
        <w:t>לא</w:t>
      </w:r>
      <w:r w:rsidRPr="00F56F30">
        <w:rPr>
          <w:rFonts w:cs="FrankRuehl"/>
          <w:color w:val="000000"/>
          <w:sz w:val="26"/>
          <w:szCs w:val="26"/>
          <w:rtl/>
        </w:rPr>
        <w:t xml:space="preserve"> </w:t>
      </w:r>
      <w:proofErr w:type="spellStart"/>
      <w:r w:rsidRPr="00F56F30">
        <w:rPr>
          <w:rFonts w:cs="FrankRuehl" w:hint="cs"/>
          <w:color w:val="000000"/>
          <w:sz w:val="26"/>
          <w:szCs w:val="26"/>
          <w:rtl/>
        </w:rPr>
        <w:t>מקדישין</w:t>
      </w:r>
      <w:proofErr w:type="spellEnd"/>
      <w:r w:rsidRPr="00F56F30">
        <w:rPr>
          <w:rFonts w:cs="FrankRuehl"/>
          <w:color w:val="000000"/>
          <w:sz w:val="26"/>
          <w:szCs w:val="26"/>
          <w:rtl/>
        </w:rPr>
        <w:t xml:space="preserve"> </w:t>
      </w:r>
      <w:r w:rsidRPr="00F56F30">
        <w:rPr>
          <w:rFonts w:cs="FrankRuehl" w:hint="cs"/>
          <w:color w:val="000000"/>
          <w:sz w:val="26"/>
          <w:szCs w:val="26"/>
          <w:rtl/>
        </w:rPr>
        <w:t>ולא</w:t>
      </w:r>
      <w:r w:rsidRPr="00F56F30">
        <w:rPr>
          <w:rFonts w:cs="FrankRuehl"/>
          <w:color w:val="000000"/>
          <w:sz w:val="26"/>
          <w:szCs w:val="26"/>
          <w:rtl/>
        </w:rPr>
        <w:t xml:space="preserve"> </w:t>
      </w:r>
      <w:proofErr w:type="spellStart"/>
      <w:r w:rsidRPr="00F56F30">
        <w:rPr>
          <w:rFonts w:cs="FrankRuehl" w:hint="cs"/>
          <w:color w:val="000000"/>
          <w:sz w:val="26"/>
          <w:szCs w:val="26"/>
          <w:rtl/>
        </w:rPr>
        <w:t>מעריכין</w:t>
      </w:r>
      <w:proofErr w:type="spellEnd"/>
      <w:r w:rsidRPr="00F56F30">
        <w:rPr>
          <w:rFonts w:cs="FrankRuehl"/>
          <w:color w:val="000000"/>
          <w:sz w:val="26"/>
          <w:szCs w:val="26"/>
          <w:rtl/>
        </w:rPr>
        <w:t xml:space="preserve"> </w:t>
      </w:r>
      <w:r w:rsidRPr="00F56F30">
        <w:rPr>
          <w:rFonts w:cs="FrankRuehl" w:hint="cs"/>
          <w:color w:val="000000"/>
          <w:sz w:val="26"/>
          <w:szCs w:val="26"/>
          <w:rtl/>
        </w:rPr>
        <w:t>ולא</w:t>
      </w:r>
      <w:r w:rsidRPr="00F56F30">
        <w:rPr>
          <w:rFonts w:cs="FrankRuehl"/>
          <w:color w:val="000000"/>
          <w:sz w:val="26"/>
          <w:szCs w:val="26"/>
          <w:rtl/>
        </w:rPr>
        <w:t xml:space="preserve"> </w:t>
      </w:r>
      <w:proofErr w:type="spellStart"/>
      <w:r w:rsidRPr="00F56F30">
        <w:rPr>
          <w:rFonts w:cs="FrankRuehl" w:hint="cs"/>
          <w:color w:val="000000"/>
          <w:sz w:val="26"/>
          <w:szCs w:val="26"/>
          <w:rtl/>
        </w:rPr>
        <w:t>מחרימין</w:t>
      </w:r>
      <w:proofErr w:type="spellEnd"/>
      <w:r w:rsidRPr="00F56F30">
        <w:rPr>
          <w:rFonts w:cs="FrankRuehl"/>
          <w:color w:val="000000"/>
          <w:sz w:val="26"/>
          <w:szCs w:val="26"/>
          <w:rtl/>
        </w:rPr>
        <w:t xml:space="preserve"> </w:t>
      </w:r>
      <w:r w:rsidRPr="00F56F30">
        <w:rPr>
          <w:rFonts w:cs="FrankRuehl" w:hint="cs"/>
          <w:color w:val="000000"/>
          <w:sz w:val="26"/>
          <w:szCs w:val="26"/>
          <w:rtl/>
        </w:rPr>
        <w:t>ולא</w:t>
      </w:r>
      <w:r w:rsidRPr="00F56F30">
        <w:rPr>
          <w:rFonts w:cs="FrankRuehl"/>
          <w:color w:val="000000"/>
          <w:sz w:val="26"/>
          <w:szCs w:val="26"/>
          <w:rtl/>
        </w:rPr>
        <w:t xml:space="preserve"> </w:t>
      </w:r>
      <w:proofErr w:type="spellStart"/>
      <w:r w:rsidRPr="00F56F30">
        <w:rPr>
          <w:rFonts w:cs="FrankRuehl" w:hint="cs"/>
          <w:color w:val="000000"/>
          <w:sz w:val="26"/>
          <w:szCs w:val="26"/>
          <w:rtl/>
        </w:rPr>
        <w:t>מגביהין</w:t>
      </w:r>
      <w:proofErr w:type="spellEnd"/>
      <w:r w:rsidRPr="00F56F30">
        <w:rPr>
          <w:rFonts w:cs="FrankRuehl"/>
          <w:color w:val="000000"/>
          <w:sz w:val="26"/>
          <w:szCs w:val="26"/>
          <w:rtl/>
        </w:rPr>
        <w:t xml:space="preserve"> </w:t>
      </w:r>
      <w:r w:rsidRPr="00F56F30">
        <w:rPr>
          <w:rFonts w:cs="FrankRuehl" w:hint="cs"/>
          <w:color w:val="000000"/>
          <w:sz w:val="26"/>
          <w:szCs w:val="26"/>
          <w:rtl/>
        </w:rPr>
        <w:t>תרומה</w:t>
      </w:r>
      <w:r w:rsidRPr="00F56F30">
        <w:rPr>
          <w:rFonts w:cs="FrankRuehl"/>
          <w:color w:val="000000"/>
          <w:sz w:val="26"/>
          <w:szCs w:val="26"/>
          <w:rtl/>
        </w:rPr>
        <w:t xml:space="preserve"> </w:t>
      </w:r>
      <w:r w:rsidRPr="00F56F30">
        <w:rPr>
          <w:rFonts w:cs="FrankRuehl" w:hint="cs"/>
          <w:color w:val="000000"/>
          <w:sz w:val="26"/>
          <w:szCs w:val="26"/>
          <w:rtl/>
        </w:rPr>
        <w:t>ומעשרות</w:t>
      </w:r>
      <w:r>
        <w:rPr>
          <w:rFonts w:cs="FrankRuehl" w:hint="cs"/>
          <w:color w:val="000000"/>
          <w:sz w:val="26"/>
          <w:szCs w:val="26"/>
          <w:rtl/>
        </w:rPr>
        <w:t>,</w:t>
      </w:r>
      <w:r w:rsidRPr="00F56F30">
        <w:rPr>
          <w:rFonts w:cs="FrankRuehl"/>
          <w:color w:val="000000"/>
          <w:sz w:val="26"/>
          <w:szCs w:val="26"/>
          <w:rtl/>
        </w:rPr>
        <w:t xml:space="preserve"> </w:t>
      </w:r>
      <w:r w:rsidRPr="00F56F30">
        <w:rPr>
          <w:rFonts w:cs="FrankRuehl" w:hint="cs"/>
          <w:color w:val="000000"/>
          <w:sz w:val="26"/>
          <w:szCs w:val="26"/>
          <w:rtl/>
        </w:rPr>
        <w:t>כל</w:t>
      </w:r>
      <w:r w:rsidRPr="00F56F30">
        <w:rPr>
          <w:rFonts w:cs="FrankRuehl"/>
          <w:color w:val="000000"/>
          <w:sz w:val="26"/>
          <w:szCs w:val="26"/>
          <w:rtl/>
        </w:rPr>
        <w:t xml:space="preserve"> </w:t>
      </w:r>
      <w:r w:rsidRPr="00F56F30">
        <w:rPr>
          <w:rFonts w:cs="FrankRuehl" w:hint="cs"/>
          <w:color w:val="000000"/>
          <w:sz w:val="26"/>
          <w:szCs w:val="26"/>
          <w:rtl/>
        </w:rPr>
        <w:t>אילו</w:t>
      </w:r>
      <w:r w:rsidRPr="00F56F30">
        <w:rPr>
          <w:rFonts w:cs="FrankRuehl"/>
          <w:color w:val="000000"/>
          <w:sz w:val="26"/>
          <w:szCs w:val="26"/>
          <w:rtl/>
        </w:rPr>
        <w:t xml:space="preserve"> </w:t>
      </w:r>
      <w:r w:rsidRPr="00F56F30">
        <w:rPr>
          <w:rFonts w:cs="FrankRuehl" w:hint="cs"/>
          <w:color w:val="000000"/>
          <w:sz w:val="26"/>
          <w:szCs w:val="26"/>
          <w:rtl/>
        </w:rPr>
        <w:t>ביום</w:t>
      </w:r>
      <w:r w:rsidRPr="00F56F30">
        <w:rPr>
          <w:rFonts w:cs="FrankRuehl"/>
          <w:color w:val="000000"/>
          <w:sz w:val="26"/>
          <w:szCs w:val="26"/>
          <w:rtl/>
        </w:rPr>
        <w:t xml:space="preserve"> </w:t>
      </w:r>
      <w:r w:rsidRPr="00F56F30">
        <w:rPr>
          <w:rFonts w:cs="FrankRuehl" w:hint="cs"/>
          <w:color w:val="000000"/>
          <w:sz w:val="26"/>
          <w:szCs w:val="26"/>
          <w:rtl/>
        </w:rPr>
        <w:t>טוב</w:t>
      </w:r>
      <w:r w:rsidRPr="00F56F30">
        <w:rPr>
          <w:rFonts w:cs="FrankRuehl"/>
          <w:color w:val="000000"/>
          <w:sz w:val="26"/>
          <w:szCs w:val="26"/>
          <w:rtl/>
        </w:rPr>
        <w:t xml:space="preserve"> </w:t>
      </w:r>
      <w:r w:rsidRPr="00F56F30">
        <w:rPr>
          <w:rFonts w:cs="FrankRuehl" w:hint="cs"/>
          <w:color w:val="000000"/>
          <w:sz w:val="26"/>
          <w:szCs w:val="26"/>
          <w:rtl/>
        </w:rPr>
        <w:t>וקל</w:t>
      </w:r>
      <w:r w:rsidRPr="00F56F30">
        <w:rPr>
          <w:rFonts w:cs="FrankRuehl"/>
          <w:color w:val="000000"/>
          <w:sz w:val="26"/>
          <w:szCs w:val="26"/>
          <w:rtl/>
        </w:rPr>
        <w:t xml:space="preserve"> </w:t>
      </w:r>
      <w:r w:rsidRPr="00F56F30">
        <w:rPr>
          <w:rFonts w:cs="FrankRuehl" w:hint="cs"/>
          <w:color w:val="000000"/>
          <w:sz w:val="26"/>
          <w:szCs w:val="26"/>
          <w:rtl/>
        </w:rPr>
        <w:t>וחומר</w:t>
      </w:r>
      <w:r w:rsidRPr="00F56F30">
        <w:rPr>
          <w:rFonts w:cs="FrankRuehl"/>
          <w:color w:val="000000"/>
          <w:sz w:val="26"/>
          <w:szCs w:val="26"/>
          <w:rtl/>
        </w:rPr>
        <w:t xml:space="preserve"> </w:t>
      </w:r>
      <w:r w:rsidRPr="00F56F30">
        <w:rPr>
          <w:rFonts w:cs="FrankRuehl" w:hint="cs"/>
          <w:color w:val="000000"/>
          <w:sz w:val="26"/>
          <w:szCs w:val="26"/>
          <w:rtl/>
        </w:rPr>
        <w:t>בשבת</w:t>
      </w:r>
      <w:r>
        <w:rPr>
          <w:rFonts w:cs="FrankRuehl" w:hint="cs"/>
          <w:color w:val="000000"/>
          <w:sz w:val="26"/>
          <w:szCs w:val="26"/>
          <w:rtl/>
        </w:rPr>
        <w:t>;</w:t>
      </w:r>
      <w:r w:rsidRPr="00F56F30">
        <w:rPr>
          <w:rFonts w:cs="FrankRuehl"/>
          <w:color w:val="000000"/>
          <w:sz w:val="26"/>
          <w:szCs w:val="26"/>
          <w:rtl/>
        </w:rPr>
        <w:t xml:space="preserve"> </w:t>
      </w:r>
      <w:r w:rsidRPr="00F56F30">
        <w:rPr>
          <w:rFonts w:cs="FrankRuehl" w:hint="cs"/>
          <w:color w:val="000000"/>
          <w:sz w:val="26"/>
          <w:szCs w:val="26"/>
          <w:rtl/>
        </w:rPr>
        <w:t>ואין</w:t>
      </w:r>
      <w:r w:rsidRPr="00F56F30">
        <w:rPr>
          <w:rFonts w:cs="FrankRuehl"/>
          <w:color w:val="000000"/>
          <w:sz w:val="26"/>
          <w:szCs w:val="26"/>
          <w:rtl/>
        </w:rPr>
        <w:t xml:space="preserve"> </w:t>
      </w:r>
      <w:r w:rsidRPr="00F56F30">
        <w:rPr>
          <w:rFonts w:cs="FrankRuehl" w:hint="cs"/>
          <w:color w:val="000000"/>
          <w:sz w:val="26"/>
          <w:szCs w:val="26"/>
          <w:rtl/>
        </w:rPr>
        <w:t>בין</w:t>
      </w:r>
      <w:r w:rsidRPr="00F56F30">
        <w:rPr>
          <w:rFonts w:cs="FrankRuehl"/>
          <w:color w:val="000000"/>
          <w:sz w:val="26"/>
          <w:szCs w:val="26"/>
          <w:rtl/>
        </w:rPr>
        <w:t xml:space="preserve"> </w:t>
      </w:r>
      <w:r w:rsidRPr="00F56F30">
        <w:rPr>
          <w:rFonts w:cs="FrankRuehl" w:hint="cs"/>
          <w:color w:val="000000"/>
          <w:sz w:val="26"/>
          <w:szCs w:val="26"/>
          <w:rtl/>
        </w:rPr>
        <w:t>יום</w:t>
      </w:r>
      <w:r w:rsidRPr="00F56F30">
        <w:rPr>
          <w:rFonts w:cs="FrankRuehl"/>
          <w:color w:val="000000"/>
          <w:sz w:val="26"/>
          <w:szCs w:val="26"/>
          <w:rtl/>
        </w:rPr>
        <w:t xml:space="preserve"> </w:t>
      </w:r>
      <w:r w:rsidRPr="00F56F30">
        <w:rPr>
          <w:rFonts w:cs="FrankRuehl" w:hint="cs"/>
          <w:color w:val="000000"/>
          <w:sz w:val="26"/>
          <w:szCs w:val="26"/>
          <w:rtl/>
        </w:rPr>
        <w:t>טוב</w:t>
      </w:r>
      <w:r w:rsidRPr="00F56F30">
        <w:rPr>
          <w:rFonts w:cs="FrankRuehl"/>
          <w:color w:val="000000"/>
          <w:sz w:val="26"/>
          <w:szCs w:val="26"/>
          <w:rtl/>
        </w:rPr>
        <w:t xml:space="preserve"> </w:t>
      </w:r>
      <w:r w:rsidRPr="00F56F30">
        <w:rPr>
          <w:rFonts w:cs="FrankRuehl" w:hint="cs"/>
          <w:color w:val="000000"/>
          <w:sz w:val="26"/>
          <w:szCs w:val="26"/>
          <w:rtl/>
        </w:rPr>
        <w:t>לשבת</w:t>
      </w:r>
      <w:r>
        <w:rPr>
          <w:rFonts w:cs="FrankRuehl" w:hint="cs"/>
          <w:color w:val="000000"/>
          <w:sz w:val="26"/>
          <w:szCs w:val="26"/>
          <w:rtl/>
        </w:rPr>
        <w:t>,</w:t>
      </w:r>
      <w:r w:rsidRPr="00F56F30">
        <w:rPr>
          <w:rFonts w:cs="FrankRuehl"/>
          <w:color w:val="000000"/>
          <w:sz w:val="26"/>
          <w:szCs w:val="26"/>
          <w:rtl/>
        </w:rPr>
        <w:t xml:space="preserve"> </w:t>
      </w:r>
      <w:r w:rsidRPr="00F56F30">
        <w:rPr>
          <w:rFonts w:cs="FrankRuehl" w:hint="cs"/>
          <w:color w:val="000000"/>
          <w:sz w:val="26"/>
          <w:szCs w:val="26"/>
          <w:rtl/>
        </w:rPr>
        <w:t>אלא</w:t>
      </w:r>
      <w:r w:rsidRPr="00F56F30">
        <w:rPr>
          <w:rFonts w:cs="FrankRuehl"/>
          <w:color w:val="000000"/>
          <w:sz w:val="26"/>
          <w:szCs w:val="26"/>
          <w:rtl/>
        </w:rPr>
        <w:t xml:space="preserve"> </w:t>
      </w:r>
      <w:r w:rsidRPr="00F56F30">
        <w:rPr>
          <w:rFonts w:cs="FrankRuehl" w:hint="cs"/>
          <w:color w:val="000000"/>
          <w:sz w:val="26"/>
          <w:szCs w:val="26"/>
          <w:rtl/>
        </w:rPr>
        <w:t>אוכל</w:t>
      </w:r>
      <w:r w:rsidRPr="00F56F30">
        <w:rPr>
          <w:rFonts w:cs="FrankRuehl"/>
          <w:color w:val="000000"/>
          <w:sz w:val="26"/>
          <w:szCs w:val="26"/>
          <w:rtl/>
        </w:rPr>
        <w:t xml:space="preserve"> </w:t>
      </w:r>
      <w:r w:rsidRPr="00F56F30">
        <w:rPr>
          <w:rFonts w:cs="FrankRuehl" w:hint="cs"/>
          <w:color w:val="000000"/>
          <w:sz w:val="26"/>
          <w:szCs w:val="26"/>
          <w:rtl/>
        </w:rPr>
        <w:t>נפש</w:t>
      </w:r>
      <w:r w:rsidRPr="00F56F30">
        <w:rPr>
          <w:rFonts w:cs="FrankRuehl"/>
          <w:color w:val="000000"/>
          <w:sz w:val="26"/>
          <w:szCs w:val="26"/>
          <w:rtl/>
        </w:rPr>
        <w:t xml:space="preserve"> </w:t>
      </w:r>
      <w:r w:rsidRPr="00F56F30">
        <w:rPr>
          <w:rFonts w:cs="FrankRuehl" w:hint="cs"/>
          <w:color w:val="000000"/>
          <w:sz w:val="26"/>
          <w:szCs w:val="26"/>
          <w:rtl/>
        </w:rPr>
        <w:t>בלבד</w:t>
      </w:r>
      <w:r>
        <w:rPr>
          <w:rFonts w:cs="FrankRuehl" w:hint="cs"/>
          <w:color w:val="000000"/>
          <w:sz w:val="26"/>
          <w:szCs w:val="26"/>
          <w:rtl/>
        </w:rPr>
        <w:t>.</w:t>
      </w:r>
      <w:r w:rsidRPr="00F56F30">
        <w:rPr>
          <w:rFonts w:cs="FrankRuehl"/>
          <w:color w:val="000000"/>
          <w:sz w:val="26"/>
          <w:szCs w:val="26"/>
          <w:rtl/>
        </w:rPr>
        <w:t xml:space="preserve"> </w:t>
      </w:r>
      <w:r w:rsidRPr="004D1B87">
        <w:rPr>
          <w:rFonts w:cs="FrankRuehl" w:hint="cs"/>
          <w:color w:val="FF0000"/>
          <w:sz w:val="26"/>
          <w:szCs w:val="26"/>
          <w:rtl/>
        </w:rPr>
        <w:t>כולם</w:t>
      </w:r>
      <w:r w:rsidRPr="004D1B87">
        <w:rPr>
          <w:rFonts w:cs="FrankRuehl"/>
          <w:color w:val="FF0000"/>
          <w:sz w:val="26"/>
          <w:szCs w:val="26"/>
          <w:rtl/>
        </w:rPr>
        <w:t xml:space="preserve"> </w:t>
      </w:r>
      <w:proofErr w:type="spellStart"/>
      <w:r w:rsidRPr="004D1B87">
        <w:rPr>
          <w:rFonts w:cs="FrankRuehl" w:hint="cs"/>
          <w:color w:val="FF0000"/>
          <w:sz w:val="26"/>
          <w:szCs w:val="26"/>
          <w:rtl/>
        </w:rPr>
        <w:t>שעשאום</w:t>
      </w:r>
      <w:proofErr w:type="spellEnd"/>
      <w:r w:rsidRPr="004D1B87">
        <w:rPr>
          <w:rFonts w:cs="FrankRuehl"/>
          <w:color w:val="FF0000"/>
          <w:sz w:val="26"/>
          <w:szCs w:val="26"/>
          <w:rtl/>
        </w:rPr>
        <w:t xml:space="preserve"> </w:t>
      </w:r>
      <w:r w:rsidRPr="00F56F30">
        <w:rPr>
          <w:rFonts w:cs="FrankRuehl" w:hint="cs"/>
          <w:color w:val="000000"/>
          <w:sz w:val="26"/>
          <w:szCs w:val="26"/>
          <w:rtl/>
        </w:rPr>
        <w:t>ישראל</w:t>
      </w:r>
      <w:r w:rsidRPr="00F56F30">
        <w:rPr>
          <w:rFonts w:cs="FrankRuehl"/>
          <w:color w:val="000000"/>
          <w:sz w:val="26"/>
          <w:szCs w:val="26"/>
          <w:rtl/>
        </w:rPr>
        <w:t xml:space="preserve"> </w:t>
      </w:r>
      <w:r w:rsidRPr="00F56F30">
        <w:rPr>
          <w:rFonts w:cs="FrankRuehl" w:hint="cs"/>
          <w:color w:val="000000"/>
          <w:sz w:val="26"/>
          <w:szCs w:val="26"/>
          <w:rtl/>
        </w:rPr>
        <w:t>בין</w:t>
      </w:r>
      <w:r w:rsidRPr="00F56F30">
        <w:rPr>
          <w:rFonts w:cs="FrankRuehl"/>
          <w:color w:val="000000"/>
          <w:sz w:val="26"/>
          <w:szCs w:val="26"/>
          <w:rtl/>
        </w:rPr>
        <w:t xml:space="preserve"> </w:t>
      </w:r>
      <w:proofErr w:type="spellStart"/>
      <w:r w:rsidRPr="00F56F30">
        <w:rPr>
          <w:rFonts w:cs="FrankRuehl" w:hint="cs"/>
          <w:color w:val="000000"/>
          <w:sz w:val="26"/>
          <w:szCs w:val="26"/>
          <w:rtl/>
        </w:rPr>
        <w:t>אנוסין</w:t>
      </w:r>
      <w:proofErr w:type="spellEnd"/>
      <w:r w:rsidRPr="00F56F30">
        <w:rPr>
          <w:rFonts w:cs="FrankRuehl"/>
          <w:color w:val="000000"/>
          <w:sz w:val="26"/>
          <w:szCs w:val="26"/>
          <w:rtl/>
        </w:rPr>
        <w:t xml:space="preserve"> </w:t>
      </w:r>
      <w:r w:rsidRPr="00F56F30">
        <w:rPr>
          <w:rFonts w:cs="FrankRuehl" w:hint="cs"/>
          <w:color w:val="000000"/>
          <w:sz w:val="26"/>
          <w:szCs w:val="26"/>
          <w:rtl/>
        </w:rPr>
        <w:t>בין</w:t>
      </w:r>
      <w:r w:rsidRPr="00F56F30">
        <w:rPr>
          <w:rFonts w:cs="FrankRuehl"/>
          <w:color w:val="000000"/>
          <w:sz w:val="26"/>
          <w:szCs w:val="26"/>
          <w:rtl/>
        </w:rPr>
        <w:t xml:space="preserve"> </w:t>
      </w:r>
      <w:proofErr w:type="spellStart"/>
      <w:r w:rsidRPr="00F56F30">
        <w:rPr>
          <w:rFonts w:cs="FrankRuehl" w:hint="cs"/>
          <w:color w:val="000000"/>
          <w:sz w:val="26"/>
          <w:szCs w:val="26"/>
          <w:rtl/>
        </w:rPr>
        <w:t>שוגגין</w:t>
      </w:r>
      <w:proofErr w:type="spellEnd"/>
      <w:r w:rsidRPr="00F56F30">
        <w:rPr>
          <w:rFonts w:cs="FrankRuehl"/>
          <w:color w:val="000000"/>
          <w:sz w:val="26"/>
          <w:szCs w:val="26"/>
          <w:rtl/>
        </w:rPr>
        <w:t xml:space="preserve"> </w:t>
      </w:r>
      <w:r w:rsidRPr="00F56F30">
        <w:rPr>
          <w:rFonts w:cs="FrankRuehl" w:hint="cs"/>
          <w:color w:val="000000"/>
          <w:sz w:val="26"/>
          <w:szCs w:val="26"/>
          <w:rtl/>
        </w:rPr>
        <w:t>בין</w:t>
      </w:r>
      <w:r w:rsidRPr="00F56F30">
        <w:rPr>
          <w:rFonts w:cs="FrankRuehl"/>
          <w:color w:val="000000"/>
          <w:sz w:val="26"/>
          <w:szCs w:val="26"/>
          <w:rtl/>
        </w:rPr>
        <w:t xml:space="preserve"> </w:t>
      </w:r>
      <w:proofErr w:type="spellStart"/>
      <w:r w:rsidRPr="00F56F30">
        <w:rPr>
          <w:rFonts w:cs="FrankRuehl" w:hint="cs"/>
          <w:color w:val="000000"/>
          <w:sz w:val="26"/>
          <w:szCs w:val="26"/>
          <w:rtl/>
        </w:rPr>
        <w:t>מזידין</w:t>
      </w:r>
      <w:proofErr w:type="spellEnd"/>
      <w:r w:rsidRPr="00F56F30">
        <w:rPr>
          <w:rFonts w:cs="FrankRuehl"/>
          <w:color w:val="000000"/>
          <w:sz w:val="26"/>
          <w:szCs w:val="26"/>
          <w:rtl/>
        </w:rPr>
        <w:t xml:space="preserve"> </w:t>
      </w:r>
      <w:r w:rsidRPr="00F56F30">
        <w:rPr>
          <w:rFonts w:cs="FrankRuehl" w:hint="cs"/>
          <w:color w:val="000000"/>
          <w:sz w:val="26"/>
          <w:szCs w:val="26"/>
          <w:rtl/>
        </w:rPr>
        <w:t>בין</w:t>
      </w:r>
      <w:r w:rsidRPr="00F56F30">
        <w:rPr>
          <w:rFonts w:cs="FrankRuehl"/>
          <w:color w:val="000000"/>
          <w:sz w:val="26"/>
          <w:szCs w:val="26"/>
          <w:rtl/>
        </w:rPr>
        <w:t xml:space="preserve"> </w:t>
      </w:r>
      <w:proofErr w:type="spellStart"/>
      <w:r w:rsidRPr="00F56F30">
        <w:rPr>
          <w:rFonts w:cs="FrankRuehl" w:hint="cs"/>
          <w:color w:val="000000"/>
          <w:sz w:val="26"/>
          <w:szCs w:val="26"/>
          <w:rtl/>
        </w:rPr>
        <w:t>מוטעין</w:t>
      </w:r>
      <w:proofErr w:type="spellEnd"/>
      <w:r w:rsidRPr="00F56F30">
        <w:rPr>
          <w:rFonts w:cs="FrankRuehl"/>
          <w:color w:val="000000"/>
          <w:sz w:val="26"/>
          <w:szCs w:val="26"/>
          <w:rtl/>
        </w:rPr>
        <w:t xml:space="preserve"> </w:t>
      </w:r>
      <w:r>
        <w:rPr>
          <w:rFonts w:cs="FrankRuehl" w:hint="cs"/>
          <w:color w:val="000000"/>
          <w:sz w:val="26"/>
          <w:szCs w:val="26"/>
          <w:rtl/>
        </w:rPr>
        <w:t xml:space="preserve">- </w:t>
      </w:r>
      <w:r w:rsidRPr="004D1B87">
        <w:rPr>
          <w:rFonts w:cs="FrankRuehl" w:hint="cs"/>
          <w:color w:val="FF0000"/>
          <w:sz w:val="26"/>
          <w:szCs w:val="26"/>
          <w:rtl/>
        </w:rPr>
        <w:t>מה</w:t>
      </w:r>
      <w:r w:rsidRPr="004D1B87">
        <w:rPr>
          <w:rFonts w:cs="FrankRuehl"/>
          <w:color w:val="FF0000"/>
          <w:sz w:val="26"/>
          <w:szCs w:val="26"/>
          <w:rtl/>
        </w:rPr>
        <w:t xml:space="preserve"> </w:t>
      </w:r>
      <w:r w:rsidRPr="004D1B87">
        <w:rPr>
          <w:rFonts w:cs="FrankRuehl" w:hint="cs"/>
          <w:color w:val="FF0000"/>
          <w:sz w:val="26"/>
          <w:szCs w:val="26"/>
          <w:rtl/>
        </w:rPr>
        <w:t>שעשה</w:t>
      </w:r>
      <w:r w:rsidRPr="004D1B87">
        <w:rPr>
          <w:rFonts w:cs="FrankRuehl"/>
          <w:color w:val="FF0000"/>
          <w:sz w:val="26"/>
          <w:szCs w:val="26"/>
          <w:rtl/>
        </w:rPr>
        <w:t xml:space="preserve"> </w:t>
      </w:r>
      <w:r w:rsidRPr="004D1B87">
        <w:rPr>
          <w:rFonts w:cs="FrankRuehl" w:hint="cs"/>
          <w:color w:val="FF0000"/>
          <w:sz w:val="26"/>
          <w:szCs w:val="26"/>
          <w:rtl/>
        </w:rPr>
        <w:t>עשוי</w:t>
      </w:r>
      <w:r w:rsidRPr="004D1B87">
        <w:rPr>
          <w:rFonts w:cs="FrankRuehl"/>
          <w:color w:val="FF0000"/>
          <w:sz w:val="26"/>
          <w:szCs w:val="26"/>
          <w:rtl/>
        </w:rPr>
        <w:t xml:space="preserve"> </w:t>
      </w:r>
      <w:r w:rsidRPr="00F56F30">
        <w:rPr>
          <w:rFonts w:cs="FrankRuehl" w:hint="cs"/>
          <w:color w:val="000000"/>
          <w:sz w:val="26"/>
          <w:szCs w:val="26"/>
          <w:rtl/>
        </w:rPr>
        <w:t>בשבת</w:t>
      </w:r>
      <w:r>
        <w:rPr>
          <w:rFonts w:cs="FrankRuehl" w:hint="cs"/>
          <w:color w:val="000000"/>
          <w:sz w:val="26"/>
          <w:szCs w:val="26"/>
          <w:rtl/>
        </w:rPr>
        <w:t>,</w:t>
      </w:r>
      <w:r w:rsidRPr="00F56F30">
        <w:rPr>
          <w:rFonts w:cs="FrankRuehl"/>
          <w:color w:val="000000"/>
          <w:sz w:val="26"/>
          <w:szCs w:val="26"/>
          <w:rtl/>
        </w:rPr>
        <w:t xml:space="preserve"> </w:t>
      </w:r>
      <w:r w:rsidRPr="00F56F30">
        <w:rPr>
          <w:rFonts w:cs="FrankRuehl" w:hint="cs"/>
          <w:color w:val="000000"/>
          <w:sz w:val="26"/>
          <w:szCs w:val="26"/>
          <w:rtl/>
        </w:rPr>
        <w:t>ואין</w:t>
      </w:r>
      <w:r w:rsidRPr="00F56F30">
        <w:rPr>
          <w:rFonts w:cs="FrankRuehl"/>
          <w:color w:val="000000"/>
          <w:sz w:val="26"/>
          <w:szCs w:val="26"/>
          <w:rtl/>
        </w:rPr>
        <w:t xml:space="preserve"> </w:t>
      </w:r>
      <w:r w:rsidRPr="00F56F30">
        <w:rPr>
          <w:rFonts w:cs="FrankRuehl" w:hint="cs"/>
          <w:color w:val="000000"/>
          <w:sz w:val="26"/>
          <w:szCs w:val="26"/>
          <w:rtl/>
        </w:rPr>
        <w:t>צריך</w:t>
      </w:r>
      <w:r w:rsidRPr="00F56F30">
        <w:rPr>
          <w:rFonts w:cs="FrankRuehl"/>
          <w:color w:val="000000"/>
          <w:sz w:val="26"/>
          <w:szCs w:val="26"/>
          <w:rtl/>
        </w:rPr>
        <w:t xml:space="preserve"> </w:t>
      </w:r>
      <w:r w:rsidRPr="00F56F30">
        <w:rPr>
          <w:rFonts w:cs="FrankRuehl" w:hint="cs"/>
          <w:color w:val="000000"/>
          <w:sz w:val="26"/>
          <w:szCs w:val="26"/>
          <w:rtl/>
        </w:rPr>
        <w:t>לומר</w:t>
      </w:r>
      <w:r w:rsidRPr="00F56F30">
        <w:rPr>
          <w:rFonts w:cs="FrankRuehl"/>
          <w:color w:val="000000"/>
          <w:sz w:val="26"/>
          <w:szCs w:val="26"/>
          <w:rtl/>
        </w:rPr>
        <w:t xml:space="preserve"> </w:t>
      </w:r>
      <w:r w:rsidRPr="00F56F30">
        <w:rPr>
          <w:rFonts w:cs="FrankRuehl" w:hint="cs"/>
          <w:color w:val="000000"/>
          <w:sz w:val="26"/>
          <w:szCs w:val="26"/>
          <w:rtl/>
        </w:rPr>
        <w:t>ביום</w:t>
      </w:r>
      <w:r w:rsidRPr="00F56F30">
        <w:rPr>
          <w:rFonts w:cs="FrankRuehl"/>
          <w:color w:val="000000"/>
          <w:sz w:val="26"/>
          <w:szCs w:val="26"/>
          <w:rtl/>
        </w:rPr>
        <w:t xml:space="preserve"> </w:t>
      </w:r>
      <w:r w:rsidRPr="00F56F30">
        <w:rPr>
          <w:rFonts w:cs="FrankRuehl" w:hint="cs"/>
          <w:color w:val="000000"/>
          <w:sz w:val="26"/>
          <w:szCs w:val="26"/>
          <w:rtl/>
        </w:rPr>
        <w:t>טוב</w:t>
      </w:r>
      <w:r>
        <w:rPr>
          <w:rFonts w:cs="FrankRuehl" w:hint="cs"/>
          <w:color w:val="000000"/>
          <w:sz w:val="26"/>
          <w:szCs w:val="26"/>
          <w:rtl/>
        </w:rPr>
        <w:t>.</w:t>
      </w:r>
    </w:p>
    <w:p w14:paraId="324FA95B" w14:textId="77777777" w:rsidR="00686659" w:rsidRPr="00576B19" w:rsidRDefault="00686659" w:rsidP="00E274CA">
      <w:pPr>
        <w:autoSpaceDE w:val="0"/>
        <w:autoSpaceDN w:val="0"/>
        <w:adjustRightInd w:val="0"/>
        <w:spacing w:line="360" w:lineRule="auto"/>
        <w:jc w:val="both"/>
        <w:rPr>
          <w:rFonts w:ascii="David" w:hAnsi="David" w:cs="David"/>
          <w:sz w:val="24"/>
          <w:szCs w:val="24"/>
          <w:rtl/>
        </w:rPr>
      </w:pPr>
      <w:r w:rsidRPr="00576B19">
        <w:rPr>
          <w:rFonts w:ascii="David" w:hAnsi="David" w:cs="David" w:hint="cs"/>
          <w:sz w:val="24"/>
          <w:szCs w:val="24"/>
          <w:rtl/>
        </w:rPr>
        <w:t xml:space="preserve">הלכה לפיה גם עסקאות קדושות לא ראוי לעשות ביום טוב, קל וחומר בשבת. </w:t>
      </w:r>
    </w:p>
    <w:p w14:paraId="3520E44C" w14:textId="77777777" w:rsidR="00F2382F" w:rsidRPr="00F35233"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10. </w:t>
      </w:r>
      <w:proofErr w:type="spellStart"/>
      <w:r w:rsidRPr="00F35233">
        <w:rPr>
          <w:rFonts w:cs="FrankRuehl" w:hint="cs"/>
          <w:color w:val="000000"/>
          <w:sz w:val="26"/>
          <w:szCs w:val="26"/>
          <w:rtl/>
        </w:rPr>
        <w:t>רי</w:t>
      </w:r>
      <w:r w:rsidRPr="00F35233">
        <w:rPr>
          <w:rFonts w:cs="FrankRuehl"/>
          <w:color w:val="000000"/>
          <w:sz w:val="26"/>
          <w:szCs w:val="26"/>
          <w:rtl/>
        </w:rPr>
        <w:t>"</w:t>
      </w:r>
      <w:r w:rsidRPr="00F35233">
        <w:rPr>
          <w:rFonts w:cs="FrankRuehl" w:hint="cs"/>
          <w:color w:val="000000"/>
          <w:sz w:val="26"/>
          <w:szCs w:val="26"/>
          <w:rtl/>
        </w:rPr>
        <w:t>ף</w:t>
      </w:r>
      <w:proofErr w:type="spellEnd"/>
      <w:r w:rsidRPr="00F35233">
        <w:rPr>
          <w:rFonts w:cs="FrankRuehl"/>
          <w:color w:val="000000"/>
          <w:sz w:val="26"/>
          <w:szCs w:val="26"/>
          <w:rtl/>
        </w:rPr>
        <w:t xml:space="preserve"> </w:t>
      </w:r>
      <w:r w:rsidRPr="00F35233">
        <w:rPr>
          <w:rFonts w:cs="FrankRuehl" w:hint="cs"/>
          <w:color w:val="000000"/>
          <w:sz w:val="26"/>
          <w:szCs w:val="26"/>
          <w:rtl/>
        </w:rPr>
        <w:t>מסכת</w:t>
      </w:r>
      <w:r w:rsidRPr="00F35233">
        <w:rPr>
          <w:rFonts w:cs="FrankRuehl"/>
          <w:color w:val="000000"/>
          <w:sz w:val="26"/>
          <w:szCs w:val="26"/>
          <w:rtl/>
        </w:rPr>
        <w:t xml:space="preserve"> </w:t>
      </w:r>
      <w:r w:rsidRPr="00F35233">
        <w:rPr>
          <w:rFonts w:cs="FrankRuehl" w:hint="cs"/>
          <w:color w:val="000000"/>
          <w:sz w:val="26"/>
          <w:szCs w:val="26"/>
          <w:rtl/>
        </w:rPr>
        <w:t>ביצה</w:t>
      </w:r>
      <w:r w:rsidRPr="00F35233">
        <w:rPr>
          <w:rFonts w:cs="FrankRuehl"/>
          <w:color w:val="000000"/>
          <w:sz w:val="26"/>
          <w:szCs w:val="26"/>
          <w:rtl/>
        </w:rPr>
        <w:t xml:space="preserve"> </w:t>
      </w:r>
      <w:r w:rsidRPr="00F35233">
        <w:rPr>
          <w:rFonts w:cs="FrankRuehl" w:hint="cs"/>
          <w:color w:val="000000"/>
          <w:sz w:val="26"/>
          <w:szCs w:val="26"/>
          <w:rtl/>
        </w:rPr>
        <w:t>דף</w:t>
      </w:r>
      <w:r w:rsidRPr="00F35233">
        <w:rPr>
          <w:rFonts w:cs="FrankRuehl"/>
          <w:color w:val="000000"/>
          <w:sz w:val="26"/>
          <w:szCs w:val="26"/>
          <w:rtl/>
        </w:rPr>
        <w:t xml:space="preserve"> </w:t>
      </w:r>
      <w:r w:rsidRPr="00F35233">
        <w:rPr>
          <w:rFonts w:cs="FrankRuehl" w:hint="cs"/>
          <w:color w:val="000000"/>
          <w:sz w:val="26"/>
          <w:szCs w:val="26"/>
          <w:rtl/>
        </w:rPr>
        <w:t>כ</w:t>
      </w:r>
      <w:r w:rsidRPr="00F35233">
        <w:rPr>
          <w:rFonts w:cs="FrankRuehl"/>
          <w:color w:val="000000"/>
          <w:sz w:val="26"/>
          <w:szCs w:val="26"/>
          <w:rtl/>
        </w:rPr>
        <w:t xml:space="preserve"> </w:t>
      </w:r>
      <w:r w:rsidRPr="00F35233">
        <w:rPr>
          <w:rFonts w:cs="FrankRuehl" w:hint="cs"/>
          <w:color w:val="000000"/>
          <w:sz w:val="26"/>
          <w:szCs w:val="26"/>
          <w:rtl/>
        </w:rPr>
        <w:t>עמוד</w:t>
      </w:r>
      <w:r w:rsidRPr="00F35233">
        <w:rPr>
          <w:rFonts w:cs="FrankRuehl"/>
          <w:color w:val="000000"/>
          <w:sz w:val="26"/>
          <w:szCs w:val="26"/>
          <w:rtl/>
        </w:rPr>
        <w:t xml:space="preserve"> </w:t>
      </w:r>
      <w:r w:rsidRPr="00F35233">
        <w:rPr>
          <w:rFonts w:cs="FrankRuehl" w:hint="cs"/>
          <w:color w:val="000000"/>
          <w:sz w:val="26"/>
          <w:szCs w:val="26"/>
          <w:rtl/>
        </w:rPr>
        <w:t>ב</w:t>
      </w:r>
      <w:r w:rsidRPr="00F35233">
        <w:rPr>
          <w:rFonts w:cs="FrankRuehl"/>
          <w:color w:val="000000"/>
          <w:sz w:val="26"/>
          <w:szCs w:val="26"/>
          <w:rtl/>
        </w:rPr>
        <w:t xml:space="preserve"> </w:t>
      </w:r>
    </w:p>
    <w:p w14:paraId="49E30216" w14:textId="77777777" w:rsidR="00F2382F" w:rsidRDefault="00F2382F" w:rsidP="00E274CA">
      <w:pPr>
        <w:autoSpaceDE w:val="0"/>
        <w:autoSpaceDN w:val="0"/>
        <w:adjustRightInd w:val="0"/>
        <w:spacing w:line="360" w:lineRule="auto"/>
        <w:jc w:val="both"/>
        <w:rPr>
          <w:rFonts w:cs="FrankRuehl"/>
          <w:color w:val="000000"/>
          <w:sz w:val="26"/>
          <w:szCs w:val="26"/>
          <w:rtl/>
        </w:rPr>
      </w:pPr>
      <w:r w:rsidRPr="00F35233">
        <w:rPr>
          <w:rFonts w:cs="FrankRuehl" w:hint="cs"/>
          <w:color w:val="000000"/>
          <w:sz w:val="26"/>
          <w:szCs w:val="26"/>
          <w:rtl/>
        </w:rPr>
        <w:t>ירושלמי</w:t>
      </w:r>
      <w:r>
        <w:rPr>
          <w:rFonts w:cs="FrankRuehl" w:hint="cs"/>
          <w:color w:val="000000"/>
          <w:sz w:val="26"/>
          <w:szCs w:val="26"/>
          <w:rtl/>
        </w:rPr>
        <w:t>:</w:t>
      </w:r>
      <w:r w:rsidRPr="00F35233">
        <w:rPr>
          <w:rFonts w:cs="FrankRuehl"/>
          <w:color w:val="000000"/>
          <w:sz w:val="26"/>
          <w:szCs w:val="26"/>
          <w:rtl/>
        </w:rPr>
        <w:t xml:space="preserve"> </w:t>
      </w:r>
      <w:r w:rsidRPr="00F35233">
        <w:rPr>
          <w:rFonts w:cs="FrankRuehl" w:hint="cs"/>
          <w:color w:val="000000"/>
          <w:sz w:val="26"/>
          <w:szCs w:val="26"/>
          <w:rtl/>
        </w:rPr>
        <w:t>וכולן</w:t>
      </w:r>
      <w:r w:rsidRPr="00F35233">
        <w:rPr>
          <w:rFonts w:cs="FrankRuehl"/>
          <w:color w:val="000000"/>
          <w:sz w:val="26"/>
          <w:szCs w:val="26"/>
          <w:rtl/>
        </w:rPr>
        <w:t xml:space="preserve"> </w:t>
      </w:r>
      <w:r w:rsidRPr="00F35233">
        <w:rPr>
          <w:rFonts w:cs="FrankRuehl" w:hint="cs"/>
          <w:color w:val="000000"/>
          <w:sz w:val="26"/>
          <w:szCs w:val="26"/>
          <w:rtl/>
        </w:rPr>
        <w:t>שעשו</w:t>
      </w:r>
      <w:r>
        <w:rPr>
          <w:rFonts w:cs="FrankRuehl" w:hint="cs"/>
          <w:color w:val="000000"/>
          <w:sz w:val="26"/>
          <w:szCs w:val="26"/>
          <w:rtl/>
        </w:rPr>
        <w:t>,</w:t>
      </w:r>
      <w:r w:rsidRPr="00F35233">
        <w:rPr>
          <w:rFonts w:cs="FrankRuehl"/>
          <w:color w:val="000000"/>
          <w:sz w:val="26"/>
          <w:szCs w:val="26"/>
          <w:rtl/>
        </w:rPr>
        <w:t xml:space="preserve"> </w:t>
      </w:r>
      <w:r w:rsidRPr="00F35233">
        <w:rPr>
          <w:rFonts w:cs="FrankRuehl" w:hint="cs"/>
          <w:color w:val="000000"/>
          <w:sz w:val="26"/>
          <w:szCs w:val="26"/>
          <w:rtl/>
        </w:rPr>
        <w:t>בין</w:t>
      </w:r>
      <w:r w:rsidRPr="00F35233">
        <w:rPr>
          <w:rFonts w:cs="FrankRuehl"/>
          <w:color w:val="000000"/>
          <w:sz w:val="26"/>
          <w:szCs w:val="26"/>
          <w:rtl/>
        </w:rPr>
        <w:t xml:space="preserve"> </w:t>
      </w:r>
      <w:proofErr w:type="spellStart"/>
      <w:r w:rsidRPr="00F35233">
        <w:rPr>
          <w:rFonts w:cs="FrankRuehl" w:hint="cs"/>
          <w:color w:val="000000"/>
          <w:sz w:val="26"/>
          <w:szCs w:val="26"/>
          <w:rtl/>
        </w:rPr>
        <w:t>אנוסין</w:t>
      </w:r>
      <w:proofErr w:type="spellEnd"/>
      <w:r w:rsidRPr="00F35233">
        <w:rPr>
          <w:rFonts w:cs="FrankRuehl"/>
          <w:color w:val="000000"/>
          <w:sz w:val="26"/>
          <w:szCs w:val="26"/>
          <w:rtl/>
        </w:rPr>
        <w:t xml:space="preserve"> </w:t>
      </w:r>
      <w:r w:rsidRPr="00F35233">
        <w:rPr>
          <w:rFonts w:cs="FrankRuehl" w:hint="cs"/>
          <w:color w:val="000000"/>
          <w:sz w:val="26"/>
          <w:szCs w:val="26"/>
          <w:rtl/>
        </w:rPr>
        <w:t>בין</w:t>
      </w:r>
      <w:r w:rsidRPr="00F35233">
        <w:rPr>
          <w:rFonts w:cs="FrankRuehl"/>
          <w:color w:val="000000"/>
          <w:sz w:val="26"/>
          <w:szCs w:val="26"/>
          <w:rtl/>
        </w:rPr>
        <w:t xml:space="preserve"> </w:t>
      </w:r>
      <w:proofErr w:type="spellStart"/>
      <w:r w:rsidRPr="00F35233">
        <w:rPr>
          <w:rFonts w:cs="FrankRuehl" w:hint="cs"/>
          <w:color w:val="000000"/>
          <w:sz w:val="26"/>
          <w:szCs w:val="26"/>
          <w:rtl/>
        </w:rPr>
        <w:t>שוגגין</w:t>
      </w:r>
      <w:proofErr w:type="spellEnd"/>
      <w:r>
        <w:rPr>
          <w:rFonts w:cs="FrankRuehl" w:hint="cs"/>
          <w:color w:val="000000"/>
          <w:sz w:val="26"/>
          <w:szCs w:val="26"/>
          <w:rtl/>
        </w:rPr>
        <w:t>,</w:t>
      </w:r>
      <w:r w:rsidRPr="00F35233">
        <w:rPr>
          <w:rFonts w:cs="FrankRuehl"/>
          <w:color w:val="000000"/>
          <w:sz w:val="26"/>
          <w:szCs w:val="26"/>
          <w:rtl/>
        </w:rPr>
        <w:t xml:space="preserve"> </w:t>
      </w:r>
      <w:r w:rsidRPr="00F35233">
        <w:rPr>
          <w:rFonts w:cs="FrankRuehl" w:hint="cs"/>
          <w:color w:val="000000"/>
          <w:sz w:val="26"/>
          <w:szCs w:val="26"/>
          <w:rtl/>
        </w:rPr>
        <w:t>בין</w:t>
      </w:r>
      <w:r w:rsidRPr="00F35233">
        <w:rPr>
          <w:rFonts w:cs="FrankRuehl"/>
          <w:color w:val="000000"/>
          <w:sz w:val="26"/>
          <w:szCs w:val="26"/>
          <w:rtl/>
        </w:rPr>
        <w:t xml:space="preserve"> </w:t>
      </w:r>
      <w:proofErr w:type="spellStart"/>
      <w:r w:rsidRPr="00F35233">
        <w:rPr>
          <w:rFonts w:cs="FrankRuehl" w:hint="cs"/>
          <w:color w:val="000000"/>
          <w:sz w:val="26"/>
          <w:szCs w:val="26"/>
          <w:rtl/>
        </w:rPr>
        <w:t>מזידין</w:t>
      </w:r>
      <w:proofErr w:type="spellEnd"/>
      <w:r w:rsidRPr="00F35233">
        <w:rPr>
          <w:rFonts w:cs="FrankRuehl"/>
          <w:color w:val="000000"/>
          <w:sz w:val="26"/>
          <w:szCs w:val="26"/>
          <w:rtl/>
        </w:rPr>
        <w:t xml:space="preserve"> </w:t>
      </w:r>
      <w:r w:rsidRPr="00F35233">
        <w:rPr>
          <w:rFonts w:cs="FrankRuehl" w:hint="cs"/>
          <w:color w:val="000000"/>
          <w:sz w:val="26"/>
          <w:szCs w:val="26"/>
          <w:rtl/>
        </w:rPr>
        <w:t>בין</w:t>
      </w:r>
      <w:r w:rsidRPr="00F35233">
        <w:rPr>
          <w:rFonts w:cs="FrankRuehl"/>
          <w:color w:val="000000"/>
          <w:sz w:val="26"/>
          <w:szCs w:val="26"/>
          <w:rtl/>
        </w:rPr>
        <w:t xml:space="preserve"> </w:t>
      </w:r>
      <w:proofErr w:type="spellStart"/>
      <w:r w:rsidRPr="00F35233">
        <w:rPr>
          <w:rFonts w:cs="FrankRuehl" w:hint="cs"/>
          <w:color w:val="000000"/>
          <w:sz w:val="26"/>
          <w:szCs w:val="26"/>
          <w:rtl/>
        </w:rPr>
        <w:t>מוטעין</w:t>
      </w:r>
      <w:proofErr w:type="spellEnd"/>
      <w:r>
        <w:rPr>
          <w:rFonts w:cs="FrankRuehl" w:hint="cs"/>
          <w:color w:val="000000"/>
          <w:sz w:val="26"/>
          <w:szCs w:val="26"/>
          <w:rtl/>
        </w:rPr>
        <w:t>,</w:t>
      </w:r>
      <w:r w:rsidRPr="00F35233">
        <w:rPr>
          <w:rFonts w:cs="FrankRuehl"/>
          <w:color w:val="000000"/>
          <w:sz w:val="26"/>
          <w:szCs w:val="26"/>
          <w:rtl/>
        </w:rPr>
        <w:t xml:space="preserve"> </w:t>
      </w:r>
      <w:r w:rsidRPr="00F35233">
        <w:rPr>
          <w:rFonts w:cs="FrankRuehl" w:hint="cs"/>
          <w:color w:val="000000"/>
          <w:sz w:val="26"/>
          <w:szCs w:val="26"/>
          <w:rtl/>
        </w:rPr>
        <w:t>מה</w:t>
      </w:r>
      <w:r w:rsidRPr="00F35233">
        <w:rPr>
          <w:rFonts w:cs="FrankRuehl"/>
          <w:color w:val="000000"/>
          <w:sz w:val="26"/>
          <w:szCs w:val="26"/>
          <w:rtl/>
        </w:rPr>
        <w:t xml:space="preserve"> </w:t>
      </w:r>
      <w:r w:rsidRPr="00F35233">
        <w:rPr>
          <w:rFonts w:cs="FrankRuehl" w:hint="cs"/>
          <w:color w:val="000000"/>
          <w:sz w:val="26"/>
          <w:szCs w:val="26"/>
          <w:rtl/>
        </w:rPr>
        <w:t>שעשו</w:t>
      </w:r>
      <w:r w:rsidRPr="00F35233">
        <w:rPr>
          <w:rFonts w:cs="FrankRuehl"/>
          <w:color w:val="000000"/>
          <w:sz w:val="26"/>
          <w:szCs w:val="26"/>
          <w:rtl/>
        </w:rPr>
        <w:t xml:space="preserve"> </w:t>
      </w:r>
      <w:r w:rsidRPr="00F35233">
        <w:rPr>
          <w:rFonts w:cs="FrankRuehl" w:hint="cs"/>
          <w:color w:val="000000"/>
          <w:sz w:val="26"/>
          <w:szCs w:val="26"/>
          <w:rtl/>
        </w:rPr>
        <w:t>עשוי</w:t>
      </w:r>
      <w:r w:rsidRPr="00F35233">
        <w:rPr>
          <w:rFonts w:cs="FrankRuehl"/>
          <w:color w:val="000000"/>
          <w:sz w:val="26"/>
          <w:szCs w:val="26"/>
          <w:rtl/>
        </w:rPr>
        <w:t xml:space="preserve"> </w:t>
      </w:r>
      <w:r w:rsidRPr="00F35233">
        <w:rPr>
          <w:rFonts w:cs="FrankRuehl" w:hint="cs"/>
          <w:color w:val="000000"/>
          <w:sz w:val="26"/>
          <w:szCs w:val="26"/>
          <w:rtl/>
        </w:rPr>
        <w:t>בשבת</w:t>
      </w:r>
      <w:r>
        <w:rPr>
          <w:rFonts w:cs="FrankRuehl" w:hint="cs"/>
          <w:color w:val="000000"/>
          <w:sz w:val="26"/>
          <w:szCs w:val="26"/>
          <w:rtl/>
        </w:rPr>
        <w:t>,</w:t>
      </w:r>
      <w:r w:rsidRPr="00F35233">
        <w:rPr>
          <w:rFonts w:cs="FrankRuehl"/>
          <w:color w:val="000000"/>
          <w:sz w:val="26"/>
          <w:szCs w:val="26"/>
          <w:rtl/>
        </w:rPr>
        <w:t xml:space="preserve"> </w:t>
      </w:r>
      <w:r w:rsidRPr="00F35233">
        <w:rPr>
          <w:rFonts w:cs="FrankRuehl" w:hint="cs"/>
          <w:color w:val="000000"/>
          <w:sz w:val="26"/>
          <w:szCs w:val="26"/>
          <w:rtl/>
        </w:rPr>
        <w:t>ואצ</w:t>
      </w:r>
      <w:r w:rsidRPr="00F35233">
        <w:rPr>
          <w:rFonts w:cs="FrankRuehl"/>
          <w:color w:val="000000"/>
          <w:sz w:val="26"/>
          <w:szCs w:val="26"/>
          <w:rtl/>
        </w:rPr>
        <w:t>"</w:t>
      </w:r>
      <w:r w:rsidRPr="00F35233">
        <w:rPr>
          <w:rFonts w:cs="FrankRuehl" w:hint="cs"/>
          <w:color w:val="000000"/>
          <w:sz w:val="26"/>
          <w:szCs w:val="26"/>
          <w:rtl/>
        </w:rPr>
        <w:t>ל</w:t>
      </w:r>
      <w:r w:rsidRPr="00F35233">
        <w:rPr>
          <w:rFonts w:cs="FrankRuehl"/>
          <w:color w:val="000000"/>
          <w:sz w:val="26"/>
          <w:szCs w:val="26"/>
          <w:rtl/>
        </w:rPr>
        <w:t xml:space="preserve"> </w:t>
      </w:r>
      <w:r w:rsidRPr="00F35233">
        <w:rPr>
          <w:rFonts w:cs="FrankRuehl" w:hint="cs"/>
          <w:color w:val="000000"/>
          <w:sz w:val="26"/>
          <w:szCs w:val="26"/>
          <w:rtl/>
        </w:rPr>
        <w:t>ביום</w:t>
      </w:r>
      <w:r w:rsidRPr="00F35233">
        <w:rPr>
          <w:rFonts w:cs="FrankRuehl"/>
          <w:color w:val="000000"/>
          <w:sz w:val="26"/>
          <w:szCs w:val="26"/>
          <w:rtl/>
        </w:rPr>
        <w:t xml:space="preserve"> </w:t>
      </w:r>
      <w:r w:rsidRPr="00F35233">
        <w:rPr>
          <w:rFonts w:cs="FrankRuehl" w:hint="cs"/>
          <w:color w:val="000000"/>
          <w:sz w:val="26"/>
          <w:szCs w:val="26"/>
          <w:rtl/>
        </w:rPr>
        <w:t>טוב</w:t>
      </w:r>
      <w:r>
        <w:rPr>
          <w:rFonts w:cs="FrankRuehl" w:hint="cs"/>
          <w:color w:val="000000"/>
          <w:sz w:val="26"/>
          <w:szCs w:val="26"/>
          <w:rtl/>
        </w:rPr>
        <w:t>.</w:t>
      </w:r>
      <w:r w:rsidRPr="00F35233">
        <w:rPr>
          <w:rFonts w:cs="FrankRuehl"/>
          <w:color w:val="000000"/>
          <w:sz w:val="26"/>
          <w:szCs w:val="26"/>
          <w:rtl/>
        </w:rPr>
        <w:t xml:space="preserve"> </w:t>
      </w:r>
      <w:r w:rsidRPr="00F35233">
        <w:rPr>
          <w:rFonts w:cs="FrankRuehl" w:hint="cs"/>
          <w:color w:val="000000"/>
          <w:sz w:val="26"/>
          <w:szCs w:val="26"/>
          <w:rtl/>
        </w:rPr>
        <w:t>ושמע</w:t>
      </w:r>
      <w:r w:rsidRPr="00F35233">
        <w:rPr>
          <w:rFonts w:cs="FrankRuehl"/>
          <w:color w:val="000000"/>
          <w:sz w:val="26"/>
          <w:szCs w:val="26"/>
          <w:rtl/>
        </w:rPr>
        <w:t xml:space="preserve"> </w:t>
      </w:r>
      <w:r w:rsidRPr="00F35233">
        <w:rPr>
          <w:rFonts w:cs="FrankRuehl" w:hint="cs"/>
          <w:color w:val="000000"/>
          <w:sz w:val="26"/>
          <w:szCs w:val="26"/>
          <w:rtl/>
        </w:rPr>
        <w:t>מינה</w:t>
      </w:r>
      <w:r w:rsidRPr="00F35233">
        <w:rPr>
          <w:rFonts w:cs="FrankRuehl"/>
          <w:color w:val="000000"/>
          <w:sz w:val="26"/>
          <w:szCs w:val="26"/>
          <w:rtl/>
        </w:rPr>
        <w:t xml:space="preserve"> </w:t>
      </w:r>
      <w:proofErr w:type="spellStart"/>
      <w:r w:rsidRPr="00764C59">
        <w:rPr>
          <w:rFonts w:cs="FrankRuehl" w:hint="cs"/>
          <w:color w:val="FF0000"/>
          <w:sz w:val="26"/>
          <w:szCs w:val="26"/>
          <w:rtl/>
        </w:rPr>
        <w:t>דמאן</w:t>
      </w:r>
      <w:proofErr w:type="spellEnd"/>
      <w:r w:rsidRPr="00764C59">
        <w:rPr>
          <w:rFonts w:cs="FrankRuehl"/>
          <w:color w:val="FF0000"/>
          <w:sz w:val="26"/>
          <w:szCs w:val="26"/>
          <w:rtl/>
        </w:rPr>
        <w:t xml:space="preserve"> </w:t>
      </w:r>
      <w:proofErr w:type="spellStart"/>
      <w:r w:rsidRPr="00764C59">
        <w:rPr>
          <w:rFonts w:cs="FrankRuehl" w:hint="cs"/>
          <w:color w:val="FF0000"/>
          <w:sz w:val="26"/>
          <w:szCs w:val="26"/>
          <w:rtl/>
        </w:rPr>
        <w:t>דעבר</w:t>
      </w:r>
      <w:proofErr w:type="spellEnd"/>
      <w:r w:rsidRPr="00764C59">
        <w:rPr>
          <w:rFonts w:cs="FrankRuehl"/>
          <w:color w:val="FF0000"/>
          <w:sz w:val="26"/>
          <w:szCs w:val="26"/>
          <w:rtl/>
        </w:rPr>
        <w:t xml:space="preserve"> </w:t>
      </w:r>
      <w:proofErr w:type="spellStart"/>
      <w:r w:rsidRPr="00764C59">
        <w:rPr>
          <w:rFonts w:cs="FrankRuehl" w:hint="cs"/>
          <w:color w:val="FF0000"/>
          <w:sz w:val="26"/>
          <w:szCs w:val="26"/>
          <w:rtl/>
        </w:rPr>
        <w:t>ואקני</w:t>
      </w:r>
      <w:proofErr w:type="spellEnd"/>
      <w:r w:rsidRPr="00764C59">
        <w:rPr>
          <w:rFonts w:cs="FrankRuehl"/>
          <w:color w:val="FF0000"/>
          <w:sz w:val="26"/>
          <w:szCs w:val="26"/>
          <w:rtl/>
        </w:rPr>
        <w:t xml:space="preserve"> </w:t>
      </w:r>
      <w:r w:rsidRPr="00764C59">
        <w:rPr>
          <w:rFonts w:cs="FrankRuehl" w:hint="cs"/>
          <w:color w:val="FF0000"/>
          <w:sz w:val="26"/>
          <w:szCs w:val="26"/>
          <w:rtl/>
        </w:rPr>
        <w:t>בשבת,</w:t>
      </w:r>
      <w:r w:rsidRPr="00764C59">
        <w:rPr>
          <w:rFonts w:cs="FrankRuehl"/>
          <w:color w:val="FF0000"/>
          <w:sz w:val="26"/>
          <w:szCs w:val="26"/>
          <w:rtl/>
        </w:rPr>
        <w:t xml:space="preserve"> </w:t>
      </w:r>
      <w:r w:rsidRPr="00764C59">
        <w:rPr>
          <w:rFonts w:cs="FrankRuehl" w:hint="cs"/>
          <w:color w:val="FF0000"/>
          <w:sz w:val="26"/>
          <w:szCs w:val="26"/>
          <w:rtl/>
        </w:rPr>
        <w:t>מקרקעי</w:t>
      </w:r>
      <w:r w:rsidRPr="00764C59">
        <w:rPr>
          <w:rFonts w:cs="FrankRuehl"/>
          <w:color w:val="FF0000"/>
          <w:sz w:val="26"/>
          <w:szCs w:val="26"/>
          <w:rtl/>
        </w:rPr>
        <w:t xml:space="preserve"> </w:t>
      </w:r>
      <w:r w:rsidRPr="00764C59">
        <w:rPr>
          <w:rFonts w:cs="FrankRuehl" w:hint="cs"/>
          <w:color w:val="FF0000"/>
          <w:sz w:val="26"/>
          <w:szCs w:val="26"/>
          <w:rtl/>
        </w:rPr>
        <w:t>או</w:t>
      </w:r>
      <w:r w:rsidRPr="00764C59">
        <w:rPr>
          <w:rFonts w:cs="FrankRuehl"/>
          <w:color w:val="FF0000"/>
          <w:sz w:val="26"/>
          <w:szCs w:val="26"/>
          <w:rtl/>
        </w:rPr>
        <w:t xml:space="preserve"> </w:t>
      </w:r>
      <w:r w:rsidRPr="00764C59">
        <w:rPr>
          <w:rFonts w:cs="FrankRuehl" w:hint="cs"/>
          <w:color w:val="FF0000"/>
          <w:sz w:val="26"/>
          <w:szCs w:val="26"/>
          <w:rtl/>
        </w:rPr>
        <w:t>מטלטלי,</w:t>
      </w:r>
      <w:r w:rsidRPr="00764C59">
        <w:rPr>
          <w:rFonts w:cs="FrankRuehl"/>
          <w:color w:val="FF0000"/>
          <w:sz w:val="26"/>
          <w:szCs w:val="26"/>
          <w:rtl/>
        </w:rPr>
        <w:t xml:space="preserve"> </w:t>
      </w:r>
      <w:proofErr w:type="spellStart"/>
      <w:r w:rsidRPr="00764C59">
        <w:rPr>
          <w:rFonts w:cs="FrankRuehl" w:hint="cs"/>
          <w:color w:val="FF0000"/>
          <w:sz w:val="26"/>
          <w:szCs w:val="26"/>
          <w:rtl/>
        </w:rPr>
        <w:t>הקנאתו</w:t>
      </w:r>
      <w:proofErr w:type="spellEnd"/>
      <w:r w:rsidRPr="00764C59">
        <w:rPr>
          <w:rFonts w:cs="FrankRuehl"/>
          <w:color w:val="FF0000"/>
          <w:sz w:val="26"/>
          <w:szCs w:val="26"/>
          <w:rtl/>
        </w:rPr>
        <w:t xml:space="preserve"> </w:t>
      </w:r>
      <w:r w:rsidRPr="00764C59">
        <w:rPr>
          <w:rFonts w:cs="FrankRuehl" w:hint="cs"/>
          <w:color w:val="FF0000"/>
          <w:sz w:val="26"/>
          <w:szCs w:val="26"/>
          <w:rtl/>
        </w:rPr>
        <w:t>הקנאה</w:t>
      </w:r>
      <w:r>
        <w:rPr>
          <w:rFonts w:cs="FrankRuehl" w:hint="cs"/>
          <w:color w:val="000000"/>
          <w:sz w:val="26"/>
          <w:szCs w:val="26"/>
          <w:rtl/>
        </w:rPr>
        <w:t>.</w:t>
      </w:r>
    </w:p>
    <w:p w14:paraId="24D3F4F7" w14:textId="77777777" w:rsidR="000D43B8" w:rsidRPr="000D43B8" w:rsidRDefault="000D43B8" w:rsidP="00E274CA">
      <w:pPr>
        <w:autoSpaceDE w:val="0"/>
        <w:autoSpaceDN w:val="0"/>
        <w:adjustRightInd w:val="0"/>
        <w:spacing w:line="360" w:lineRule="auto"/>
        <w:jc w:val="both"/>
        <w:rPr>
          <w:rFonts w:ascii="David" w:hAnsi="David" w:cs="David"/>
          <w:sz w:val="24"/>
          <w:szCs w:val="24"/>
          <w:rtl/>
        </w:rPr>
      </w:pPr>
      <w:r w:rsidRPr="000D43B8">
        <w:rPr>
          <w:rFonts w:ascii="David" w:hAnsi="David" w:cs="David" w:hint="cs"/>
          <w:sz w:val="24"/>
          <w:szCs w:val="24"/>
          <w:rtl/>
        </w:rPr>
        <w:t>הרי"ף לומד מהלכה זו שמי שעבר עבירה ועשה עסקה בשבת, אפילו אם במזיד, גם לגביהן המכר חל למרות שהוא נעשה בעבירה.</w:t>
      </w:r>
    </w:p>
    <w:p w14:paraId="72695B94" w14:textId="77777777" w:rsidR="000D43B8" w:rsidRPr="000D43B8" w:rsidRDefault="000D43B8" w:rsidP="00E274CA">
      <w:pPr>
        <w:autoSpaceDE w:val="0"/>
        <w:autoSpaceDN w:val="0"/>
        <w:adjustRightInd w:val="0"/>
        <w:spacing w:line="360" w:lineRule="auto"/>
        <w:jc w:val="both"/>
        <w:rPr>
          <w:rFonts w:ascii="David" w:hAnsi="David" w:cs="David"/>
          <w:sz w:val="24"/>
          <w:szCs w:val="24"/>
          <w:rtl/>
        </w:rPr>
      </w:pPr>
      <w:r w:rsidRPr="000D43B8">
        <w:rPr>
          <w:rFonts w:ascii="David" w:hAnsi="David" w:cs="David" w:hint="cs"/>
          <w:sz w:val="24"/>
          <w:szCs w:val="24"/>
          <w:rtl/>
        </w:rPr>
        <w:t xml:space="preserve">אם כך ניתן לסכם ולומר שבשני המקורות האלה בשאלה השלישית של עסקת עבירה, העסקה הזו תקפה - כך </w:t>
      </w:r>
      <w:proofErr w:type="spellStart"/>
      <w:r w:rsidRPr="000D43B8">
        <w:rPr>
          <w:rFonts w:ascii="David" w:hAnsi="David" w:cs="David" w:hint="cs"/>
          <w:sz w:val="24"/>
          <w:szCs w:val="24"/>
          <w:rtl/>
        </w:rPr>
        <w:t>רבא"י</w:t>
      </w:r>
      <w:proofErr w:type="spellEnd"/>
      <w:r w:rsidRPr="000D43B8">
        <w:rPr>
          <w:rFonts w:ascii="David" w:hAnsi="David" w:cs="David" w:hint="cs"/>
          <w:sz w:val="24"/>
          <w:szCs w:val="24"/>
          <w:rtl/>
        </w:rPr>
        <w:t xml:space="preserve"> גאון (עסקת הריבית) וכך גם אומר הרי"ף באשר לעסקה שנעשתה בשבת. עסקאות שנעשו בתנאי עבירה הן עסקאות תקפות. כבר בשלב הזה בתכלול של שלושת השאלות - </w:t>
      </w:r>
      <w:proofErr w:type="spellStart"/>
      <w:r w:rsidRPr="000D43B8">
        <w:rPr>
          <w:rFonts w:ascii="David" w:hAnsi="David" w:cs="David" w:hint="cs"/>
          <w:sz w:val="24"/>
          <w:szCs w:val="24"/>
          <w:rtl/>
        </w:rPr>
        <w:t>המדקנה</w:t>
      </w:r>
      <w:proofErr w:type="spellEnd"/>
      <w:r w:rsidRPr="000D43B8">
        <w:rPr>
          <w:rFonts w:ascii="David" w:hAnsi="David" w:cs="David" w:hint="cs"/>
          <w:sz w:val="24"/>
          <w:szCs w:val="24"/>
          <w:rtl/>
        </w:rPr>
        <w:t xml:space="preserve"> היא לא אחידה.</w:t>
      </w:r>
    </w:p>
    <w:p w14:paraId="4EEB3147" w14:textId="77777777" w:rsidR="000D43B8" w:rsidRPr="000D43B8" w:rsidRDefault="000D43B8" w:rsidP="00E274CA">
      <w:pPr>
        <w:autoSpaceDE w:val="0"/>
        <w:autoSpaceDN w:val="0"/>
        <w:adjustRightInd w:val="0"/>
        <w:spacing w:line="360" w:lineRule="auto"/>
        <w:jc w:val="both"/>
        <w:rPr>
          <w:rFonts w:ascii="David" w:hAnsi="David" w:cs="David"/>
          <w:sz w:val="24"/>
          <w:szCs w:val="24"/>
          <w:rtl/>
        </w:rPr>
      </w:pPr>
      <w:r w:rsidRPr="000D43B8">
        <w:rPr>
          <w:rFonts w:ascii="David" w:hAnsi="David" w:cs="David" w:hint="cs"/>
          <w:sz w:val="24"/>
          <w:szCs w:val="24"/>
          <w:rtl/>
        </w:rPr>
        <w:t xml:space="preserve">בשאלה הראשונה - פוסקים כמו רבא, שפעולה לא חוקית היא פעולה לא תקפה. </w:t>
      </w:r>
    </w:p>
    <w:p w14:paraId="2FCE5C04" w14:textId="77777777" w:rsidR="000D43B8" w:rsidRPr="000D43B8" w:rsidRDefault="000D43B8" w:rsidP="00E274CA">
      <w:pPr>
        <w:autoSpaceDE w:val="0"/>
        <w:autoSpaceDN w:val="0"/>
        <w:adjustRightInd w:val="0"/>
        <w:spacing w:line="360" w:lineRule="auto"/>
        <w:jc w:val="both"/>
        <w:rPr>
          <w:rFonts w:ascii="David" w:hAnsi="David" w:cs="David"/>
          <w:sz w:val="24"/>
          <w:szCs w:val="24"/>
          <w:rtl/>
        </w:rPr>
      </w:pPr>
      <w:r w:rsidRPr="000D43B8">
        <w:rPr>
          <w:rFonts w:ascii="David" w:hAnsi="David" w:cs="David" w:hint="cs"/>
          <w:sz w:val="24"/>
          <w:szCs w:val="24"/>
          <w:rtl/>
        </w:rPr>
        <w:t xml:space="preserve">בשאלה השנייה - </w:t>
      </w:r>
      <w:proofErr w:type="spellStart"/>
      <w:r w:rsidRPr="000D43B8">
        <w:rPr>
          <w:rFonts w:ascii="David" w:hAnsi="David" w:cs="David" w:hint="cs"/>
          <w:sz w:val="24"/>
          <w:szCs w:val="24"/>
          <w:rtl/>
        </w:rPr>
        <w:t>פוסקיםכדעת</w:t>
      </w:r>
      <w:proofErr w:type="spellEnd"/>
      <w:r w:rsidRPr="000D43B8">
        <w:rPr>
          <w:rFonts w:ascii="David" w:hAnsi="David" w:cs="David" w:hint="cs"/>
          <w:sz w:val="24"/>
          <w:szCs w:val="24"/>
          <w:rtl/>
        </w:rPr>
        <w:t xml:space="preserve"> רבי יהודה - ברוב העסקאות במשפט הפרטי,, שהן דבר שבממון, או נורמות </w:t>
      </w:r>
      <w:proofErr w:type="spellStart"/>
      <w:r w:rsidRPr="000D43B8">
        <w:rPr>
          <w:rFonts w:ascii="David" w:hAnsi="David" w:cs="David" w:hint="cs"/>
          <w:sz w:val="24"/>
          <w:szCs w:val="24"/>
          <w:rtl/>
        </w:rPr>
        <w:t>דיספוזטיביות</w:t>
      </w:r>
      <w:proofErr w:type="spellEnd"/>
      <w:r w:rsidRPr="000D43B8">
        <w:rPr>
          <w:rFonts w:ascii="David" w:hAnsi="David" w:cs="David" w:hint="cs"/>
          <w:sz w:val="24"/>
          <w:szCs w:val="24"/>
          <w:rtl/>
        </w:rPr>
        <w:t xml:space="preserve"> למעשה, ההלכה היא של רבי יהודה (אפילו רבי מאיר לגבי </w:t>
      </w:r>
      <w:proofErr w:type="spellStart"/>
      <w:r w:rsidRPr="000D43B8">
        <w:rPr>
          <w:rFonts w:ascii="David" w:hAnsi="David" w:cs="David" w:hint="cs"/>
          <w:sz w:val="24"/>
          <w:szCs w:val="24"/>
          <w:rtl/>
        </w:rPr>
        <w:t>דיספוזטיבי</w:t>
      </w:r>
      <w:proofErr w:type="spellEnd"/>
      <w:r w:rsidRPr="000D43B8">
        <w:rPr>
          <w:rFonts w:ascii="David" w:hAnsi="David" w:cs="David" w:hint="cs"/>
          <w:sz w:val="24"/>
          <w:szCs w:val="24"/>
          <w:rtl/>
        </w:rPr>
        <w:t xml:space="preserve">) שהן למעשה </w:t>
      </w:r>
      <w:proofErr w:type="spellStart"/>
      <w:r w:rsidRPr="000D43B8">
        <w:rPr>
          <w:rFonts w:ascii="David" w:hAnsi="David" w:cs="David" w:hint="cs"/>
          <w:sz w:val="24"/>
          <w:szCs w:val="24"/>
          <w:rtl/>
        </w:rPr>
        <w:t>תקפותת</w:t>
      </w:r>
      <w:proofErr w:type="spellEnd"/>
    </w:p>
    <w:p w14:paraId="1AACDC86" w14:textId="77777777" w:rsidR="000D43B8" w:rsidRPr="000D43B8" w:rsidRDefault="000D43B8" w:rsidP="00E274CA">
      <w:pPr>
        <w:autoSpaceDE w:val="0"/>
        <w:autoSpaceDN w:val="0"/>
        <w:adjustRightInd w:val="0"/>
        <w:spacing w:line="360" w:lineRule="auto"/>
        <w:jc w:val="both"/>
        <w:rPr>
          <w:rFonts w:ascii="David" w:hAnsi="David" w:cs="David"/>
          <w:sz w:val="24"/>
          <w:szCs w:val="24"/>
          <w:rtl/>
        </w:rPr>
      </w:pPr>
      <w:r w:rsidRPr="000D43B8">
        <w:rPr>
          <w:rFonts w:ascii="David" w:hAnsi="David" w:cs="David" w:hint="cs"/>
          <w:sz w:val="24"/>
          <w:szCs w:val="24"/>
          <w:rtl/>
        </w:rPr>
        <w:t>השאלה השלישית - המסקנה היא שהעסקאות תקפות.</w:t>
      </w:r>
    </w:p>
    <w:p w14:paraId="7494B6B3" w14:textId="77777777" w:rsidR="000D43B8" w:rsidRPr="000D43B8" w:rsidRDefault="000D43B8" w:rsidP="00E274CA">
      <w:pPr>
        <w:autoSpaceDE w:val="0"/>
        <w:autoSpaceDN w:val="0"/>
        <w:adjustRightInd w:val="0"/>
        <w:spacing w:line="360" w:lineRule="auto"/>
        <w:jc w:val="both"/>
        <w:rPr>
          <w:rFonts w:ascii="David" w:hAnsi="David" w:cs="David"/>
          <w:sz w:val="24"/>
          <w:szCs w:val="24"/>
          <w:rtl/>
        </w:rPr>
      </w:pPr>
      <w:r w:rsidRPr="000D43B8">
        <w:rPr>
          <w:rFonts w:ascii="David" w:hAnsi="David" w:cs="David" w:hint="cs"/>
          <w:sz w:val="24"/>
          <w:szCs w:val="24"/>
          <w:rtl/>
        </w:rPr>
        <w:t xml:space="preserve">אם כך, איך מיישבים את המקור הראשון, של רבא, עם הסטים האחרים של המקורות שאומרים שחוזים פסולים הם תקפים. שאלה שמטרידה את הפוסקים. שלושה כיוונים שמנסים לפתור את השאלה הזו: </w:t>
      </w:r>
      <w:r w:rsidR="00DB67B7">
        <w:rPr>
          <w:rFonts w:ascii="David" w:hAnsi="David" w:cs="David" w:hint="cs"/>
          <w:sz w:val="24"/>
          <w:szCs w:val="24"/>
          <w:rtl/>
        </w:rPr>
        <w:t xml:space="preserve"> מקורות 12-16 שמנסים לעשות את הסדר. </w:t>
      </w:r>
    </w:p>
    <w:p w14:paraId="0831EFCF" w14:textId="77777777" w:rsidR="00F2382F" w:rsidRPr="00CF7306"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12. </w:t>
      </w:r>
      <w:r w:rsidRPr="00CF7306">
        <w:rPr>
          <w:rFonts w:cs="FrankRuehl" w:hint="cs"/>
          <w:color w:val="000000"/>
          <w:sz w:val="26"/>
          <w:szCs w:val="26"/>
          <w:rtl/>
        </w:rPr>
        <w:t>משנה</w:t>
      </w:r>
      <w:r w:rsidRPr="00CF7306">
        <w:rPr>
          <w:rFonts w:cs="FrankRuehl"/>
          <w:color w:val="000000"/>
          <w:sz w:val="26"/>
          <w:szCs w:val="26"/>
          <w:rtl/>
        </w:rPr>
        <w:t xml:space="preserve"> </w:t>
      </w:r>
      <w:r w:rsidRPr="00CF7306">
        <w:rPr>
          <w:rFonts w:cs="FrankRuehl" w:hint="cs"/>
          <w:color w:val="000000"/>
          <w:sz w:val="26"/>
          <w:szCs w:val="26"/>
          <w:rtl/>
        </w:rPr>
        <w:t>למלך</w:t>
      </w:r>
      <w:r>
        <w:rPr>
          <w:rFonts w:cs="FrankRuehl" w:hint="cs"/>
          <w:color w:val="000000"/>
          <w:sz w:val="26"/>
          <w:szCs w:val="26"/>
          <w:rtl/>
        </w:rPr>
        <w:t>,</w:t>
      </w:r>
      <w:r w:rsidRPr="00CF7306">
        <w:rPr>
          <w:rFonts w:cs="FrankRuehl"/>
          <w:color w:val="000000"/>
          <w:sz w:val="26"/>
          <w:szCs w:val="26"/>
          <w:rtl/>
        </w:rPr>
        <w:t xml:space="preserve"> </w:t>
      </w:r>
      <w:r w:rsidRPr="00CF7306">
        <w:rPr>
          <w:rFonts w:cs="FrankRuehl" w:hint="cs"/>
          <w:color w:val="000000"/>
          <w:sz w:val="26"/>
          <w:szCs w:val="26"/>
          <w:rtl/>
        </w:rPr>
        <w:t>הלכות</w:t>
      </w:r>
      <w:r w:rsidRPr="00CF7306">
        <w:rPr>
          <w:rFonts w:cs="FrankRuehl"/>
          <w:color w:val="000000"/>
          <w:sz w:val="26"/>
          <w:szCs w:val="26"/>
          <w:rtl/>
        </w:rPr>
        <w:t xml:space="preserve"> </w:t>
      </w:r>
      <w:proofErr w:type="spellStart"/>
      <w:r w:rsidRPr="00CF7306">
        <w:rPr>
          <w:rFonts w:cs="FrankRuehl" w:hint="cs"/>
          <w:color w:val="000000"/>
          <w:sz w:val="26"/>
          <w:szCs w:val="26"/>
          <w:rtl/>
        </w:rPr>
        <w:t>מלוה</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ולוה</w:t>
      </w:r>
      <w:proofErr w:type="spellEnd"/>
      <w:r>
        <w:rPr>
          <w:rFonts w:cs="FrankRuehl" w:hint="cs"/>
          <w:color w:val="000000"/>
          <w:sz w:val="26"/>
          <w:szCs w:val="26"/>
          <w:rtl/>
        </w:rPr>
        <w:t>,</w:t>
      </w:r>
      <w:r w:rsidRPr="00CF7306">
        <w:rPr>
          <w:rFonts w:cs="FrankRuehl"/>
          <w:color w:val="000000"/>
          <w:sz w:val="26"/>
          <w:szCs w:val="26"/>
          <w:rtl/>
        </w:rPr>
        <w:t xml:space="preserve"> </w:t>
      </w:r>
      <w:r w:rsidRPr="00CF7306">
        <w:rPr>
          <w:rFonts w:cs="FrankRuehl" w:hint="cs"/>
          <w:color w:val="000000"/>
          <w:sz w:val="26"/>
          <w:szCs w:val="26"/>
          <w:rtl/>
        </w:rPr>
        <w:t>פרק</w:t>
      </w:r>
      <w:r w:rsidRPr="00CF7306">
        <w:rPr>
          <w:rFonts w:cs="FrankRuehl"/>
          <w:color w:val="000000"/>
          <w:sz w:val="26"/>
          <w:szCs w:val="26"/>
          <w:rtl/>
        </w:rPr>
        <w:t xml:space="preserve"> </w:t>
      </w:r>
      <w:r w:rsidRPr="00CF7306">
        <w:rPr>
          <w:rFonts w:cs="FrankRuehl" w:hint="cs"/>
          <w:color w:val="000000"/>
          <w:sz w:val="26"/>
          <w:szCs w:val="26"/>
          <w:rtl/>
        </w:rPr>
        <w:t>ח</w:t>
      </w:r>
      <w:r w:rsidRPr="00CF7306">
        <w:rPr>
          <w:rFonts w:cs="FrankRuehl"/>
          <w:color w:val="000000"/>
          <w:sz w:val="26"/>
          <w:szCs w:val="26"/>
          <w:rtl/>
        </w:rPr>
        <w:t xml:space="preserve"> </w:t>
      </w:r>
      <w:r w:rsidRPr="00CF7306">
        <w:rPr>
          <w:rFonts w:cs="FrankRuehl" w:hint="cs"/>
          <w:color w:val="000000"/>
          <w:sz w:val="26"/>
          <w:szCs w:val="26"/>
          <w:rtl/>
        </w:rPr>
        <w:t>הלכה</w:t>
      </w:r>
      <w:r w:rsidRPr="00CF7306">
        <w:rPr>
          <w:rFonts w:cs="FrankRuehl"/>
          <w:color w:val="000000"/>
          <w:sz w:val="26"/>
          <w:szCs w:val="26"/>
          <w:rtl/>
        </w:rPr>
        <w:t xml:space="preserve"> </w:t>
      </w:r>
      <w:r w:rsidRPr="00CF7306">
        <w:rPr>
          <w:rFonts w:cs="FrankRuehl" w:hint="cs"/>
          <w:color w:val="000000"/>
          <w:sz w:val="26"/>
          <w:szCs w:val="26"/>
          <w:rtl/>
        </w:rPr>
        <w:t>א</w:t>
      </w:r>
      <w:r w:rsidRPr="00CF7306">
        <w:rPr>
          <w:rFonts w:cs="FrankRuehl"/>
          <w:color w:val="000000"/>
          <w:sz w:val="26"/>
          <w:szCs w:val="26"/>
          <w:rtl/>
        </w:rPr>
        <w:t xml:space="preserve"> </w:t>
      </w:r>
    </w:p>
    <w:p w14:paraId="7EC9988F" w14:textId="77777777" w:rsidR="00F2382F" w:rsidRDefault="00F2382F" w:rsidP="00E274CA">
      <w:pPr>
        <w:autoSpaceDE w:val="0"/>
        <w:autoSpaceDN w:val="0"/>
        <w:adjustRightInd w:val="0"/>
        <w:spacing w:line="360" w:lineRule="auto"/>
        <w:jc w:val="both"/>
        <w:rPr>
          <w:rFonts w:cs="FrankRuehl"/>
          <w:color w:val="000000"/>
          <w:sz w:val="26"/>
          <w:szCs w:val="26"/>
          <w:rtl/>
        </w:rPr>
      </w:pPr>
      <w:r w:rsidRPr="00CF7306">
        <w:rPr>
          <w:rFonts w:cs="FrankRuehl" w:hint="cs"/>
          <w:color w:val="000000"/>
          <w:sz w:val="26"/>
          <w:szCs w:val="26"/>
          <w:rtl/>
        </w:rPr>
        <w:t>וא</w:t>
      </w:r>
      <w:r w:rsidRPr="00CF7306">
        <w:rPr>
          <w:rFonts w:cs="FrankRuehl"/>
          <w:color w:val="000000"/>
          <w:sz w:val="26"/>
          <w:szCs w:val="26"/>
          <w:rtl/>
        </w:rPr>
        <w:t>"</w:t>
      </w:r>
      <w:r w:rsidRPr="00CF7306">
        <w:rPr>
          <w:rFonts w:cs="FrankRuehl" w:hint="cs"/>
          <w:color w:val="000000"/>
          <w:sz w:val="26"/>
          <w:szCs w:val="26"/>
          <w:rtl/>
        </w:rPr>
        <w:t>ת</w:t>
      </w:r>
      <w:r w:rsidRPr="00CF7306">
        <w:rPr>
          <w:rFonts w:cs="FrankRuehl"/>
          <w:color w:val="000000"/>
          <w:sz w:val="26"/>
          <w:szCs w:val="26"/>
          <w:rtl/>
        </w:rPr>
        <w:t xml:space="preserve"> </w:t>
      </w:r>
      <w:r w:rsidRPr="00CF7306">
        <w:rPr>
          <w:rFonts w:cs="FrankRuehl" w:hint="cs"/>
          <w:color w:val="000000"/>
          <w:sz w:val="26"/>
          <w:szCs w:val="26"/>
          <w:rtl/>
        </w:rPr>
        <w:t>היכי</w:t>
      </w:r>
      <w:r w:rsidRPr="00CF7306">
        <w:rPr>
          <w:rFonts w:cs="FrankRuehl"/>
          <w:color w:val="000000"/>
          <w:sz w:val="26"/>
          <w:szCs w:val="26"/>
          <w:rtl/>
        </w:rPr>
        <w:t xml:space="preserve"> </w:t>
      </w:r>
      <w:proofErr w:type="spellStart"/>
      <w:r w:rsidRPr="00CF7306">
        <w:rPr>
          <w:rFonts w:cs="FrankRuehl" w:hint="cs"/>
          <w:color w:val="000000"/>
          <w:sz w:val="26"/>
          <w:szCs w:val="26"/>
          <w:rtl/>
        </w:rPr>
        <w:t>אמרינן</w:t>
      </w:r>
      <w:proofErr w:type="spellEnd"/>
      <w:r w:rsidRPr="00CF7306">
        <w:rPr>
          <w:rFonts w:cs="FrankRuehl"/>
          <w:color w:val="000000"/>
          <w:sz w:val="26"/>
          <w:szCs w:val="26"/>
          <w:rtl/>
        </w:rPr>
        <w:t xml:space="preserve"> </w:t>
      </w:r>
      <w:r w:rsidRPr="00CF7306">
        <w:rPr>
          <w:rFonts w:cs="FrankRuehl" w:hint="cs"/>
          <w:color w:val="000000"/>
          <w:sz w:val="26"/>
          <w:szCs w:val="26"/>
          <w:rtl/>
        </w:rPr>
        <w:t>הכא</w:t>
      </w:r>
      <w:r w:rsidRPr="00CF7306">
        <w:rPr>
          <w:rFonts w:cs="FrankRuehl"/>
          <w:color w:val="000000"/>
          <w:sz w:val="26"/>
          <w:szCs w:val="26"/>
          <w:rtl/>
        </w:rPr>
        <w:t xml:space="preserve"> </w:t>
      </w:r>
      <w:r w:rsidRPr="00CF7306">
        <w:rPr>
          <w:rFonts w:cs="FrankRuehl" w:hint="cs"/>
          <w:color w:val="000000"/>
          <w:sz w:val="26"/>
          <w:szCs w:val="26"/>
          <w:rtl/>
        </w:rPr>
        <w:t>שמקח</w:t>
      </w:r>
      <w:r w:rsidRPr="00CF7306">
        <w:rPr>
          <w:rFonts w:cs="FrankRuehl"/>
          <w:color w:val="000000"/>
          <w:sz w:val="26"/>
          <w:szCs w:val="26"/>
          <w:rtl/>
        </w:rPr>
        <w:t xml:space="preserve"> </w:t>
      </w:r>
      <w:r w:rsidRPr="00CF7306">
        <w:rPr>
          <w:rFonts w:cs="FrankRuehl" w:hint="cs"/>
          <w:color w:val="000000"/>
          <w:sz w:val="26"/>
          <w:szCs w:val="26"/>
          <w:rtl/>
        </w:rPr>
        <w:t>שנעשה</w:t>
      </w:r>
      <w:r w:rsidRPr="00CF7306">
        <w:rPr>
          <w:rFonts w:cs="FrankRuehl"/>
          <w:color w:val="000000"/>
          <w:sz w:val="26"/>
          <w:szCs w:val="26"/>
          <w:rtl/>
        </w:rPr>
        <w:t xml:space="preserve"> </w:t>
      </w:r>
      <w:r w:rsidRPr="00CF7306">
        <w:rPr>
          <w:rFonts w:cs="FrankRuehl" w:hint="cs"/>
          <w:color w:val="000000"/>
          <w:sz w:val="26"/>
          <w:szCs w:val="26"/>
          <w:rtl/>
        </w:rPr>
        <w:t>באיסור</w:t>
      </w:r>
      <w:r w:rsidRPr="00CF7306">
        <w:rPr>
          <w:rFonts w:cs="FrankRuehl"/>
          <w:color w:val="000000"/>
          <w:sz w:val="26"/>
          <w:szCs w:val="26"/>
          <w:rtl/>
        </w:rPr>
        <w:t xml:space="preserve"> </w:t>
      </w:r>
      <w:r w:rsidRPr="00CF7306">
        <w:rPr>
          <w:rFonts w:cs="FrankRuehl" w:hint="cs"/>
          <w:color w:val="000000"/>
          <w:sz w:val="26"/>
          <w:szCs w:val="26"/>
          <w:rtl/>
        </w:rPr>
        <w:t>המקח</w:t>
      </w:r>
      <w:r w:rsidRPr="00CF7306">
        <w:rPr>
          <w:rFonts w:cs="FrankRuehl"/>
          <w:color w:val="000000"/>
          <w:sz w:val="26"/>
          <w:szCs w:val="26"/>
          <w:rtl/>
        </w:rPr>
        <w:t xml:space="preserve"> </w:t>
      </w:r>
      <w:r w:rsidRPr="00CF7306">
        <w:rPr>
          <w:rFonts w:cs="FrankRuehl" w:hint="cs"/>
          <w:color w:val="000000"/>
          <w:sz w:val="26"/>
          <w:szCs w:val="26"/>
          <w:rtl/>
        </w:rPr>
        <w:t>קיים</w:t>
      </w:r>
      <w:r w:rsidRPr="00CF7306">
        <w:rPr>
          <w:rFonts w:cs="FrankRuehl"/>
          <w:color w:val="000000"/>
          <w:sz w:val="26"/>
          <w:szCs w:val="26"/>
          <w:rtl/>
        </w:rPr>
        <w:t xml:space="preserve"> </w:t>
      </w:r>
      <w:r w:rsidRPr="00CF7306">
        <w:rPr>
          <w:rFonts w:cs="FrankRuehl" w:hint="cs"/>
          <w:color w:val="000000"/>
          <w:sz w:val="26"/>
          <w:szCs w:val="26"/>
          <w:rtl/>
        </w:rPr>
        <w:t>והלא</w:t>
      </w:r>
      <w:r w:rsidRPr="00CF7306">
        <w:rPr>
          <w:rFonts w:cs="FrankRuehl"/>
          <w:color w:val="000000"/>
          <w:sz w:val="26"/>
          <w:szCs w:val="26"/>
          <w:rtl/>
        </w:rPr>
        <w:t xml:space="preserve"> </w:t>
      </w:r>
      <w:proofErr w:type="spellStart"/>
      <w:r w:rsidRPr="00CF7306">
        <w:rPr>
          <w:rFonts w:cs="FrankRuehl" w:hint="cs"/>
          <w:color w:val="000000"/>
          <w:sz w:val="26"/>
          <w:szCs w:val="26"/>
          <w:rtl/>
        </w:rPr>
        <w:t>בפ</w:t>
      </w:r>
      <w:r w:rsidRPr="00CF7306">
        <w:rPr>
          <w:rFonts w:cs="FrankRuehl"/>
          <w:color w:val="000000"/>
          <w:sz w:val="26"/>
          <w:szCs w:val="26"/>
          <w:rtl/>
        </w:rPr>
        <w:t>"</w:t>
      </w:r>
      <w:r w:rsidRPr="00CF7306">
        <w:rPr>
          <w:rFonts w:cs="FrankRuehl" w:hint="cs"/>
          <w:color w:val="000000"/>
          <w:sz w:val="26"/>
          <w:szCs w:val="26"/>
          <w:rtl/>
        </w:rPr>
        <w:t>ק</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דתמורה</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איפליגו</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אביי</w:t>
      </w:r>
      <w:proofErr w:type="spellEnd"/>
      <w:r w:rsidRPr="00CF7306">
        <w:rPr>
          <w:rFonts w:cs="FrankRuehl"/>
          <w:color w:val="000000"/>
          <w:sz w:val="26"/>
          <w:szCs w:val="26"/>
          <w:rtl/>
        </w:rPr>
        <w:t xml:space="preserve"> </w:t>
      </w:r>
      <w:r w:rsidRPr="00CF7306">
        <w:rPr>
          <w:rFonts w:cs="FrankRuehl" w:hint="cs"/>
          <w:color w:val="000000"/>
          <w:sz w:val="26"/>
          <w:szCs w:val="26"/>
          <w:rtl/>
        </w:rPr>
        <w:t>ורבא</w:t>
      </w:r>
      <w:r w:rsidRPr="00CF7306">
        <w:rPr>
          <w:rFonts w:cs="FrankRuehl"/>
          <w:color w:val="000000"/>
          <w:sz w:val="26"/>
          <w:szCs w:val="26"/>
          <w:rtl/>
        </w:rPr>
        <w:t xml:space="preserve"> </w:t>
      </w:r>
      <w:r w:rsidRPr="00CF7306">
        <w:rPr>
          <w:rFonts w:cs="FrankRuehl" w:hint="cs"/>
          <w:color w:val="000000"/>
          <w:sz w:val="26"/>
          <w:szCs w:val="26"/>
          <w:rtl/>
        </w:rPr>
        <w:t>בכל</w:t>
      </w:r>
      <w:r w:rsidRPr="00CF7306">
        <w:rPr>
          <w:rFonts w:cs="FrankRuehl"/>
          <w:color w:val="000000"/>
          <w:sz w:val="26"/>
          <w:szCs w:val="26"/>
          <w:rtl/>
        </w:rPr>
        <w:t xml:space="preserve"> </w:t>
      </w:r>
      <w:r w:rsidRPr="00CF7306">
        <w:rPr>
          <w:rFonts w:cs="FrankRuehl" w:hint="cs"/>
          <w:color w:val="000000"/>
          <w:sz w:val="26"/>
          <w:szCs w:val="26"/>
          <w:rtl/>
        </w:rPr>
        <w:t>מילתא</w:t>
      </w:r>
      <w:r w:rsidRPr="00CF7306">
        <w:rPr>
          <w:rFonts w:cs="FrankRuehl"/>
          <w:color w:val="000000"/>
          <w:sz w:val="26"/>
          <w:szCs w:val="26"/>
          <w:rtl/>
        </w:rPr>
        <w:t xml:space="preserve"> </w:t>
      </w:r>
      <w:proofErr w:type="spellStart"/>
      <w:r w:rsidRPr="00CF7306">
        <w:rPr>
          <w:rFonts w:cs="FrankRuehl" w:hint="cs"/>
          <w:color w:val="000000"/>
          <w:sz w:val="26"/>
          <w:szCs w:val="26"/>
          <w:rtl/>
        </w:rPr>
        <w:t>דאמר</w:t>
      </w:r>
      <w:proofErr w:type="spellEnd"/>
      <w:r w:rsidRPr="00CF7306">
        <w:rPr>
          <w:rFonts w:cs="FrankRuehl"/>
          <w:color w:val="000000"/>
          <w:sz w:val="26"/>
          <w:szCs w:val="26"/>
          <w:rtl/>
        </w:rPr>
        <w:t xml:space="preserve"> </w:t>
      </w:r>
      <w:r w:rsidRPr="00CF7306">
        <w:rPr>
          <w:rFonts w:cs="FrankRuehl" w:hint="cs"/>
          <w:color w:val="000000"/>
          <w:sz w:val="26"/>
          <w:szCs w:val="26"/>
          <w:rtl/>
        </w:rPr>
        <w:t>רחמנא</w:t>
      </w:r>
      <w:r w:rsidRPr="00CF7306">
        <w:rPr>
          <w:rFonts w:cs="FrankRuehl"/>
          <w:color w:val="000000"/>
          <w:sz w:val="26"/>
          <w:szCs w:val="26"/>
          <w:rtl/>
        </w:rPr>
        <w:t xml:space="preserve"> </w:t>
      </w:r>
      <w:r w:rsidRPr="00CF7306">
        <w:rPr>
          <w:rFonts w:cs="FrankRuehl" w:hint="cs"/>
          <w:color w:val="000000"/>
          <w:sz w:val="26"/>
          <w:szCs w:val="26"/>
          <w:rtl/>
        </w:rPr>
        <w:t>לא</w:t>
      </w:r>
      <w:r w:rsidRPr="00CF7306">
        <w:rPr>
          <w:rFonts w:cs="FrankRuehl"/>
          <w:color w:val="000000"/>
          <w:sz w:val="26"/>
          <w:szCs w:val="26"/>
          <w:rtl/>
        </w:rPr>
        <w:t xml:space="preserve"> </w:t>
      </w:r>
      <w:r w:rsidRPr="00CF7306">
        <w:rPr>
          <w:rFonts w:cs="FrankRuehl" w:hint="cs"/>
          <w:color w:val="000000"/>
          <w:sz w:val="26"/>
          <w:szCs w:val="26"/>
          <w:rtl/>
        </w:rPr>
        <w:t>תעביד</w:t>
      </w:r>
      <w:r w:rsidRPr="00CF7306">
        <w:rPr>
          <w:rFonts w:cs="FrankRuehl"/>
          <w:color w:val="000000"/>
          <w:sz w:val="26"/>
          <w:szCs w:val="26"/>
          <w:rtl/>
        </w:rPr>
        <w:t xml:space="preserve"> </w:t>
      </w:r>
      <w:r w:rsidRPr="00CF7306">
        <w:rPr>
          <w:rFonts w:cs="FrankRuehl" w:hint="cs"/>
          <w:color w:val="000000"/>
          <w:sz w:val="26"/>
          <w:szCs w:val="26"/>
          <w:rtl/>
        </w:rPr>
        <w:t>אי</w:t>
      </w:r>
      <w:r w:rsidRPr="00CF7306">
        <w:rPr>
          <w:rFonts w:cs="FrankRuehl"/>
          <w:color w:val="000000"/>
          <w:sz w:val="26"/>
          <w:szCs w:val="26"/>
          <w:rtl/>
        </w:rPr>
        <w:t xml:space="preserve"> </w:t>
      </w:r>
      <w:r w:rsidRPr="00CF7306">
        <w:rPr>
          <w:rFonts w:cs="FrankRuehl" w:hint="cs"/>
          <w:color w:val="000000"/>
          <w:sz w:val="26"/>
          <w:szCs w:val="26"/>
          <w:rtl/>
        </w:rPr>
        <w:t>עביד</w:t>
      </w:r>
      <w:r w:rsidRPr="00CF7306">
        <w:rPr>
          <w:rFonts w:cs="FrankRuehl"/>
          <w:color w:val="000000"/>
          <w:sz w:val="26"/>
          <w:szCs w:val="26"/>
          <w:rtl/>
        </w:rPr>
        <w:t xml:space="preserve"> </w:t>
      </w:r>
      <w:r w:rsidRPr="00CF7306">
        <w:rPr>
          <w:rFonts w:cs="FrankRuehl" w:hint="cs"/>
          <w:color w:val="000000"/>
          <w:sz w:val="26"/>
          <w:szCs w:val="26"/>
          <w:rtl/>
        </w:rPr>
        <w:t>אי</w:t>
      </w:r>
      <w:r w:rsidRPr="00CF7306">
        <w:rPr>
          <w:rFonts w:cs="FrankRuehl"/>
          <w:color w:val="000000"/>
          <w:sz w:val="26"/>
          <w:szCs w:val="26"/>
          <w:rtl/>
        </w:rPr>
        <w:t xml:space="preserve"> </w:t>
      </w:r>
      <w:r w:rsidRPr="00CF7306">
        <w:rPr>
          <w:rFonts w:cs="FrankRuehl" w:hint="cs"/>
          <w:color w:val="000000"/>
          <w:sz w:val="26"/>
          <w:szCs w:val="26"/>
          <w:rtl/>
        </w:rPr>
        <w:t>מהני</w:t>
      </w:r>
      <w:r w:rsidRPr="00CF7306">
        <w:rPr>
          <w:rFonts w:cs="FrankRuehl"/>
          <w:color w:val="000000"/>
          <w:sz w:val="26"/>
          <w:szCs w:val="26"/>
          <w:rtl/>
        </w:rPr>
        <w:t xml:space="preserve"> </w:t>
      </w:r>
      <w:r w:rsidRPr="00CF7306">
        <w:rPr>
          <w:rFonts w:cs="FrankRuehl" w:hint="cs"/>
          <w:color w:val="000000"/>
          <w:sz w:val="26"/>
          <w:szCs w:val="26"/>
          <w:rtl/>
        </w:rPr>
        <w:t>ורבא</w:t>
      </w:r>
      <w:r w:rsidRPr="00CF7306">
        <w:rPr>
          <w:rFonts w:cs="FrankRuehl"/>
          <w:color w:val="000000"/>
          <w:sz w:val="26"/>
          <w:szCs w:val="26"/>
          <w:rtl/>
        </w:rPr>
        <w:t xml:space="preserve"> </w:t>
      </w:r>
      <w:proofErr w:type="spellStart"/>
      <w:r w:rsidRPr="00CF7306">
        <w:rPr>
          <w:rFonts w:cs="FrankRuehl" w:hint="cs"/>
          <w:color w:val="000000"/>
          <w:sz w:val="26"/>
          <w:szCs w:val="26"/>
          <w:rtl/>
        </w:rPr>
        <w:t>ס</w:t>
      </w:r>
      <w:r w:rsidRPr="00CF7306">
        <w:rPr>
          <w:rFonts w:cs="FrankRuehl"/>
          <w:color w:val="000000"/>
          <w:sz w:val="26"/>
          <w:szCs w:val="26"/>
          <w:rtl/>
        </w:rPr>
        <w:t>"</w:t>
      </w:r>
      <w:r w:rsidRPr="00CF7306">
        <w:rPr>
          <w:rFonts w:cs="FrankRuehl" w:hint="cs"/>
          <w:color w:val="000000"/>
          <w:sz w:val="26"/>
          <w:szCs w:val="26"/>
          <w:rtl/>
        </w:rPr>
        <w:t>ל</w:t>
      </w:r>
      <w:proofErr w:type="spellEnd"/>
      <w:r w:rsidRPr="00CF7306">
        <w:rPr>
          <w:rFonts w:cs="FrankRuehl"/>
          <w:color w:val="000000"/>
          <w:sz w:val="26"/>
          <w:szCs w:val="26"/>
          <w:rtl/>
        </w:rPr>
        <w:t xml:space="preserve"> </w:t>
      </w:r>
      <w:r w:rsidRPr="00CF7306">
        <w:rPr>
          <w:rFonts w:cs="FrankRuehl" w:hint="cs"/>
          <w:color w:val="000000"/>
          <w:sz w:val="26"/>
          <w:szCs w:val="26"/>
          <w:rtl/>
        </w:rPr>
        <w:t>דלא</w:t>
      </w:r>
      <w:r w:rsidRPr="00CF7306">
        <w:rPr>
          <w:rFonts w:cs="FrankRuehl"/>
          <w:color w:val="000000"/>
          <w:sz w:val="26"/>
          <w:szCs w:val="26"/>
          <w:rtl/>
        </w:rPr>
        <w:t xml:space="preserve"> </w:t>
      </w:r>
      <w:r w:rsidRPr="00CF7306">
        <w:rPr>
          <w:rFonts w:cs="FrankRuehl" w:hint="cs"/>
          <w:color w:val="000000"/>
          <w:sz w:val="26"/>
          <w:szCs w:val="26"/>
          <w:rtl/>
        </w:rPr>
        <w:t>מהני</w:t>
      </w:r>
      <w:r w:rsidRPr="00CF7306">
        <w:rPr>
          <w:rFonts w:cs="FrankRuehl"/>
          <w:color w:val="000000"/>
          <w:sz w:val="26"/>
          <w:szCs w:val="26"/>
          <w:rtl/>
        </w:rPr>
        <w:t xml:space="preserve"> </w:t>
      </w:r>
      <w:r w:rsidRPr="00CF7306">
        <w:rPr>
          <w:rFonts w:cs="FrankRuehl" w:hint="cs"/>
          <w:color w:val="000000"/>
          <w:sz w:val="26"/>
          <w:szCs w:val="26"/>
          <w:rtl/>
        </w:rPr>
        <w:t>ופשיטא</w:t>
      </w:r>
      <w:r w:rsidRPr="00CF7306">
        <w:rPr>
          <w:rFonts w:cs="FrankRuehl"/>
          <w:color w:val="000000"/>
          <w:sz w:val="26"/>
          <w:szCs w:val="26"/>
          <w:rtl/>
        </w:rPr>
        <w:t xml:space="preserve"> </w:t>
      </w:r>
      <w:proofErr w:type="spellStart"/>
      <w:r w:rsidRPr="00CF7306">
        <w:rPr>
          <w:rFonts w:cs="FrankRuehl" w:hint="cs"/>
          <w:color w:val="000000"/>
          <w:sz w:val="26"/>
          <w:szCs w:val="26"/>
          <w:rtl/>
        </w:rPr>
        <w:t>דהלכה</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כרבא</w:t>
      </w:r>
      <w:proofErr w:type="spellEnd"/>
      <w:r w:rsidRPr="00CF7306">
        <w:rPr>
          <w:rFonts w:cs="FrankRuehl"/>
          <w:color w:val="000000"/>
          <w:sz w:val="26"/>
          <w:szCs w:val="26"/>
          <w:rtl/>
        </w:rPr>
        <w:t xml:space="preserve"> </w:t>
      </w:r>
      <w:r w:rsidRPr="00CF7306">
        <w:rPr>
          <w:rFonts w:cs="FrankRuehl" w:hint="cs"/>
          <w:color w:val="000000"/>
          <w:sz w:val="26"/>
          <w:szCs w:val="26"/>
          <w:rtl/>
        </w:rPr>
        <w:t>לגבי</w:t>
      </w:r>
      <w:r w:rsidRPr="00CF7306">
        <w:rPr>
          <w:rFonts w:cs="FrankRuehl"/>
          <w:color w:val="000000"/>
          <w:sz w:val="26"/>
          <w:szCs w:val="26"/>
          <w:rtl/>
        </w:rPr>
        <w:t xml:space="preserve"> </w:t>
      </w:r>
      <w:proofErr w:type="spellStart"/>
      <w:r w:rsidRPr="00CF7306">
        <w:rPr>
          <w:rFonts w:cs="FrankRuehl" w:hint="cs"/>
          <w:color w:val="000000"/>
          <w:sz w:val="26"/>
          <w:szCs w:val="26"/>
          <w:rtl/>
        </w:rPr>
        <w:t>אביי</w:t>
      </w:r>
      <w:proofErr w:type="spellEnd"/>
      <w:r>
        <w:rPr>
          <w:rFonts w:cs="FrankRuehl" w:hint="cs"/>
          <w:color w:val="000000"/>
          <w:sz w:val="26"/>
          <w:szCs w:val="26"/>
          <w:rtl/>
        </w:rPr>
        <w:t>...</w:t>
      </w:r>
      <w:r w:rsidRPr="00CF7306">
        <w:rPr>
          <w:rFonts w:cs="FrankRuehl"/>
          <w:color w:val="000000"/>
          <w:sz w:val="26"/>
          <w:szCs w:val="26"/>
          <w:rtl/>
        </w:rPr>
        <w:t xml:space="preserve"> </w:t>
      </w:r>
    </w:p>
    <w:p w14:paraId="16EEA747" w14:textId="77777777" w:rsidR="00F2382F" w:rsidRDefault="00F2382F" w:rsidP="00E274CA">
      <w:pPr>
        <w:autoSpaceDE w:val="0"/>
        <w:autoSpaceDN w:val="0"/>
        <w:adjustRightInd w:val="0"/>
        <w:spacing w:line="360" w:lineRule="auto"/>
        <w:jc w:val="both"/>
        <w:rPr>
          <w:rFonts w:cs="FrankRuehl"/>
          <w:color w:val="000000"/>
          <w:sz w:val="26"/>
          <w:szCs w:val="26"/>
          <w:rtl/>
        </w:rPr>
      </w:pPr>
      <w:r w:rsidRPr="00CF7306">
        <w:rPr>
          <w:rFonts w:cs="FrankRuehl" w:hint="cs"/>
          <w:color w:val="000000"/>
          <w:sz w:val="26"/>
          <w:szCs w:val="26"/>
          <w:rtl/>
        </w:rPr>
        <w:t>ונראה</w:t>
      </w:r>
      <w:r w:rsidRPr="00CF7306">
        <w:rPr>
          <w:rFonts w:cs="FrankRuehl"/>
          <w:color w:val="000000"/>
          <w:sz w:val="26"/>
          <w:szCs w:val="26"/>
          <w:rtl/>
        </w:rPr>
        <w:t xml:space="preserve"> </w:t>
      </w:r>
      <w:proofErr w:type="spellStart"/>
      <w:r w:rsidRPr="00CF7306">
        <w:rPr>
          <w:rFonts w:cs="FrankRuehl" w:hint="cs"/>
          <w:color w:val="000000"/>
          <w:sz w:val="26"/>
          <w:szCs w:val="26"/>
          <w:rtl/>
        </w:rPr>
        <w:t>דל</w:t>
      </w:r>
      <w:r w:rsidRPr="00CF7306">
        <w:rPr>
          <w:rFonts w:cs="FrankRuehl"/>
          <w:color w:val="000000"/>
          <w:sz w:val="26"/>
          <w:szCs w:val="26"/>
          <w:rtl/>
        </w:rPr>
        <w:t>"</w:t>
      </w:r>
      <w:r w:rsidRPr="00CF7306">
        <w:rPr>
          <w:rFonts w:cs="FrankRuehl" w:hint="cs"/>
          <w:color w:val="000000"/>
          <w:sz w:val="26"/>
          <w:szCs w:val="26"/>
          <w:rtl/>
        </w:rPr>
        <w:t>ד</w:t>
      </w:r>
      <w:proofErr w:type="spellEnd"/>
      <w:r w:rsidRPr="00CF7306">
        <w:rPr>
          <w:rFonts w:cs="FrankRuehl"/>
          <w:color w:val="000000"/>
          <w:sz w:val="26"/>
          <w:szCs w:val="26"/>
          <w:rtl/>
        </w:rPr>
        <w:t xml:space="preserve"> </w:t>
      </w:r>
      <w:r w:rsidRPr="00CF7306">
        <w:rPr>
          <w:rFonts w:cs="FrankRuehl" w:hint="cs"/>
          <w:color w:val="000000"/>
          <w:sz w:val="26"/>
          <w:szCs w:val="26"/>
          <w:rtl/>
        </w:rPr>
        <w:t>כלל</w:t>
      </w:r>
      <w:r w:rsidRPr="00CF7306">
        <w:rPr>
          <w:rFonts w:cs="FrankRuehl"/>
          <w:color w:val="000000"/>
          <w:sz w:val="26"/>
          <w:szCs w:val="26"/>
          <w:rtl/>
        </w:rPr>
        <w:t xml:space="preserve"> </w:t>
      </w:r>
      <w:proofErr w:type="spellStart"/>
      <w:r w:rsidRPr="00CF7306">
        <w:rPr>
          <w:rFonts w:cs="FrankRuehl" w:hint="cs"/>
          <w:color w:val="000000"/>
          <w:sz w:val="26"/>
          <w:szCs w:val="26"/>
          <w:rtl/>
        </w:rPr>
        <w:t>לההיא</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דתמורה</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דהתם</w:t>
      </w:r>
      <w:proofErr w:type="spellEnd"/>
      <w:r w:rsidRPr="00CF7306">
        <w:rPr>
          <w:rFonts w:cs="FrankRuehl"/>
          <w:color w:val="000000"/>
          <w:sz w:val="26"/>
          <w:szCs w:val="26"/>
          <w:rtl/>
        </w:rPr>
        <w:t xml:space="preserve"> </w:t>
      </w:r>
      <w:r w:rsidRPr="00CF7306">
        <w:rPr>
          <w:rFonts w:cs="FrankRuehl" w:hint="cs"/>
          <w:color w:val="000000"/>
          <w:sz w:val="26"/>
          <w:szCs w:val="26"/>
          <w:rtl/>
        </w:rPr>
        <w:t>שאני</w:t>
      </w:r>
      <w:r w:rsidRPr="00CF7306">
        <w:rPr>
          <w:rFonts w:cs="FrankRuehl"/>
          <w:color w:val="000000"/>
          <w:sz w:val="26"/>
          <w:szCs w:val="26"/>
          <w:rtl/>
        </w:rPr>
        <w:t xml:space="preserve"> </w:t>
      </w:r>
      <w:r w:rsidRPr="008E61FE">
        <w:rPr>
          <w:rFonts w:cs="FrankRuehl" w:hint="cs"/>
          <w:color w:val="000000"/>
          <w:sz w:val="26"/>
          <w:szCs w:val="26"/>
          <w:highlight w:val="yellow"/>
          <w:rtl/>
        </w:rPr>
        <w:t>שקיום</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הדבר</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הוא</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האיסור</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ואי</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אפשר</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להתקיים</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הדבר</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אלא</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בעבור</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האיסור</w:t>
      </w:r>
      <w:r w:rsidRPr="00CF7306">
        <w:rPr>
          <w:rFonts w:cs="FrankRuehl"/>
          <w:color w:val="000000"/>
          <w:sz w:val="26"/>
          <w:szCs w:val="26"/>
          <w:rtl/>
        </w:rPr>
        <w:t xml:space="preserve"> </w:t>
      </w:r>
      <w:r w:rsidRPr="00CF7306">
        <w:rPr>
          <w:rFonts w:cs="FrankRuehl" w:hint="cs"/>
          <w:color w:val="000000"/>
          <w:sz w:val="26"/>
          <w:szCs w:val="26"/>
          <w:rtl/>
        </w:rPr>
        <w:t>כגון</w:t>
      </w:r>
      <w:r w:rsidRPr="00CF7306">
        <w:rPr>
          <w:rFonts w:cs="FrankRuehl"/>
          <w:color w:val="000000"/>
          <w:sz w:val="26"/>
          <w:szCs w:val="26"/>
          <w:rtl/>
        </w:rPr>
        <w:t xml:space="preserve"> </w:t>
      </w:r>
      <w:r w:rsidRPr="00CF7306">
        <w:rPr>
          <w:rFonts w:cs="FrankRuehl" w:hint="cs"/>
          <w:color w:val="000000"/>
          <w:sz w:val="26"/>
          <w:szCs w:val="26"/>
          <w:rtl/>
        </w:rPr>
        <w:t>תמורה</w:t>
      </w:r>
      <w:r w:rsidRPr="00CF7306">
        <w:rPr>
          <w:rFonts w:cs="FrankRuehl"/>
          <w:color w:val="000000"/>
          <w:sz w:val="26"/>
          <w:szCs w:val="26"/>
          <w:rtl/>
        </w:rPr>
        <w:t xml:space="preserve"> </w:t>
      </w:r>
      <w:proofErr w:type="spellStart"/>
      <w:r w:rsidRPr="00CF7306">
        <w:rPr>
          <w:rFonts w:cs="FrankRuehl" w:hint="cs"/>
          <w:color w:val="000000"/>
          <w:sz w:val="26"/>
          <w:szCs w:val="26"/>
          <w:rtl/>
        </w:rPr>
        <w:t>ודכוותיה</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דמייתי</w:t>
      </w:r>
      <w:proofErr w:type="spellEnd"/>
      <w:r w:rsidRPr="00CF7306">
        <w:rPr>
          <w:rFonts w:cs="FrankRuehl"/>
          <w:color w:val="000000"/>
          <w:sz w:val="26"/>
          <w:szCs w:val="26"/>
          <w:rtl/>
        </w:rPr>
        <w:t xml:space="preserve"> </w:t>
      </w:r>
      <w:r w:rsidRPr="00CF7306">
        <w:rPr>
          <w:rFonts w:cs="FrankRuehl" w:hint="cs"/>
          <w:color w:val="000000"/>
          <w:sz w:val="26"/>
          <w:szCs w:val="26"/>
          <w:rtl/>
        </w:rPr>
        <w:t>התם</w:t>
      </w:r>
      <w:r w:rsidRPr="00CF7306">
        <w:rPr>
          <w:rFonts w:cs="FrankRuehl"/>
          <w:color w:val="000000"/>
          <w:sz w:val="26"/>
          <w:szCs w:val="26"/>
          <w:rtl/>
        </w:rPr>
        <w:t xml:space="preserve"> </w:t>
      </w:r>
      <w:r w:rsidRPr="00CF7306">
        <w:rPr>
          <w:rFonts w:cs="FrankRuehl" w:hint="cs"/>
          <w:color w:val="000000"/>
          <w:sz w:val="26"/>
          <w:szCs w:val="26"/>
          <w:rtl/>
        </w:rPr>
        <w:t>אבל</w:t>
      </w:r>
      <w:r w:rsidRPr="00CF7306">
        <w:rPr>
          <w:rFonts w:cs="FrankRuehl"/>
          <w:color w:val="000000"/>
          <w:sz w:val="26"/>
          <w:szCs w:val="26"/>
          <w:rtl/>
        </w:rPr>
        <w:t xml:space="preserve"> </w:t>
      </w:r>
      <w:r w:rsidRPr="00CF7306">
        <w:rPr>
          <w:rFonts w:cs="FrankRuehl" w:hint="cs"/>
          <w:color w:val="000000"/>
          <w:sz w:val="26"/>
          <w:szCs w:val="26"/>
          <w:rtl/>
        </w:rPr>
        <w:t>הכא</w:t>
      </w:r>
      <w:r w:rsidRPr="00CF7306">
        <w:rPr>
          <w:rFonts w:cs="FrankRuehl"/>
          <w:color w:val="000000"/>
          <w:sz w:val="26"/>
          <w:szCs w:val="26"/>
          <w:rtl/>
        </w:rPr>
        <w:t xml:space="preserve"> </w:t>
      </w:r>
      <w:r w:rsidRPr="00CF7306">
        <w:rPr>
          <w:rFonts w:cs="FrankRuehl" w:hint="cs"/>
          <w:color w:val="000000"/>
          <w:sz w:val="26"/>
          <w:szCs w:val="26"/>
          <w:rtl/>
        </w:rPr>
        <w:t>גבי</w:t>
      </w:r>
      <w:r w:rsidRPr="00CF7306">
        <w:rPr>
          <w:rFonts w:cs="FrankRuehl"/>
          <w:color w:val="000000"/>
          <w:sz w:val="26"/>
          <w:szCs w:val="26"/>
          <w:rtl/>
        </w:rPr>
        <w:t xml:space="preserve"> </w:t>
      </w:r>
      <w:proofErr w:type="spellStart"/>
      <w:r w:rsidRPr="00CF7306">
        <w:rPr>
          <w:rFonts w:cs="FrankRuehl" w:hint="cs"/>
          <w:color w:val="000000"/>
          <w:sz w:val="26"/>
          <w:szCs w:val="26"/>
          <w:rtl/>
        </w:rPr>
        <w:t>רבית</w:t>
      </w:r>
      <w:proofErr w:type="spellEnd"/>
      <w:r w:rsidRPr="00CF7306">
        <w:rPr>
          <w:rFonts w:cs="FrankRuehl"/>
          <w:color w:val="000000"/>
          <w:sz w:val="26"/>
          <w:szCs w:val="26"/>
          <w:rtl/>
        </w:rPr>
        <w:t xml:space="preserve"> </w:t>
      </w:r>
      <w:r w:rsidRPr="00CF7306">
        <w:rPr>
          <w:rFonts w:cs="FrankRuehl" w:hint="cs"/>
          <w:color w:val="000000"/>
          <w:sz w:val="26"/>
          <w:szCs w:val="26"/>
          <w:rtl/>
        </w:rPr>
        <w:t>כיון</w:t>
      </w:r>
      <w:r w:rsidRPr="00CF7306">
        <w:rPr>
          <w:rFonts w:cs="FrankRuehl"/>
          <w:color w:val="000000"/>
          <w:sz w:val="26"/>
          <w:szCs w:val="26"/>
          <w:rtl/>
        </w:rPr>
        <w:t xml:space="preserve"> </w:t>
      </w:r>
      <w:r w:rsidRPr="00CF7306">
        <w:rPr>
          <w:rFonts w:cs="FrankRuehl" w:hint="cs"/>
          <w:color w:val="000000"/>
          <w:sz w:val="26"/>
          <w:szCs w:val="26"/>
          <w:rtl/>
        </w:rPr>
        <w:t>שזה</w:t>
      </w:r>
      <w:r w:rsidRPr="00CF7306">
        <w:rPr>
          <w:rFonts w:cs="FrankRuehl"/>
          <w:color w:val="000000"/>
          <w:sz w:val="26"/>
          <w:szCs w:val="26"/>
          <w:rtl/>
        </w:rPr>
        <w:t xml:space="preserve"> </w:t>
      </w:r>
      <w:r w:rsidRPr="00CF7306">
        <w:rPr>
          <w:rFonts w:cs="FrankRuehl" w:hint="cs"/>
          <w:color w:val="000000"/>
          <w:sz w:val="26"/>
          <w:szCs w:val="26"/>
          <w:rtl/>
        </w:rPr>
        <w:t>מחזיר</w:t>
      </w:r>
      <w:r w:rsidRPr="00CF7306">
        <w:rPr>
          <w:rFonts w:cs="FrankRuehl"/>
          <w:color w:val="000000"/>
          <w:sz w:val="26"/>
          <w:szCs w:val="26"/>
          <w:rtl/>
        </w:rPr>
        <w:t xml:space="preserve"> </w:t>
      </w:r>
      <w:r w:rsidRPr="00CF7306">
        <w:rPr>
          <w:rFonts w:cs="FrankRuehl" w:hint="cs"/>
          <w:color w:val="000000"/>
          <w:sz w:val="26"/>
          <w:szCs w:val="26"/>
          <w:rtl/>
        </w:rPr>
        <w:t>לו</w:t>
      </w:r>
      <w:r w:rsidRPr="00CF7306">
        <w:rPr>
          <w:rFonts w:cs="FrankRuehl"/>
          <w:color w:val="000000"/>
          <w:sz w:val="26"/>
          <w:szCs w:val="26"/>
          <w:rtl/>
        </w:rPr>
        <w:t xml:space="preserve"> </w:t>
      </w:r>
      <w:r w:rsidRPr="00CF7306">
        <w:rPr>
          <w:rFonts w:cs="FrankRuehl" w:hint="cs"/>
          <w:color w:val="000000"/>
          <w:sz w:val="26"/>
          <w:szCs w:val="26"/>
          <w:rtl/>
        </w:rPr>
        <w:t>הרבית</w:t>
      </w:r>
      <w:r w:rsidRPr="00CF7306">
        <w:rPr>
          <w:rFonts w:cs="FrankRuehl"/>
          <w:color w:val="000000"/>
          <w:sz w:val="26"/>
          <w:szCs w:val="26"/>
          <w:rtl/>
        </w:rPr>
        <w:t xml:space="preserve"> </w:t>
      </w:r>
      <w:proofErr w:type="spellStart"/>
      <w:r w:rsidRPr="00CF7306">
        <w:rPr>
          <w:rFonts w:cs="FrankRuehl" w:hint="cs"/>
          <w:color w:val="000000"/>
          <w:sz w:val="26"/>
          <w:szCs w:val="26"/>
          <w:rtl/>
        </w:rPr>
        <w:t>ליכא</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איסורא</w:t>
      </w:r>
      <w:proofErr w:type="spellEnd"/>
      <w:r w:rsidRPr="00CF7306">
        <w:rPr>
          <w:rFonts w:cs="FrankRuehl"/>
          <w:color w:val="000000"/>
          <w:sz w:val="26"/>
          <w:szCs w:val="26"/>
          <w:rtl/>
        </w:rPr>
        <w:t xml:space="preserve"> </w:t>
      </w:r>
      <w:r w:rsidRPr="00CF7306">
        <w:rPr>
          <w:rFonts w:cs="FrankRuehl" w:hint="cs"/>
          <w:color w:val="000000"/>
          <w:sz w:val="26"/>
          <w:szCs w:val="26"/>
          <w:rtl/>
        </w:rPr>
        <w:t>בקיום</w:t>
      </w:r>
      <w:r w:rsidRPr="00CF7306">
        <w:rPr>
          <w:rFonts w:cs="FrankRuehl"/>
          <w:color w:val="000000"/>
          <w:sz w:val="26"/>
          <w:szCs w:val="26"/>
          <w:rtl/>
        </w:rPr>
        <w:t xml:space="preserve"> </w:t>
      </w:r>
      <w:r w:rsidRPr="00CF7306">
        <w:rPr>
          <w:rFonts w:cs="FrankRuehl" w:hint="cs"/>
          <w:color w:val="000000"/>
          <w:sz w:val="26"/>
          <w:szCs w:val="26"/>
          <w:rtl/>
        </w:rPr>
        <w:t>המקח</w:t>
      </w:r>
      <w:r w:rsidRPr="00CF7306">
        <w:rPr>
          <w:rFonts w:cs="FrankRuehl"/>
          <w:color w:val="000000"/>
          <w:sz w:val="26"/>
          <w:szCs w:val="26"/>
          <w:rtl/>
        </w:rPr>
        <w:t xml:space="preserve"> </w:t>
      </w:r>
      <w:r w:rsidRPr="008E61FE">
        <w:rPr>
          <w:rFonts w:cs="FrankRuehl" w:hint="cs"/>
          <w:color w:val="000000"/>
          <w:sz w:val="26"/>
          <w:szCs w:val="26"/>
          <w:highlight w:val="yellow"/>
          <w:rtl/>
        </w:rPr>
        <w:t>שהמקח</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אינו</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אסור</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מצד</w:t>
      </w:r>
      <w:r w:rsidRPr="008E61FE">
        <w:rPr>
          <w:rFonts w:cs="FrankRuehl"/>
          <w:color w:val="000000"/>
          <w:sz w:val="26"/>
          <w:szCs w:val="26"/>
          <w:highlight w:val="yellow"/>
          <w:rtl/>
        </w:rPr>
        <w:t xml:space="preserve"> </w:t>
      </w:r>
      <w:r w:rsidRPr="008E61FE">
        <w:rPr>
          <w:rFonts w:cs="FrankRuehl" w:hint="cs"/>
          <w:color w:val="000000"/>
          <w:sz w:val="26"/>
          <w:szCs w:val="26"/>
          <w:highlight w:val="yellow"/>
          <w:rtl/>
        </w:rPr>
        <w:t>עצמו</w:t>
      </w:r>
      <w:r>
        <w:rPr>
          <w:rFonts w:cs="FrankRuehl" w:hint="cs"/>
          <w:color w:val="000000"/>
          <w:sz w:val="26"/>
          <w:szCs w:val="26"/>
          <w:rtl/>
        </w:rPr>
        <w:t>.</w:t>
      </w:r>
      <w:r w:rsidRPr="00CF7306">
        <w:rPr>
          <w:rFonts w:cs="FrankRuehl"/>
          <w:color w:val="000000"/>
          <w:sz w:val="26"/>
          <w:szCs w:val="26"/>
          <w:rtl/>
        </w:rPr>
        <w:t xml:space="preserve"> </w:t>
      </w:r>
    </w:p>
    <w:p w14:paraId="5C94160C" w14:textId="77777777" w:rsidR="001C47AA" w:rsidRDefault="001C47AA" w:rsidP="00E274CA">
      <w:pPr>
        <w:autoSpaceDE w:val="0"/>
        <w:autoSpaceDN w:val="0"/>
        <w:adjustRightInd w:val="0"/>
        <w:spacing w:line="360" w:lineRule="auto"/>
        <w:jc w:val="both"/>
        <w:rPr>
          <w:rFonts w:ascii="David" w:hAnsi="David" w:cs="David"/>
          <w:sz w:val="24"/>
          <w:szCs w:val="24"/>
          <w:rtl/>
        </w:rPr>
      </w:pPr>
      <w:r w:rsidRPr="00B113F0">
        <w:rPr>
          <w:rFonts w:ascii="David" w:hAnsi="David" w:cs="David" w:hint="cs"/>
          <w:sz w:val="24"/>
          <w:szCs w:val="24"/>
          <w:rtl/>
        </w:rPr>
        <w:lastRenderedPageBreak/>
        <w:t>השאלה כאן היא עד כמה העבירה הקשורה לעסקה היא הכרחית לחוזה - האם החוזה מכריח לבצע עבירה. הטענה כאן היא רק כאשר העבירה היא הכרחית - אז החוזה הפסול הוא חוזה בטל.</w:t>
      </w:r>
      <w:r>
        <w:rPr>
          <w:rFonts w:ascii="David" w:hAnsi="David" w:cs="David" w:hint="cs"/>
          <w:sz w:val="24"/>
          <w:szCs w:val="24"/>
          <w:rtl/>
        </w:rPr>
        <w:t xml:space="preserve"> ההכרח שיש בביצוע העבירה.</w:t>
      </w:r>
      <w:r w:rsidRPr="00B113F0">
        <w:rPr>
          <w:rFonts w:ascii="David" w:hAnsi="David" w:cs="David" w:hint="cs"/>
          <w:sz w:val="24"/>
          <w:szCs w:val="24"/>
          <w:rtl/>
        </w:rPr>
        <w:t xml:space="preserve"> אבל כשהעבירה היא לא הכרחית, למרות שהוא כרוך בעבירה, אבל הביצוע שלו לא תלוי בעבירה - אז החוזה יהי תקף. מזכיר קצת את הירושלמי לפיו המדד המרכזי לאי חוקיות של חוזה הוא אפשרות הביצוע שלו.</w:t>
      </w:r>
      <w:r>
        <w:rPr>
          <w:rFonts w:ascii="David" w:hAnsi="David" w:cs="David" w:hint="cs"/>
          <w:sz w:val="24"/>
          <w:szCs w:val="24"/>
          <w:rtl/>
        </w:rPr>
        <w:t xml:space="preserve"> כאשר העבירה היא לא הכרחית לגבי הפעולה המשפטית, היא אינה מתנגשת חזיתית עם החוק, ולכן מאפשרים אותה. בכל אופן, המבחן הראשון שהמשנה למלך מציע לנו לפתרון שאלת הסתיה בין המקורות היא הכרחיות העבירה - רק כאשר החוזה הפסול מכריח אותי לעבור עבירה - החוזה לא תקף. </w:t>
      </w:r>
    </w:p>
    <w:p w14:paraId="381EC099" w14:textId="77777777" w:rsidR="001C47AA" w:rsidRDefault="001C47AA" w:rsidP="00E274CA">
      <w:pPr>
        <w:autoSpaceDE w:val="0"/>
        <w:autoSpaceDN w:val="0"/>
        <w:adjustRightInd w:val="0"/>
        <w:spacing w:line="360" w:lineRule="auto"/>
        <w:jc w:val="both"/>
        <w:rPr>
          <w:rFonts w:ascii="David" w:hAnsi="David" w:cs="David"/>
          <w:b/>
          <w:bCs/>
          <w:sz w:val="24"/>
          <w:szCs w:val="24"/>
          <w:u w:val="single"/>
          <w:rtl/>
        </w:rPr>
      </w:pPr>
      <w:r w:rsidRPr="00DC03CF">
        <w:rPr>
          <w:rFonts w:ascii="David" w:hAnsi="David" w:cs="David" w:hint="cs"/>
          <w:b/>
          <w:bCs/>
          <w:sz w:val="24"/>
          <w:szCs w:val="24"/>
          <w:u w:val="single"/>
          <w:rtl/>
        </w:rPr>
        <w:t xml:space="preserve">שיעור 27, 18.01.2021 </w:t>
      </w:r>
    </w:p>
    <w:p w14:paraId="0ECF7930" w14:textId="77777777" w:rsidR="00F2382F" w:rsidRDefault="00F2382F" w:rsidP="00E274CA">
      <w:pPr>
        <w:autoSpaceDE w:val="0"/>
        <w:autoSpaceDN w:val="0"/>
        <w:adjustRightInd w:val="0"/>
        <w:spacing w:line="360" w:lineRule="auto"/>
        <w:jc w:val="both"/>
        <w:rPr>
          <w:rFonts w:cs="FrankRuehl"/>
          <w:color w:val="000000"/>
          <w:rtl/>
        </w:rPr>
      </w:pPr>
      <w:r>
        <w:rPr>
          <w:rFonts w:cs="FrankRuehl" w:hint="cs"/>
          <w:color w:val="000000"/>
          <w:sz w:val="26"/>
          <w:szCs w:val="26"/>
          <w:rtl/>
        </w:rPr>
        <w:t>[</w:t>
      </w:r>
      <w:r w:rsidRPr="00D27C34">
        <w:rPr>
          <w:rFonts w:cs="FrankRuehl" w:hint="cs"/>
          <w:color w:val="000000"/>
          <w:rtl/>
        </w:rPr>
        <w:t>בית</w:t>
      </w:r>
      <w:r w:rsidRPr="00D27C34">
        <w:rPr>
          <w:rFonts w:cs="FrankRuehl"/>
          <w:color w:val="000000"/>
          <w:rtl/>
        </w:rPr>
        <w:t xml:space="preserve"> </w:t>
      </w:r>
      <w:r w:rsidRPr="00D27C34">
        <w:rPr>
          <w:rFonts w:cs="FrankRuehl" w:hint="cs"/>
          <w:color w:val="000000"/>
          <w:rtl/>
        </w:rPr>
        <w:t>יוסף</w:t>
      </w:r>
      <w:r w:rsidRPr="00D27C34">
        <w:rPr>
          <w:rFonts w:cs="FrankRuehl"/>
          <w:color w:val="000000"/>
          <w:rtl/>
        </w:rPr>
        <w:t xml:space="preserve"> </w:t>
      </w:r>
      <w:r w:rsidRPr="00D27C34">
        <w:rPr>
          <w:rFonts w:cs="FrankRuehl" w:hint="cs"/>
          <w:color w:val="000000"/>
          <w:rtl/>
        </w:rPr>
        <w:t>חושן</w:t>
      </w:r>
      <w:r w:rsidRPr="00D27C34">
        <w:rPr>
          <w:rFonts w:cs="FrankRuehl"/>
          <w:color w:val="000000"/>
          <w:rtl/>
        </w:rPr>
        <w:t xml:space="preserve"> </w:t>
      </w:r>
      <w:r w:rsidRPr="00D27C34">
        <w:rPr>
          <w:rFonts w:cs="FrankRuehl" w:hint="cs"/>
          <w:color w:val="000000"/>
          <w:rtl/>
        </w:rPr>
        <w:t>משפט</w:t>
      </w:r>
      <w:r w:rsidRPr="00D27C34">
        <w:rPr>
          <w:rFonts w:cs="FrankRuehl"/>
          <w:color w:val="000000"/>
          <w:rtl/>
        </w:rPr>
        <w:t xml:space="preserve"> </w:t>
      </w:r>
      <w:r w:rsidRPr="00D27C34">
        <w:rPr>
          <w:rFonts w:cs="FrankRuehl" w:hint="cs"/>
          <w:color w:val="000000"/>
          <w:rtl/>
        </w:rPr>
        <w:t>סימן</w:t>
      </w:r>
      <w:r w:rsidRPr="00D27C34">
        <w:rPr>
          <w:rFonts w:cs="FrankRuehl"/>
          <w:color w:val="000000"/>
          <w:rtl/>
        </w:rPr>
        <w:t xml:space="preserve"> </w:t>
      </w:r>
      <w:proofErr w:type="spellStart"/>
      <w:r w:rsidRPr="00D27C34">
        <w:rPr>
          <w:rFonts w:cs="FrankRuehl" w:hint="cs"/>
          <w:color w:val="000000"/>
          <w:rtl/>
        </w:rPr>
        <w:t>רח</w:t>
      </w:r>
      <w:proofErr w:type="spellEnd"/>
      <w:r w:rsidRPr="00D27C34">
        <w:rPr>
          <w:rFonts w:cs="FrankRuehl" w:hint="cs"/>
          <w:color w:val="000000"/>
          <w:rtl/>
        </w:rPr>
        <w:t>:</w:t>
      </w:r>
      <w:r w:rsidRPr="00D27C34">
        <w:rPr>
          <w:rFonts w:cs="FrankRuehl"/>
          <w:color w:val="000000"/>
          <w:rtl/>
        </w:rPr>
        <w:t xml:space="preserve"> </w:t>
      </w:r>
      <w:r w:rsidRPr="00D27C34">
        <w:rPr>
          <w:rFonts w:cs="FrankRuehl" w:hint="cs"/>
          <w:color w:val="000000"/>
          <w:rtl/>
        </w:rPr>
        <w:t>וכתבו</w:t>
      </w:r>
      <w:r w:rsidRPr="00D27C34">
        <w:rPr>
          <w:rFonts w:cs="FrankRuehl"/>
          <w:color w:val="000000"/>
          <w:rtl/>
        </w:rPr>
        <w:t xml:space="preserve"> </w:t>
      </w:r>
      <w:r w:rsidRPr="00D27C34">
        <w:rPr>
          <w:rFonts w:cs="FrankRuehl" w:hint="cs"/>
          <w:color w:val="000000"/>
          <w:rtl/>
        </w:rPr>
        <w:t>תלמידי</w:t>
      </w:r>
      <w:r w:rsidRPr="00D27C34">
        <w:rPr>
          <w:rFonts w:cs="FrankRuehl"/>
          <w:color w:val="000000"/>
          <w:rtl/>
        </w:rPr>
        <w:t xml:space="preserve"> </w:t>
      </w:r>
      <w:proofErr w:type="spellStart"/>
      <w:r w:rsidRPr="00D27C34">
        <w:rPr>
          <w:rFonts w:cs="FrankRuehl" w:hint="cs"/>
          <w:color w:val="000000"/>
          <w:rtl/>
        </w:rPr>
        <w:t>הרשב</w:t>
      </w:r>
      <w:r w:rsidRPr="00D27C34">
        <w:rPr>
          <w:rFonts w:cs="FrankRuehl"/>
          <w:color w:val="000000"/>
          <w:rtl/>
        </w:rPr>
        <w:t>"</w:t>
      </w:r>
      <w:r w:rsidRPr="00D27C34">
        <w:rPr>
          <w:rFonts w:cs="FrankRuehl" w:hint="cs"/>
          <w:color w:val="000000"/>
          <w:rtl/>
        </w:rPr>
        <w:t>א</w:t>
      </w:r>
      <w:proofErr w:type="spellEnd"/>
      <w:r w:rsidRPr="00D27C34">
        <w:rPr>
          <w:rFonts w:cs="FrankRuehl"/>
          <w:color w:val="000000"/>
          <w:rtl/>
        </w:rPr>
        <w:t xml:space="preserve"> </w:t>
      </w:r>
      <w:r w:rsidRPr="00D27C34">
        <w:rPr>
          <w:rFonts w:cs="FrankRuehl" w:hint="cs"/>
          <w:color w:val="000000"/>
          <w:rtl/>
        </w:rPr>
        <w:t>וכ</w:t>
      </w:r>
      <w:r w:rsidRPr="00D27C34">
        <w:rPr>
          <w:rFonts w:cs="FrankRuehl"/>
          <w:color w:val="000000"/>
          <w:rtl/>
        </w:rPr>
        <w:t>"</w:t>
      </w:r>
      <w:r w:rsidRPr="00D27C34">
        <w:rPr>
          <w:rFonts w:cs="FrankRuehl" w:hint="cs"/>
          <w:color w:val="000000"/>
          <w:rtl/>
        </w:rPr>
        <w:t>כ</w:t>
      </w:r>
      <w:r w:rsidRPr="00D27C34">
        <w:rPr>
          <w:rFonts w:cs="FrankRuehl"/>
          <w:color w:val="000000"/>
          <w:rtl/>
        </w:rPr>
        <w:t xml:space="preserve"> </w:t>
      </w:r>
      <w:r w:rsidRPr="00D27C34">
        <w:rPr>
          <w:rFonts w:cs="FrankRuehl" w:hint="cs"/>
          <w:color w:val="000000"/>
          <w:rtl/>
        </w:rPr>
        <w:t>רבינו</w:t>
      </w:r>
      <w:r w:rsidRPr="00D27C34">
        <w:rPr>
          <w:rFonts w:cs="FrankRuehl"/>
          <w:color w:val="000000"/>
          <w:rtl/>
        </w:rPr>
        <w:t xml:space="preserve"> </w:t>
      </w:r>
      <w:r w:rsidRPr="00D27C34">
        <w:rPr>
          <w:rFonts w:cs="FrankRuehl" w:hint="cs"/>
          <w:color w:val="000000"/>
          <w:rtl/>
        </w:rPr>
        <w:t>האי</w:t>
      </w:r>
      <w:r w:rsidRPr="00D27C34">
        <w:rPr>
          <w:rFonts w:cs="FrankRuehl"/>
          <w:color w:val="000000"/>
          <w:rtl/>
        </w:rPr>
        <w:t xml:space="preserve"> </w:t>
      </w:r>
      <w:r w:rsidRPr="00D27C34">
        <w:rPr>
          <w:rFonts w:cs="FrankRuehl" w:hint="cs"/>
          <w:color w:val="000000"/>
          <w:rtl/>
        </w:rPr>
        <w:t>בתשובה</w:t>
      </w:r>
      <w:r w:rsidRPr="00D27C34">
        <w:rPr>
          <w:rFonts w:cs="FrankRuehl"/>
          <w:color w:val="000000"/>
          <w:rtl/>
        </w:rPr>
        <w:t xml:space="preserve"> </w:t>
      </w:r>
      <w:proofErr w:type="spellStart"/>
      <w:r w:rsidRPr="00D27C34">
        <w:rPr>
          <w:rFonts w:cs="FrankRuehl" w:hint="cs"/>
          <w:color w:val="000000"/>
          <w:rtl/>
        </w:rPr>
        <w:t>דהיכא</w:t>
      </w:r>
      <w:proofErr w:type="spellEnd"/>
      <w:r w:rsidRPr="00D27C34">
        <w:rPr>
          <w:rFonts w:cs="FrankRuehl"/>
          <w:color w:val="000000"/>
          <w:rtl/>
        </w:rPr>
        <w:t xml:space="preserve"> </w:t>
      </w:r>
      <w:r w:rsidRPr="00D27C34">
        <w:rPr>
          <w:rFonts w:cs="FrankRuehl" w:hint="cs"/>
          <w:color w:val="000000"/>
          <w:rtl/>
        </w:rPr>
        <w:t>דאית</w:t>
      </w:r>
      <w:r w:rsidRPr="00D27C34">
        <w:rPr>
          <w:rFonts w:cs="FrankRuehl"/>
          <w:color w:val="000000"/>
          <w:rtl/>
        </w:rPr>
        <w:t xml:space="preserve"> </w:t>
      </w:r>
      <w:r w:rsidRPr="00D27C34">
        <w:rPr>
          <w:rFonts w:cs="FrankRuehl" w:hint="cs"/>
          <w:color w:val="000000"/>
          <w:rtl/>
        </w:rPr>
        <w:t>ביה</w:t>
      </w:r>
      <w:r w:rsidRPr="00D27C34">
        <w:rPr>
          <w:rFonts w:cs="FrankRuehl"/>
          <w:color w:val="000000"/>
          <w:rtl/>
        </w:rPr>
        <w:t xml:space="preserve"> </w:t>
      </w:r>
      <w:proofErr w:type="spellStart"/>
      <w:r w:rsidRPr="00D27C34">
        <w:rPr>
          <w:rFonts w:cs="FrankRuehl" w:hint="cs"/>
          <w:color w:val="000000"/>
          <w:rtl/>
        </w:rPr>
        <w:t>איסורא</w:t>
      </w:r>
      <w:proofErr w:type="spellEnd"/>
      <w:r w:rsidRPr="00D27C34">
        <w:rPr>
          <w:rFonts w:cs="FrankRuehl"/>
          <w:color w:val="000000"/>
          <w:rtl/>
        </w:rPr>
        <w:t xml:space="preserve"> </w:t>
      </w:r>
      <w:proofErr w:type="spellStart"/>
      <w:r w:rsidRPr="00D27C34">
        <w:rPr>
          <w:rFonts w:cs="FrankRuehl" w:hint="cs"/>
          <w:color w:val="000000"/>
          <w:rtl/>
        </w:rPr>
        <w:t>דאוסיף</w:t>
      </w:r>
      <w:proofErr w:type="spellEnd"/>
      <w:r w:rsidRPr="00D27C34">
        <w:rPr>
          <w:rFonts w:cs="FrankRuehl"/>
          <w:color w:val="000000"/>
          <w:rtl/>
        </w:rPr>
        <w:t xml:space="preserve"> </w:t>
      </w:r>
      <w:r w:rsidRPr="00D27C34">
        <w:rPr>
          <w:rFonts w:cs="FrankRuehl" w:hint="cs"/>
          <w:color w:val="000000"/>
          <w:rtl/>
        </w:rPr>
        <w:t>בדמים</w:t>
      </w:r>
      <w:r w:rsidRPr="00D27C34">
        <w:rPr>
          <w:rFonts w:cs="FrankRuehl"/>
          <w:color w:val="000000"/>
          <w:rtl/>
        </w:rPr>
        <w:t xml:space="preserve"> </w:t>
      </w:r>
      <w:r w:rsidRPr="00D27C34">
        <w:rPr>
          <w:rFonts w:cs="FrankRuehl" w:hint="cs"/>
          <w:color w:val="000000"/>
          <w:rtl/>
        </w:rPr>
        <w:t>משום</w:t>
      </w:r>
      <w:r w:rsidRPr="00D27C34">
        <w:rPr>
          <w:rFonts w:cs="FrankRuehl"/>
          <w:color w:val="000000"/>
          <w:rtl/>
        </w:rPr>
        <w:t xml:space="preserve"> </w:t>
      </w:r>
      <w:r w:rsidRPr="00D27C34">
        <w:rPr>
          <w:rFonts w:cs="FrankRuehl" w:hint="cs"/>
          <w:color w:val="000000"/>
          <w:rtl/>
        </w:rPr>
        <w:t>אגר</w:t>
      </w:r>
      <w:r w:rsidRPr="00D27C34">
        <w:rPr>
          <w:rFonts w:cs="FrankRuehl"/>
          <w:color w:val="000000"/>
          <w:rtl/>
        </w:rPr>
        <w:t xml:space="preserve"> </w:t>
      </w:r>
      <w:r w:rsidRPr="00D27C34">
        <w:rPr>
          <w:rFonts w:cs="FrankRuehl" w:hint="cs"/>
          <w:color w:val="000000"/>
          <w:rtl/>
        </w:rPr>
        <w:t>נטר</w:t>
      </w:r>
      <w:r w:rsidRPr="00D27C34">
        <w:rPr>
          <w:rFonts w:cs="FrankRuehl"/>
          <w:color w:val="000000"/>
          <w:rtl/>
        </w:rPr>
        <w:t xml:space="preserve"> </w:t>
      </w:r>
      <w:r w:rsidRPr="00D27C34">
        <w:rPr>
          <w:rFonts w:cs="FrankRuehl" w:hint="cs"/>
          <w:color w:val="000000"/>
          <w:rtl/>
        </w:rPr>
        <w:t>לי</w:t>
      </w:r>
      <w:r w:rsidRPr="00D27C34">
        <w:rPr>
          <w:rFonts w:cs="FrankRuehl"/>
          <w:color w:val="000000"/>
          <w:rtl/>
        </w:rPr>
        <w:t xml:space="preserve"> </w:t>
      </w:r>
      <w:r w:rsidRPr="00D27C34">
        <w:rPr>
          <w:rFonts w:cs="FrankRuehl" w:hint="cs"/>
          <w:color w:val="000000"/>
          <w:rtl/>
        </w:rPr>
        <w:t>לא</w:t>
      </w:r>
      <w:r w:rsidRPr="00D27C34">
        <w:rPr>
          <w:rFonts w:cs="FrankRuehl"/>
          <w:color w:val="000000"/>
          <w:rtl/>
        </w:rPr>
        <w:t xml:space="preserve"> </w:t>
      </w:r>
      <w:r w:rsidRPr="00D27C34">
        <w:rPr>
          <w:rFonts w:cs="FrankRuehl" w:hint="cs"/>
          <w:color w:val="000000"/>
          <w:rtl/>
        </w:rPr>
        <w:t>בטלן</w:t>
      </w:r>
      <w:r w:rsidRPr="00D27C34">
        <w:rPr>
          <w:rFonts w:cs="FrankRuehl"/>
          <w:color w:val="000000"/>
          <w:rtl/>
        </w:rPr>
        <w:t xml:space="preserve"> </w:t>
      </w:r>
      <w:proofErr w:type="spellStart"/>
      <w:r w:rsidRPr="00D27C34">
        <w:rPr>
          <w:rFonts w:cs="FrankRuehl" w:hint="cs"/>
          <w:color w:val="000000"/>
          <w:rtl/>
        </w:rPr>
        <w:t>זביני</w:t>
      </w:r>
      <w:proofErr w:type="spellEnd"/>
      <w:r w:rsidRPr="00D27C34">
        <w:rPr>
          <w:rFonts w:cs="FrankRuehl"/>
          <w:color w:val="000000"/>
          <w:rtl/>
        </w:rPr>
        <w:t xml:space="preserve"> </w:t>
      </w:r>
      <w:r w:rsidRPr="00D27C34">
        <w:rPr>
          <w:rFonts w:cs="FrankRuehl" w:hint="cs"/>
          <w:color w:val="000000"/>
          <w:rtl/>
        </w:rPr>
        <w:t>אלא</w:t>
      </w:r>
      <w:r w:rsidRPr="00D27C34">
        <w:rPr>
          <w:rFonts w:cs="FrankRuehl"/>
          <w:color w:val="000000"/>
          <w:rtl/>
        </w:rPr>
        <w:t xml:space="preserve"> </w:t>
      </w:r>
      <w:r w:rsidRPr="00D27C34">
        <w:rPr>
          <w:rFonts w:cs="FrankRuehl" w:hint="cs"/>
          <w:color w:val="000000"/>
          <w:rtl/>
        </w:rPr>
        <w:t>קיימין</w:t>
      </w:r>
      <w:r w:rsidRPr="00D27C34">
        <w:rPr>
          <w:rFonts w:cs="FrankRuehl"/>
          <w:color w:val="000000"/>
          <w:rtl/>
        </w:rPr>
        <w:t xml:space="preserve"> </w:t>
      </w:r>
      <w:r w:rsidRPr="00D27C34">
        <w:rPr>
          <w:rFonts w:cs="FrankRuehl" w:hint="cs"/>
          <w:color w:val="000000"/>
          <w:rtl/>
        </w:rPr>
        <w:t>בין</w:t>
      </w:r>
      <w:r w:rsidRPr="00D27C34">
        <w:rPr>
          <w:rFonts w:cs="FrankRuehl"/>
          <w:color w:val="000000"/>
          <w:rtl/>
        </w:rPr>
        <w:t xml:space="preserve"> </w:t>
      </w:r>
      <w:r w:rsidRPr="00D27C34">
        <w:rPr>
          <w:rFonts w:cs="FrankRuehl" w:hint="cs"/>
          <w:color w:val="000000"/>
          <w:rtl/>
        </w:rPr>
        <w:t>על</w:t>
      </w:r>
      <w:r w:rsidRPr="00D27C34">
        <w:rPr>
          <w:rFonts w:cs="FrankRuehl"/>
          <w:color w:val="000000"/>
          <w:rtl/>
        </w:rPr>
        <w:t xml:space="preserve"> </w:t>
      </w:r>
      <w:r w:rsidRPr="00D27C34">
        <w:rPr>
          <w:rFonts w:cs="FrankRuehl" w:hint="cs"/>
          <w:color w:val="000000"/>
          <w:rtl/>
        </w:rPr>
        <w:t>לוקח</w:t>
      </w:r>
      <w:r w:rsidRPr="00D27C34">
        <w:rPr>
          <w:rFonts w:cs="FrankRuehl"/>
          <w:color w:val="000000"/>
          <w:rtl/>
        </w:rPr>
        <w:t xml:space="preserve"> </w:t>
      </w:r>
      <w:r w:rsidRPr="00D27C34">
        <w:rPr>
          <w:rFonts w:cs="FrankRuehl" w:hint="cs"/>
          <w:color w:val="000000"/>
          <w:rtl/>
        </w:rPr>
        <w:t>בין</w:t>
      </w:r>
      <w:r w:rsidRPr="00D27C34">
        <w:rPr>
          <w:rFonts w:cs="FrankRuehl"/>
          <w:color w:val="000000"/>
          <w:rtl/>
        </w:rPr>
        <w:t xml:space="preserve"> </w:t>
      </w:r>
      <w:r w:rsidRPr="00D27C34">
        <w:rPr>
          <w:rFonts w:cs="FrankRuehl" w:hint="cs"/>
          <w:color w:val="000000"/>
          <w:rtl/>
        </w:rPr>
        <w:t>על</w:t>
      </w:r>
      <w:r w:rsidRPr="00D27C34">
        <w:rPr>
          <w:rFonts w:cs="FrankRuehl"/>
          <w:color w:val="000000"/>
          <w:rtl/>
        </w:rPr>
        <w:t xml:space="preserve"> </w:t>
      </w:r>
      <w:r w:rsidRPr="00D27C34">
        <w:rPr>
          <w:rFonts w:cs="FrankRuehl" w:hint="cs"/>
          <w:color w:val="000000"/>
          <w:rtl/>
        </w:rPr>
        <w:t>מוכר...</w:t>
      </w:r>
      <w:r w:rsidRPr="00D27C34">
        <w:rPr>
          <w:rFonts w:cs="FrankRuehl"/>
          <w:color w:val="000000"/>
          <w:rtl/>
        </w:rPr>
        <w:t xml:space="preserve"> </w:t>
      </w:r>
      <w:r>
        <w:rPr>
          <w:rFonts w:cs="FrankRuehl" w:hint="cs"/>
          <w:color w:val="000000"/>
          <w:rtl/>
        </w:rPr>
        <w:t xml:space="preserve"> </w:t>
      </w:r>
    </w:p>
    <w:p w14:paraId="4868E47A" w14:textId="77777777" w:rsidR="001C47AA" w:rsidRPr="001C47AA" w:rsidRDefault="001C47AA" w:rsidP="00E274CA">
      <w:pPr>
        <w:autoSpaceDE w:val="0"/>
        <w:autoSpaceDN w:val="0"/>
        <w:adjustRightInd w:val="0"/>
        <w:spacing w:line="360" w:lineRule="auto"/>
        <w:jc w:val="both"/>
        <w:rPr>
          <w:rFonts w:ascii="David" w:hAnsi="David" w:cs="David"/>
          <w:sz w:val="24"/>
          <w:szCs w:val="24"/>
          <w:rtl/>
        </w:rPr>
      </w:pPr>
      <w:r w:rsidRPr="001C47AA">
        <w:rPr>
          <w:rFonts w:ascii="David" w:hAnsi="David" w:cs="David" w:hint="cs"/>
          <w:sz w:val="24"/>
          <w:szCs w:val="24"/>
          <w:rtl/>
        </w:rPr>
        <w:t xml:space="preserve">פסק הגאונים שרבי יוסף קארו מביא, שמכר שכרוך בריבית הוא מכר תקף. מצד שני, מביא רבי יוסף קרוא פסק שנכתב 200 שנה לפני באשכנז: </w:t>
      </w:r>
    </w:p>
    <w:p w14:paraId="7B120571" w14:textId="77777777" w:rsidR="00F2382F" w:rsidRDefault="00F2382F" w:rsidP="00E274CA">
      <w:pPr>
        <w:autoSpaceDE w:val="0"/>
        <w:autoSpaceDN w:val="0"/>
        <w:adjustRightInd w:val="0"/>
        <w:spacing w:line="360" w:lineRule="auto"/>
        <w:jc w:val="both"/>
        <w:rPr>
          <w:rFonts w:cs="FrankRuehl"/>
          <w:color w:val="000000"/>
          <w:rtl/>
        </w:rPr>
      </w:pPr>
      <w:r w:rsidRPr="00D27C34">
        <w:rPr>
          <w:rFonts w:cs="FrankRuehl" w:hint="cs"/>
          <w:color w:val="000000"/>
          <w:rtl/>
        </w:rPr>
        <w:t>כתוב</w:t>
      </w:r>
      <w:r w:rsidRPr="00D27C34">
        <w:rPr>
          <w:rFonts w:cs="FrankRuehl"/>
          <w:color w:val="000000"/>
          <w:rtl/>
        </w:rPr>
        <w:t xml:space="preserve"> </w:t>
      </w:r>
      <w:r w:rsidRPr="00E905EA">
        <w:rPr>
          <w:rFonts w:cs="FrankRuehl" w:hint="cs"/>
          <w:color w:val="000000"/>
          <w:highlight w:val="yellow"/>
          <w:rtl/>
        </w:rPr>
        <w:t>בהגהות</w:t>
      </w:r>
      <w:r w:rsidRPr="00E905EA">
        <w:rPr>
          <w:rFonts w:cs="FrankRuehl"/>
          <w:color w:val="000000"/>
          <w:highlight w:val="yellow"/>
          <w:rtl/>
        </w:rPr>
        <w:t xml:space="preserve"> </w:t>
      </w:r>
      <w:r w:rsidRPr="00E905EA">
        <w:rPr>
          <w:rFonts w:cs="FrankRuehl" w:hint="cs"/>
          <w:color w:val="000000"/>
          <w:highlight w:val="yellow"/>
          <w:rtl/>
        </w:rPr>
        <w:t>מרדכי</w:t>
      </w:r>
      <w:r w:rsidRPr="00D27C34">
        <w:rPr>
          <w:rFonts w:cs="FrankRuehl"/>
          <w:color w:val="000000"/>
          <w:rtl/>
        </w:rPr>
        <w:t xml:space="preserve"> </w:t>
      </w:r>
      <w:proofErr w:type="spellStart"/>
      <w:r w:rsidRPr="00D27C34">
        <w:rPr>
          <w:rFonts w:cs="FrankRuehl" w:hint="cs"/>
          <w:color w:val="000000"/>
          <w:rtl/>
        </w:rPr>
        <w:t>דסוף</w:t>
      </w:r>
      <w:proofErr w:type="spellEnd"/>
      <w:r w:rsidRPr="00D27C34">
        <w:rPr>
          <w:rFonts w:cs="FrankRuehl"/>
          <w:color w:val="000000"/>
          <w:rtl/>
        </w:rPr>
        <w:t xml:space="preserve"> </w:t>
      </w:r>
      <w:r w:rsidRPr="00D27C34">
        <w:rPr>
          <w:rFonts w:cs="FrankRuehl" w:hint="cs"/>
          <w:color w:val="000000"/>
          <w:rtl/>
        </w:rPr>
        <w:t>שבועות</w:t>
      </w:r>
      <w:r w:rsidRPr="00D27C34">
        <w:rPr>
          <w:rFonts w:cs="FrankRuehl"/>
          <w:color w:val="000000"/>
          <w:rtl/>
        </w:rPr>
        <w:t xml:space="preserve"> (</w:t>
      </w:r>
      <w:r w:rsidRPr="00D27C34">
        <w:rPr>
          <w:rFonts w:cs="FrankRuehl" w:hint="cs"/>
          <w:color w:val="000000"/>
          <w:rtl/>
        </w:rPr>
        <w:t>סי</w:t>
      </w:r>
      <w:r w:rsidRPr="00D27C34">
        <w:rPr>
          <w:rFonts w:cs="FrankRuehl"/>
          <w:color w:val="000000"/>
          <w:rtl/>
        </w:rPr>
        <w:t xml:space="preserve">' </w:t>
      </w:r>
      <w:r w:rsidRPr="00D27C34">
        <w:rPr>
          <w:rFonts w:cs="FrankRuehl" w:hint="cs"/>
          <w:color w:val="000000"/>
          <w:rtl/>
        </w:rPr>
        <w:t>תשפד</w:t>
      </w:r>
      <w:r w:rsidRPr="00D27C34">
        <w:rPr>
          <w:rFonts w:cs="FrankRuehl"/>
          <w:color w:val="000000"/>
          <w:rtl/>
        </w:rPr>
        <w:t>)</w:t>
      </w:r>
      <w:r w:rsidRPr="00D27C34">
        <w:rPr>
          <w:rFonts w:cs="FrankRuehl" w:hint="cs"/>
          <w:color w:val="000000"/>
          <w:rtl/>
        </w:rPr>
        <w:t>:</w:t>
      </w:r>
      <w:r w:rsidRPr="00D27C34">
        <w:rPr>
          <w:rFonts w:cs="FrankRuehl"/>
          <w:color w:val="000000"/>
          <w:rtl/>
        </w:rPr>
        <w:t xml:space="preserve"> </w:t>
      </w:r>
      <w:r w:rsidRPr="00E905EA">
        <w:rPr>
          <w:rFonts w:cs="FrankRuehl" w:hint="cs"/>
          <w:color w:val="FF0000"/>
          <w:rtl/>
        </w:rPr>
        <w:t>מי</w:t>
      </w:r>
      <w:r w:rsidRPr="00E905EA">
        <w:rPr>
          <w:rFonts w:cs="FrankRuehl"/>
          <w:color w:val="FF0000"/>
          <w:rtl/>
        </w:rPr>
        <w:t xml:space="preserve"> </w:t>
      </w:r>
      <w:r w:rsidRPr="00E905EA">
        <w:rPr>
          <w:rFonts w:cs="FrankRuehl" w:hint="cs"/>
          <w:color w:val="FF0000"/>
          <w:rtl/>
        </w:rPr>
        <w:t>שנשבע</w:t>
      </w:r>
      <w:r w:rsidRPr="00E905EA">
        <w:rPr>
          <w:rFonts w:cs="FrankRuehl"/>
          <w:color w:val="FF0000"/>
          <w:rtl/>
        </w:rPr>
        <w:t xml:space="preserve"> </w:t>
      </w:r>
      <w:r w:rsidRPr="00E905EA">
        <w:rPr>
          <w:rFonts w:cs="FrankRuehl" w:hint="cs"/>
          <w:color w:val="FF0000"/>
          <w:rtl/>
        </w:rPr>
        <w:t>או</w:t>
      </w:r>
      <w:r w:rsidRPr="00E905EA">
        <w:rPr>
          <w:rFonts w:cs="FrankRuehl"/>
          <w:color w:val="FF0000"/>
          <w:rtl/>
        </w:rPr>
        <w:t xml:space="preserve"> </w:t>
      </w:r>
      <w:r w:rsidRPr="00E905EA">
        <w:rPr>
          <w:rFonts w:cs="FrankRuehl" w:hint="cs"/>
          <w:color w:val="FF0000"/>
          <w:rtl/>
        </w:rPr>
        <w:t>קבל</w:t>
      </w:r>
      <w:r w:rsidRPr="00E905EA">
        <w:rPr>
          <w:rFonts w:cs="FrankRuehl"/>
          <w:color w:val="FF0000"/>
          <w:rtl/>
        </w:rPr>
        <w:t xml:space="preserve"> </w:t>
      </w:r>
      <w:r w:rsidRPr="00E905EA">
        <w:rPr>
          <w:rFonts w:cs="FrankRuehl" w:hint="cs"/>
          <w:color w:val="FF0000"/>
          <w:rtl/>
        </w:rPr>
        <w:t>בחרם</w:t>
      </w:r>
      <w:r w:rsidRPr="00E905EA">
        <w:rPr>
          <w:rFonts w:cs="FrankRuehl"/>
          <w:color w:val="FF0000"/>
          <w:rtl/>
        </w:rPr>
        <w:t xml:space="preserve"> </w:t>
      </w:r>
      <w:r w:rsidRPr="00E905EA">
        <w:rPr>
          <w:rFonts w:cs="FrankRuehl" w:hint="cs"/>
          <w:color w:val="FF0000"/>
          <w:rtl/>
        </w:rPr>
        <w:t>שלא</w:t>
      </w:r>
      <w:r w:rsidRPr="00E905EA">
        <w:rPr>
          <w:rFonts w:cs="FrankRuehl"/>
          <w:color w:val="FF0000"/>
          <w:rtl/>
        </w:rPr>
        <w:t xml:space="preserve"> </w:t>
      </w:r>
      <w:proofErr w:type="spellStart"/>
      <w:r w:rsidRPr="00E905EA">
        <w:rPr>
          <w:rFonts w:cs="FrankRuehl" w:hint="cs"/>
          <w:color w:val="FF0000"/>
          <w:rtl/>
        </w:rPr>
        <w:t>יתן</w:t>
      </w:r>
      <w:proofErr w:type="spellEnd"/>
      <w:r w:rsidRPr="00E905EA">
        <w:rPr>
          <w:rFonts w:cs="FrankRuehl"/>
          <w:color w:val="FF0000"/>
          <w:rtl/>
        </w:rPr>
        <w:t xml:space="preserve"> </w:t>
      </w:r>
      <w:r w:rsidRPr="00E905EA">
        <w:rPr>
          <w:rFonts w:cs="FrankRuehl" w:hint="cs"/>
          <w:color w:val="FF0000"/>
          <w:rtl/>
        </w:rPr>
        <w:t>דבר</w:t>
      </w:r>
      <w:r w:rsidRPr="00E905EA">
        <w:rPr>
          <w:rFonts w:cs="FrankRuehl"/>
          <w:color w:val="FF0000"/>
          <w:rtl/>
        </w:rPr>
        <w:t xml:space="preserve"> </w:t>
      </w:r>
      <w:r w:rsidRPr="00E905EA">
        <w:rPr>
          <w:rFonts w:cs="FrankRuehl" w:hint="cs"/>
          <w:color w:val="FF0000"/>
          <w:rtl/>
        </w:rPr>
        <w:t>או</w:t>
      </w:r>
      <w:r w:rsidRPr="00E905EA">
        <w:rPr>
          <w:rFonts w:cs="FrankRuehl"/>
          <w:color w:val="FF0000"/>
          <w:rtl/>
        </w:rPr>
        <w:t xml:space="preserve"> </w:t>
      </w:r>
      <w:r w:rsidRPr="00E905EA">
        <w:rPr>
          <w:rFonts w:cs="FrankRuehl" w:hint="cs"/>
          <w:color w:val="FF0000"/>
          <w:rtl/>
        </w:rPr>
        <w:t>לא</w:t>
      </w:r>
      <w:r w:rsidRPr="00E905EA">
        <w:rPr>
          <w:rFonts w:cs="FrankRuehl"/>
          <w:color w:val="FF0000"/>
          <w:rtl/>
        </w:rPr>
        <w:t xml:space="preserve"> </w:t>
      </w:r>
      <w:r w:rsidRPr="00E905EA">
        <w:rPr>
          <w:rFonts w:cs="FrankRuehl" w:hint="cs"/>
          <w:color w:val="FF0000"/>
          <w:rtl/>
        </w:rPr>
        <w:t>ימכור</w:t>
      </w:r>
      <w:r w:rsidRPr="00E905EA">
        <w:rPr>
          <w:rFonts w:cs="FrankRuehl"/>
          <w:color w:val="FF0000"/>
          <w:rtl/>
        </w:rPr>
        <w:t xml:space="preserve"> </w:t>
      </w:r>
      <w:r w:rsidRPr="00E905EA">
        <w:rPr>
          <w:rFonts w:cs="FrankRuehl" w:hint="cs"/>
          <w:color w:val="FF0000"/>
          <w:rtl/>
        </w:rPr>
        <w:t>או</w:t>
      </w:r>
      <w:r w:rsidRPr="00E905EA">
        <w:rPr>
          <w:rFonts w:cs="FrankRuehl"/>
          <w:color w:val="FF0000"/>
          <w:rtl/>
        </w:rPr>
        <w:t xml:space="preserve"> </w:t>
      </w:r>
      <w:proofErr w:type="spellStart"/>
      <w:r w:rsidRPr="00E905EA">
        <w:rPr>
          <w:rFonts w:cs="FrankRuehl" w:hint="cs"/>
          <w:color w:val="FF0000"/>
          <w:rtl/>
        </w:rPr>
        <w:t>ימחול</w:t>
      </w:r>
      <w:proofErr w:type="spellEnd"/>
      <w:r w:rsidRPr="00E905EA">
        <w:rPr>
          <w:rFonts w:cs="FrankRuehl"/>
          <w:color w:val="FF0000"/>
          <w:rtl/>
        </w:rPr>
        <w:t xml:space="preserve"> </w:t>
      </w:r>
      <w:r w:rsidRPr="00E905EA">
        <w:rPr>
          <w:rFonts w:cs="FrankRuehl" w:hint="cs"/>
          <w:color w:val="FF0000"/>
          <w:rtl/>
        </w:rPr>
        <w:t>או</w:t>
      </w:r>
      <w:r w:rsidRPr="00E905EA">
        <w:rPr>
          <w:rFonts w:cs="FrankRuehl"/>
          <w:color w:val="FF0000"/>
          <w:rtl/>
        </w:rPr>
        <w:t xml:space="preserve"> </w:t>
      </w:r>
      <w:r w:rsidRPr="00E905EA">
        <w:rPr>
          <w:rFonts w:cs="FrankRuehl" w:hint="cs"/>
          <w:color w:val="FF0000"/>
          <w:rtl/>
        </w:rPr>
        <w:t>שאר</w:t>
      </w:r>
      <w:r w:rsidRPr="00E905EA">
        <w:rPr>
          <w:rFonts w:cs="FrankRuehl"/>
          <w:color w:val="FF0000"/>
          <w:rtl/>
        </w:rPr>
        <w:t xml:space="preserve"> </w:t>
      </w:r>
      <w:r w:rsidRPr="00E905EA">
        <w:rPr>
          <w:rFonts w:cs="FrankRuehl" w:hint="cs"/>
          <w:color w:val="FF0000"/>
          <w:rtl/>
        </w:rPr>
        <w:t>דברים</w:t>
      </w:r>
      <w:r w:rsidRPr="00E905EA">
        <w:rPr>
          <w:rFonts w:cs="FrankRuehl"/>
          <w:color w:val="FF0000"/>
          <w:rtl/>
        </w:rPr>
        <w:t xml:space="preserve"> </w:t>
      </w:r>
      <w:r w:rsidRPr="00E905EA">
        <w:rPr>
          <w:rFonts w:cs="FrankRuehl" w:hint="cs"/>
          <w:color w:val="FF0000"/>
          <w:rtl/>
        </w:rPr>
        <w:t>ועבר</w:t>
      </w:r>
      <w:r w:rsidRPr="00E905EA">
        <w:rPr>
          <w:rFonts w:cs="FrankRuehl"/>
          <w:color w:val="FF0000"/>
          <w:rtl/>
        </w:rPr>
        <w:t xml:space="preserve"> </w:t>
      </w:r>
      <w:r w:rsidRPr="00E905EA">
        <w:rPr>
          <w:rFonts w:cs="FrankRuehl" w:hint="cs"/>
          <w:color w:val="FF0000"/>
          <w:rtl/>
        </w:rPr>
        <w:t>שבועה</w:t>
      </w:r>
      <w:r w:rsidRPr="00E905EA">
        <w:rPr>
          <w:rFonts w:cs="FrankRuehl"/>
          <w:color w:val="FF0000"/>
          <w:rtl/>
        </w:rPr>
        <w:t xml:space="preserve"> </w:t>
      </w:r>
      <w:r w:rsidRPr="00E905EA">
        <w:rPr>
          <w:rFonts w:cs="FrankRuehl" w:hint="cs"/>
          <w:color w:val="FF0000"/>
          <w:rtl/>
        </w:rPr>
        <w:t>ומכר</w:t>
      </w:r>
      <w:r w:rsidRPr="00E905EA">
        <w:rPr>
          <w:rFonts w:cs="FrankRuehl"/>
          <w:color w:val="FF0000"/>
          <w:rtl/>
        </w:rPr>
        <w:t xml:space="preserve"> </w:t>
      </w:r>
      <w:r w:rsidRPr="00E905EA">
        <w:rPr>
          <w:rFonts w:cs="FrankRuehl" w:hint="cs"/>
          <w:color w:val="FF0000"/>
          <w:rtl/>
        </w:rPr>
        <w:t>או</w:t>
      </w:r>
      <w:r w:rsidRPr="00E905EA">
        <w:rPr>
          <w:rFonts w:cs="FrankRuehl"/>
          <w:color w:val="FF0000"/>
          <w:rtl/>
        </w:rPr>
        <w:t xml:space="preserve"> </w:t>
      </w:r>
      <w:r w:rsidRPr="00E905EA">
        <w:rPr>
          <w:rFonts w:cs="FrankRuehl" w:hint="cs"/>
          <w:color w:val="FF0000"/>
          <w:rtl/>
        </w:rPr>
        <w:t>נתן</w:t>
      </w:r>
      <w:r w:rsidRPr="00E905EA">
        <w:rPr>
          <w:rFonts w:cs="FrankRuehl"/>
          <w:color w:val="FF0000"/>
          <w:rtl/>
        </w:rPr>
        <w:t xml:space="preserve"> </w:t>
      </w:r>
      <w:r w:rsidRPr="00E905EA">
        <w:rPr>
          <w:rFonts w:cs="FrankRuehl" w:hint="cs"/>
          <w:color w:val="FF0000"/>
          <w:rtl/>
        </w:rPr>
        <w:t>אין</w:t>
      </w:r>
      <w:r w:rsidRPr="00E905EA">
        <w:rPr>
          <w:rFonts w:cs="FrankRuehl"/>
          <w:color w:val="FF0000"/>
          <w:rtl/>
        </w:rPr>
        <w:t xml:space="preserve"> </w:t>
      </w:r>
      <w:r w:rsidRPr="00E905EA">
        <w:rPr>
          <w:rFonts w:cs="FrankRuehl" w:hint="cs"/>
          <w:color w:val="FF0000"/>
          <w:rtl/>
        </w:rPr>
        <w:t>במעשיו</w:t>
      </w:r>
      <w:r w:rsidRPr="00E905EA">
        <w:rPr>
          <w:rFonts w:cs="FrankRuehl"/>
          <w:color w:val="FF0000"/>
          <w:rtl/>
        </w:rPr>
        <w:t xml:space="preserve"> </w:t>
      </w:r>
      <w:r w:rsidRPr="00E905EA">
        <w:rPr>
          <w:rFonts w:cs="FrankRuehl" w:hint="cs"/>
          <w:color w:val="FF0000"/>
          <w:rtl/>
        </w:rPr>
        <w:t>כלום</w:t>
      </w:r>
      <w:r w:rsidRPr="00D27C34">
        <w:rPr>
          <w:rFonts w:cs="FrankRuehl"/>
          <w:color w:val="000000"/>
          <w:rtl/>
        </w:rPr>
        <w:t xml:space="preserve"> </w:t>
      </w:r>
      <w:r w:rsidRPr="00D27C34">
        <w:rPr>
          <w:rFonts w:cs="FrankRuehl" w:hint="cs"/>
          <w:color w:val="000000"/>
          <w:rtl/>
        </w:rPr>
        <w:t>עכ</w:t>
      </w:r>
      <w:r w:rsidRPr="00D27C34">
        <w:rPr>
          <w:rFonts w:cs="FrankRuehl"/>
          <w:color w:val="000000"/>
          <w:rtl/>
        </w:rPr>
        <w:t>"</w:t>
      </w:r>
      <w:r w:rsidRPr="00D27C34">
        <w:rPr>
          <w:rFonts w:cs="FrankRuehl" w:hint="cs"/>
          <w:color w:val="000000"/>
          <w:rtl/>
        </w:rPr>
        <w:t>ל</w:t>
      </w:r>
      <w:r w:rsidRPr="00D27C34">
        <w:rPr>
          <w:rFonts w:cs="FrankRuehl"/>
          <w:color w:val="000000"/>
          <w:rtl/>
        </w:rPr>
        <w:t xml:space="preserve">. </w:t>
      </w:r>
      <w:r w:rsidRPr="00D27C34">
        <w:rPr>
          <w:rFonts w:cs="FrankRuehl" w:hint="cs"/>
          <w:color w:val="000000"/>
          <w:rtl/>
        </w:rPr>
        <w:t>וממה</w:t>
      </w:r>
      <w:r w:rsidRPr="00D27C34">
        <w:rPr>
          <w:rFonts w:cs="FrankRuehl"/>
          <w:color w:val="000000"/>
          <w:rtl/>
        </w:rPr>
        <w:t xml:space="preserve"> </w:t>
      </w:r>
      <w:r w:rsidRPr="00D27C34">
        <w:rPr>
          <w:rFonts w:cs="FrankRuehl" w:hint="cs"/>
          <w:color w:val="000000"/>
          <w:rtl/>
        </w:rPr>
        <w:t>שנתבאר</w:t>
      </w:r>
      <w:r w:rsidRPr="00D27C34">
        <w:rPr>
          <w:rFonts w:cs="FrankRuehl"/>
          <w:color w:val="000000"/>
          <w:rtl/>
        </w:rPr>
        <w:t xml:space="preserve"> </w:t>
      </w:r>
      <w:r w:rsidRPr="00D27C34">
        <w:rPr>
          <w:rFonts w:cs="FrankRuehl" w:hint="cs"/>
          <w:color w:val="000000"/>
          <w:rtl/>
        </w:rPr>
        <w:t>בסמוך</w:t>
      </w:r>
      <w:r w:rsidRPr="00D27C34">
        <w:rPr>
          <w:rFonts w:cs="FrankRuehl"/>
          <w:color w:val="000000"/>
          <w:rtl/>
        </w:rPr>
        <w:t xml:space="preserve"> </w:t>
      </w:r>
      <w:r w:rsidRPr="00E905EA">
        <w:rPr>
          <w:rFonts w:cs="FrankRuehl" w:hint="cs"/>
          <w:color w:val="00B050"/>
          <w:rtl/>
        </w:rPr>
        <w:t>נדחו</w:t>
      </w:r>
      <w:r w:rsidRPr="00E905EA">
        <w:rPr>
          <w:rFonts w:cs="FrankRuehl"/>
          <w:color w:val="00B050"/>
          <w:rtl/>
        </w:rPr>
        <w:t xml:space="preserve"> </w:t>
      </w:r>
      <w:r w:rsidRPr="00E905EA">
        <w:rPr>
          <w:rFonts w:cs="FrankRuehl" w:hint="cs"/>
          <w:color w:val="00B050"/>
          <w:rtl/>
        </w:rPr>
        <w:t>הדברים</w:t>
      </w:r>
      <w:r w:rsidRPr="00E905EA">
        <w:rPr>
          <w:rFonts w:cs="FrankRuehl"/>
          <w:color w:val="00B050"/>
          <w:rtl/>
        </w:rPr>
        <w:t xml:space="preserve"> </w:t>
      </w:r>
      <w:r w:rsidRPr="00E905EA">
        <w:rPr>
          <w:rFonts w:cs="FrankRuehl" w:hint="cs"/>
          <w:color w:val="00B050"/>
          <w:rtl/>
        </w:rPr>
        <w:t>הללו</w:t>
      </w:r>
      <w:r>
        <w:rPr>
          <w:rFonts w:cs="FrankRuehl" w:hint="cs"/>
          <w:color w:val="000000"/>
          <w:sz w:val="26"/>
          <w:szCs w:val="26"/>
          <w:rtl/>
        </w:rPr>
        <w:t>]</w:t>
      </w:r>
    </w:p>
    <w:p w14:paraId="7D67BA2E" w14:textId="77777777" w:rsidR="001C47AA" w:rsidRPr="001C47AA" w:rsidRDefault="001C47AA" w:rsidP="00E274CA">
      <w:pPr>
        <w:autoSpaceDE w:val="0"/>
        <w:autoSpaceDN w:val="0"/>
        <w:adjustRightInd w:val="0"/>
        <w:spacing w:line="360" w:lineRule="auto"/>
        <w:jc w:val="both"/>
        <w:rPr>
          <w:rFonts w:ascii="David" w:hAnsi="David" w:cs="David"/>
          <w:sz w:val="24"/>
          <w:szCs w:val="24"/>
          <w:rtl/>
        </w:rPr>
      </w:pPr>
      <w:r w:rsidRPr="001C47AA">
        <w:rPr>
          <w:rFonts w:ascii="David" w:hAnsi="David" w:cs="David" w:hint="cs"/>
          <w:sz w:val="24"/>
          <w:szCs w:val="24"/>
          <w:rtl/>
        </w:rPr>
        <w:t xml:space="preserve">אדם שעשה פעולה משפטית אזרחית, הוא נשבע שהוא לא יעשה, שהוא לא יעשה - והפר את השבועה ומכר/נתן/מחל - אין במעשיו כלום. הבית יוסף מביא את דבריו ואומר שמכר שנעשה אגב הפרת שבועה - הוא מכר בטל. אומר רבי יוסף קארו לא מבין איך אפשר להגיד דבר כזה, כי אף הגאונים אומרים שתוך כדי עבירת ריבית המכר תקף, בעוד שפסק אשכנז אומר שמכר אגב הפרת שבועה הוא מכר בטל. לכן רבי יוסף קארו מעדיף את פסק הגאונים. אם מפעילים על זה את המבחן של המשנה למלך, המבחן לבטלות או  תקפות של חוזה לא חוקי הוא ההכרחיות של העבירה - אם יש הכרח </w:t>
      </w:r>
      <w:r w:rsidR="008D4EF3">
        <w:rPr>
          <w:rFonts w:ascii="David" w:hAnsi="David" w:cs="David" w:hint="cs"/>
          <w:sz w:val="24"/>
          <w:szCs w:val="24"/>
          <w:rtl/>
        </w:rPr>
        <w:t xml:space="preserve">בביצוע העבירה, אז יש הבדל משמעותי: במכר שכרוך בריבית אפשר לבצע את המכר גם בלי עבירת הריבית, העסקה תוכל להתבצע בצורה נקייה, לעומת זאת אדם שנשבע שלא ימכור, ומכר תוך הפרת שבועה - כל מכירה שיעשה יהיה על דרך העבירה, לכן פה העבירה היא הכרחית. משכך רבי יוסף קארו לא היה צריך לדחות את הפסק - כי הוא מתכתב עם המבחן של המשנה למלך: </w:t>
      </w:r>
    </w:p>
    <w:p w14:paraId="0F5E79EA" w14:textId="77777777" w:rsidR="00F2382F" w:rsidRDefault="00F2382F" w:rsidP="00E274CA">
      <w:pPr>
        <w:autoSpaceDE w:val="0"/>
        <w:autoSpaceDN w:val="0"/>
        <w:adjustRightInd w:val="0"/>
        <w:spacing w:line="360" w:lineRule="auto"/>
        <w:jc w:val="both"/>
        <w:rPr>
          <w:rFonts w:cs="FrankRuehl"/>
          <w:color w:val="000000"/>
          <w:sz w:val="26"/>
          <w:szCs w:val="26"/>
          <w:rtl/>
        </w:rPr>
      </w:pPr>
      <w:r w:rsidRPr="00CF7306">
        <w:rPr>
          <w:rFonts w:cs="FrankRuehl" w:hint="cs"/>
          <w:color w:val="000000"/>
          <w:sz w:val="26"/>
          <w:szCs w:val="26"/>
          <w:rtl/>
        </w:rPr>
        <w:t>ולפי</w:t>
      </w:r>
      <w:r w:rsidRPr="00CF7306">
        <w:rPr>
          <w:rFonts w:cs="FrankRuehl"/>
          <w:color w:val="000000"/>
          <w:sz w:val="26"/>
          <w:szCs w:val="26"/>
          <w:rtl/>
        </w:rPr>
        <w:t xml:space="preserve"> </w:t>
      </w:r>
      <w:r w:rsidRPr="00CF7306">
        <w:rPr>
          <w:rFonts w:cs="FrankRuehl" w:hint="cs"/>
          <w:color w:val="000000"/>
          <w:sz w:val="26"/>
          <w:szCs w:val="26"/>
          <w:rtl/>
        </w:rPr>
        <w:t>חילוק</w:t>
      </w:r>
      <w:r w:rsidRPr="00CF7306">
        <w:rPr>
          <w:rFonts w:cs="FrankRuehl"/>
          <w:color w:val="000000"/>
          <w:sz w:val="26"/>
          <w:szCs w:val="26"/>
          <w:rtl/>
        </w:rPr>
        <w:t xml:space="preserve"> </w:t>
      </w:r>
      <w:r w:rsidRPr="00CF7306">
        <w:rPr>
          <w:rFonts w:cs="FrankRuehl" w:hint="cs"/>
          <w:color w:val="000000"/>
          <w:sz w:val="26"/>
          <w:szCs w:val="26"/>
          <w:rtl/>
        </w:rPr>
        <w:t>זה</w:t>
      </w:r>
      <w:r w:rsidRPr="00CF7306">
        <w:rPr>
          <w:rFonts w:cs="FrankRuehl"/>
          <w:color w:val="000000"/>
          <w:sz w:val="26"/>
          <w:szCs w:val="26"/>
          <w:rtl/>
        </w:rPr>
        <w:t xml:space="preserve"> </w:t>
      </w:r>
      <w:r w:rsidRPr="00CF7306">
        <w:rPr>
          <w:rFonts w:cs="FrankRuehl" w:hint="cs"/>
          <w:color w:val="000000"/>
          <w:sz w:val="26"/>
          <w:szCs w:val="26"/>
          <w:rtl/>
        </w:rPr>
        <w:t>יש</w:t>
      </w:r>
      <w:r w:rsidRPr="00CF7306">
        <w:rPr>
          <w:rFonts w:cs="FrankRuehl"/>
          <w:color w:val="000000"/>
          <w:sz w:val="26"/>
          <w:szCs w:val="26"/>
          <w:rtl/>
        </w:rPr>
        <w:t xml:space="preserve"> </w:t>
      </w:r>
      <w:r w:rsidRPr="00CF7306">
        <w:rPr>
          <w:rFonts w:cs="FrankRuehl" w:hint="cs"/>
          <w:color w:val="000000"/>
          <w:sz w:val="26"/>
          <w:szCs w:val="26"/>
          <w:rtl/>
        </w:rPr>
        <w:t>לתמוה</w:t>
      </w:r>
      <w:r w:rsidRPr="00CF7306">
        <w:rPr>
          <w:rFonts w:cs="FrankRuehl"/>
          <w:color w:val="000000"/>
          <w:sz w:val="26"/>
          <w:szCs w:val="26"/>
          <w:rtl/>
        </w:rPr>
        <w:t xml:space="preserve"> </w:t>
      </w:r>
      <w:r w:rsidRPr="00CF7306">
        <w:rPr>
          <w:rFonts w:cs="FrankRuehl" w:hint="cs"/>
          <w:color w:val="000000"/>
          <w:sz w:val="26"/>
          <w:szCs w:val="26"/>
          <w:rtl/>
        </w:rPr>
        <w:t>על</w:t>
      </w:r>
      <w:r w:rsidRPr="00CF7306">
        <w:rPr>
          <w:rFonts w:cs="FrankRuehl"/>
          <w:color w:val="000000"/>
          <w:sz w:val="26"/>
          <w:szCs w:val="26"/>
          <w:rtl/>
        </w:rPr>
        <w:t xml:space="preserve"> </w:t>
      </w:r>
      <w:r w:rsidRPr="00CF7306">
        <w:rPr>
          <w:rFonts w:cs="FrankRuehl" w:hint="cs"/>
          <w:color w:val="000000"/>
          <w:sz w:val="26"/>
          <w:szCs w:val="26"/>
          <w:rtl/>
        </w:rPr>
        <w:t>מה</w:t>
      </w:r>
      <w:r w:rsidRPr="00CF7306">
        <w:rPr>
          <w:rFonts w:cs="FrankRuehl"/>
          <w:color w:val="000000"/>
          <w:sz w:val="26"/>
          <w:szCs w:val="26"/>
          <w:rtl/>
        </w:rPr>
        <w:t xml:space="preserve"> </w:t>
      </w:r>
      <w:r w:rsidRPr="00CF7306">
        <w:rPr>
          <w:rFonts w:cs="FrankRuehl" w:hint="cs"/>
          <w:color w:val="000000"/>
          <w:sz w:val="26"/>
          <w:szCs w:val="26"/>
          <w:rtl/>
        </w:rPr>
        <w:t>שכתב</w:t>
      </w:r>
      <w:r w:rsidRPr="00CF7306">
        <w:rPr>
          <w:rFonts w:cs="FrankRuehl"/>
          <w:color w:val="000000"/>
          <w:sz w:val="26"/>
          <w:szCs w:val="26"/>
          <w:rtl/>
        </w:rPr>
        <w:t xml:space="preserve"> </w:t>
      </w:r>
      <w:r w:rsidRPr="00CF7306">
        <w:rPr>
          <w:rFonts w:cs="FrankRuehl" w:hint="cs"/>
          <w:color w:val="000000"/>
          <w:sz w:val="26"/>
          <w:szCs w:val="26"/>
          <w:rtl/>
        </w:rPr>
        <w:t>מרן</w:t>
      </w:r>
      <w:r w:rsidRPr="00CF7306">
        <w:rPr>
          <w:rFonts w:cs="FrankRuehl"/>
          <w:color w:val="000000"/>
          <w:sz w:val="26"/>
          <w:szCs w:val="26"/>
          <w:rtl/>
        </w:rPr>
        <w:t xml:space="preserve"> </w:t>
      </w:r>
      <w:proofErr w:type="spellStart"/>
      <w:r w:rsidRPr="00CF7306">
        <w:rPr>
          <w:rFonts w:cs="FrankRuehl" w:hint="cs"/>
          <w:color w:val="000000"/>
          <w:sz w:val="26"/>
          <w:szCs w:val="26"/>
          <w:rtl/>
        </w:rPr>
        <w:t>בח</w:t>
      </w:r>
      <w:r w:rsidRPr="00CF7306">
        <w:rPr>
          <w:rFonts w:cs="FrankRuehl"/>
          <w:color w:val="000000"/>
          <w:sz w:val="26"/>
          <w:szCs w:val="26"/>
          <w:rtl/>
        </w:rPr>
        <w:t>"</w:t>
      </w:r>
      <w:r w:rsidRPr="00CF7306">
        <w:rPr>
          <w:rFonts w:cs="FrankRuehl" w:hint="cs"/>
          <w:color w:val="000000"/>
          <w:sz w:val="26"/>
          <w:szCs w:val="26"/>
          <w:rtl/>
        </w:rPr>
        <w:t>מ</w:t>
      </w:r>
      <w:proofErr w:type="spellEnd"/>
      <w:r w:rsidRPr="00CF7306">
        <w:rPr>
          <w:rFonts w:cs="FrankRuehl"/>
          <w:color w:val="000000"/>
          <w:sz w:val="26"/>
          <w:szCs w:val="26"/>
          <w:rtl/>
        </w:rPr>
        <w:t xml:space="preserve"> </w:t>
      </w:r>
      <w:r w:rsidRPr="00CF7306">
        <w:rPr>
          <w:rFonts w:cs="FrankRuehl" w:hint="cs"/>
          <w:color w:val="000000"/>
          <w:sz w:val="26"/>
          <w:szCs w:val="26"/>
          <w:rtl/>
        </w:rPr>
        <w:t>סי</w:t>
      </w:r>
      <w:r w:rsidRPr="00CF7306">
        <w:rPr>
          <w:rFonts w:cs="FrankRuehl"/>
          <w:color w:val="000000"/>
          <w:sz w:val="26"/>
          <w:szCs w:val="26"/>
          <w:rtl/>
        </w:rPr>
        <w:t xml:space="preserve">' </w:t>
      </w:r>
      <w:r w:rsidRPr="00CF7306">
        <w:rPr>
          <w:rFonts w:cs="FrankRuehl" w:hint="cs"/>
          <w:color w:val="000000"/>
          <w:sz w:val="26"/>
          <w:szCs w:val="26"/>
          <w:rtl/>
        </w:rPr>
        <w:t>ר</w:t>
      </w:r>
      <w:r w:rsidRPr="00CF7306">
        <w:rPr>
          <w:rFonts w:cs="FrankRuehl"/>
          <w:color w:val="000000"/>
          <w:sz w:val="26"/>
          <w:szCs w:val="26"/>
          <w:rtl/>
        </w:rPr>
        <w:t>"</w:t>
      </w:r>
      <w:r w:rsidRPr="00CF7306">
        <w:rPr>
          <w:rFonts w:cs="FrankRuehl" w:hint="cs"/>
          <w:color w:val="000000"/>
          <w:sz w:val="26"/>
          <w:szCs w:val="26"/>
          <w:rtl/>
        </w:rPr>
        <w:t>ח</w:t>
      </w:r>
      <w:r w:rsidRPr="00CF7306">
        <w:rPr>
          <w:rFonts w:cs="FrankRuehl"/>
          <w:color w:val="000000"/>
          <w:sz w:val="26"/>
          <w:szCs w:val="26"/>
          <w:rtl/>
        </w:rPr>
        <w:t xml:space="preserve"> </w:t>
      </w:r>
      <w:r w:rsidRPr="00CF7306">
        <w:rPr>
          <w:rFonts w:cs="FrankRuehl" w:hint="cs"/>
          <w:color w:val="000000"/>
          <w:sz w:val="26"/>
          <w:szCs w:val="26"/>
          <w:rtl/>
        </w:rPr>
        <w:t>על</w:t>
      </w:r>
      <w:r w:rsidRPr="00CF7306">
        <w:rPr>
          <w:rFonts w:cs="FrankRuehl"/>
          <w:color w:val="000000"/>
          <w:sz w:val="26"/>
          <w:szCs w:val="26"/>
          <w:rtl/>
        </w:rPr>
        <w:t xml:space="preserve"> </w:t>
      </w:r>
      <w:r w:rsidRPr="00CF7306">
        <w:rPr>
          <w:rFonts w:cs="FrankRuehl" w:hint="cs"/>
          <w:color w:val="000000"/>
          <w:sz w:val="26"/>
          <w:szCs w:val="26"/>
          <w:rtl/>
        </w:rPr>
        <w:t>מה</w:t>
      </w:r>
      <w:r w:rsidRPr="00CF7306">
        <w:rPr>
          <w:rFonts w:cs="FrankRuehl"/>
          <w:color w:val="000000"/>
          <w:sz w:val="26"/>
          <w:szCs w:val="26"/>
          <w:rtl/>
        </w:rPr>
        <w:t xml:space="preserve"> </w:t>
      </w:r>
      <w:r w:rsidRPr="00CF7306">
        <w:rPr>
          <w:rFonts w:cs="FrankRuehl" w:hint="cs"/>
          <w:color w:val="000000"/>
          <w:sz w:val="26"/>
          <w:szCs w:val="26"/>
          <w:rtl/>
        </w:rPr>
        <w:t>שכתב</w:t>
      </w:r>
      <w:r w:rsidRPr="00CF7306">
        <w:rPr>
          <w:rFonts w:cs="FrankRuehl"/>
          <w:color w:val="000000"/>
          <w:sz w:val="26"/>
          <w:szCs w:val="26"/>
          <w:rtl/>
        </w:rPr>
        <w:t xml:space="preserve"> </w:t>
      </w:r>
      <w:r w:rsidRPr="00CF7306">
        <w:rPr>
          <w:rFonts w:cs="FrankRuehl" w:hint="cs"/>
          <w:color w:val="000000"/>
          <w:sz w:val="26"/>
          <w:szCs w:val="26"/>
          <w:rtl/>
        </w:rPr>
        <w:t>המרדכי</w:t>
      </w:r>
      <w:r w:rsidRPr="00CF7306">
        <w:rPr>
          <w:rFonts w:cs="FrankRuehl"/>
          <w:color w:val="000000"/>
          <w:sz w:val="26"/>
          <w:szCs w:val="26"/>
          <w:rtl/>
        </w:rPr>
        <w:t xml:space="preserve"> </w:t>
      </w:r>
      <w:r w:rsidRPr="00E905EA">
        <w:rPr>
          <w:rFonts w:cs="FrankRuehl" w:hint="cs"/>
          <w:color w:val="FF0000"/>
          <w:sz w:val="26"/>
          <w:szCs w:val="26"/>
          <w:rtl/>
        </w:rPr>
        <w:t>דמי</w:t>
      </w:r>
      <w:r w:rsidRPr="00E905EA">
        <w:rPr>
          <w:rFonts w:cs="FrankRuehl"/>
          <w:color w:val="FF0000"/>
          <w:sz w:val="26"/>
          <w:szCs w:val="26"/>
          <w:rtl/>
        </w:rPr>
        <w:t xml:space="preserve"> </w:t>
      </w:r>
      <w:r w:rsidRPr="00E905EA">
        <w:rPr>
          <w:rFonts w:cs="FrankRuehl" w:hint="cs"/>
          <w:color w:val="FF0000"/>
          <w:sz w:val="26"/>
          <w:szCs w:val="26"/>
          <w:rtl/>
        </w:rPr>
        <w:t>שנשבע</w:t>
      </w:r>
      <w:r w:rsidRPr="00E905EA">
        <w:rPr>
          <w:rFonts w:cs="FrankRuehl"/>
          <w:color w:val="FF0000"/>
          <w:sz w:val="26"/>
          <w:szCs w:val="26"/>
          <w:rtl/>
        </w:rPr>
        <w:t xml:space="preserve"> </w:t>
      </w:r>
      <w:r w:rsidRPr="00E905EA">
        <w:rPr>
          <w:rFonts w:cs="FrankRuehl" w:hint="cs"/>
          <w:color w:val="FF0000"/>
          <w:sz w:val="26"/>
          <w:szCs w:val="26"/>
          <w:rtl/>
        </w:rPr>
        <w:t>או</w:t>
      </w:r>
      <w:r w:rsidRPr="00E905EA">
        <w:rPr>
          <w:rFonts w:cs="FrankRuehl"/>
          <w:color w:val="FF0000"/>
          <w:sz w:val="26"/>
          <w:szCs w:val="26"/>
          <w:rtl/>
        </w:rPr>
        <w:t xml:space="preserve"> </w:t>
      </w:r>
      <w:r w:rsidRPr="00E905EA">
        <w:rPr>
          <w:rFonts w:cs="FrankRuehl" w:hint="cs"/>
          <w:color w:val="FF0000"/>
          <w:sz w:val="26"/>
          <w:szCs w:val="26"/>
          <w:rtl/>
        </w:rPr>
        <w:t>קיבל</w:t>
      </w:r>
      <w:r w:rsidRPr="00E905EA">
        <w:rPr>
          <w:rFonts w:cs="FrankRuehl"/>
          <w:color w:val="FF0000"/>
          <w:sz w:val="26"/>
          <w:szCs w:val="26"/>
          <w:rtl/>
        </w:rPr>
        <w:t xml:space="preserve"> </w:t>
      </w:r>
      <w:r w:rsidRPr="00E905EA">
        <w:rPr>
          <w:rFonts w:cs="FrankRuehl" w:hint="cs"/>
          <w:color w:val="FF0000"/>
          <w:sz w:val="26"/>
          <w:szCs w:val="26"/>
          <w:rtl/>
        </w:rPr>
        <w:t>בחרם</w:t>
      </w:r>
      <w:r w:rsidRPr="00E905EA">
        <w:rPr>
          <w:rFonts w:cs="FrankRuehl"/>
          <w:color w:val="FF0000"/>
          <w:sz w:val="26"/>
          <w:szCs w:val="26"/>
          <w:rtl/>
        </w:rPr>
        <w:t xml:space="preserve"> </w:t>
      </w:r>
      <w:r w:rsidRPr="00E905EA">
        <w:rPr>
          <w:rFonts w:cs="FrankRuehl" w:hint="cs"/>
          <w:color w:val="FF0000"/>
          <w:sz w:val="26"/>
          <w:szCs w:val="26"/>
          <w:rtl/>
        </w:rPr>
        <w:t>שלא</w:t>
      </w:r>
      <w:r w:rsidRPr="00E905EA">
        <w:rPr>
          <w:rFonts w:cs="FrankRuehl"/>
          <w:color w:val="FF0000"/>
          <w:sz w:val="26"/>
          <w:szCs w:val="26"/>
          <w:rtl/>
        </w:rPr>
        <w:t xml:space="preserve"> </w:t>
      </w:r>
      <w:r w:rsidRPr="00E905EA">
        <w:rPr>
          <w:rFonts w:cs="FrankRuehl" w:hint="cs"/>
          <w:color w:val="FF0000"/>
          <w:sz w:val="26"/>
          <w:szCs w:val="26"/>
          <w:rtl/>
        </w:rPr>
        <w:t>ליתן</w:t>
      </w:r>
      <w:r w:rsidRPr="00E905EA">
        <w:rPr>
          <w:rFonts w:cs="FrankRuehl"/>
          <w:color w:val="FF0000"/>
          <w:sz w:val="26"/>
          <w:szCs w:val="26"/>
          <w:rtl/>
        </w:rPr>
        <w:t xml:space="preserve"> </w:t>
      </w:r>
      <w:r w:rsidRPr="00E905EA">
        <w:rPr>
          <w:rFonts w:cs="FrankRuehl" w:hint="cs"/>
          <w:color w:val="FF0000"/>
          <w:sz w:val="26"/>
          <w:szCs w:val="26"/>
          <w:rtl/>
        </w:rPr>
        <w:t>דבר</w:t>
      </w:r>
      <w:r w:rsidRPr="00E905EA">
        <w:rPr>
          <w:rFonts w:cs="FrankRuehl"/>
          <w:color w:val="FF0000"/>
          <w:sz w:val="26"/>
          <w:szCs w:val="26"/>
          <w:rtl/>
        </w:rPr>
        <w:t xml:space="preserve"> </w:t>
      </w:r>
      <w:r w:rsidRPr="00E905EA">
        <w:rPr>
          <w:rFonts w:cs="FrankRuehl" w:hint="cs"/>
          <w:color w:val="FF0000"/>
          <w:sz w:val="26"/>
          <w:szCs w:val="26"/>
          <w:rtl/>
        </w:rPr>
        <w:t>או</w:t>
      </w:r>
      <w:r w:rsidRPr="00E905EA">
        <w:rPr>
          <w:rFonts w:cs="FrankRuehl"/>
          <w:color w:val="FF0000"/>
          <w:sz w:val="26"/>
          <w:szCs w:val="26"/>
          <w:rtl/>
        </w:rPr>
        <w:t xml:space="preserve"> </w:t>
      </w:r>
      <w:r w:rsidRPr="00E905EA">
        <w:rPr>
          <w:rFonts w:cs="FrankRuehl" w:hint="cs"/>
          <w:color w:val="FF0000"/>
          <w:sz w:val="26"/>
          <w:szCs w:val="26"/>
          <w:rtl/>
        </w:rPr>
        <w:t>לא</w:t>
      </w:r>
      <w:r w:rsidRPr="00E905EA">
        <w:rPr>
          <w:rFonts w:cs="FrankRuehl"/>
          <w:color w:val="FF0000"/>
          <w:sz w:val="26"/>
          <w:szCs w:val="26"/>
          <w:rtl/>
        </w:rPr>
        <w:t xml:space="preserve"> </w:t>
      </w:r>
      <w:r w:rsidRPr="00E905EA">
        <w:rPr>
          <w:rFonts w:cs="FrankRuehl" w:hint="cs"/>
          <w:color w:val="FF0000"/>
          <w:sz w:val="26"/>
          <w:szCs w:val="26"/>
          <w:rtl/>
        </w:rPr>
        <w:t>ימכור</w:t>
      </w:r>
      <w:r w:rsidRPr="00E905EA">
        <w:rPr>
          <w:rFonts w:cs="FrankRuehl"/>
          <w:color w:val="FF0000"/>
          <w:sz w:val="26"/>
          <w:szCs w:val="26"/>
          <w:rtl/>
        </w:rPr>
        <w:t xml:space="preserve"> </w:t>
      </w:r>
      <w:r w:rsidRPr="00E905EA">
        <w:rPr>
          <w:rFonts w:cs="FrankRuehl" w:hint="cs"/>
          <w:color w:val="FF0000"/>
          <w:sz w:val="26"/>
          <w:szCs w:val="26"/>
          <w:rtl/>
        </w:rPr>
        <w:t>ועבר</w:t>
      </w:r>
      <w:r w:rsidRPr="00E905EA">
        <w:rPr>
          <w:rFonts w:cs="FrankRuehl"/>
          <w:color w:val="FF0000"/>
          <w:sz w:val="26"/>
          <w:szCs w:val="26"/>
          <w:rtl/>
        </w:rPr>
        <w:t xml:space="preserve"> </w:t>
      </w:r>
      <w:r w:rsidRPr="00E905EA">
        <w:rPr>
          <w:rFonts w:cs="FrankRuehl" w:hint="cs"/>
          <w:color w:val="FF0000"/>
          <w:sz w:val="26"/>
          <w:szCs w:val="26"/>
          <w:rtl/>
        </w:rPr>
        <w:t>שבועה</w:t>
      </w:r>
      <w:r w:rsidRPr="00E905EA">
        <w:rPr>
          <w:rFonts w:cs="FrankRuehl"/>
          <w:color w:val="FF0000"/>
          <w:sz w:val="26"/>
          <w:szCs w:val="26"/>
          <w:rtl/>
        </w:rPr>
        <w:t xml:space="preserve"> </w:t>
      </w:r>
      <w:r w:rsidRPr="00E905EA">
        <w:rPr>
          <w:rFonts w:cs="FrankRuehl" w:hint="cs"/>
          <w:color w:val="FF0000"/>
          <w:sz w:val="26"/>
          <w:szCs w:val="26"/>
          <w:rtl/>
        </w:rPr>
        <w:t>ומכר</w:t>
      </w:r>
      <w:r w:rsidRPr="00E905EA">
        <w:rPr>
          <w:rFonts w:cs="FrankRuehl"/>
          <w:color w:val="FF0000"/>
          <w:sz w:val="26"/>
          <w:szCs w:val="26"/>
          <w:rtl/>
        </w:rPr>
        <w:t xml:space="preserve"> </w:t>
      </w:r>
      <w:r w:rsidRPr="00E905EA">
        <w:rPr>
          <w:rFonts w:cs="FrankRuehl" w:hint="cs"/>
          <w:color w:val="FF0000"/>
          <w:sz w:val="26"/>
          <w:szCs w:val="26"/>
          <w:rtl/>
        </w:rPr>
        <w:t>ונתן</w:t>
      </w:r>
      <w:r w:rsidRPr="00E905EA">
        <w:rPr>
          <w:rFonts w:cs="FrankRuehl"/>
          <w:color w:val="FF0000"/>
          <w:sz w:val="26"/>
          <w:szCs w:val="26"/>
          <w:rtl/>
        </w:rPr>
        <w:t xml:space="preserve"> </w:t>
      </w:r>
      <w:r w:rsidRPr="00E905EA">
        <w:rPr>
          <w:rFonts w:cs="FrankRuehl" w:hint="cs"/>
          <w:color w:val="FF0000"/>
          <w:sz w:val="26"/>
          <w:szCs w:val="26"/>
          <w:rtl/>
        </w:rPr>
        <w:t>אין</w:t>
      </w:r>
      <w:r w:rsidRPr="00E905EA">
        <w:rPr>
          <w:rFonts w:cs="FrankRuehl"/>
          <w:color w:val="FF0000"/>
          <w:sz w:val="26"/>
          <w:szCs w:val="26"/>
          <w:rtl/>
        </w:rPr>
        <w:t xml:space="preserve"> </w:t>
      </w:r>
      <w:r w:rsidRPr="00E905EA">
        <w:rPr>
          <w:rFonts w:cs="FrankRuehl" w:hint="cs"/>
          <w:color w:val="FF0000"/>
          <w:sz w:val="26"/>
          <w:szCs w:val="26"/>
          <w:rtl/>
        </w:rPr>
        <w:t>במעשיו</w:t>
      </w:r>
      <w:r w:rsidRPr="00E905EA">
        <w:rPr>
          <w:rFonts w:cs="FrankRuehl"/>
          <w:color w:val="FF0000"/>
          <w:sz w:val="26"/>
          <w:szCs w:val="26"/>
          <w:rtl/>
        </w:rPr>
        <w:t xml:space="preserve"> </w:t>
      </w:r>
      <w:r w:rsidRPr="00E905EA">
        <w:rPr>
          <w:rFonts w:cs="FrankRuehl" w:hint="cs"/>
          <w:color w:val="FF0000"/>
          <w:sz w:val="26"/>
          <w:szCs w:val="26"/>
          <w:rtl/>
        </w:rPr>
        <w:t>כלום</w:t>
      </w:r>
      <w:r w:rsidRPr="00CF7306">
        <w:rPr>
          <w:rFonts w:cs="FrankRuehl"/>
          <w:color w:val="000000"/>
          <w:sz w:val="26"/>
          <w:szCs w:val="26"/>
          <w:rtl/>
        </w:rPr>
        <w:t xml:space="preserve"> </w:t>
      </w:r>
      <w:r w:rsidRPr="00CF7306">
        <w:rPr>
          <w:rFonts w:cs="FrankRuehl" w:hint="cs"/>
          <w:color w:val="000000"/>
          <w:sz w:val="26"/>
          <w:szCs w:val="26"/>
          <w:rtl/>
        </w:rPr>
        <w:t>וממה</w:t>
      </w:r>
      <w:r w:rsidRPr="00CF7306">
        <w:rPr>
          <w:rFonts w:cs="FrankRuehl"/>
          <w:color w:val="000000"/>
          <w:sz w:val="26"/>
          <w:szCs w:val="26"/>
          <w:rtl/>
        </w:rPr>
        <w:t xml:space="preserve"> </w:t>
      </w:r>
      <w:r w:rsidRPr="00CF7306">
        <w:rPr>
          <w:rFonts w:cs="FrankRuehl" w:hint="cs"/>
          <w:color w:val="000000"/>
          <w:sz w:val="26"/>
          <w:szCs w:val="26"/>
          <w:rtl/>
        </w:rPr>
        <w:t>שנתבאר</w:t>
      </w:r>
      <w:r w:rsidRPr="00CF7306">
        <w:rPr>
          <w:rFonts w:cs="FrankRuehl"/>
          <w:color w:val="000000"/>
          <w:sz w:val="26"/>
          <w:szCs w:val="26"/>
          <w:rtl/>
        </w:rPr>
        <w:t xml:space="preserve"> </w:t>
      </w:r>
      <w:r w:rsidRPr="00CF7306">
        <w:rPr>
          <w:rFonts w:cs="FrankRuehl" w:hint="cs"/>
          <w:color w:val="000000"/>
          <w:sz w:val="26"/>
          <w:szCs w:val="26"/>
          <w:rtl/>
        </w:rPr>
        <w:t>בסמוך</w:t>
      </w:r>
      <w:r w:rsidRPr="00CF7306">
        <w:rPr>
          <w:rFonts w:cs="FrankRuehl"/>
          <w:color w:val="000000"/>
          <w:sz w:val="26"/>
          <w:szCs w:val="26"/>
          <w:rtl/>
        </w:rPr>
        <w:t xml:space="preserve"> </w:t>
      </w:r>
      <w:r w:rsidRPr="00CF7306">
        <w:rPr>
          <w:rFonts w:cs="FrankRuehl" w:hint="cs"/>
          <w:color w:val="000000"/>
          <w:sz w:val="26"/>
          <w:szCs w:val="26"/>
          <w:rtl/>
        </w:rPr>
        <w:t>נדחו</w:t>
      </w:r>
      <w:r w:rsidRPr="00CF7306">
        <w:rPr>
          <w:rFonts w:cs="FrankRuehl"/>
          <w:color w:val="000000"/>
          <w:sz w:val="26"/>
          <w:szCs w:val="26"/>
          <w:rtl/>
        </w:rPr>
        <w:t xml:space="preserve"> </w:t>
      </w:r>
      <w:r w:rsidRPr="00CF7306">
        <w:rPr>
          <w:rFonts w:cs="FrankRuehl" w:hint="cs"/>
          <w:color w:val="000000"/>
          <w:sz w:val="26"/>
          <w:szCs w:val="26"/>
          <w:rtl/>
        </w:rPr>
        <w:t>דברים</w:t>
      </w:r>
      <w:r w:rsidRPr="00CF7306">
        <w:rPr>
          <w:rFonts w:cs="FrankRuehl"/>
          <w:color w:val="000000"/>
          <w:sz w:val="26"/>
          <w:szCs w:val="26"/>
          <w:rtl/>
        </w:rPr>
        <w:t xml:space="preserve"> </w:t>
      </w:r>
      <w:r w:rsidRPr="00CF7306">
        <w:rPr>
          <w:rFonts w:cs="FrankRuehl" w:hint="cs"/>
          <w:color w:val="000000"/>
          <w:sz w:val="26"/>
          <w:szCs w:val="26"/>
          <w:rtl/>
        </w:rPr>
        <w:t>הללו</w:t>
      </w:r>
      <w:r w:rsidRPr="00CF7306">
        <w:rPr>
          <w:rFonts w:cs="FrankRuehl"/>
          <w:color w:val="000000"/>
          <w:sz w:val="26"/>
          <w:szCs w:val="26"/>
          <w:rtl/>
        </w:rPr>
        <w:t xml:space="preserve"> </w:t>
      </w:r>
      <w:r w:rsidRPr="00CF7306">
        <w:rPr>
          <w:rFonts w:cs="FrankRuehl" w:hint="cs"/>
          <w:color w:val="000000"/>
          <w:sz w:val="26"/>
          <w:szCs w:val="26"/>
          <w:rtl/>
        </w:rPr>
        <w:t>ע</w:t>
      </w:r>
      <w:r w:rsidRPr="00CF7306">
        <w:rPr>
          <w:rFonts w:cs="FrankRuehl"/>
          <w:color w:val="000000"/>
          <w:sz w:val="26"/>
          <w:szCs w:val="26"/>
          <w:rtl/>
        </w:rPr>
        <w:t>"</w:t>
      </w:r>
      <w:r w:rsidRPr="00CF7306">
        <w:rPr>
          <w:rFonts w:cs="FrankRuehl" w:hint="cs"/>
          <w:color w:val="000000"/>
          <w:sz w:val="26"/>
          <w:szCs w:val="26"/>
          <w:rtl/>
        </w:rPr>
        <w:t>כ</w:t>
      </w:r>
      <w:r>
        <w:rPr>
          <w:rFonts w:cs="FrankRuehl" w:hint="cs"/>
          <w:color w:val="000000"/>
          <w:sz w:val="26"/>
          <w:szCs w:val="26"/>
          <w:rtl/>
        </w:rPr>
        <w:t>.</w:t>
      </w:r>
      <w:r w:rsidRPr="00CF7306">
        <w:rPr>
          <w:rFonts w:cs="FrankRuehl"/>
          <w:color w:val="000000"/>
          <w:sz w:val="26"/>
          <w:szCs w:val="26"/>
          <w:rtl/>
        </w:rPr>
        <w:t xml:space="preserve"> </w:t>
      </w:r>
      <w:r w:rsidRPr="00CF7306">
        <w:rPr>
          <w:rFonts w:cs="FrankRuehl" w:hint="cs"/>
          <w:color w:val="000000"/>
          <w:sz w:val="26"/>
          <w:szCs w:val="26"/>
          <w:rtl/>
        </w:rPr>
        <w:t>ולפי</w:t>
      </w:r>
      <w:r w:rsidRPr="00CF7306">
        <w:rPr>
          <w:rFonts w:cs="FrankRuehl"/>
          <w:color w:val="000000"/>
          <w:sz w:val="26"/>
          <w:szCs w:val="26"/>
          <w:rtl/>
        </w:rPr>
        <w:t xml:space="preserve"> </w:t>
      </w:r>
      <w:r w:rsidRPr="00CF7306">
        <w:rPr>
          <w:rFonts w:cs="FrankRuehl" w:hint="cs"/>
          <w:color w:val="000000"/>
          <w:sz w:val="26"/>
          <w:szCs w:val="26"/>
          <w:rtl/>
        </w:rPr>
        <w:t>מה</w:t>
      </w:r>
      <w:r w:rsidRPr="00CF7306">
        <w:rPr>
          <w:rFonts w:cs="FrankRuehl"/>
          <w:color w:val="000000"/>
          <w:sz w:val="26"/>
          <w:szCs w:val="26"/>
          <w:rtl/>
        </w:rPr>
        <w:t xml:space="preserve"> </w:t>
      </w:r>
      <w:r w:rsidRPr="00CF7306">
        <w:rPr>
          <w:rFonts w:cs="FrankRuehl" w:hint="cs"/>
          <w:color w:val="000000"/>
          <w:sz w:val="26"/>
          <w:szCs w:val="26"/>
          <w:rtl/>
        </w:rPr>
        <w:t>שכתבנו</w:t>
      </w:r>
      <w:r w:rsidRPr="00CF7306">
        <w:rPr>
          <w:rFonts w:cs="FrankRuehl"/>
          <w:color w:val="000000"/>
          <w:sz w:val="26"/>
          <w:szCs w:val="26"/>
          <w:rtl/>
        </w:rPr>
        <w:t xml:space="preserve"> </w:t>
      </w:r>
      <w:r w:rsidRPr="00CF7306">
        <w:rPr>
          <w:rFonts w:cs="FrankRuehl" w:hint="cs"/>
          <w:color w:val="000000"/>
          <w:sz w:val="26"/>
          <w:szCs w:val="26"/>
          <w:rtl/>
        </w:rPr>
        <w:t>לא</w:t>
      </w:r>
      <w:r w:rsidRPr="00CF7306">
        <w:rPr>
          <w:rFonts w:cs="FrankRuehl"/>
          <w:color w:val="000000"/>
          <w:sz w:val="26"/>
          <w:szCs w:val="26"/>
          <w:rtl/>
        </w:rPr>
        <w:t xml:space="preserve"> </w:t>
      </w:r>
      <w:r w:rsidRPr="00CF7306">
        <w:rPr>
          <w:rFonts w:cs="FrankRuehl" w:hint="cs"/>
          <w:color w:val="000000"/>
          <w:sz w:val="26"/>
          <w:szCs w:val="26"/>
          <w:rtl/>
        </w:rPr>
        <w:t>דמי</w:t>
      </w:r>
      <w:r w:rsidRPr="00CF7306">
        <w:rPr>
          <w:rFonts w:cs="FrankRuehl"/>
          <w:color w:val="000000"/>
          <w:sz w:val="26"/>
          <w:szCs w:val="26"/>
          <w:rtl/>
        </w:rPr>
        <w:t xml:space="preserve"> </w:t>
      </w:r>
      <w:r w:rsidRPr="00CF7306">
        <w:rPr>
          <w:rFonts w:cs="FrankRuehl" w:hint="cs"/>
          <w:color w:val="000000"/>
          <w:sz w:val="26"/>
          <w:szCs w:val="26"/>
          <w:rtl/>
        </w:rPr>
        <w:t>כלל</w:t>
      </w:r>
      <w:r>
        <w:rPr>
          <w:rFonts w:cs="FrankRuehl" w:hint="cs"/>
          <w:color w:val="000000"/>
          <w:sz w:val="26"/>
          <w:szCs w:val="26"/>
          <w:rtl/>
        </w:rPr>
        <w:t>,</w:t>
      </w:r>
      <w:r w:rsidRPr="00CF7306">
        <w:rPr>
          <w:rFonts w:cs="FrankRuehl"/>
          <w:color w:val="000000"/>
          <w:sz w:val="26"/>
          <w:szCs w:val="26"/>
          <w:rtl/>
        </w:rPr>
        <w:t xml:space="preserve"> </w:t>
      </w:r>
      <w:r w:rsidRPr="00CF7306">
        <w:rPr>
          <w:rFonts w:cs="FrankRuehl" w:hint="cs"/>
          <w:color w:val="000000"/>
          <w:sz w:val="26"/>
          <w:szCs w:val="26"/>
          <w:rtl/>
        </w:rPr>
        <w:t>דנדון</w:t>
      </w:r>
      <w:r w:rsidRPr="00CF7306">
        <w:rPr>
          <w:rFonts w:cs="FrankRuehl"/>
          <w:color w:val="000000"/>
          <w:sz w:val="26"/>
          <w:szCs w:val="26"/>
          <w:rtl/>
        </w:rPr>
        <w:t xml:space="preserve"> </w:t>
      </w:r>
      <w:r w:rsidRPr="00CF7306">
        <w:rPr>
          <w:rFonts w:cs="FrankRuehl" w:hint="cs"/>
          <w:color w:val="000000"/>
          <w:sz w:val="26"/>
          <w:szCs w:val="26"/>
          <w:rtl/>
        </w:rPr>
        <w:t>המרדכי</w:t>
      </w:r>
      <w:r w:rsidRPr="00CF7306">
        <w:rPr>
          <w:rFonts w:cs="FrankRuehl"/>
          <w:color w:val="000000"/>
          <w:sz w:val="26"/>
          <w:szCs w:val="26"/>
          <w:rtl/>
        </w:rPr>
        <w:t xml:space="preserve"> </w:t>
      </w:r>
      <w:r w:rsidRPr="00CF7306">
        <w:rPr>
          <w:rFonts w:cs="FrankRuehl" w:hint="cs"/>
          <w:color w:val="000000"/>
          <w:sz w:val="26"/>
          <w:szCs w:val="26"/>
          <w:rtl/>
        </w:rPr>
        <w:t>הוי</w:t>
      </w:r>
      <w:r w:rsidRPr="00CF7306">
        <w:rPr>
          <w:rFonts w:cs="FrankRuehl"/>
          <w:color w:val="000000"/>
          <w:sz w:val="26"/>
          <w:szCs w:val="26"/>
          <w:rtl/>
        </w:rPr>
        <w:t xml:space="preserve"> </w:t>
      </w:r>
      <w:proofErr w:type="spellStart"/>
      <w:r w:rsidRPr="00CF7306">
        <w:rPr>
          <w:rFonts w:cs="FrankRuehl" w:hint="cs"/>
          <w:color w:val="000000"/>
          <w:sz w:val="26"/>
          <w:szCs w:val="26"/>
          <w:rtl/>
        </w:rPr>
        <w:t>דומיא</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דההיא</w:t>
      </w:r>
      <w:proofErr w:type="spellEnd"/>
      <w:r w:rsidRPr="00CF7306">
        <w:rPr>
          <w:rFonts w:cs="FrankRuehl"/>
          <w:color w:val="000000"/>
          <w:sz w:val="26"/>
          <w:szCs w:val="26"/>
          <w:rtl/>
        </w:rPr>
        <w:t xml:space="preserve"> </w:t>
      </w:r>
      <w:proofErr w:type="spellStart"/>
      <w:r w:rsidRPr="00CF7306">
        <w:rPr>
          <w:rFonts w:cs="FrankRuehl" w:hint="cs"/>
          <w:color w:val="000000"/>
          <w:sz w:val="26"/>
          <w:szCs w:val="26"/>
          <w:rtl/>
        </w:rPr>
        <w:t>דתמורה</w:t>
      </w:r>
      <w:proofErr w:type="spellEnd"/>
      <w:r w:rsidRPr="00CF7306">
        <w:rPr>
          <w:rFonts w:cs="FrankRuehl"/>
          <w:color w:val="000000"/>
          <w:sz w:val="26"/>
          <w:szCs w:val="26"/>
          <w:rtl/>
        </w:rPr>
        <w:t xml:space="preserve"> </w:t>
      </w:r>
      <w:r w:rsidRPr="00CF7306">
        <w:rPr>
          <w:rFonts w:cs="FrankRuehl" w:hint="cs"/>
          <w:color w:val="000000"/>
          <w:sz w:val="26"/>
          <w:szCs w:val="26"/>
          <w:rtl/>
        </w:rPr>
        <w:t>דאי</w:t>
      </w:r>
      <w:r w:rsidRPr="00CF7306">
        <w:rPr>
          <w:rFonts w:cs="FrankRuehl"/>
          <w:color w:val="000000"/>
          <w:sz w:val="26"/>
          <w:szCs w:val="26"/>
          <w:rtl/>
        </w:rPr>
        <w:t xml:space="preserve"> </w:t>
      </w:r>
      <w:r w:rsidRPr="00CF7306">
        <w:rPr>
          <w:rFonts w:cs="FrankRuehl" w:hint="cs"/>
          <w:color w:val="000000"/>
          <w:sz w:val="26"/>
          <w:szCs w:val="26"/>
          <w:rtl/>
        </w:rPr>
        <w:t>אפשר</w:t>
      </w:r>
      <w:r w:rsidRPr="00CF7306">
        <w:rPr>
          <w:rFonts w:cs="FrankRuehl"/>
          <w:color w:val="000000"/>
          <w:sz w:val="26"/>
          <w:szCs w:val="26"/>
          <w:rtl/>
        </w:rPr>
        <w:t xml:space="preserve"> </w:t>
      </w:r>
      <w:r w:rsidRPr="00CF7306">
        <w:rPr>
          <w:rFonts w:cs="FrankRuehl" w:hint="cs"/>
          <w:color w:val="000000"/>
          <w:sz w:val="26"/>
          <w:szCs w:val="26"/>
          <w:rtl/>
        </w:rPr>
        <w:t>בקיום</w:t>
      </w:r>
      <w:r w:rsidRPr="00CF7306">
        <w:rPr>
          <w:rFonts w:cs="FrankRuehl"/>
          <w:color w:val="000000"/>
          <w:sz w:val="26"/>
          <w:szCs w:val="26"/>
          <w:rtl/>
        </w:rPr>
        <w:t xml:space="preserve"> </w:t>
      </w:r>
      <w:r w:rsidRPr="00CF7306">
        <w:rPr>
          <w:rFonts w:cs="FrankRuehl" w:hint="cs"/>
          <w:color w:val="000000"/>
          <w:sz w:val="26"/>
          <w:szCs w:val="26"/>
          <w:rtl/>
        </w:rPr>
        <w:t>הדבר</w:t>
      </w:r>
      <w:r w:rsidRPr="00CF7306">
        <w:rPr>
          <w:rFonts w:cs="FrankRuehl"/>
          <w:color w:val="000000"/>
          <w:sz w:val="26"/>
          <w:szCs w:val="26"/>
          <w:rtl/>
        </w:rPr>
        <w:t xml:space="preserve"> </w:t>
      </w:r>
      <w:r w:rsidRPr="00CF7306">
        <w:rPr>
          <w:rFonts w:cs="FrankRuehl" w:hint="cs"/>
          <w:color w:val="000000"/>
          <w:sz w:val="26"/>
          <w:szCs w:val="26"/>
          <w:rtl/>
        </w:rPr>
        <w:t>אם</w:t>
      </w:r>
      <w:r w:rsidRPr="00CF7306">
        <w:rPr>
          <w:rFonts w:cs="FrankRuehl"/>
          <w:color w:val="000000"/>
          <w:sz w:val="26"/>
          <w:szCs w:val="26"/>
          <w:rtl/>
        </w:rPr>
        <w:t xml:space="preserve"> </w:t>
      </w:r>
      <w:r w:rsidRPr="00CF7306">
        <w:rPr>
          <w:rFonts w:cs="FrankRuehl" w:hint="cs"/>
          <w:color w:val="000000"/>
          <w:sz w:val="26"/>
          <w:szCs w:val="26"/>
          <w:rtl/>
        </w:rPr>
        <w:t>לא</w:t>
      </w:r>
      <w:r w:rsidRPr="00CF7306">
        <w:rPr>
          <w:rFonts w:cs="FrankRuehl"/>
          <w:color w:val="000000"/>
          <w:sz w:val="26"/>
          <w:szCs w:val="26"/>
          <w:rtl/>
        </w:rPr>
        <w:t xml:space="preserve"> </w:t>
      </w:r>
      <w:r w:rsidRPr="00CF7306">
        <w:rPr>
          <w:rFonts w:cs="FrankRuehl" w:hint="cs"/>
          <w:color w:val="000000"/>
          <w:sz w:val="26"/>
          <w:szCs w:val="26"/>
          <w:rtl/>
        </w:rPr>
        <w:t>בעבור</w:t>
      </w:r>
      <w:r w:rsidRPr="00CF7306">
        <w:rPr>
          <w:rFonts w:cs="FrankRuehl"/>
          <w:color w:val="000000"/>
          <w:sz w:val="26"/>
          <w:szCs w:val="26"/>
          <w:rtl/>
        </w:rPr>
        <w:t xml:space="preserve"> </w:t>
      </w:r>
      <w:r w:rsidRPr="00CF7306">
        <w:rPr>
          <w:rFonts w:cs="FrankRuehl" w:hint="cs"/>
          <w:color w:val="000000"/>
          <w:sz w:val="26"/>
          <w:szCs w:val="26"/>
          <w:rtl/>
        </w:rPr>
        <w:t>האיסור</w:t>
      </w:r>
      <w:r w:rsidRPr="00CF7306">
        <w:rPr>
          <w:rFonts w:cs="FrankRuehl"/>
          <w:color w:val="000000"/>
          <w:sz w:val="26"/>
          <w:szCs w:val="26"/>
          <w:rtl/>
        </w:rPr>
        <w:t xml:space="preserve"> </w:t>
      </w:r>
      <w:r w:rsidRPr="00CF7306">
        <w:rPr>
          <w:rFonts w:cs="FrankRuehl" w:hint="cs"/>
          <w:color w:val="000000"/>
          <w:sz w:val="26"/>
          <w:szCs w:val="26"/>
          <w:rtl/>
        </w:rPr>
        <w:t>ולא</w:t>
      </w:r>
      <w:r w:rsidRPr="00CF7306">
        <w:rPr>
          <w:rFonts w:cs="FrankRuehl"/>
          <w:color w:val="000000"/>
          <w:sz w:val="26"/>
          <w:szCs w:val="26"/>
          <w:rtl/>
        </w:rPr>
        <w:t xml:space="preserve"> </w:t>
      </w:r>
      <w:r w:rsidRPr="00CF7306">
        <w:rPr>
          <w:rFonts w:cs="FrankRuehl" w:hint="cs"/>
          <w:color w:val="000000"/>
          <w:sz w:val="26"/>
          <w:szCs w:val="26"/>
          <w:rtl/>
        </w:rPr>
        <w:t>דמי</w:t>
      </w:r>
      <w:r w:rsidRPr="00CF7306">
        <w:rPr>
          <w:rFonts w:cs="FrankRuehl"/>
          <w:color w:val="000000"/>
          <w:sz w:val="26"/>
          <w:szCs w:val="26"/>
          <w:rtl/>
        </w:rPr>
        <w:t xml:space="preserve"> </w:t>
      </w:r>
      <w:r w:rsidRPr="00CF7306">
        <w:rPr>
          <w:rFonts w:cs="FrankRuehl" w:hint="cs"/>
          <w:color w:val="000000"/>
          <w:sz w:val="26"/>
          <w:szCs w:val="26"/>
          <w:rtl/>
        </w:rPr>
        <w:t>למקח</w:t>
      </w:r>
      <w:r w:rsidRPr="00CF7306">
        <w:rPr>
          <w:rFonts w:cs="FrankRuehl"/>
          <w:color w:val="000000"/>
          <w:sz w:val="26"/>
          <w:szCs w:val="26"/>
          <w:rtl/>
        </w:rPr>
        <w:t xml:space="preserve"> </w:t>
      </w:r>
      <w:r w:rsidRPr="00CF7306">
        <w:rPr>
          <w:rFonts w:cs="FrankRuehl" w:hint="cs"/>
          <w:color w:val="000000"/>
          <w:sz w:val="26"/>
          <w:szCs w:val="26"/>
          <w:rtl/>
        </w:rPr>
        <w:t>שנעשה</w:t>
      </w:r>
      <w:r w:rsidRPr="00CF7306">
        <w:rPr>
          <w:rFonts w:cs="FrankRuehl"/>
          <w:color w:val="000000"/>
          <w:sz w:val="26"/>
          <w:szCs w:val="26"/>
          <w:rtl/>
        </w:rPr>
        <w:t xml:space="preserve"> </w:t>
      </w:r>
      <w:r w:rsidRPr="00CF7306">
        <w:rPr>
          <w:rFonts w:cs="FrankRuehl" w:hint="cs"/>
          <w:color w:val="000000"/>
          <w:sz w:val="26"/>
          <w:szCs w:val="26"/>
          <w:rtl/>
        </w:rPr>
        <w:t>באיסור</w:t>
      </w:r>
      <w:r>
        <w:rPr>
          <w:rFonts w:cs="FrankRuehl" w:hint="cs"/>
          <w:color w:val="000000"/>
          <w:sz w:val="26"/>
          <w:szCs w:val="26"/>
          <w:rtl/>
        </w:rPr>
        <w:t>.</w:t>
      </w:r>
      <w:r w:rsidRPr="00CF7306">
        <w:rPr>
          <w:rFonts w:cs="FrankRuehl"/>
          <w:color w:val="000000"/>
          <w:sz w:val="26"/>
          <w:szCs w:val="26"/>
          <w:rtl/>
        </w:rPr>
        <w:t xml:space="preserve"> </w:t>
      </w:r>
      <w:r w:rsidRPr="00E905EA">
        <w:rPr>
          <w:rFonts w:cs="FrankRuehl" w:hint="cs"/>
          <w:color w:val="00B050"/>
          <w:sz w:val="26"/>
          <w:szCs w:val="26"/>
          <w:rtl/>
        </w:rPr>
        <w:t>ולמרן</w:t>
      </w:r>
      <w:r w:rsidRPr="00E905EA">
        <w:rPr>
          <w:rFonts w:cs="FrankRuehl"/>
          <w:color w:val="00B050"/>
          <w:sz w:val="26"/>
          <w:szCs w:val="26"/>
          <w:rtl/>
        </w:rPr>
        <w:t xml:space="preserve"> </w:t>
      </w:r>
      <w:r w:rsidRPr="00E905EA">
        <w:rPr>
          <w:rFonts w:cs="FrankRuehl" w:hint="cs"/>
          <w:color w:val="00B050"/>
          <w:sz w:val="26"/>
          <w:szCs w:val="26"/>
          <w:rtl/>
        </w:rPr>
        <w:t>דלא</w:t>
      </w:r>
      <w:r w:rsidRPr="00E905EA">
        <w:rPr>
          <w:rFonts w:cs="FrankRuehl"/>
          <w:color w:val="00B050"/>
          <w:sz w:val="26"/>
          <w:szCs w:val="26"/>
          <w:rtl/>
        </w:rPr>
        <w:t xml:space="preserve"> </w:t>
      </w:r>
      <w:r w:rsidRPr="00E905EA">
        <w:rPr>
          <w:rFonts w:cs="FrankRuehl" w:hint="cs"/>
          <w:color w:val="00B050"/>
          <w:sz w:val="26"/>
          <w:szCs w:val="26"/>
          <w:rtl/>
        </w:rPr>
        <w:t>ניחא</w:t>
      </w:r>
      <w:r w:rsidRPr="00E905EA">
        <w:rPr>
          <w:rFonts w:cs="FrankRuehl"/>
          <w:color w:val="00B050"/>
          <w:sz w:val="26"/>
          <w:szCs w:val="26"/>
          <w:rtl/>
        </w:rPr>
        <w:t xml:space="preserve"> </w:t>
      </w:r>
      <w:r w:rsidRPr="00E905EA">
        <w:rPr>
          <w:rFonts w:cs="FrankRuehl" w:hint="cs"/>
          <w:color w:val="00B050"/>
          <w:sz w:val="26"/>
          <w:szCs w:val="26"/>
          <w:rtl/>
        </w:rPr>
        <w:t>ליה</w:t>
      </w:r>
      <w:r w:rsidRPr="00E905EA">
        <w:rPr>
          <w:rFonts w:cs="FrankRuehl"/>
          <w:color w:val="00B050"/>
          <w:sz w:val="26"/>
          <w:szCs w:val="26"/>
          <w:rtl/>
        </w:rPr>
        <w:t xml:space="preserve"> </w:t>
      </w:r>
      <w:r w:rsidRPr="00E905EA">
        <w:rPr>
          <w:rFonts w:cs="FrankRuehl" w:hint="cs"/>
          <w:color w:val="00B050"/>
          <w:sz w:val="26"/>
          <w:szCs w:val="26"/>
          <w:rtl/>
        </w:rPr>
        <w:t>בחילוק</w:t>
      </w:r>
      <w:r w:rsidRPr="00E905EA">
        <w:rPr>
          <w:rFonts w:cs="FrankRuehl"/>
          <w:color w:val="00B050"/>
          <w:sz w:val="26"/>
          <w:szCs w:val="26"/>
          <w:rtl/>
        </w:rPr>
        <w:t xml:space="preserve"> </w:t>
      </w:r>
      <w:r w:rsidRPr="00E905EA">
        <w:rPr>
          <w:rFonts w:cs="FrankRuehl" w:hint="cs"/>
          <w:color w:val="00B050"/>
          <w:sz w:val="26"/>
          <w:szCs w:val="26"/>
          <w:rtl/>
        </w:rPr>
        <w:t>זה</w:t>
      </w:r>
      <w:r w:rsidRPr="00E905EA">
        <w:rPr>
          <w:rFonts w:cs="FrankRuehl"/>
          <w:color w:val="00B050"/>
          <w:sz w:val="26"/>
          <w:szCs w:val="26"/>
          <w:rtl/>
        </w:rPr>
        <w:t xml:space="preserve"> </w:t>
      </w:r>
      <w:r w:rsidRPr="00CF7306">
        <w:rPr>
          <w:rFonts w:cs="FrankRuehl" w:hint="cs"/>
          <w:color w:val="000000"/>
          <w:sz w:val="26"/>
          <w:szCs w:val="26"/>
          <w:rtl/>
        </w:rPr>
        <w:t>תיקשי</w:t>
      </w:r>
      <w:r w:rsidRPr="00CF7306">
        <w:rPr>
          <w:rFonts w:cs="FrankRuehl"/>
          <w:color w:val="000000"/>
          <w:sz w:val="26"/>
          <w:szCs w:val="26"/>
          <w:rtl/>
        </w:rPr>
        <w:t xml:space="preserve"> </w:t>
      </w:r>
      <w:proofErr w:type="spellStart"/>
      <w:r w:rsidRPr="00CF7306">
        <w:rPr>
          <w:rFonts w:cs="FrankRuehl" w:hint="cs"/>
          <w:color w:val="000000"/>
          <w:sz w:val="26"/>
          <w:szCs w:val="26"/>
          <w:rtl/>
        </w:rPr>
        <w:t>לדידיה</w:t>
      </w:r>
      <w:proofErr w:type="spellEnd"/>
      <w:r w:rsidRPr="00CF7306">
        <w:rPr>
          <w:rFonts w:cs="FrankRuehl"/>
          <w:color w:val="000000"/>
          <w:sz w:val="26"/>
          <w:szCs w:val="26"/>
          <w:rtl/>
        </w:rPr>
        <w:t xml:space="preserve"> </w:t>
      </w:r>
      <w:r w:rsidRPr="00CF7306">
        <w:rPr>
          <w:rFonts w:cs="FrankRuehl" w:hint="cs"/>
          <w:color w:val="000000"/>
          <w:sz w:val="26"/>
          <w:szCs w:val="26"/>
          <w:rtl/>
        </w:rPr>
        <w:t>מה</w:t>
      </w:r>
      <w:r w:rsidRPr="00CF7306">
        <w:rPr>
          <w:rFonts w:cs="FrankRuehl"/>
          <w:color w:val="000000"/>
          <w:sz w:val="26"/>
          <w:szCs w:val="26"/>
          <w:rtl/>
        </w:rPr>
        <w:t xml:space="preserve"> </w:t>
      </w:r>
      <w:r w:rsidRPr="00CF7306">
        <w:rPr>
          <w:rFonts w:cs="FrankRuehl" w:hint="cs"/>
          <w:color w:val="000000"/>
          <w:sz w:val="26"/>
          <w:szCs w:val="26"/>
          <w:rtl/>
        </w:rPr>
        <w:t>שהקשינו</w:t>
      </w:r>
      <w:r>
        <w:rPr>
          <w:rFonts w:cs="FrankRuehl" w:hint="cs"/>
          <w:color w:val="000000"/>
          <w:sz w:val="26"/>
          <w:szCs w:val="26"/>
          <w:rtl/>
        </w:rPr>
        <w:t>,</w:t>
      </w:r>
      <w:r w:rsidRPr="00CF7306">
        <w:rPr>
          <w:rFonts w:cs="FrankRuehl"/>
          <w:color w:val="000000"/>
          <w:sz w:val="26"/>
          <w:szCs w:val="26"/>
          <w:rtl/>
        </w:rPr>
        <w:t xml:space="preserve"> </w:t>
      </w:r>
      <w:r w:rsidRPr="00CF7306">
        <w:rPr>
          <w:rFonts w:cs="FrankRuehl" w:hint="cs"/>
          <w:color w:val="000000"/>
          <w:sz w:val="26"/>
          <w:szCs w:val="26"/>
          <w:rtl/>
        </w:rPr>
        <w:t>וצ</w:t>
      </w:r>
      <w:r w:rsidRPr="00CF7306">
        <w:rPr>
          <w:rFonts w:cs="FrankRuehl"/>
          <w:color w:val="000000"/>
          <w:sz w:val="26"/>
          <w:szCs w:val="26"/>
          <w:rtl/>
        </w:rPr>
        <w:t>"</w:t>
      </w:r>
      <w:r w:rsidRPr="00CF7306">
        <w:rPr>
          <w:rFonts w:cs="FrankRuehl" w:hint="cs"/>
          <w:color w:val="000000"/>
          <w:sz w:val="26"/>
          <w:szCs w:val="26"/>
          <w:rtl/>
        </w:rPr>
        <w:t>ע</w:t>
      </w:r>
      <w:r>
        <w:rPr>
          <w:rFonts w:cs="FrankRuehl"/>
          <w:color w:val="000000"/>
          <w:sz w:val="26"/>
          <w:szCs w:val="26"/>
          <w:rtl/>
        </w:rPr>
        <w:t>.</w:t>
      </w:r>
      <w:r>
        <w:rPr>
          <w:rFonts w:cs="FrankRuehl" w:hint="cs"/>
          <w:color w:val="000000"/>
          <w:sz w:val="26"/>
          <w:szCs w:val="26"/>
          <w:rtl/>
        </w:rPr>
        <w:t>..</w:t>
      </w:r>
    </w:p>
    <w:p w14:paraId="3677BB95" w14:textId="77777777" w:rsidR="008D4EF3" w:rsidRPr="00C12DCB" w:rsidRDefault="00C12DCB" w:rsidP="00E274CA">
      <w:pPr>
        <w:autoSpaceDE w:val="0"/>
        <w:autoSpaceDN w:val="0"/>
        <w:adjustRightInd w:val="0"/>
        <w:spacing w:line="360" w:lineRule="auto"/>
        <w:jc w:val="both"/>
        <w:rPr>
          <w:rFonts w:ascii="David" w:hAnsi="David" w:cs="David"/>
          <w:sz w:val="24"/>
          <w:szCs w:val="24"/>
          <w:rtl/>
        </w:rPr>
      </w:pPr>
      <w:r w:rsidRPr="00C12DCB">
        <w:rPr>
          <w:rFonts w:ascii="David" w:hAnsi="David" w:cs="David" w:hint="cs"/>
          <w:sz w:val="24"/>
          <w:szCs w:val="24"/>
          <w:rtl/>
        </w:rPr>
        <w:t>לכן, כאשר אין כ</w:t>
      </w:r>
      <w:r w:rsidR="004D09E5">
        <w:rPr>
          <w:rFonts w:ascii="David" w:hAnsi="David" w:cs="David" w:hint="cs"/>
          <w:sz w:val="24"/>
          <w:szCs w:val="24"/>
          <w:rtl/>
        </w:rPr>
        <w:t>ו</w:t>
      </w:r>
      <w:r w:rsidRPr="00C12DCB">
        <w:rPr>
          <w:rFonts w:ascii="David" w:hAnsi="David" w:cs="David" w:hint="cs"/>
          <w:sz w:val="24"/>
          <w:szCs w:val="24"/>
          <w:rtl/>
        </w:rPr>
        <w:t>רח בביצוע העבירה(מכר עם סעיף ריבית, מכר שנעשה בשבת - כאשר אין הכרח שהפעולה המשפטית עצמה תיעשה בעבירה, היא לא טובלת ברובה בעבירה, ולכן חוזה פסול כזה יהיה תקף. זו הצעתו של המשנה למלך.</w:t>
      </w:r>
    </w:p>
    <w:p w14:paraId="2A641819" w14:textId="77777777" w:rsidR="00C12DCB" w:rsidRPr="00C12DCB" w:rsidRDefault="00C12DCB" w:rsidP="00E274CA">
      <w:pPr>
        <w:autoSpaceDE w:val="0"/>
        <w:autoSpaceDN w:val="0"/>
        <w:adjustRightInd w:val="0"/>
        <w:spacing w:line="360" w:lineRule="auto"/>
        <w:jc w:val="both"/>
        <w:rPr>
          <w:rFonts w:ascii="David" w:hAnsi="David" w:cs="David"/>
          <w:sz w:val="24"/>
          <w:szCs w:val="24"/>
          <w:rtl/>
        </w:rPr>
      </w:pPr>
      <w:r w:rsidRPr="00C12DCB">
        <w:rPr>
          <w:rFonts w:ascii="David" w:hAnsi="David" w:cs="David" w:hint="cs"/>
          <w:sz w:val="24"/>
          <w:szCs w:val="24"/>
          <w:rtl/>
        </w:rPr>
        <w:t xml:space="preserve">הצעה אחרת באה מפיהם של שני חכמים היושבים באותו מקום, אולם הם אינם מצטטים אחד את השני. שנים אנשי צפת של המאה ה-17: </w:t>
      </w:r>
      <w:proofErr w:type="spellStart"/>
      <w:r w:rsidRPr="00C12DCB">
        <w:rPr>
          <w:rFonts w:ascii="David" w:hAnsi="David" w:cs="David" w:hint="cs"/>
          <w:sz w:val="24"/>
          <w:szCs w:val="24"/>
          <w:rtl/>
        </w:rPr>
        <w:t>מהריט"ץ</w:t>
      </w:r>
      <w:proofErr w:type="spellEnd"/>
      <w:r w:rsidRPr="00C12DCB">
        <w:rPr>
          <w:rFonts w:ascii="David" w:hAnsi="David" w:cs="David" w:hint="cs"/>
          <w:sz w:val="24"/>
          <w:szCs w:val="24"/>
          <w:rtl/>
        </w:rPr>
        <w:t xml:space="preserve"> </w:t>
      </w:r>
      <w:proofErr w:type="spellStart"/>
      <w:r w:rsidRPr="00C12DCB">
        <w:rPr>
          <w:rFonts w:ascii="David" w:hAnsi="David" w:cs="David" w:hint="cs"/>
          <w:sz w:val="24"/>
          <w:szCs w:val="24"/>
          <w:rtl/>
        </w:rPr>
        <w:t>והמהרי"ט</w:t>
      </w:r>
      <w:proofErr w:type="spellEnd"/>
      <w:r w:rsidRPr="00C12DCB">
        <w:rPr>
          <w:rFonts w:ascii="David" w:hAnsi="David" w:cs="David" w:hint="cs"/>
          <w:sz w:val="24"/>
          <w:szCs w:val="24"/>
          <w:rtl/>
        </w:rPr>
        <w:t xml:space="preserve">. </w:t>
      </w:r>
    </w:p>
    <w:p w14:paraId="5CFD502C" w14:textId="77777777" w:rsidR="00F2382F" w:rsidRPr="00F05BFE"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lastRenderedPageBreak/>
        <w:t xml:space="preserve">13. </w:t>
      </w:r>
      <w:r w:rsidRPr="00F05BFE">
        <w:rPr>
          <w:rFonts w:cs="FrankRuehl" w:hint="cs"/>
          <w:color w:val="000000"/>
          <w:sz w:val="26"/>
          <w:szCs w:val="26"/>
          <w:rtl/>
        </w:rPr>
        <w:t>שו</w:t>
      </w:r>
      <w:r w:rsidRPr="00F05BFE">
        <w:rPr>
          <w:rFonts w:cs="FrankRuehl"/>
          <w:color w:val="000000"/>
          <w:sz w:val="26"/>
          <w:szCs w:val="26"/>
          <w:rtl/>
        </w:rPr>
        <w:t>"</w:t>
      </w:r>
      <w:r w:rsidRPr="00F05BFE">
        <w:rPr>
          <w:rFonts w:cs="FrankRuehl" w:hint="cs"/>
          <w:color w:val="000000"/>
          <w:sz w:val="26"/>
          <w:szCs w:val="26"/>
          <w:rtl/>
        </w:rPr>
        <w:t>ת</w:t>
      </w:r>
      <w:r w:rsidRPr="00F05BFE">
        <w:rPr>
          <w:rFonts w:cs="FrankRuehl"/>
          <w:color w:val="000000"/>
          <w:sz w:val="26"/>
          <w:szCs w:val="26"/>
          <w:rtl/>
        </w:rPr>
        <w:t xml:space="preserve"> </w:t>
      </w:r>
      <w:proofErr w:type="spellStart"/>
      <w:r w:rsidRPr="00F05BFE">
        <w:rPr>
          <w:rFonts w:cs="FrankRuehl" w:hint="cs"/>
          <w:color w:val="000000"/>
          <w:sz w:val="26"/>
          <w:szCs w:val="26"/>
          <w:rtl/>
        </w:rPr>
        <w:t>מהריט</w:t>
      </w:r>
      <w:r w:rsidRPr="00F05BFE">
        <w:rPr>
          <w:rFonts w:cs="FrankRuehl"/>
          <w:color w:val="000000"/>
          <w:sz w:val="26"/>
          <w:szCs w:val="26"/>
          <w:rtl/>
        </w:rPr>
        <w:t>"</w:t>
      </w:r>
      <w:r w:rsidRPr="00F05BFE">
        <w:rPr>
          <w:rFonts w:cs="FrankRuehl" w:hint="cs"/>
          <w:color w:val="000000"/>
          <w:sz w:val="26"/>
          <w:szCs w:val="26"/>
          <w:rtl/>
        </w:rPr>
        <w:t>ץ</w:t>
      </w:r>
      <w:proofErr w:type="spellEnd"/>
      <w:r w:rsidRPr="00F05BFE">
        <w:rPr>
          <w:rFonts w:cs="FrankRuehl"/>
          <w:color w:val="000000"/>
          <w:sz w:val="26"/>
          <w:szCs w:val="26"/>
          <w:rtl/>
        </w:rPr>
        <w:t xml:space="preserve"> (</w:t>
      </w:r>
      <w:r w:rsidRPr="00F05BFE">
        <w:rPr>
          <w:rFonts w:cs="FrankRuehl" w:hint="cs"/>
          <w:color w:val="000000"/>
          <w:sz w:val="26"/>
          <w:szCs w:val="26"/>
          <w:rtl/>
        </w:rPr>
        <w:t>ישנות</w:t>
      </w:r>
      <w:r w:rsidRPr="00F05BFE">
        <w:rPr>
          <w:rFonts w:cs="FrankRuehl"/>
          <w:color w:val="000000"/>
          <w:sz w:val="26"/>
          <w:szCs w:val="26"/>
          <w:rtl/>
        </w:rPr>
        <w:t xml:space="preserve">) </w:t>
      </w:r>
      <w:r w:rsidRPr="00F05BFE">
        <w:rPr>
          <w:rFonts w:cs="FrankRuehl" w:hint="cs"/>
          <w:color w:val="000000"/>
          <w:sz w:val="26"/>
          <w:szCs w:val="26"/>
          <w:rtl/>
        </w:rPr>
        <w:t>סימן</w:t>
      </w:r>
      <w:r w:rsidRPr="00F05BFE">
        <w:rPr>
          <w:rFonts w:cs="FrankRuehl"/>
          <w:color w:val="000000"/>
          <w:sz w:val="26"/>
          <w:szCs w:val="26"/>
          <w:rtl/>
        </w:rPr>
        <w:t xml:space="preserve"> </w:t>
      </w:r>
      <w:r w:rsidRPr="00F05BFE">
        <w:rPr>
          <w:rFonts w:cs="FrankRuehl" w:hint="cs"/>
          <w:color w:val="000000"/>
          <w:sz w:val="26"/>
          <w:szCs w:val="26"/>
          <w:rtl/>
        </w:rPr>
        <w:t>טז</w:t>
      </w:r>
      <w:r w:rsidRPr="00F05BFE">
        <w:rPr>
          <w:rFonts w:cs="FrankRuehl"/>
          <w:color w:val="000000"/>
          <w:sz w:val="26"/>
          <w:szCs w:val="26"/>
          <w:rtl/>
        </w:rPr>
        <w:t xml:space="preserve"> </w:t>
      </w:r>
    </w:p>
    <w:p w14:paraId="7CF980B2" w14:textId="77777777" w:rsidR="00F2382F" w:rsidRDefault="00F2382F" w:rsidP="00E274CA">
      <w:pPr>
        <w:autoSpaceDE w:val="0"/>
        <w:autoSpaceDN w:val="0"/>
        <w:adjustRightInd w:val="0"/>
        <w:spacing w:line="360" w:lineRule="auto"/>
        <w:jc w:val="both"/>
        <w:rPr>
          <w:rFonts w:cs="FrankRuehl"/>
          <w:color w:val="000000"/>
          <w:sz w:val="26"/>
          <w:szCs w:val="26"/>
          <w:rtl/>
        </w:rPr>
      </w:pPr>
      <w:r w:rsidRPr="00F05BFE">
        <w:rPr>
          <w:rFonts w:cs="FrankRuehl" w:hint="cs"/>
          <w:color w:val="000000"/>
          <w:sz w:val="26"/>
          <w:szCs w:val="26"/>
          <w:rtl/>
        </w:rPr>
        <w:t>ונראה</w:t>
      </w:r>
      <w:r w:rsidRPr="00F05BFE">
        <w:rPr>
          <w:rFonts w:cs="FrankRuehl"/>
          <w:color w:val="000000"/>
          <w:sz w:val="26"/>
          <w:szCs w:val="26"/>
          <w:rtl/>
        </w:rPr>
        <w:t xml:space="preserve"> </w:t>
      </w:r>
      <w:r w:rsidRPr="00F05BFE">
        <w:rPr>
          <w:rFonts w:cs="FrankRuehl" w:hint="cs"/>
          <w:color w:val="000000"/>
          <w:sz w:val="26"/>
          <w:szCs w:val="26"/>
          <w:rtl/>
        </w:rPr>
        <w:t>לתרץ</w:t>
      </w:r>
      <w:r w:rsidRPr="00F05BFE">
        <w:rPr>
          <w:rFonts w:cs="FrankRuehl"/>
          <w:color w:val="000000"/>
          <w:sz w:val="26"/>
          <w:szCs w:val="26"/>
          <w:rtl/>
        </w:rPr>
        <w:t xml:space="preserve"> </w:t>
      </w:r>
      <w:r w:rsidRPr="00F05BFE">
        <w:rPr>
          <w:rFonts w:cs="FrankRuehl" w:hint="cs"/>
          <w:color w:val="000000"/>
          <w:sz w:val="26"/>
          <w:szCs w:val="26"/>
          <w:rtl/>
        </w:rPr>
        <w:t>ובזה</w:t>
      </w:r>
      <w:r w:rsidRPr="00F05BFE">
        <w:rPr>
          <w:rFonts w:cs="FrankRuehl"/>
          <w:color w:val="000000"/>
          <w:sz w:val="26"/>
          <w:szCs w:val="26"/>
          <w:rtl/>
        </w:rPr>
        <w:t xml:space="preserve"> </w:t>
      </w:r>
      <w:r w:rsidRPr="00F05BFE">
        <w:rPr>
          <w:rFonts w:cs="FrankRuehl" w:hint="cs"/>
          <w:color w:val="000000"/>
          <w:sz w:val="26"/>
          <w:szCs w:val="26"/>
          <w:rtl/>
        </w:rPr>
        <w:t>נבא</w:t>
      </w:r>
      <w:r w:rsidRPr="00F05BFE">
        <w:rPr>
          <w:rFonts w:cs="FrankRuehl"/>
          <w:color w:val="000000"/>
          <w:sz w:val="26"/>
          <w:szCs w:val="26"/>
          <w:rtl/>
        </w:rPr>
        <w:t xml:space="preserve"> </w:t>
      </w:r>
      <w:r w:rsidRPr="00F05BFE">
        <w:rPr>
          <w:rFonts w:cs="FrankRuehl" w:hint="cs"/>
          <w:color w:val="000000"/>
          <w:sz w:val="26"/>
          <w:szCs w:val="26"/>
          <w:rtl/>
        </w:rPr>
        <w:t>אל</w:t>
      </w:r>
      <w:r w:rsidRPr="00F05BFE">
        <w:rPr>
          <w:rFonts w:cs="FrankRuehl"/>
          <w:color w:val="000000"/>
          <w:sz w:val="26"/>
          <w:szCs w:val="26"/>
          <w:rtl/>
        </w:rPr>
        <w:t xml:space="preserve"> </w:t>
      </w:r>
      <w:r w:rsidRPr="00F05BFE">
        <w:rPr>
          <w:rFonts w:cs="FrankRuehl" w:hint="cs"/>
          <w:color w:val="000000"/>
          <w:sz w:val="26"/>
          <w:szCs w:val="26"/>
          <w:rtl/>
        </w:rPr>
        <w:t>כוונת</w:t>
      </w:r>
      <w:r w:rsidRPr="00F05BFE">
        <w:rPr>
          <w:rFonts w:cs="FrankRuehl"/>
          <w:color w:val="000000"/>
          <w:sz w:val="26"/>
          <w:szCs w:val="26"/>
          <w:rtl/>
        </w:rPr>
        <w:t xml:space="preserve"> </w:t>
      </w:r>
      <w:r w:rsidRPr="00F05BFE">
        <w:rPr>
          <w:rFonts w:cs="FrankRuehl" w:hint="cs"/>
          <w:color w:val="000000"/>
          <w:sz w:val="26"/>
          <w:szCs w:val="26"/>
          <w:rtl/>
        </w:rPr>
        <w:t>השואל</w:t>
      </w:r>
      <w:r w:rsidRPr="00F05BFE">
        <w:rPr>
          <w:rFonts w:cs="FrankRuehl"/>
          <w:color w:val="000000"/>
          <w:sz w:val="26"/>
          <w:szCs w:val="26"/>
          <w:rtl/>
        </w:rPr>
        <w:t xml:space="preserve"> </w:t>
      </w:r>
      <w:r w:rsidRPr="00F05BFE">
        <w:rPr>
          <w:rFonts w:cs="FrankRuehl" w:hint="cs"/>
          <w:color w:val="000000"/>
          <w:sz w:val="26"/>
          <w:szCs w:val="26"/>
          <w:rtl/>
        </w:rPr>
        <w:t>בס</w:t>
      </w:r>
      <w:r w:rsidRPr="00F05BFE">
        <w:rPr>
          <w:rFonts w:cs="FrankRuehl"/>
          <w:color w:val="000000"/>
          <w:sz w:val="26"/>
          <w:szCs w:val="26"/>
          <w:rtl/>
        </w:rPr>
        <w:t>"</w:t>
      </w:r>
      <w:r w:rsidRPr="00F05BFE">
        <w:rPr>
          <w:rFonts w:cs="FrankRuehl" w:hint="cs"/>
          <w:color w:val="000000"/>
          <w:sz w:val="26"/>
          <w:szCs w:val="26"/>
          <w:rtl/>
        </w:rPr>
        <w:t>ד</w:t>
      </w:r>
      <w:r>
        <w:rPr>
          <w:rFonts w:cs="FrankRuehl" w:hint="cs"/>
          <w:color w:val="000000"/>
          <w:sz w:val="26"/>
          <w:szCs w:val="26"/>
          <w:rtl/>
        </w:rPr>
        <w:t>,</w:t>
      </w:r>
      <w:r w:rsidRPr="00F05BFE">
        <w:rPr>
          <w:rFonts w:cs="FrankRuehl"/>
          <w:color w:val="000000"/>
          <w:sz w:val="26"/>
          <w:szCs w:val="26"/>
          <w:rtl/>
        </w:rPr>
        <w:t xml:space="preserve"> </w:t>
      </w:r>
      <w:proofErr w:type="spellStart"/>
      <w:r w:rsidRPr="00F05BFE">
        <w:rPr>
          <w:rFonts w:cs="FrankRuehl" w:hint="cs"/>
          <w:color w:val="000000"/>
          <w:sz w:val="26"/>
          <w:szCs w:val="26"/>
          <w:rtl/>
        </w:rPr>
        <w:t>דהיכא</w:t>
      </w:r>
      <w:proofErr w:type="spellEnd"/>
      <w:r w:rsidRPr="00F05BFE">
        <w:rPr>
          <w:rFonts w:cs="FrankRuehl"/>
          <w:color w:val="000000"/>
          <w:sz w:val="26"/>
          <w:szCs w:val="26"/>
          <w:rtl/>
        </w:rPr>
        <w:t xml:space="preserve"> </w:t>
      </w:r>
      <w:proofErr w:type="spellStart"/>
      <w:r w:rsidRPr="00F05BFE">
        <w:rPr>
          <w:rFonts w:cs="FrankRuehl" w:hint="cs"/>
          <w:color w:val="000000"/>
          <w:sz w:val="26"/>
          <w:szCs w:val="26"/>
          <w:rtl/>
        </w:rPr>
        <w:t>דעבד</w:t>
      </w:r>
      <w:proofErr w:type="spellEnd"/>
      <w:r w:rsidRPr="00F05BFE">
        <w:rPr>
          <w:rFonts w:cs="FrankRuehl"/>
          <w:color w:val="000000"/>
          <w:sz w:val="26"/>
          <w:szCs w:val="26"/>
          <w:rtl/>
        </w:rPr>
        <w:t xml:space="preserve"> </w:t>
      </w:r>
      <w:proofErr w:type="spellStart"/>
      <w:r w:rsidRPr="00F05BFE">
        <w:rPr>
          <w:rFonts w:cs="FrankRuehl" w:hint="cs"/>
          <w:color w:val="000000"/>
          <w:sz w:val="26"/>
          <w:szCs w:val="26"/>
          <w:rtl/>
        </w:rPr>
        <w:t>איסורא</w:t>
      </w:r>
      <w:proofErr w:type="spellEnd"/>
      <w:r w:rsidRPr="00F05BFE">
        <w:rPr>
          <w:rFonts w:cs="FrankRuehl"/>
          <w:color w:val="000000"/>
          <w:sz w:val="26"/>
          <w:szCs w:val="26"/>
          <w:rtl/>
        </w:rPr>
        <w:t xml:space="preserve"> </w:t>
      </w:r>
      <w:r w:rsidRPr="00F05BFE">
        <w:rPr>
          <w:rFonts w:cs="FrankRuehl" w:hint="cs"/>
          <w:color w:val="000000"/>
          <w:sz w:val="26"/>
          <w:szCs w:val="26"/>
          <w:rtl/>
        </w:rPr>
        <w:t>במוכר</w:t>
      </w:r>
      <w:r w:rsidRPr="00F05BFE">
        <w:rPr>
          <w:rFonts w:cs="FrankRuehl"/>
          <w:color w:val="000000"/>
          <w:sz w:val="26"/>
          <w:szCs w:val="26"/>
          <w:rtl/>
        </w:rPr>
        <w:t xml:space="preserve"> </w:t>
      </w:r>
      <w:r w:rsidRPr="00F05BFE">
        <w:rPr>
          <w:rFonts w:cs="FrankRuehl" w:hint="cs"/>
          <w:color w:val="000000"/>
          <w:sz w:val="26"/>
          <w:szCs w:val="26"/>
          <w:rtl/>
        </w:rPr>
        <w:t>בשבת</w:t>
      </w:r>
      <w:r w:rsidRPr="00F05BFE">
        <w:rPr>
          <w:rFonts w:cs="FrankRuehl"/>
          <w:color w:val="000000"/>
          <w:sz w:val="26"/>
          <w:szCs w:val="26"/>
          <w:rtl/>
        </w:rPr>
        <w:t xml:space="preserve"> </w:t>
      </w:r>
      <w:r w:rsidRPr="00F05BFE">
        <w:rPr>
          <w:rFonts w:cs="FrankRuehl" w:hint="cs"/>
          <w:color w:val="000000"/>
          <w:sz w:val="26"/>
          <w:szCs w:val="26"/>
          <w:rtl/>
        </w:rPr>
        <w:t>או</w:t>
      </w:r>
      <w:r w:rsidRPr="00F05BFE">
        <w:rPr>
          <w:rFonts w:cs="FrankRuehl"/>
          <w:color w:val="000000"/>
          <w:sz w:val="26"/>
          <w:szCs w:val="26"/>
          <w:rtl/>
        </w:rPr>
        <w:t xml:space="preserve"> </w:t>
      </w:r>
      <w:r w:rsidRPr="00F05BFE">
        <w:rPr>
          <w:rFonts w:cs="FrankRuehl" w:hint="cs"/>
          <w:color w:val="000000"/>
          <w:sz w:val="26"/>
          <w:szCs w:val="26"/>
          <w:rtl/>
        </w:rPr>
        <w:t>קונה</w:t>
      </w:r>
      <w:r w:rsidRPr="00F05BFE">
        <w:rPr>
          <w:rFonts w:cs="FrankRuehl"/>
          <w:color w:val="000000"/>
          <w:sz w:val="26"/>
          <w:szCs w:val="26"/>
          <w:rtl/>
        </w:rPr>
        <w:t xml:space="preserve"> </w:t>
      </w:r>
      <w:r w:rsidRPr="00F05BFE">
        <w:rPr>
          <w:rFonts w:cs="FrankRuehl" w:hint="cs"/>
          <w:color w:val="000000"/>
          <w:sz w:val="26"/>
          <w:szCs w:val="26"/>
          <w:rtl/>
        </w:rPr>
        <w:t>או</w:t>
      </w:r>
      <w:r w:rsidRPr="00F05BFE">
        <w:rPr>
          <w:rFonts w:cs="FrankRuehl"/>
          <w:color w:val="000000"/>
          <w:sz w:val="26"/>
          <w:szCs w:val="26"/>
          <w:rtl/>
        </w:rPr>
        <w:t xml:space="preserve"> </w:t>
      </w:r>
      <w:proofErr w:type="spellStart"/>
      <w:r w:rsidRPr="00F05BFE">
        <w:rPr>
          <w:rFonts w:cs="FrankRuehl" w:hint="cs"/>
          <w:color w:val="000000"/>
          <w:sz w:val="26"/>
          <w:szCs w:val="26"/>
          <w:rtl/>
        </w:rPr>
        <w:t>מלוה</w:t>
      </w:r>
      <w:proofErr w:type="spellEnd"/>
      <w:r w:rsidRPr="00F05BFE">
        <w:rPr>
          <w:rFonts w:cs="FrankRuehl"/>
          <w:color w:val="000000"/>
          <w:sz w:val="26"/>
          <w:szCs w:val="26"/>
          <w:rtl/>
        </w:rPr>
        <w:t xml:space="preserve"> </w:t>
      </w:r>
      <w:r w:rsidRPr="00F05BFE">
        <w:rPr>
          <w:rFonts w:cs="FrankRuehl" w:hint="cs"/>
          <w:color w:val="000000"/>
          <w:sz w:val="26"/>
          <w:szCs w:val="26"/>
          <w:rtl/>
        </w:rPr>
        <w:t>בי</w:t>
      </w:r>
      <w:r w:rsidRPr="00F05BFE">
        <w:rPr>
          <w:rFonts w:cs="FrankRuehl"/>
          <w:color w:val="000000"/>
          <w:sz w:val="26"/>
          <w:szCs w:val="26"/>
          <w:rtl/>
        </w:rPr>
        <w:t>"</w:t>
      </w:r>
      <w:r w:rsidRPr="00F05BFE">
        <w:rPr>
          <w:rFonts w:cs="FrankRuehl" w:hint="cs"/>
          <w:color w:val="000000"/>
          <w:sz w:val="26"/>
          <w:szCs w:val="26"/>
          <w:rtl/>
        </w:rPr>
        <w:t>ט</w:t>
      </w:r>
      <w:r w:rsidRPr="00F05BFE">
        <w:rPr>
          <w:rFonts w:cs="FrankRuehl"/>
          <w:color w:val="000000"/>
          <w:sz w:val="26"/>
          <w:szCs w:val="26"/>
          <w:rtl/>
        </w:rPr>
        <w:t xml:space="preserve"> </w:t>
      </w:r>
      <w:r w:rsidRPr="00F05BFE">
        <w:rPr>
          <w:rFonts w:cs="FrankRuehl" w:hint="cs"/>
          <w:color w:val="000000"/>
          <w:sz w:val="26"/>
          <w:szCs w:val="26"/>
          <w:rtl/>
        </w:rPr>
        <w:t>אי</w:t>
      </w:r>
      <w:r w:rsidRPr="00F05BFE">
        <w:rPr>
          <w:rFonts w:cs="FrankRuehl"/>
          <w:color w:val="000000"/>
          <w:sz w:val="26"/>
          <w:szCs w:val="26"/>
          <w:rtl/>
        </w:rPr>
        <w:t xml:space="preserve"> </w:t>
      </w:r>
      <w:proofErr w:type="spellStart"/>
      <w:r w:rsidRPr="00F05BFE">
        <w:rPr>
          <w:rFonts w:cs="FrankRuehl" w:hint="cs"/>
          <w:color w:val="000000"/>
          <w:sz w:val="26"/>
          <w:szCs w:val="26"/>
          <w:rtl/>
        </w:rPr>
        <w:t>חשבינן</w:t>
      </w:r>
      <w:proofErr w:type="spellEnd"/>
      <w:r w:rsidRPr="00F05BFE">
        <w:rPr>
          <w:rFonts w:cs="FrankRuehl"/>
          <w:color w:val="000000"/>
          <w:sz w:val="26"/>
          <w:szCs w:val="26"/>
          <w:rtl/>
        </w:rPr>
        <w:t xml:space="preserve"> </w:t>
      </w:r>
      <w:r w:rsidRPr="00F05BFE">
        <w:rPr>
          <w:rFonts w:cs="FrankRuehl" w:hint="cs"/>
          <w:color w:val="000000"/>
          <w:sz w:val="26"/>
          <w:szCs w:val="26"/>
          <w:rtl/>
        </w:rPr>
        <w:t>ליה</w:t>
      </w:r>
      <w:r w:rsidRPr="00F05BFE">
        <w:rPr>
          <w:rFonts w:cs="FrankRuehl"/>
          <w:color w:val="000000"/>
          <w:sz w:val="26"/>
          <w:szCs w:val="26"/>
          <w:rtl/>
        </w:rPr>
        <w:t xml:space="preserve"> </w:t>
      </w:r>
      <w:proofErr w:type="spellStart"/>
      <w:r w:rsidRPr="00F05BFE">
        <w:rPr>
          <w:rFonts w:cs="FrankRuehl" w:hint="cs"/>
          <w:color w:val="000000"/>
          <w:sz w:val="26"/>
          <w:szCs w:val="26"/>
          <w:rtl/>
        </w:rPr>
        <w:t>איסורא</w:t>
      </w:r>
      <w:proofErr w:type="spellEnd"/>
      <w:r w:rsidRPr="00F05BFE">
        <w:rPr>
          <w:rFonts w:cs="FrankRuehl"/>
          <w:color w:val="000000"/>
          <w:sz w:val="26"/>
          <w:szCs w:val="26"/>
          <w:rtl/>
        </w:rPr>
        <w:t xml:space="preserve"> </w:t>
      </w:r>
      <w:r w:rsidRPr="00F05BFE">
        <w:rPr>
          <w:rFonts w:cs="FrankRuehl" w:hint="cs"/>
          <w:color w:val="000000"/>
          <w:sz w:val="26"/>
          <w:szCs w:val="26"/>
          <w:rtl/>
        </w:rPr>
        <w:t>בההיא</w:t>
      </w:r>
      <w:r w:rsidRPr="00F05BFE">
        <w:rPr>
          <w:rFonts w:cs="FrankRuehl"/>
          <w:color w:val="000000"/>
          <w:sz w:val="26"/>
          <w:szCs w:val="26"/>
          <w:rtl/>
        </w:rPr>
        <w:t xml:space="preserve"> </w:t>
      </w:r>
      <w:proofErr w:type="spellStart"/>
      <w:r w:rsidRPr="00F05BFE">
        <w:rPr>
          <w:rFonts w:cs="FrankRuehl" w:hint="cs"/>
          <w:color w:val="000000"/>
          <w:sz w:val="26"/>
          <w:szCs w:val="26"/>
          <w:rtl/>
        </w:rPr>
        <w:t>ליכא</w:t>
      </w:r>
      <w:proofErr w:type="spellEnd"/>
      <w:r w:rsidRPr="00F05BFE">
        <w:rPr>
          <w:rFonts w:cs="FrankRuehl"/>
          <w:color w:val="000000"/>
          <w:sz w:val="26"/>
          <w:szCs w:val="26"/>
          <w:rtl/>
        </w:rPr>
        <w:t xml:space="preserve"> </w:t>
      </w:r>
      <w:r w:rsidRPr="00F05BFE">
        <w:rPr>
          <w:rFonts w:cs="FrankRuehl" w:hint="cs"/>
          <w:color w:val="000000"/>
          <w:sz w:val="26"/>
          <w:szCs w:val="26"/>
          <w:rtl/>
        </w:rPr>
        <w:t>מאן</w:t>
      </w:r>
      <w:r w:rsidRPr="00F05BFE">
        <w:rPr>
          <w:rFonts w:cs="FrankRuehl"/>
          <w:color w:val="000000"/>
          <w:sz w:val="26"/>
          <w:szCs w:val="26"/>
          <w:rtl/>
        </w:rPr>
        <w:t xml:space="preserve"> </w:t>
      </w:r>
      <w:r w:rsidRPr="00F05BFE">
        <w:rPr>
          <w:rFonts w:cs="FrankRuehl" w:hint="cs"/>
          <w:color w:val="000000"/>
          <w:sz w:val="26"/>
          <w:szCs w:val="26"/>
          <w:rtl/>
        </w:rPr>
        <w:t>דפליג</w:t>
      </w:r>
      <w:r w:rsidRPr="00F05BFE">
        <w:rPr>
          <w:rFonts w:cs="FrankRuehl"/>
          <w:color w:val="000000"/>
          <w:sz w:val="26"/>
          <w:szCs w:val="26"/>
          <w:rtl/>
        </w:rPr>
        <w:t xml:space="preserve"> </w:t>
      </w:r>
      <w:proofErr w:type="spellStart"/>
      <w:r w:rsidRPr="00F05BFE">
        <w:rPr>
          <w:rFonts w:cs="FrankRuehl" w:hint="cs"/>
          <w:color w:val="000000"/>
          <w:sz w:val="26"/>
          <w:szCs w:val="26"/>
          <w:rtl/>
        </w:rPr>
        <w:t>דמעשיו</w:t>
      </w:r>
      <w:proofErr w:type="spellEnd"/>
      <w:r w:rsidRPr="00F05BFE">
        <w:rPr>
          <w:rFonts w:cs="FrankRuehl"/>
          <w:color w:val="000000"/>
          <w:sz w:val="26"/>
          <w:szCs w:val="26"/>
          <w:rtl/>
        </w:rPr>
        <w:t xml:space="preserve"> </w:t>
      </w:r>
      <w:r w:rsidRPr="00F05BFE">
        <w:rPr>
          <w:rFonts w:cs="FrankRuehl" w:hint="cs"/>
          <w:color w:val="000000"/>
          <w:sz w:val="26"/>
          <w:szCs w:val="26"/>
          <w:rtl/>
        </w:rPr>
        <w:t>קיימין</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כמו</w:t>
      </w:r>
      <w:r w:rsidRPr="00F05BFE">
        <w:rPr>
          <w:rFonts w:cs="FrankRuehl"/>
          <w:color w:val="000000"/>
          <w:sz w:val="26"/>
          <w:szCs w:val="26"/>
          <w:rtl/>
        </w:rPr>
        <w:t xml:space="preserve"> </w:t>
      </w:r>
      <w:r w:rsidRPr="00F05BFE">
        <w:rPr>
          <w:rFonts w:cs="FrankRuehl" w:hint="cs"/>
          <w:color w:val="000000"/>
          <w:sz w:val="26"/>
          <w:szCs w:val="26"/>
          <w:rtl/>
        </w:rPr>
        <w:t>שכתב</w:t>
      </w:r>
      <w:r w:rsidRPr="00F05BFE">
        <w:rPr>
          <w:rFonts w:cs="FrankRuehl"/>
          <w:color w:val="000000"/>
          <w:sz w:val="26"/>
          <w:szCs w:val="26"/>
          <w:rtl/>
        </w:rPr>
        <w:t xml:space="preserve"> </w:t>
      </w:r>
      <w:r w:rsidRPr="00F05BFE">
        <w:rPr>
          <w:rFonts w:cs="FrankRuehl" w:hint="cs"/>
          <w:color w:val="000000"/>
          <w:sz w:val="26"/>
          <w:szCs w:val="26"/>
          <w:rtl/>
        </w:rPr>
        <w:t>הירושלמי</w:t>
      </w:r>
      <w:r w:rsidRPr="00F05BFE">
        <w:rPr>
          <w:rFonts w:cs="FrankRuehl"/>
          <w:color w:val="000000"/>
          <w:sz w:val="26"/>
          <w:szCs w:val="26"/>
          <w:rtl/>
        </w:rPr>
        <w:t xml:space="preserve"> </w:t>
      </w:r>
      <w:r w:rsidRPr="00F05BFE">
        <w:rPr>
          <w:rFonts w:cs="FrankRuehl" w:hint="cs"/>
          <w:color w:val="000000"/>
          <w:sz w:val="26"/>
          <w:szCs w:val="26"/>
          <w:rtl/>
        </w:rPr>
        <w:t>ופסק</w:t>
      </w:r>
      <w:r w:rsidRPr="00F05BFE">
        <w:rPr>
          <w:rFonts w:cs="FrankRuehl"/>
          <w:color w:val="000000"/>
          <w:sz w:val="26"/>
          <w:szCs w:val="26"/>
          <w:rtl/>
        </w:rPr>
        <w:t xml:space="preserve"> </w:t>
      </w:r>
      <w:r w:rsidRPr="00F05BFE">
        <w:rPr>
          <w:rFonts w:cs="FrankRuehl" w:hint="cs"/>
          <w:color w:val="000000"/>
          <w:sz w:val="26"/>
          <w:szCs w:val="26"/>
          <w:rtl/>
        </w:rPr>
        <w:t>הרי</w:t>
      </w:r>
      <w:r w:rsidRPr="00F05BFE">
        <w:rPr>
          <w:rFonts w:cs="FrankRuehl"/>
          <w:color w:val="000000"/>
          <w:sz w:val="26"/>
          <w:szCs w:val="26"/>
          <w:rtl/>
        </w:rPr>
        <w:t>"</w:t>
      </w:r>
      <w:r w:rsidRPr="00F05BFE">
        <w:rPr>
          <w:rFonts w:cs="FrankRuehl" w:hint="cs"/>
          <w:color w:val="000000"/>
          <w:sz w:val="26"/>
          <w:szCs w:val="26"/>
          <w:rtl/>
        </w:rPr>
        <w:t>ף</w:t>
      </w:r>
      <w:r w:rsidRPr="00F05BFE">
        <w:rPr>
          <w:rFonts w:cs="FrankRuehl"/>
          <w:color w:val="000000"/>
          <w:sz w:val="26"/>
          <w:szCs w:val="26"/>
          <w:rtl/>
        </w:rPr>
        <w:t xml:space="preserve"> </w:t>
      </w:r>
      <w:r w:rsidRPr="00F05BFE">
        <w:rPr>
          <w:rFonts w:cs="FrankRuehl" w:hint="cs"/>
          <w:color w:val="000000"/>
          <w:sz w:val="26"/>
          <w:szCs w:val="26"/>
          <w:rtl/>
        </w:rPr>
        <w:t>וכל</w:t>
      </w:r>
      <w:r w:rsidRPr="00F05BFE">
        <w:rPr>
          <w:rFonts w:cs="FrankRuehl"/>
          <w:color w:val="000000"/>
          <w:sz w:val="26"/>
          <w:szCs w:val="26"/>
          <w:rtl/>
        </w:rPr>
        <w:t xml:space="preserve"> </w:t>
      </w:r>
      <w:r w:rsidRPr="00F05BFE">
        <w:rPr>
          <w:rFonts w:cs="FrankRuehl" w:hint="cs"/>
          <w:color w:val="000000"/>
          <w:sz w:val="26"/>
          <w:szCs w:val="26"/>
          <w:rtl/>
        </w:rPr>
        <w:t>הפוסקים</w:t>
      </w:r>
      <w:r w:rsidRPr="00F05BFE">
        <w:rPr>
          <w:rFonts w:cs="FrankRuehl"/>
          <w:color w:val="000000"/>
          <w:sz w:val="26"/>
          <w:szCs w:val="26"/>
          <w:rtl/>
        </w:rPr>
        <w:t xml:space="preserve"> </w:t>
      </w:r>
      <w:r w:rsidRPr="00F05BFE">
        <w:rPr>
          <w:rFonts w:cs="FrankRuehl" w:hint="cs"/>
          <w:color w:val="000000"/>
          <w:sz w:val="26"/>
          <w:szCs w:val="26"/>
          <w:rtl/>
        </w:rPr>
        <w:t>כן</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וטעמא</w:t>
      </w:r>
      <w:r w:rsidRPr="00F05BFE">
        <w:rPr>
          <w:rFonts w:cs="FrankRuehl"/>
          <w:color w:val="000000"/>
          <w:sz w:val="26"/>
          <w:szCs w:val="26"/>
          <w:rtl/>
        </w:rPr>
        <w:t xml:space="preserve"> </w:t>
      </w:r>
      <w:r w:rsidRPr="00F05BFE">
        <w:rPr>
          <w:rFonts w:cs="FrankRuehl" w:hint="cs"/>
          <w:color w:val="000000"/>
          <w:sz w:val="26"/>
          <w:szCs w:val="26"/>
          <w:rtl/>
        </w:rPr>
        <w:t>משום</w:t>
      </w:r>
      <w:r w:rsidRPr="00F05BFE">
        <w:rPr>
          <w:rFonts w:cs="FrankRuehl"/>
          <w:color w:val="000000"/>
          <w:sz w:val="26"/>
          <w:szCs w:val="26"/>
          <w:rtl/>
        </w:rPr>
        <w:t xml:space="preserve"> </w:t>
      </w:r>
      <w:proofErr w:type="spellStart"/>
      <w:r w:rsidRPr="00F05BFE">
        <w:rPr>
          <w:rFonts w:cs="FrankRuehl" w:hint="cs"/>
          <w:color w:val="000000"/>
          <w:sz w:val="26"/>
          <w:szCs w:val="26"/>
          <w:rtl/>
        </w:rPr>
        <w:t>דאפי</w:t>
      </w:r>
      <w:proofErr w:type="spellEnd"/>
      <w:r w:rsidRPr="00F05BFE">
        <w:rPr>
          <w:rFonts w:cs="FrankRuehl"/>
          <w:color w:val="000000"/>
          <w:sz w:val="26"/>
          <w:szCs w:val="26"/>
          <w:rtl/>
        </w:rPr>
        <w:t xml:space="preserve">' </w:t>
      </w:r>
      <w:proofErr w:type="spellStart"/>
      <w:r w:rsidRPr="00F05BFE">
        <w:rPr>
          <w:rFonts w:cs="FrankRuehl" w:hint="cs"/>
          <w:color w:val="000000"/>
          <w:sz w:val="26"/>
          <w:szCs w:val="26"/>
          <w:rtl/>
        </w:rPr>
        <w:t>נימא</w:t>
      </w:r>
      <w:proofErr w:type="spellEnd"/>
      <w:r w:rsidRPr="00F05BFE">
        <w:rPr>
          <w:rFonts w:cs="FrankRuehl"/>
          <w:color w:val="000000"/>
          <w:sz w:val="26"/>
          <w:szCs w:val="26"/>
          <w:rtl/>
        </w:rPr>
        <w:t xml:space="preserve"> </w:t>
      </w:r>
      <w:r w:rsidRPr="00F05BFE">
        <w:rPr>
          <w:rFonts w:cs="FrankRuehl" w:hint="cs"/>
          <w:color w:val="000000"/>
          <w:sz w:val="26"/>
          <w:szCs w:val="26"/>
          <w:rtl/>
        </w:rPr>
        <w:t>דלא</w:t>
      </w:r>
      <w:r w:rsidRPr="00F05BFE">
        <w:rPr>
          <w:rFonts w:cs="FrankRuehl"/>
          <w:color w:val="000000"/>
          <w:sz w:val="26"/>
          <w:szCs w:val="26"/>
          <w:rtl/>
        </w:rPr>
        <w:t xml:space="preserve"> </w:t>
      </w:r>
      <w:r w:rsidRPr="00F05BFE">
        <w:rPr>
          <w:rFonts w:cs="FrankRuehl" w:hint="cs"/>
          <w:color w:val="000000"/>
          <w:sz w:val="26"/>
          <w:szCs w:val="26"/>
          <w:rtl/>
        </w:rPr>
        <w:t>מהני</w:t>
      </w:r>
      <w:r w:rsidRPr="00F05BFE">
        <w:rPr>
          <w:rFonts w:cs="FrankRuehl"/>
          <w:color w:val="000000"/>
          <w:sz w:val="26"/>
          <w:szCs w:val="26"/>
          <w:rtl/>
        </w:rPr>
        <w:t xml:space="preserve"> </w:t>
      </w:r>
      <w:r w:rsidRPr="00F05BFE">
        <w:rPr>
          <w:rFonts w:cs="FrankRuehl" w:hint="cs"/>
          <w:color w:val="000000"/>
          <w:sz w:val="26"/>
          <w:szCs w:val="26"/>
          <w:rtl/>
        </w:rPr>
        <w:t>משום</w:t>
      </w:r>
      <w:r w:rsidRPr="00F05BFE">
        <w:rPr>
          <w:rFonts w:cs="FrankRuehl"/>
          <w:color w:val="000000"/>
          <w:sz w:val="26"/>
          <w:szCs w:val="26"/>
          <w:rtl/>
        </w:rPr>
        <w:t xml:space="preserve"> </w:t>
      </w:r>
      <w:r w:rsidRPr="00F05BFE">
        <w:rPr>
          <w:rFonts w:cs="FrankRuehl" w:hint="cs"/>
          <w:color w:val="000000"/>
          <w:sz w:val="26"/>
          <w:szCs w:val="26"/>
          <w:rtl/>
        </w:rPr>
        <w:t>קנס</w:t>
      </w:r>
      <w:r>
        <w:rPr>
          <w:rFonts w:cs="FrankRuehl" w:hint="cs"/>
          <w:color w:val="000000"/>
          <w:sz w:val="26"/>
          <w:szCs w:val="26"/>
          <w:rtl/>
        </w:rPr>
        <w:t>,</w:t>
      </w:r>
      <w:r w:rsidRPr="00F05BFE">
        <w:rPr>
          <w:rFonts w:cs="FrankRuehl"/>
          <w:color w:val="000000"/>
          <w:sz w:val="26"/>
          <w:szCs w:val="26"/>
          <w:rtl/>
        </w:rPr>
        <w:t xml:space="preserve"> </w:t>
      </w:r>
      <w:r w:rsidRPr="004D1B87">
        <w:rPr>
          <w:rFonts w:cs="FrankRuehl" w:hint="cs"/>
          <w:color w:val="FF0000"/>
          <w:sz w:val="26"/>
          <w:szCs w:val="26"/>
          <w:rtl/>
        </w:rPr>
        <w:t>לא</w:t>
      </w:r>
      <w:r w:rsidRPr="004D1B87">
        <w:rPr>
          <w:rFonts w:cs="FrankRuehl"/>
          <w:color w:val="FF0000"/>
          <w:sz w:val="26"/>
          <w:szCs w:val="26"/>
          <w:rtl/>
        </w:rPr>
        <w:t xml:space="preserve"> </w:t>
      </w:r>
      <w:r w:rsidRPr="004D1B87">
        <w:rPr>
          <w:rFonts w:cs="FrankRuehl" w:hint="cs"/>
          <w:color w:val="FF0000"/>
          <w:sz w:val="26"/>
          <w:szCs w:val="26"/>
          <w:rtl/>
        </w:rPr>
        <w:t>פלטי</w:t>
      </w:r>
      <w:r w:rsidRPr="004D1B87">
        <w:rPr>
          <w:rFonts w:cs="FrankRuehl"/>
          <w:color w:val="FF0000"/>
          <w:sz w:val="26"/>
          <w:szCs w:val="26"/>
          <w:rtl/>
        </w:rPr>
        <w:t xml:space="preserve"> </w:t>
      </w:r>
      <w:r w:rsidRPr="004D1B87">
        <w:rPr>
          <w:rFonts w:cs="FrankRuehl" w:hint="cs"/>
          <w:color w:val="FF0000"/>
          <w:sz w:val="26"/>
          <w:szCs w:val="26"/>
          <w:rtl/>
        </w:rPr>
        <w:t>ליה</w:t>
      </w:r>
      <w:r w:rsidRPr="004D1B87">
        <w:rPr>
          <w:rFonts w:cs="FrankRuehl"/>
          <w:color w:val="FF0000"/>
          <w:sz w:val="26"/>
          <w:szCs w:val="26"/>
          <w:rtl/>
        </w:rPr>
        <w:t xml:space="preserve"> </w:t>
      </w:r>
      <w:r w:rsidRPr="004D1B87">
        <w:rPr>
          <w:rFonts w:cs="FrankRuehl" w:hint="cs"/>
          <w:color w:val="FF0000"/>
          <w:sz w:val="26"/>
          <w:szCs w:val="26"/>
          <w:rtl/>
        </w:rPr>
        <w:t>מאיסור</w:t>
      </w:r>
      <w:r w:rsidRPr="004D1B87">
        <w:rPr>
          <w:rFonts w:cs="FrankRuehl"/>
          <w:color w:val="FF0000"/>
          <w:sz w:val="26"/>
          <w:szCs w:val="26"/>
          <w:rtl/>
        </w:rPr>
        <w:t xml:space="preserve"> </w:t>
      </w:r>
      <w:r w:rsidRPr="004D1B87">
        <w:rPr>
          <w:rFonts w:cs="FrankRuehl" w:hint="cs"/>
          <w:color w:val="FF0000"/>
          <w:sz w:val="26"/>
          <w:szCs w:val="26"/>
          <w:rtl/>
        </w:rPr>
        <w:t>מוכר</w:t>
      </w:r>
      <w:r w:rsidRPr="004D1B87">
        <w:rPr>
          <w:rFonts w:cs="FrankRuehl"/>
          <w:color w:val="FF0000"/>
          <w:sz w:val="26"/>
          <w:szCs w:val="26"/>
          <w:rtl/>
        </w:rPr>
        <w:t xml:space="preserve"> </w:t>
      </w:r>
      <w:r w:rsidRPr="004D1B87">
        <w:rPr>
          <w:rFonts w:cs="FrankRuehl" w:hint="cs"/>
          <w:color w:val="FF0000"/>
          <w:sz w:val="26"/>
          <w:szCs w:val="26"/>
          <w:rtl/>
        </w:rPr>
        <w:t>וקונה</w:t>
      </w:r>
      <w:r w:rsidRPr="004D1B87">
        <w:rPr>
          <w:rFonts w:cs="FrankRuehl"/>
          <w:color w:val="FF0000"/>
          <w:sz w:val="26"/>
          <w:szCs w:val="26"/>
          <w:rtl/>
        </w:rPr>
        <w:t xml:space="preserve"> </w:t>
      </w:r>
      <w:r w:rsidRPr="004D1B87">
        <w:rPr>
          <w:rFonts w:cs="FrankRuehl" w:hint="cs"/>
          <w:color w:val="FF0000"/>
          <w:sz w:val="26"/>
          <w:szCs w:val="26"/>
          <w:rtl/>
        </w:rPr>
        <w:t>בשבת</w:t>
      </w:r>
      <w:r>
        <w:rPr>
          <w:rFonts w:cs="FrankRuehl" w:hint="cs"/>
          <w:color w:val="000000"/>
          <w:sz w:val="26"/>
          <w:szCs w:val="26"/>
          <w:rtl/>
        </w:rPr>
        <w:t>.</w:t>
      </w:r>
      <w:r w:rsidRPr="00F05BFE">
        <w:rPr>
          <w:rFonts w:cs="FrankRuehl"/>
          <w:color w:val="000000"/>
          <w:sz w:val="26"/>
          <w:szCs w:val="26"/>
          <w:rtl/>
        </w:rPr>
        <w:t xml:space="preserve"> </w:t>
      </w:r>
      <w:r w:rsidRPr="00271711">
        <w:rPr>
          <w:rFonts w:cs="FrankRuehl" w:hint="cs"/>
          <w:color w:val="000000"/>
          <w:sz w:val="26"/>
          <w:szCs w:val="26"/>
          <w:highlight w:val="yellow"/>
          <w:rtl/>
        </w:rPr>
        <w:t>הא</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למה</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זה</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דומה?</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לבונה</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כותל</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בשבת.</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האם</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נאמר</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לו</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אחר</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השבת</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שיסתור</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הכותל,</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ובזה</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סר</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עונו</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וחטאתו</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תכופר?!</w:t>
      </w:r>
      <w:r w:rsidRPr="00271711">
        <w:rPr>
          <w:rFonts w:cs="FrankRuehl"/>
          <w:color w:val="000000"/>
          <w:sz w:val="26"/>
          <w:szCs w:val="26"/>
          <w:highlight w:val="yellow"/>
          <w:rtl/>
        </w:rPr>
        <w:t xml:space="preserve"> </w:t>
      </w:r>
      <w:proofErr w:type="spellStart"/>
      <w:r w:rsidRPr="00271711">
        <w:rPr>
          <w:rFonts w:cs="FrankRuehl" w:hint="cs"/>
          <w:color w:val="000000"/>
          <w:sz w:val="26"/>
          <w:szCs w:val="26"/>
          <w:highlight w:val="yellow"/>
          <w:rtl/>
        </w:rPr>
        <w:t>בודאי</w:t>
      </w:r>
      <w:proofErr w:type="spellEnd"/>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שזה</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אינו,</w:t>
      </w:r>
      <w:r w:rsidRPr="00271711">
        <w:rPr>
          <w:rFonts w:cs="FrankRuehl"/>
          <w:color w:val="000000"/>
          <w:sz w:val="26"/>
          <w:szCs w:val="26"/>
          <w:highlight w:val="yellow"/>
          <w:rtl/>
        </w:rPr>
        <w:t xml:space="preserve"> </w:t>
      </w:r>
      <w:proofErr w:type="spellStart"/>
      <w:r w:rsidRPr="00271711">
        <w:rPr>
          <w:rFonts w:cs="FrankRuehl" w:hint="cs"/>
          <w:color w:val="000000"/>
          <w:sz w:val="26"/>
          <w:szCs w:val="26"/>
          <w:highlight w:val="yellow"/>
          <w:rtl/>
        </w:rPr>
        <w:t>דאפי</w:t>
      </w:r>
      <w:proofErr w:type="spellEnd"/>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יסתור</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אותו</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משום</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קנס,</w:t>
      </w:r>
      <w:r w:rsidRPr="00271711">
        <w:rPr>
          <w:rFonts w:cs="FrankRuehl"/>
          <w:color w:val="000000"/>
          <w:sz w:val="26"/>
          <w:szCs w:val="26"/>
          <w:highlight w:val="yellow"/>
          <w:rtl/>
        </w:rPr>
        <w:t xml:space="preserve"> </w:t>
      </w:r>
      <w:proofErr w:type="spellStart"/>
      <w:r w:rsidRPr="00271711">
        <w:rPr>
          <w:rFonts w:cs="FrankRuehl" w:hint="cs"/>
          <w:color w:val="000000"/>
          <w:sz w:val="26"/>
          <w:szCs w:val="26"/>
          <w:highlight w:val="yellow"/>
          <w:rtl/>
        </w:rPr>
        <w:t>העון</w:t>
      </w:r>
      <w:proofErr w:type="spellEnd"/>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עצמו</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אינו</w:t>
      </w:r>
      <w:r w:rsidRPr="00271711">
        <w:rPr>
          <w:rFonts w:cs="FrankRuehl"/>
          <w:color w:val="000000"/>
          <w:sz w:val="26"/>
          <w:szCs w:val="26"/>
          <w:highlight w:val="yellow"/>
          <w:rtl/>
        </w:rPr>
        <w:t xml:space="preserve"> </w:t>
      </w:r>
      <w:r w:rsidRPr="00271711">
        <w:rPr>
          <w:rFonts w:cs="FrankRuehl" w:hint="cs"/>
          <w:color w:val="000000"/>
          <w:sz w:val="26"/>
          <w:szCs w:val="26"/>
          <w:highlight w:val="yellow"/>
          <w:rtl/>
        </w:rPr>
        <w:t>נמחק,</w:t>
      </w:r>
      <w:r w:rsidRPr="00F05BFE">
        <w:rPr>
          <w:rFonts w:cs="FrankRuehl"/>
          <w:color w:val="000000"/>
          <w:sz w:val="26"/>
          <w:szCs w:val="26"/>
          <w:rtl/>
        </w:rPr>
        <w:t xml:space="preserve"> </w:t>
      </w:r>
      <w:r w:rsidRPr="00F05BFE">
        <w:rPr>
          <w:rFonts w:cs="FrankRuehl" w:hint="cs"/>
          <w:color w:val="000000"/>
          <w:sz w:val="26"/>
          <w:szCs w:val="26"/>
          <w:rtl/>
        </w:rPr>
        <w:t>ולהכי</w:t>
      </w:r>
      <w:r w:rsidRPr="00F05BFE">
        <w:rPr>
          <w:rFonts w:cs="FrankRuehl"/>
          <w:color w:val="000000"/>
          <w:sz w:val="26"/>
          <w:szCs w:val="26"/>
          <w:rtl/>
        </w:rPr>
        <w:t xml:space="preserve"> </w:t>
      </w:r>
      <w:r w:rsidRPr="00F05BFE">
        <w:rPr>
          <w:rFonts w:cs="FrankRuehl" w:hint="cs"/>
          <w:color w:val="000000"/>
          <w:sz w:val="26"/>
          <w:szCs w:val="26"/>
          <w:rtl/>
        </w:rPr>
        <w:t>אמרי</w:t>
      </w:r>
      <w:r w:rsidRPr="00F05BFE">
        <w:rPr>
          <w:rFonts w:cs="FrankRuehl"/>
          <w:color w:val="000000"/>
          <w:sz w:val="26"/>
          <w:szCs w:val="26"/>
          <w:rtl/>
        </w:rPr>
        <w:t xml:space="preserve">' </w:t>
      </w:r>
      <w:proofErr w:type="spellStart"/>
      <w:r w:rsidRPr="00F05BFE">
        <w:rPr>
          <w:rFonts w:cs="FrankRuehl" w:hint="cs"/>
          <w:color w:val="000000"/>
          <w:sz w:val="26"/>
          <w:szCs w:val="26"/>
          <w:rtl/>
        </w:rPr>
        <w:t>דמעשיו</w:t>
      </w:r>
      <w:proofErr w:type="spellEnd"/>
      <w:r w:rsidRPr="00F05BFE">
        <w:rPr>
          <w:rFonts w:cs="FrankRuehl"/>
          <w:color w:val="000000"/>
          <w:sz w:val="26"/>
          <w:szCs w:val="26"/>
          <w:rtl/>
        </w:rPr>
        <w:t xml:space="preserve"> </w:t>
      </w:r>
      <w:r w:rsidRPr="00F05BFE">
        <w:rPr>
          <w:rFonts w:cs="FrankRuehl" w:hint="cs"/>
          <w:color w:val="000000"/>
          <w:sz w:val="26"/>
          <w:szCs w:val="26"/>
          <w:rtl/>
        </w:rPr>
        <w:t>קיימין</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אמנם</w:t>
      </w:r>
      <w:r w:rsidRPr="00F05BFE">
        <w:rPr>
          <w:rFonts w:cs="FrankRuehl"/>
          <w:color w:val="000000"/>
          <w:sz w:val="26"/>
          <w:szCs w:val="26"/>
          <w:rtl/>
        </w:rPr>
        <w:t xml:space="preserve"> </w:t>
      </w:r>
      <w:r w:rsidRPr="00F05BFE">
        <w:rPr>
          <w:rFonts w:cs="FrankRuehl" w:hint="cs"/>
          <w:color w:val="000000"/>
          <w:sz w:val="26"/>
          <w:szCs w:val="26"/>
          <w:rtl/>
        </w:rPr>
        <w:t>מאי</w:t>
      </w:r>
      <w:r w:rsidRPr="00F05BFE">
        <w:rPr>
          <w:rFonts w:cs="FrankRuehl"/>
          <w:color w:val="000000"/>
          <w:sz w:val="26"/>
          <w:szCs w:val="26"/>
          <w:rtl/>
        </w:rPr>
        <w:t xml:space="preserve"> </w:t>
      </w:r>
      <w:proofErr w:type="spellStart"/>
      <w:r w:rsidRPr="00F05BFE">
        <w:rPr>
          <w:rFonts w:cs="FrankRuehl" w:hint="cs"/>
          <w:color w:val="000000"/>
          <w:sz w:val="26"/>
          <w:szCs w:val="26"/>
          <w:rtl/>
        </w:rPr>
        <w:t>דסבר</w:t>
      </w:r>
      <w:proofErr w:type="spellEnd"/>
      <w:r w:rsidRPr="00F05BFE">
        <w:rPr>
          <w:rFonts w:cs="FrankRuehl"/>
          <w:color w:val="000000"/>
          <w:sz w:val="26"/>
          <w:szCs w:val="26"/>
          <w:rtl/>
        </w:rPr>
        <w:t xml:space="preserve"> </w:t>
      </w:r>
      <w:r w:rsidRPr="00F05BFE">
        <w:rPr>
          <w:rFonts w:cs="FrankRuehl" w:hint="cs"/>
          <w:color w:val="000000"/>
          <w:sz w:val="26"/>
          <w:szCs w:val="26"/>
          <w:rtl/>
        </w:rPr>
        <w:t>רבה</w:t>
      </w:r>
      <w:r w:rsidRPr="00F05BFE">
        <w:rPr>
          <w:rFonts w:cs="FrankRuehl"/>
          <w:color w:val="000000"/>
          <w:sz w:val="26"/>
          <w:szCs w:val="26"/>
          <w:rtl/>
        </w:rPr>
        <w:t xml:space="preserve"> </w:t>
      </w:r>
      <w:r w:rsidRPr="00F05BFE">
        <w:rPr>
          <w:rFonts w:cs="FrankRuehl" w:hint="cs"/>
          <w:color w:val="000000"/>
          <w:sz w:val="26"/>
          <w:szCs w:val="26"/>
          <w:rtl/>
        </w:rPr>
        <w:t>מאי</w:t>
      </w:r>
      <w:r w:rsidRPr="00F05BFE">
        <w:rPr>
          <w:rFonts w:cs="FrankRuehl"/>
          <w:color w:val="000000"/>
          <w:sz w:val="26"/>
          <w:szCs w:val="26"/>
          <w:rtl/>
        </w:rPr>
        <w:t xml:space="preserve"> </w:t>
      </w:r>
      <w:proofErr w:type="spellStart"/>
      <w:r w:rsidRPr="00F05BFE">
        <w:rPr>
          <w:rFonts w:cs="FrankRuehl" w:hint="cs"/>
          <w:color w:val="000000"/>
          <w:sz w:val="26"/>
          <w:szCs w:val="26"/>
          <w:rtl/>
        </w:rPr>
        <w:t>דאמור</w:t>
      </w:r>
      <w:proofErr w:type="spellEnd"/>
      <w:r w:rsidRPr="00F05BFE">
        <w:rPr>
          <w:rFonts w:cs="FrankRuehl"/>
          <w:color w:val="000000"/>
          <w:sz w:val="26"/>
          <w:szCs w:val="26"/>
          <w:rtl/>
        </w:rPr>
        <w:t xml:space="preserve"> </w:t>
      </w:r>
      <w:r w:rsidRPr="00F05BFE">
        <w:rPr>
          <w:rFonts w:cs="FrankRuehl" w:hint="cs"/>
          <w:color w:val="000000"/>
          <w:sz w:val="26"/>
          <w:szCs w:val="26"/>
          <w:rtl/>
        </w:rPr>
        <w:t>רבנן</w:t>
      </w:r>
      <w:r w:rsidRPr="00F05BFE">
        <w:rPr>
          <w:rFonts w:cs="FrankRuehl"/>
          <w:color w:val="000000"/>
          <w:sz w:val="26"/>
          <w:szCs w:val="26"/>
          <w:rtl/>
        </w:rPr>
        <w:t xml:space="preserve"> </w:t>
      </w:r>
      <w:r w:rsidRPr="00F05BFE">
        <w:rPr>
          <w:rFonts w:cs="FrankRuehl" w:hint="cs"/>
          <w:color w:val="000000"/>
          <w:sz w:val="26"/>
          <w:szCs w:val="26"/>
          <w:rtl/>
        </w:rPr>
        <w:t>לא</w:t>
      </w:r>
      <w:r w:rsidRPr="00F05BFE">
        <w:rPr>
          <w:rFonts w:cs="FrankRuehl"/>
          <w:color w:val="000000"/>
          <w:sz w:val="26"/>
          <w:szCs w:val="26"/>
          <w:rtl/>
        </w:rPr>
        <w:t xml:space="preserve"> </w:t>
      </w:r>
      <w:r w:rsidRPr="00F05BFE">
        <w:rPr>
          <w:rFonts w:cs="FrankRuehl" w:hint="cs"/>
          <w:color w:val="000000"/>
          <w:sz w:val="26"/>
          <w:szCs w:val="26"/>
          <w:rtl/>
        </w:rPr>
        <w:t>תעבד</w:t>
      </w:r>
      <w:r w:rsidRPr="00F05BFE">
        <w:rPr>
          <w:rFonts w:cs="FrankRuehl"/>
          <w:color w:val="000000"/>
          <w:sz w:val="26"/>
          <w:szCs w:val="26"/>
          <w:rtl/>
        </w:rPr>
        <w:t xml:space="preserve"> </w:t>
      </w:r>
      <w:r w:rsidRPr="00F05BFE">
        <w:rPr>
          <w:rFonts w:cs="FrankRuehl" w:hint="cs"/>
          <w:color w:val="000000"/>
          <w:sz w:val="26"/>
          <w:szCs w:val="26"/>
          <w:rtl/>
        </w:rPr>
        <w:t>אי</w:t>
      </w:r>
      <w:r w:rsidRPr="00F05BFE">
        <w:rPr>
          <w:rFonts w:cs="FrankRuehl"/>
          <w:color w:val="000000"/>
          <w:sz w:val="26"/>
          <w:szCs w:val="26"/>
          <w:rtl/>
        </w:rPr>
        <w:t xml:space="preserve"> </w:t>
      </w:r>
      <w:r w:rsidRPr="00F05BFE">
        <w:rPr>
          <w:rFonts w:cs="FrankRuehl" w:hint="cs"/>
          <w:color w:val="000000"/>
          <w:sz w:val="26"/>
          <w:szCs w:val="26"/>
          <w:rtl/>
        </w:rPr>
        <w:t>עבד</w:t>
      </w:r>
      <w:r w:rsidRPr="00F05BFE">
        <w:rPr>
          <w:rFonts w:cs="FrankRuehl"/>
          <w:color w:val="000000"/>
          <w:sz w:val="26"/>
          <w:szCs w:val="26"/>
          <w:rtl/>
        </w:rPr>
        <w:t xml:space="preserve"> </w:t>
      </w:r>
      <w:r w:rsidRPr="00F05BFE">
        <w:rPr>
          <w:rFonts w:cs="FrankRuehl" w:hint="cs"/>
          <w:color w:val="000000"/>
          <w:sz w:val="26"/>
          <w:szCs w:val="26"/>
          <w:rtl/>
        </w:rPr>
        <w:t>לא</w:t>
      </w:r>
      <w:r w:rsidRPr="00F05BFE">
        <w:rPr>
          <w:rFonts w:cs="FrankRuehl"/>
          <w:color w:val="000000"/>
          <w:sz w:val="26"/>
          <w:szCs w:val="26"/>
          <w:rtl/>
        </w:rPr>
        <w:t xml:space="preserve"> </w:t>
      </w:r>
      <w:r w:rsidRPr="00F05BFE">
        <w:rPr>
          <w:rFonts w:cs="FrankRuehl" w:hint="cs"/>
          <w:color w:val="000000"/>
          <w:sz w:val="26"/>
          <w:szCs w:val="26"/>
          <w:rtl/>
        </w:rPr>
        <w:t>מהני</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הוי</w:t>
      </w:r>
      <w:r w:rsidRPr="00F05BFE">
        <w:rPr>
          <w:rFonts w:cs="FrankRuehl"/>
          <w:color w:val="000000"/>
          <w:sz w:val="26"/>
          <w:szCs w:val="26"/>
          <w:rtl/>
        </w:rPr>
        <w:t xml:space="preserve"> </w:t>
      </w:r>
      <w:r w:rsidRPr="00282961">
        <w:rPr>
          <w:rFonts w:cs="FrankRuehl" w:hint="cs"/>
          <w:color w:val="000000"/>
          <w:sz w:val="26"/>
          <w:szCs w:val="26"/>
          <w:highlight w:val="yellow"/>
          <w:rtl/>
        </w:rPr>
        <w:t>כשהדבר</w:t>
      </w:r>
      <w:r w:rsidRPr="00282961">
        <w:rPr>
          <w:rFonts w:cs="FrankRuehl"/>
          <w:color w:val="000000"/>
          <w:sz w:val="26"/>
          <w:szCs w:val="26"/>
          <w:highlight w:val="yellow"/>
          <w:rtl/>
        </w:rPr>
        <w:t xml:space="preserve"> </w:t>
      </w:r>
      <w:r w:rsidRPr="00282961">
        <w:rPr>
          <w:rFonts w:cs="FrankRuehl" w:hint="cs"/>
          <w:color w:val="000000"/>
          <w:sz w:val="26"/>
          <w:szCs w:val="26"/>
          <w:highlight w:val="yellow"/>
          <w:rtl/>
        </w:rPr>
        <w:t>ההוא</w:t>
      </w:r>
      <w:r w:rsidRPr="00282961">
        <w:rPr>
          <w:rFonts w:cs="FrankRuehl"/>
          <w:color w:val="000000"/>
          <w:sz w:val="26"/>
          <w:szCs w:val="26"/>
          <w:highlight w:val="yellow"/>
          <w:rtl/>
        </w:rPr>
        <w:t xml:space="preserve"> </w:t>
      </w:r>
      <w:r w:rsidRPr="00282961">
        <w:rPr>
          <w:rFonts w:cs="FrankRuehl" w:hint="cs"/>
          <w:color w:val="000000"/>
          <w:sz w:val="26"/>
          <w:szCs w:val="26"/>
          <w:highlight w:val="yellow"/>
          <w:rtl/>
        </w:rPr>
        <w:t>שעשה</w:t>
      </w:r>
      <w:r w:rsidRPr="00282961">
        <w:rPr>
          <w:rFonts w:cs="FrankRuehl"/>
          <w:color w:val="000000"/>
          <w:sz w:val="26"/>
          <w:szCs w:val="26"/>
          <w:highlight w:val="yellow"/>
          <w:rtl/>
        </w:rPr>
        <w:t xml:space="preserve"> </w:t>
      </w:r>
      <w:r w:rsidRPr="00282961">
        <w:rPr>
          <w:rFonts w:cs="FrankRuehl" w:hint="cs"/>
          <w:color w:val="000000"/>
          <w:sz w:val="26"/>
          <w:szCs w:val="26"/>
          <w:highlight w:val="yellow"/>
          <w:rtl/>
        </w:rPr>
        <w:t>מתקן</w:t>
      </w:r>
      <w:r w:rsidRPr="00282961">
        <w:rPr>
          <w:rFonts w:cs="FrankRuehl"/>
          <w:color w:val="000000"/>
          <w:sz w:val="26"/>
          <w:szCs w:val="26"/>
          <w:highlight w:val="yellow"/>
          <w:rtl/>
        </w:rPr>
        <w:t xml:space="preserve"> </w:t>
      </w:r>
      <w:r w:rsidRPr="00282961">
        <w:rPr>
          <w:rFonts w:cs="FrankRuehl" w:hint="cs"/>
          <w:color w:val="000000"/>
          <w:sz w:val="26"/>
          <w:szCs w:val="26"/>
          <w:highlight w:val="yellow"/>
          <w:rtl/>
        </w:rPr>
        <w:t>במאי</w:t>
      </w:r>
      <w:r w:rsidRPr="00282961">
        <w:rPr>
          <w:rFonts w:cs="FrankRuehl"/>
          <w:color w:val="000000"/>
          <w:sz w:val="26"/>
          <w:szCs w:val="26"/>
          <w:highlight w:val="yellow"/>
          <w:rtl/>
        </w:rPr>
        <w:t xml:space="preserve"> </w:t>
      </w:r>
      <w:proofErr w:type="spellStart"/>
      <w:r w:rsidRPr="00282961">
        <w:rPr>
          <w:rFonts w:cs="FrankRuehl" w:hint="cs"/>
          <w:color w:val="000000"/>
          <w:sz w:val="26"/>
          <w:szCs w:val="26"/>
          <w:highlight w:val="yellow"/>
          <w:rtl/>
        </w:rPr>
        <w:t>דאמרינן</w:t>
      </w:r>
      <w:proofErr w:type="spellEnd"/>
      <w:r w:rsidRPr="00282961">
        <w:rPr>
          <w:rFonts w:cs="FrankRuehl"/>
          <w:color w:val="000000"/>
          <w:sz w:val="26"/>
          <w:szCs w:val="26"/>
          <w:highlight w:val="yellow"/>
          <w:rtl/>
        </w:rPr>
        <w:t xml:space="preserve"> </w:t>
      </w:r>
      <w:r w:rsidRPr="00282961">
        <w:rPr>
          <w:rFonts w:cs="FrankRuehl" w:hint="cs"/>
          <w:color w:val="000000"/>
          <w:sz w:val="26"/>
          <w:szCs w:val="26"/>
          <w:highlight w:val="yellow"/>
          <w:rtl/>
        </w:rPr>
        <w:t>ליה</w:t>
      </w:r>
      <w:r w:rsidRPr="00282961">
        <w:rPr>
          <w:rFonts w:cs="FrankRuehl"/>
          <w:color w:val="000000"/>
          <w:sz w:val="26"/>
          <w:szCs w:val="26"/>
          <w:highlight w:val="yellow"/>
          <w:rtl/>
        </w:rPr>
        <w:t xml:space="preserve"> </w:t>
      </w:r>
      <w:r w:rsidRPr="00282961">
        <w:rPr>
          <w:rFonts w:cs="FrankRuehl" w:hint="cs"/>
          <w:color w:val="000000"/>
          <w:sz w:val="26"/>
          <w:szCs w:val="26"/>
          <w:highlight w:val="yellow"/>
          <w:rtl/>
        </w:rPr>
        <w:t>דלא</w:t>
      </w:r>
      <w:r w:rsidRPr="00282961">
        <w:rPr>
          <w:rFonts w:cs="FrankRuehl"/>
          <w:color w:val="000000"/>
          <w:sz w:val="26"/>
          <w:szCs w:val="26"/>
          <w:highlight w:val="yellow"/>
          <w:rtl/>
        </w:rPr>
        <w:t xml:space="preserve"> </w:t>
      </w:r>
      <w:r w:rsidRPr="00282961">
        <w:rPr>
          <w:rFonts w:cs="FrankRuehl" w:hint="cs"/>
          <w:color w:val="000000"/>
          <w:sz w:val="26"/>
          <w:szCs w:val="26"/>
          <w:highlight w:val="yellow"/>
          <w:rtl/>
        </w:rPr>
        <w:t>מהני</w:t>
      </w:r>
      <w:r>
        <w:rPr>
          <w:rFonts w:cs="FrankRuehl" w:hint="cs"/>
          <w:color w:val="000000"/>
          <w:sz w:val="26"/>
          <w:szCs w:val="26"/>
          <w:rtl/>
        </w:rPr>
        <w:t>...</w:t>
      </w:r>
    </w:p>
    <w:p w14:paraId="0ACB2F45" w14:textId="77777777" w:rsidR="004D09E5" w:rsidRPr="004D09E5" w:rsidRDefault="004D09E5" w:rsidP="00E274CA">
      <w:pPr>
        <w:autoSpaceDE w:val="0"/>
        <w:autoSpaceDN w:val="0"/>
        <w:adjustRightInd w:val="0"/>
        <w:spacing w:line="360" w:lineRule="auto"/>
        <w:jc w:val="both"/>
        <w:rPr>
          <w:rFonts w:ascii="David" w:hAnsi="David" w:cs="David"/>
          <w:sz w:val="24"/>
          <w:szCs w:val="24"/>
          <w:rtl/>
        </w:rPr>
      </w:pPr>
      <w:r w:rsidRPr="004D09E5">
        <w:rPr>
          <w:rFonts w:ascii="David" w:hAnsi="David" w:cs="David" w:hint="cs"/>
          <w:sz w:val="24"/>
          <w:szCs w:val="24"/>
          <w:rtl/>
        </w:rPr>
        <w:t xml:space="preserve">מבקש ליישב את הקושי בין המקורות הנוגדים. </w:t>
      </w:r>
      <w:r w:rsidR="00846855">
        <w:rPr>
          <w:rFonts w:ascii="David" w:hAnsi="David" w:cs="David" w:hint="cs"/>
          <w:sz w:val="24"/>
          <w:szCs w:val="24"/>
          <w:rtl/>
        </w:rPr>
        <w:t xml:space="preserve">כולם מסכימים שמכר בשבת והלוואה בחג הן פעולות תקפות. מדוע? לפיו, התועלת בבטלות היא החשובה. כשיש פעולה לא חוקית ואני דן בשאלה אם לקיים או לבטל, המבחן צריך להיות מבחן התועלת   האם תצמח לי תועלת בביטול הפעולה, אם לא תצמח תועלת אז מדוע שאעשה זאת. בהיבט הזה הוא מסתכל על עבירות שנעשות בשבת: אם אדם בנה קיר בשבת, אנחנו לא אוהבים את זה, אבל לא יצא לנו כלום ולא נרוויח אם נגיד לו להרוס את הקיר אחרי שבת. אולי תהיה הרתעה או גמול על מעשה לא טוב, אבל לא ניתן לתקן את המעשה הפסול שנעשה. לכן במקרה כזה לא נגיד לו להרוס את הקיר באותה מידה אדם שמוכר בשבת - לא יצא כלום אם נגיד שהעקה בטל, כי העבירה של מכירה בשבת כבר נעשתה. לעומת זאת, בתמורה - אדם הקדיש בהמה על מנת להקריב אותה. </w:t>
      </w:r>
      <w:r w:rsidR="00256CB7">
        <w:rPr>
          <w:rFonts w:ascii="David" w:hAnsi="David" w:cs="David" w:hint="cs"/>
          <w:sz w:val="24"/>
          <w:szCs w:val="24"/>
          <w:rtl/>
        </w:rPr>
        <w:t xml:space="preserve">אם החליף בהמה בבהמה -  שתי הבהמות יהיו בקדושה, והשגתי משהו בהעברת הקדושה מבהמה לבהמה - הוא ניסה לסלק את הקדושה ממנה, אבל הוא אל אפשר את הקדושה - בכך נמנע הקלקול. לכן המבחן לשאלת בטלות או תקפות של מעשה לא חוקי היא שאלת התועלת: האם יש תועלת בבטלות. אם יש תועלת - תיקון באמצעות הבטלות את מעשה העבירה, רק אז יהיה ניתן להגיד מעשה העבירה הוא מעשה בטל. אם אין בכך תועלת אז ממילא המעשה נותר תקף. </w:t>
      </w:r>
    </w:p>
    <w:p w14:paraId="2FE10E42" w14:textId="77777777" w:rsidR="00F2382F" w:rsidRPr="00F05BFE"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14. </w:t>
      </w:r>
      <w:r w:rsidRPr="00F05BFE">
        <w:rPr>
          <w:rFonts w:cs="FrankRuehl" w:hint="cs"/>
          <w:color w:val="000000"/>
          <w:sz w:val="26"/>
          <w:szCs w:val="26"/>
          <w:rtl/>
        </w:rPr>
        <w:t>שו</w:t>
      </w:r>
      <w:r w:rsidRPr="00F05BFE">
        <w:rPr>
          <w:rFonts w:cs="FrankRuehl"/>
          <w:color w:val="000000"/>
          <w:sz w:val="26"/>
          <w:szCs w:val="26"/>
          <w:rtl/>
        </w:rPr>
        <w:t>"</w:t>
      </w:r>
      <w:r w:rsidRPr="00F05BFE">
        <w:rPr>
          <w:rFonts w:cs="FrankRuehl" w:hint="cs"/>
          <w:color w:val="000000"/>
          <w:sz w:val="26"/>
          <w:szCs w:val="26"/>
          <w:rtl/>
        </w:rPr>
        <w:t>ת</w:t>
      </w:r>
      <w:r w:rsidRPr="00F05BFE">
        <w:rPr>
          <w:rFonts w:cs="FrankRuehl"/>
          <w:color w:val="000000"/>
          <w:sz w:val="26"/>
          <w:szCs w:val="26"/>
          <w:rtl/>
        </w:rPr>
        <w:t xml:space="preserve"> </w:t>
      </w:r>
      <w:proofErr w:type="spellStart"/>
      <w:r w:rsidRPr="00F05BFE">
        <w:rPr>
          <w:rFonts w:cs="FrankRuehl" w:hint="cs"/>
          <w:color w:val="000000"/>
          <w:sz w:val="26"/>
          <w:szCs w:val="26"/>
          <w:rtl/>
        </w:rPr>
        <w:t>מהרי</w:t>
      </w:r>
      <w:r w:rsidRPr="00F05BFE">
        <w:rPr>
          <w:rFonts w:cs="FrankRuehl"/>
          <w:color w:val="000000"/>
          <w:sz w:val="26"/>
          <w:szCs w:val="26"/>
          <w:rtl/>
        </w:rPr>
        <w:t>"</w:t>
      </w:r>
      <w:r w:rsidRPr="00F05BFE">
        <w:rPr>
          <w:rFonts w:cs="FrankRuehl" w:hint="cs"/>
          <w:color w:val="000000"/>
          <w:sz w:val="26"/>
          <w:szCs w:val="26"/>
          <w:rtl/>
        </w:rPr>
        <w:t>ט</w:t>
      </w:r>
      <w:proofErr w:type="spellEnd"/>
      <w:r w:rsidRPr="00F05BFE">
        <w:rPr>
          <w:rFonts w:cs="FrankRuehl"/>
          <w:color w:val="000000"/>
          <w:sz w:val="26"/>
          <w:szCs w:val="26"/>
          <w:rtl/>
        </w:rPr>
        <w:t xml:space="preserve"> </w:t>
      </w:r>
      <w:r w:rsidRPr="00F05BFE">
        <w:rPr>
          <w:rFonts w:cs="FrankRuehl" w:hint="cs"/>
          <w:color w:val="000000"/>
          <w:sz w:val="26"/>
          <w:szCs w:val="26"/>
          <w:rtl/>
        </w:rPr>
        <w:t>חלק</w:t>
      </w:r>
      <w:r w:rsidRPr="00F05BFE">
        <w:rPr>
          <w:rFonts w:cs="FrankRuehl"/>
          <w:color w:val="000000"/>
          <w:sz w:val="26"/>
          <w:szCs w:val="26"/>
          <w:rtl/>
        </w:rPr>
        <w:t xml:space="preserve"> </w:t>
      </w:r>
      <w:r w:rsidRPr="00F05BFE">
        <w:rPr>
          <w:rFonts w:cs="FrankRuehl" w:hint="cs"/>
          <w:color w:val="000000"/>
          <w:sz w:val="26"/>
          <w:szCs w:val="26"/>
          <w:rtl/>
        </w:rPr>
        <w:t>א</w:t>
      </w:r>
      <w:r w:rsidRPr="00F05BFE">
        <w:rPr>
          <w:rFonts w:cs="FrankRuehl"/>
          <w:color w:val="000000"/>
          <w:sz w:val="26"/>
          <w:szCs w:val="26"/>
          <w:rtl/>
        </w:rPr>
        <w:t xml:space="preserve"> </w:t>
      </w:r>
      <w:r w:rsidRPr="00F05BFE">
        <w:rPr>
          <w:rFonts w:cs="FrankRuehl" w:hint="cs"/>
          <w:color w:val="000000"/>
          <w:sz w:val="26"/>
          <w:szCs w:val="26"/>
          <w:rtl/>
        </w:rPr>
        <w:t>סימן</w:t>
      </w:r>
      <w:r w:rsidRPr="00F05BFE">
        <w:rPr>
          <w:rFonts w:cs="FrankRuehl"/>
          <w:color w:val="000000"/>
          <w:sz w:val="26"/>
          <w:szCs w:val="26"/>
          <w:rtl/>
        </w:rPr>
        <w:t xml:space="preserve"> </w:t>
      </w:r>
      <w:r w:rsidRPr="00F05BFE">
        <w:rPr>
          <w:rFonts w:cs="FrankRuehl" w:hint="cs"/>
          <w:color w:val="000000"/>
          <w:sz w:val="26"/>
          <w:szCs w:val="26"/>
          <w:rtl/>
        </w:rPr>
        <w:t>סט</w:t>
      </w:r>
      <w:r w:rsidRPr="00F05BFE">
        <w:rPr>
          <w:rFonts w:cs="FrankRuehl"/>
          <w:color w:val="000000"/>
          <w:sz w:val="26"/>
          <w:szCs w:val="26"/>
          <w:rtl/>
        </w:rPr>
        <w:t xml:space="preserve"> </w:t>
      </w:r>
    </w:p>
    <w:p w14:paraId="67ECC98C" w14:textId="77777777" w:rsidR="00F2382F" w:rsidRDefault="00F2382F" w:rsidP="00E274CA">
      <w:pPr>
        <w:autoSpaceDE w:val="0"/>
        <w:autoSpaceDN w:val="0"/>
        <w:adjustRightInd w:val="0"/>
        <w:spacing w:line="360" w:lineRule="auto"/>
        <w:jc w:val="both"/>
        <w:rPr>
          <w:rFonts w:cs="FrankRuehl"/>
          <w:color w:val="000000"/>
          <w:sz w:val="26"/>
          <w:szCs w:val="26"/>
          <w:rtl/>
        </w:rPr>
      </w:pPr>
      <w:proofErr w:type="spellStart"/>
      <w:r w:rsidRPr="00F05BFE">
        <w:rPr>
          <w:rFonts w:cs="FrankRuehl" w:hint="cs"/>
          <w:color w:val="000000"/>
          <w:sz w:val="26"/>
          <w:szCs w:val="26"/>
          <w:rtl/>
        </w:rPr>
        <w:t>דע</w:t>
      </w:r>
      <w:r w:rsidRPr="00F05BFE">
        <w:rPr>
          <w:rFonts w:cs="FrankRuehl"/>
          <w:color w:val="000000"/>
          <w:sz w:val="26"/>
          <w:szCs w:val="26"/>
          <w:rtl/>
        </w:rPr>
        <w:t>"</w:t>
      </w:r>
      <w:r w:rsidRPr="00F05BFE">
        <w:rPr>
          <w:rFonts w:cs="FrankRuehl" w:hint="cs"/>
          <w:color w:val="000000"/>
          <w:sz w:val="26"/>
          <w:szCs w:val="26"/>
          <w:rtl/>
        </w:rPr>
        <w:t>כ</w:t>
      </w:r>
      <w:proofErr w:type="spellEnd"/>
      <w:r w:rsidRPr="00F05BFE">
        <w:rPr>
          <w:rFonts w:cs="FrankRuehl"/>
          <w:color w:val="000000"/>
          <w:sz w:val="26"/>
          <w:szCs w:val="26"/>
          <w:rtl/>
        </w:rPr>
        <w:t xml:space="preserve"> </w:t>
      </w:r>
      <w:r w:rsidRPr="00F05BFE">
        <w:rPr>
          <w:rFonts w:cs="FrankRuehl" w:hint="cs"/>
          <w:color w:val="000000"/>
          <w:sz w:val="26"/>
          <w:szCs w:val="26"/>
          <w:rtl/>
        </w:rPr>
        <w:t>לא</w:t>
      </w:r>
      <w:r w:rsidRPr="00F05BFE">
        <w:rPr>
          <w:rFonts w:cs="FrankRuehl"/>
          <w:color w:val="000000"/>
          <w:sz w:val="26"/>
          <w:szCs w:val="26"/>
          <w:rtl/>
        </w:rPr>
        <w:t xml:space="preserve"> </w:t>
      </w:r>
      <w:proofErr w:type="spellStart"/>
      <w:r w:rsidRPr="00F05BFE">
        <w:rPr>
          <w:rFonts w:cs="FrankRuehl" w:hint="cs"/>
          <w:color w:val="000000"/>
          <w:sz w:val="26"/>
          <w:szCs w:val="26"/>
          <w:rtl/>
        </w:rPr>
        <w:t>אמרינן</w:t>
      </w:r>
      <w:proofErr w:type="spellEnd"/>
      <w:r w:rsidRPr="00F05BFE">
        <w:rPr>
          <w:rFonts w:cs="FrankRuehl"/>
          <w:color w:val="000000"/>
          <w:sz w:val="26"/>
          <w:szCs w:val="26"/>
          <w:rtl/>
        </w:rPr>
        <w:t xml:space="preserve"> </w:t>
      </w:r>
      <w:r w:rsidRPr="00F05BFE">
        <w:rPr>
          <w:rFonts w:cs="FrankRuehl" w:hint="cs"/>
          <w:color w:val="000000"/>
          <w:sz w:val="26"/>
          <w:szCs w:val="26"/>
          <w:rtl/>
        </w:rPr>
        <w:t>כל</w:t>
      </w:r>
      <w:r w:rsidRPr="00F05BFE">
        <w:rPr>
          <w:rFonts w:cs="FrankRuehl"/>
          <w:color w:val="000000"/>
          <w:sz w:val="26"/>
          <w:szCs w:val="26"/>
          <w:rtl/>
        </w:rPr>
        <w:t xml:space="preserve"> </w:t>
      </w:r>
      <w:r w:rsidRPr="00F05BFE">
        <w:rPr>
          <w:rFonts w:cs="FrankRuehl" w:hint="cs"/>
          <w:color w:val="000000"/>
          <w:sz w:val="26"/>
          <w:szCs w:val="26"/>
          <w:rtl/>
        </w:rPr>
        <w:t>מידי</w:t>
      </w:r>
      <w:r w:rsidRPr="00F05BFE">
        <w:rPr>
          <w:rFonts w:cs="FrankRuehl"/>
          <w:color w:val="000000"/>
          <w:sz w:val="26"/>
          <w:szCs w:val="26"/>
          <w:rtl/>
        </w:rPr>
        <w:t xml:space="preserve"> </w:t>
      </w:r>
      <w:proofErr w:type="spellStart"/>
      <w:r w:rsidRPr="00F05BFE">
        <w:rPr>
          <w:rFonts w:cs="FrankRuehl" w:hint="cs"/>
          <w:color w:val="000000"/>
          <w:sz w:val="26"/>
          <w:szCs w:val="26"/>
          <w:rtl/>
        </w:rPr>
        <w:t>דאמר</w:t>
      </w:r>
      <w:proofErr w:type="spellEnd"/>
      <w:r w:rsidRPr="00F05BFE">
        <w:rPr>
          <w:rFonts w:cs="FrankRuehl"/>
          <w:color w:val="000000"/>
          <w:sz w:val="26"/>
          <w:szCs w:val="26"/>
          <w:rtl/>
        </w:rPr>
        <w:t xml:space="preserve"> </w:t>
      </w:r>
      <w:r w:rsidRPr="00F05BFE">
        <w:rPr>
          <w:rFonts w:cs="FrankRuehl" w:hint="cs"/>
          <w:color w:val="000000"/>
          <w:sz w:val="26"/>
          <w:szCs w:val="26"/>
          <w:rtl/>
        </w:rPr>
        <w:t>רחמנא</w:t>
      </w:r>
      <w:r w:rsidRPr="00F05BFE">
        <w:rPr>
          <w:rFonts w:cs="FrankRuehl"/>
          <w:color w:val="000000"/>
          <w:sz w:val="26"/>
          <w:szCs w:val="26"/>
          <w:rtl/>
        </w:rPr>
        <w:t xml:space="preserve"> </w:t>
      </w:r>
      <w:r w:rsidRPr="00F05BFE">
        <w:rPr>
          <w:rFonts w:cs="FrankRuehl" w:hint="cs"/>
          <w:color w:val="000000"/>
          <w:sz w:val="26"/>
          <w:szCs w:val="26"/>
          <w:rtl/>
        </w:rPr>
        <w:t>לא</w:t>
      </w:r>
      <w:r w:rsidRPr="00F05BFE">
        <w:rPr>
          <w:rFonts w:cs="FrankRuehl"/>
          <w:color w:val="000000"/>
          <w:sz w:val="26"/>
          <w:szCs w:val="26"/>
          <w:rtl/>
        </w:rPr>
        <w:t xml:space="preserve"> </w:t>
      </w:r>
      <w:r w:rsidRPr="00F05BFE">
        <w:rPr>
          <w:rFonts w:cs="FrankRuehl" w:hint="cs"/>
          <w:color w:val="000000"/>
          <w:sz w:val="26"/>
          <w:szCs w:val="26"/>
          <w:rtl/>
        </w:rPr>
        <w:t>תעביד</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אי</w:t>
      </w:r>
      <w:r w:rsidRPr="00F05BFE">
        <w:rPr>
          <w:rFonts w:cs="FrankRuehl"/>
          <w:color w:val="000000"/>
          <w:sz w:val="26"/>
          <w:szCs w:val="26"/>
          <w:rtl/>
        </w:rPr>
        <w:t xml:space="preserve"> </w:t>
      </w:r>
      <w:r w:rsidRPr="00F05BFE">
        <w:rPr>
          <w:rFonts w:cs="FrankRuehl" w:hint="cs"/>
          <w:color w:val="000000"/>
          <w:sz w:val="26"/>
          <w:szCs w:val="26"/>
          <w:rtl/>
        </w:rPr>
        <w:t>עביד</w:t>
      </w:r>
      <w:r w:rsidRPr="00F05BFE">
        <w:rPr>
          <w:rFonts w:cs="FrankRuehl"/>
          <w:color w:val="000000"/>
          <w:sz w:val="26"/>
          <w:szCs w:val="26"/>
          <w:rtl/>
        </w:rPr>
        <w:t xml:space="preserve"> </w:t>
      </w:r>
      <w:r w:rsidRPr="00F05BFE">
        <w:rPr>
          <w:rFonts w:cs="FrankRuehl" w:hint="cs"/>
          <w:color w:val="000000"/>
          <w:sz w:val="26"/>
          <w:szCs w:val="26"/>
          <w:rtl/>
        </w:rPr>
        <w:t>היינו</w:t>
      </w:r>
      <w:r w:rsidRPr="00F05BFE">
        <w:rPr>
          <w:rFonts w:cs="FrankRuehl"/>
          <w:color w:val="000000"/>
          <w:sz w:val="26"/>
          <w:szCs w:val="26"/>
          <w:rtl/>
        </w:rPr>
        <w:t xml:space="preserve"> </w:t>
      </w:r>
      <w:r w:rsidRPr="00F05BFE">
        <w:rPr>
          <w:rFonts w:cs="FrankRuehl" w:hint="cs"/>
          <w:color w:val="000000"/>
          <w:sz w:val="26"/>
          <w:szCs w:val="26"/>
          <w:rtl/>
        </w:rPr>
        <w:t>אם</w:t>
      </w:r>
      <w:r w:rsidRPr="00F05BFE">
        <w:rPr>
          <w:rFonts w:cs="FrankRuehl"/>
          <w:color w:val="000000"/>
          <w:sz w:val="26"/>
          <w:szCs w:val="26"/>
          <w:rtl/>
        </w:rPr>
        <w:t xml:space="preserve"> </w:t>
      </w:r>
      <w:r w:rsidRPr="00F05BFE">
        <w:rPr>
          <w:rFonts w:cs="FrankRuehl" w:hint="cs"/>
          <w:color w:val="000000"/>
          <w:sz w:val="26"/>
          <w:szCs w:val="26"/>
          <w:rtl/>
        </w:rPr>
        <w:t>עביד</w:t>
      </w:r>
      <w:r w:rsidRPr="00F05BFE">
        <w:rPr>
          <w:rFonts w:cs="FrankRuehl"/>
          <w:color w:val="000000"/>
          <w:sz w:val="26"/>
          <w:szCs w:val="26"/>
          <w:rtl/>
        </w:rPr>
        <w:t xml:space="preserve"> </w:t>
      </w:r>
      <w:r w:rsidRPr="00F05BFE">
        <w:rPr>
          <w:rFonts w:cs="FrankRuehl" w:hint="cs"/>
          <w:color w:val="000000"/>
          <w:sz w:val="26"/>
          <w:szCs w:val="26"/>
          <w:rtl/>
        </w:rPr>
        <w:t>אותו</w:t>
      </w:r>
      <w:r w:rsidRPr="00F05BFE">
        <w:rPr>
          <w:rFonts w:cs="FrankRuehl"/>
          <w:color w:val="000000"/>
          <w:sz w:val="26"/>
          <w:szCs w:val="26"/>
          <w:rtl/>
        </w:rPr>
        <w:t xml:space="preserve"> </w:t>
      </w:r>
      <w:r w:rsidRPr="00F05BFE">
        <w:rPr>
          <w:rFonts w:cs="FrankRuehl" w:hint="cs"/>
          <w:color w:val="000000"/>
          <w:sz w:val="26"/>
          <w:szCs w:val="26"/>
          <w:rtl/>
        </w:rPr>
        <w:t>המעשה</w:t>
      </w:r>
      <w:r w:rsidRPr="00F05BFE">
        <w:rPr>
          <w:rFonts w:cs="FrankRuehl"/>
          <w:color w:val="000000"/>
          <w:sz w:val="26"/>
          <w:szCs w:val="26"/>
          <w:rtl/>
        </w:rPr>
        <w:t xml:space="preserve"> </w:t>
      </w:r>
      <w:r w:rsidRPr="00F05BFE">
        <w:rPr>
          <w:rFonts w:cs="FrankRuehl" w:hint="cs"/>
          <w:color w:val="000000"/>
          <w:sz w:val="26"/>
          <w:szCs w:val="26"/>
          <w:rtl/>
        </w:rPr>
        <w:t>הפך</w:t>
      </w:r>
      <w:r w:rsidRPr="00F05BFE">
        <w:rPr>
          <w:rFonts w:cs="FrankRuehl"/>
          <w:color w:val="000000"/>
          <w:sz w:val="26"/>
          <w:szCs w:val="26"/>
          <w:rtl/>
        </w:rPr>
        <w:t xml:space="preserve"> </w:t>
      </w:r>
      <w:r w:rsidRPr="00F05BFE">
        <w:rPr>
          <w:rFonts w:cs="FrankRuehl" w:hint="cs"/>
          <w:color w:val="000000"/>
          <w:sz w:val="26"/>
          <w:szCs w:val="26"/>
          <w:rtl/>
        </w:rPr>
        <w:t>מה</w:t>
      </w:r>
      <w:r w:rsidRPr="00F05BFE">
        <w:rPr>
          <w:rFonts w:cs="FrankRuehl"/>
          <w:color w:val="000000"/>
          <w:sz w:val="26"/>
          <w:szCs w:val="26"/>
          <w:rtl/>
        </w:rPr>
        <w:t xml:space="preserve"> </w:t>
      </w:r>
      <w:r w:rsidRPr="00F05BFE">
        <w:rPr>
          <w:rFonts w:cs="FrankRuehl" w:hint="cs"/>
          <w:color w:val="000000"/>
          <w:sz w:val="26"/>
          <w:szCs w:val="26"/>
          <w:rtl/>
        </w:rPr>
        <w:t>שאמרה</w:t>
      </w:r>
      <w:r w:rsidRPr="00F05BFE">
        <w:rPr>
          <w:rFonts w:cs="FrankRuehl"/>
          <w:color w:val="000000"/>
          <w:sz w:val="26"/>
          <w:szCs w:val="26"/>
          <w:rtl/>
        </w:rPr>
        <w:t xml:space="preserve"> </w:t>
      </w:r>
      <w:r w:rsidRPr="00F05BFE">
        <w:rPr>
          <w:rFonts w:cs="FrankRuehl" w:hint="cs"/>
          <w:color w:val="000000"/>
          <w:sz w:val="26"/>
          <w:szCs w:val="26"/>
          <w:rtl/>
        </w:rPr>
        <w:t>תורה</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לא</w:t>
      </w:r>
      <w:r w:rsidRPr="00F05BFE">
        <w:rPr>
          <w:rFonts w:cs="FrankRuehl"/>
          <w:color w:val="000000"/>
          <w:sz w:val="26"/>
          <w:szCs w:val="26"/>
          <w:rtl/>
        </w:rPr>
        <w:t xml:space="preserve"> </w:t>
      </w:r>
      <w:r w:rsidRPr="00F05BFE">
        <w:rPr>
          <w:rFonts w:cs="FrankRuehl" w:hint="cs"/>
          <w:color w:val="000000"/>
          <w:sz w:val="26"/>
          <w:szCs w:val="26"/>
          <w:rtl/>
        </w:rPr>
        <w:t>מהני</w:t>
      </w:r>
      <w:r w:rsidRPr="00F05BFE">
        <w:rPr>
          <w:rFonts w:cs="FrankRuehl"/>
          <w:color w:val="000000"/>
          <w:sz w:val="26"/>
          <w:szCs w:val="26"/>
          <w:rtl/>
        </w:rPr>
        <w:t xml:space="preserve"> </w:t>
      </w:r>
      <w:r w:rsidRPr="00F05BFE">
        <w:rPr>
          <w:rFonts w:cs="FrankRuehl" w:hint="cs"/>
          <w:color w:val="000000"/>
          <w:sz w:val="26"/>
          <w:szCs w:val="26"/>
          <w:rtl/>
        </w:rPr>
        <w:t>ליה</w:t>
      </w:r>
      <w:r w:rsidRPr="00F05BFE">
        <w:rPr>
          <w:rFonts w:cs="FrankRuehl"/>
          <w:color w:val="000000"/>
          <w:sz w:val="26"/>
          <w:szCs w:val="26"/>
          <w:rtl/>
        </w:rPr>
        <w:t xml:space="preserve"> </w:t>
      </w:r>
      <w:r w:rsidRPr="00F05BFE">
        <w:rPr>
          <w:rFonts w:cs="FrankRuehl" w:hint="cs"/>
          <w:color w:val="000000"/>
          <w:sz w:val="26"/>
          <w:szCs w:val="26"/>
          <w:rtl/>
        </w:rPr>
        <w:t>ומעשיו</w:t>
      </w:r>
      <w:r w:rsidRPr="00F05BFE">
        <w:rPr>
          <w:rFonts w:cs="FrankRuehl"/>
          <w:color w:val="000000"/>
          <w:sz w:val="26"/>
          <w:szCs w:val="26"/>
          <w:rtl/>
        </w:rPr>
        <w:t xml:space="preserve"> </w:t>
      </w:r>
      <w:r w:rsidRPr="00F05BFE">
        <w:rPr>
          <w:rFonts w:cs="FrankRuehl" w:hint="cs"/>
          <w:color w:val="000000"/>
          <w:sz w:val="26"/>
          <w:szCs w:val="26"/>
          <w:rtl/>
        </w:rPr>
        <w:t>בטלין</w:t>
      </w:r>
      <w:r w:rsidRPr="00F05BFE">
        <w:rPr>
          <w:rFonts w:cs="FrankRuehl"/>
          <w:color w:val="000000"/>
          <w:sz w:val="26"/>
          <w:szCs w:val="26"/>
          <w:rtl/>
        </w:rPr>
        <w:t xml:space="preserve"> </w:t>
      </w:r>
      <w:r w:rsidRPr="00F05BFE">
        <w:rPr>
          <w:rFonts w:cs="FrankRuehl" w:hint="cs"/>
          <w:color w:val="000000"/>
          <w:sz w:val="26"/>
          <w:szCs w:val="26"/>
          <w:rtl/>
        </w:rPr>
        <w:t>ודברי</w:t>
      </w:r>
      <w:r w:rsidRPr="00F05BFE">
        <w:rPr>
          <w:rFonts w:cs="FrankRuehl"/>
          <w:color w:val="000000"/>
          <w:sz w:val="26"/>
          <w:szCs w:val="26"/>
          <w:rtl/>
        </w:rPr>
        <w:t xml:space="preserve"> </w:t>
      </w:r>
      <w:r w:rsidRPr="00F05BFE">
        <w:rPr>
          <w:rFonts w:cs="FrankRuehl" w:hint="cs"/>
          <w:color w:val="000000"/>
          <w:sz w:val="26"/>
          <w:szCs w:val="26"/>
          <w:rtl/>
        </w:rPr>
        <w:t>תורה</w:t>
      </w:r>
      <w:r w:rsidRPr="00F05BFE">
        <w:rPr>
          <w:rFonts w:cs="FrankRuehl"/>
          <w:color w:val="000000"/>
          <w:sz w:val="26"/>
          <w:szCs w:val="26"/>
          <w:rtl/>
        </w:rPr>
        <w:t xml:space="preserve"> </w:t>
      </w:r>
      <w:r w:rsidRPr="00F05BFE">
        <w:rPr>
          <w:rFonts w:cs="FrankRuehl" w:hint="cs"/>
          <w:color w:val="000000"/>
          <w:sz w:val="26"/>
          <w:szCs w:val="26"/>
          <w:rtl/>
        </w:rPr>
        <w:t>קיימין</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כגון</w:t>
      </w:r>
      <w:r w:rsidRPr="00F05BFE">
        <w:rPr>
          <w:rFonts w:cs="FrankRuehl"/>
          <w:color w:val="000000"/>
          <w:sz w:val="26"/>
          <w:szCs w:val="26"/>
          <w:rtl/>
        </w:rPr>
        <w:t xml:space="preserve"> </w:t>
      </w:r>
      <w:r w:rsidRPr="00F05BFE">
        <w:rPr>
          <w:rFonts w:cs="FrankRuehl" w:hint="cs"/>
          <w:color w:val="000000"/>
          <w:sz w:val="26"/>
          <w:szCs w:val="26"/>
          <w:rtl/>
        </w:rPr>
        <w:t>לא</w:t>
      </w:r>
      <w:r w:rsidRPr="00F05BFE">
        <w:rPr>
          <w:rFonts w:cs="FrankRuehl"/>
          <w:color w:val="000000"/>
          <w:sz w:val="26"/>
          <w:szCs w:val="26"/>
          <w:rtl/>
        </w:rPr>
        <w:t xml:space="preserve"> </w:t>
      </w:r>
      <w:r w:rsidRPr="00F05BFE">
        <w:rPr>
          <w:rFonts w:cs="FrankRuehl" w:hint="cs"/>
          <w:color w:val="000000"/>
          <w:sz w:val="26"/>
          <w:szCs w:val="26"/>
          <w:rtl/>
        </w:rPr>
        <w:t>יחליפנו</w:t>
      </w:r>
      <w:r w:rsidRPr="00F05BFE">
        <w:rPr>
          <w:rFonts w:cs="FrankRuehl"/>
          <w:color w:val="000000"/>
          <w:sz w:val="26"/>
          <w:szCs w:val="26"/>
          <w:rtl/>
        </w:rPr>
        <w:t xml:space="preserve"> </w:t>
      </w:r>
      <w:r w:rsidRPr="00F05BFE">
        <w:rPr>
          <w:rFonts w:cs="FrankRuehl" w:hint="cs"/>
          <w:color w:val="000000"/>
          <w:sz w:val="26"/>
          <w:szCs w:val="26"/>
          <w:rtl/>
        </w:rPr>
        <w:t>ולא</w:t>
      </w:r>
      <w:r w:rsidRPr="00F05BFE">
        <w:rPr>
          <w:rFonts w:cs="FrankRuehl"/>
          <w:color w:val="000000"/>
          <w:sz w:val="26"/>
          <w:szCs w:val="26"/>
          <w:rtl/>
        </w:rPr>
        <w:t xml:space="preserve"> </w:t>
      </w:r>
      <w:r w:rsidRPr="00F05BFE">
        <w:rPr>
          <w:rFonts w:cs="FrankRuehl" w:hint="cs"/>
          <w:color w:val="000000"/>
          <w:sz w:val="26"/>
          <w:szCs w:val="26"/>
          <w:rtl/>
        </w:rPr>
        <w:t>ימיר</w:t>
      </w:r>
      <w:r w:rsidRPr="00F05BFE">
        <w:rPr>
          <w:rFonts w:cs="FrankRuehl"/>
          <w:color w:val="000000"/>
          <w:sz w:val="26"/>
          <w:szCs w:val="26"/>
          <w:rtl/>
        </w:rPr>
        <w:t xml:space="preserve"> </w:t>
      </w:r>
      <w:r w:rsidRPr="00F05BFE">
        <w:rPr>
          <w:rFonts w:cs="FrankRuehl" w:hint="cs"/>
          <w:color w:val="000000"/>
          <w:sz w:val="26"/>
          <w:szCs w:val="26"/>
          <w:rtl/>
        </w:rPr>
        <w:t>אותו</w:t>
      </w:r>
      <w:r w:rsidRPr="00F05BFE">
        <w:rPr>
          <w:rFonts w:cs="FrankRuehl"/>
          <w:color w:val="000000"/>
          <w:sz w:val="26"/>
          <w:szCs w:val="26"/>
          <w:rtl/>
        </w:rPr>
        <w:t xml:space="preserve"> </w:t>
      </w:r>
      <w:r w:rsidRPr="00F05BFE">
        <w:rPr>
          <w:rFonts w:cs="FrankRuehl" w:hint="cs"/>
          <w:color w:val="000000"/>
          <w:sz w:val="26"/>
          <w:szCs w:val="26"/>
          <w:rtl/>
        </w:rPr>
        <w:t>אם</w:t>
      </w:r>
      <w:r w:rsidRPr="00F05BFE">
        <w:rPr>
          <w:rFonts w:cs="FrankRuehl"/>
          <w:color w:val="000000"/>
          <w:sz w:val="26"/>
          <w:szCs w:val="26"/>
          <w:rtl/>
        </w:rPr>
        <w:t xml:space="preserve"> </w:t>
      </w:r>
      <w:r w:rsidRPr="00F05BFE">
        <w:rPr>
          <w:rFonts w:cs="FrankRuehl" w:hint="cs"/>
          <w:color w:val="000000"/>
          <w:sz w:val="26"/>
          <w:szCs w:val="26"/>
          <w:rtl/>
        </w:rPr>
        <w:t>המיר</w:t>
      </w:r>
      <w:r w:rsidRPr="00F05BFE">
        <w:rPr>
          <w:rFonts w:cs="FrankRuehl"/>
          <w:color w:val="000000"/>
          <w:sz w:val="26"/>
          <w:szCs w:val="26"/>
          <w:rtl/>
        </w:rPr>
        <w:t xml:space="preserve"> </w:t>
      </w:r>
      <w:r w:rsidRPr="00F05BFE">
        <w:rPr>
          <w:rFonts w:cs="FrankRuehl" w:hint="cs"/>
          <w:color w:val="000000"/>
          <w:sz w:val="26"/>
          <w:szCs w:val="26"/>
          <w:rtl/>
        </w:rPr>
        <w:t>אי</w:t>
      </w:r>
      <w:r w:rsidRPr="00F05BFE">
        <w:rPr>
          <w:rFonts w:cs="FrankRuehl"/>
          <w:color w:val="000000"/>
          <w:sz w:val="26"/>
          <w:szCs w:val="26"/>
          <w:rtl/>
        </w:rPr>
        <w:t xml:space="preserve"> </w:t>
      </w:r>
      <w:r w:rsidRPr="00F05BFE">
        <w:rPr>
          <w:rFonts w:cs="FrankRuehl" w:hint="cs"/>
          <w:color w:val="000000"/>
          <w:sz w:val="26"/>
          <w:szCs w:val="26"/>
          <w:rtl/>
        </w:rPr>
        <w:t>לאו</w:t>
      </w:r>
      <w:r w:rsidRPr="00F05BFE">
        <w:rPr>
          <w:rFonts w:cs="FrankRuehl"/>
          <w:color w:val="000000"/>
          <w:sz w:val="26"/>
          <w:szCs w:val="26"/>
          <w:rtl/>
        </w:rPr>
        <w:t xml:space="preserve"> </w:t>
      </w:r>
      <w:r w:rsidRPr="00F05BFE">
        <w:rPr>
          <w:rFonts w:cs="FrankRuehl" w:hint="cs"/>
          <w:color w:val="000000"/>
          <w:sz w:val="26"/>
          <w:szCs w:val="26"/>
          <w:rtl/>
        </w:rPr>
        <w:t>קרא</w:t>
      </w:r>
      <w:r w:rsidRPr="00F05BFE">
        <w:rPr>
          <w:rFonts w:cs="FrankRuehl"/>
          <w:color w:val="000000"/>
          <w:sz w:val="26"/>
          <w:szCs w:val="26"/>
          <w:rtl/>
        </w:rPr>
        <w:t xml:space="preserve"> </w:t>
      </w:r>
      <w:proofErr w:type="spellStart"/>
      <w:r w:rsidRPr="00F05BFE">
        <w:rPr>
          <w:rFonts w:cs="FrankRuehl" w:hint="cs"/>
          <w:color w:val="000000"/>
          <w:sz w:val="26"/>
          <w:szCs w:val="26"/>
          <w:rtl/>
        </w:rPr>
        <w:t>דוהי</w:t>
      </w:r>
      <w:proofErr w:type="spellEnd"/>
      <w:r w:rsidRPr="00F05BFE">
        <w:rPr>
          <w:rFonts w:cs="FrankRuehl"/>
          <w:color w:val="000000"/>
          <w:sz w:val="26"/>
          <w:szCs w:val="26"/>
          <w:rtl/>
        </w:rPr>
        <w:t xml:space="preserve">' </w:t>
      </w:r>
      <w:r w:rsidRPr="00F05BFE">
        <w:rPr>
          <w:rFonts w:cs="FrankRuehl" w:hint="cs"/>
          <w:color w:val="000000"/>
          <w:sz w:val="26"/>
          <w:szCs w:val="26"/>
          <w:rtl/>
        </w:rPr>
        <w:t>הוא</w:t>
      </w:r>
      <w:r w:rsidRPr="00F05BFE">
        <w:rPr>
          <w:rFonts w:cs="FrankRuehl"/>
          <w:color w:val="000000"/>
          <w:sz w:val="26"/>
          <w:szCs w:val="26"/>
          <w:rtl/>
        </w:rPr>
        <w:t xml:space="preserve"> </w:t>
      </w:r>
      <w:r w:rsidRPr="00F05BFE">
        <w:rPr>
          <w:rFonts w:cs="FrankRuehl" w:hint="cs"/>
          <w:color w:val="000000"/>
          <w:sz w:val="26"/>
          <w:szCs w:val="26"/>
          <w:rtl/>
        </w:rPr>
        <w:t>ותמורתו</w:t>
      </w:r>
      <w:r w:rsidRPr="00F05BFE">
        <w:rPr>
          <w:rFonts w:cs="FrankRuehl"/>
          <w:color w:val="000000"/>
          <w:sz w:val="26"/>
          <w:szCs w:val="26"/>
          <w:rtl/>
        </w:rPr>
        <w:t xml:space="preserve"> </w:t>
      </w:r>
      <w:proofErr w:type="spellStart"/>
      <w:r w:rsidRPr="00F05BFE">
        <w:rPr>
          <w:rFonts w:cs="FrankRuehl" w:hint="cs"/>
          <w:color w:val="000000"/>
          <w:sz w:val="26"/>
          <w:szCs w:val="26"/>
          <w:rtl/>
        </w:rPr>
        <w:t>הוה</w:t>
      </w:r>
      <w:proofErr w:type="spellEnd"/>
      <w:r w:rsidRPr="00F05BFE">
        <w:rPr>
          <w:rFonts w:cs="FrankRuehl"/>
          <w:color w:val="000000"/>
          <w:sz w:val="26"/>
          <w:szCs w:val="26"/>
          <w:rtl/>
        </w:rPr>
        <w:t xml:space="preserve"> </w:t>
      </w:r>
      <w:proofErr w:type="spellStart"/>
      <w:r w:rsidRPr="00F05BFE">
        <w:rPr>
          <w:rFonts w:cs="FrankRuehl" w:hint="cs"/>
          <w:color w:val="000000"/>
          <w:sz w:val="26"/>
          <w:szCs w:val="26"/>
          <w:rtl/>
        </w:rPr>
        <w:t>אמינא</w:t>
      </w:r>
      <w:proofErr w:type="spellEnd"/>
      <w:r w:rsidRPr="00F05BFE">
        <w:rPr>
          <w:rFonts w:cs="FrankRuehl"/>
          <w:color w:val="000000"/>
          <w:sz w:val="26"/>
          <w:szCs w:val="26"/>
          <w:rtl/>
        </w:rPr>
        <w:t xml:space="preserve"> </w:t>
      </w:r>
      <w:r w:rsidRPr="00F05BFE">
        <w:rPr>
          <w:rFonts w:cs="FrankRuehl" w:hint="cs"/>
          <w:color w:val="000000"/>
          <w:sz w:val="26"/>
          <w:szCs w:val="26"/>
          <w:rtl/>
        </w:rPr>
        <w:t>לא</w:t>
      </w:r>
      <w:r w:rsidRPr="00F05BFE">
        <w:rPr>
          <w:rFonts w:cs="FrankRuehl"/>
          <w:color w:val="000000"/>
          <w:sz w:val="26"/>
          <w:szCs w:val="26"/>
          <w:rtl/>
        </w:rPr>
        <w:t xml:space="preserve"> </w:t>
      </w:r>
      <w:r w:rsidRPr="00F05BFE">
        <w:rPr>
          <w:rFonts w:cs="FrankRuehl" w:hint="cs"/>
          <w:color w:val="000000"/>
          <w:sz w:val="26"/>
          <w:szCs w:val="26"/>
          <w:rtl/>
        </w:rPr>
        <w:t>מהני</w:t>
      </w:r>
      <w:r w:rsidRPr="00F05BFE">
        <w:rPr>
          <w:rFonts w:cs="FrankRuehl"/>
          <w:color w:val="000000"/>
          <w:sz w:val="26"/>
          <w:szCs w:val="26"/>
          <w:rtl/>
        </w:rPr>
        <w:t xml:space="preserve"> </w:t>
      </w:r>
      <w:r w:rsidRPr="00F05BFE">
        <w:rPr>
          <w:rFonts w:cs="FrankRuehl" w:hint="cs"/>
          <w:color w:val="000000"/>
          <w:sz w:val="26"/>
          <w:szCs w:val="26"/>
          <w:rtl/>
        </w:rPr>
        <w:t>ואינו</w:t>
      </w:r>
      <w:r w:rsidRPr="00F05BFE">
        <w:rPr>
          <w:rFonts w:cs="FrankRuehl"/>
          <w:color w:val="000000"/>
          <w:sz w:val="26"/>
          <w:szCs w:val="26"/>
          <w:rtl/>
        </w:rPr>
        <w:t xml:space="preserve"> </w:t>
      </w:r>
      <w:r w:rsidRPr="00F05BFE">
        <w:rPr>
          <w:rFonts w:cs="FrankRuehl" w:hint="cs"/>
          <w:color w:val="000000"/>
          <w:sz w:val="26"/>
          <w:szCs w:val="26"/>
          <w:rtl/>
        </w:rPr>
        <w:t>מומר</w:t>
      </w:r>
      <w:r w:rsidRPr="00F05BFE">
        <w:rPr>
          <w:rFonts w:cs="FrankRuehl"/>
          <w:color w:val="000000"/>
          <w:sz w:val="26"/>
          <w:szCs w:val="26"/>
          <w:rtl/>
        </w:rPr>
        <w:t xml:space="preserve"> </w:t>
      </w:r>
      <w:r w:rsidRPr="00F05BFE">
        <w:rPr>
          <w:rFonts w:cs="FrankRuehl" w:hint="cs"/>
          <w:color w:val="000000"/>
          <w:sz w:val="26"/>
          <w:szCs w:val="26"/>
          <w:rtl/>
        </w:rPr>
        <w:t>לקיים</w:t>
      </w:r>
      <w:r w:rsidRPr="00F05BFE">
        <w:rPr>
          <w:rFonts w:cs="FrankRuehl"/>
          <w:color w:val="000000"/>
          <w:sz w:val="26"/>
          <w:szCs w:val="26"/>
          <w:rtl/>
        </w:rPr>
        <w:t xml:space="preserve"> </w:t>
      </w:r>
      <w:r w:rsidRPr="00F05BFE">
        <w:rPr>
          <w:rFonts w:cs="FrankRuehl" w:hint="cs"/>
          <w:color w:val="000000"/>
          <w:sz w:val="26"/>
          <w:szCs w:val="26"/>
          <w:rtl/>
        </w:rPr>
        <w:t>מה</w:t>
      </w:r>
      <w:r w:rsidRPr="00F05BFE">
        <w:rPr>
          <w:rFonts w:cs="FrankRuehl"/>
          <w:color w:val="000000"/>
          <w:sz w:val="26"/>
          <w:szCs w:val="26"/>
          <w:rtl/>
        </w:rPr>
        <w:t xml:space="preserve"> </w:t>
      </w:r>
      <w:r w:rsidRPr="00F05BFE">
        <w:rPr>
          <w:rFonts w:cs="FrankRuehl" w:hint="cs"/>
          <w:color w:val="000000"/>
          <w:sz w:val="26"/>
          <w:szCs w:val="26"/>
          <w:rtl/>
        </w:rPr>
        <w:t>שאמר</w:t>
      </w:r>
      <w:r w:rsidRPr="00F05BFE">
        <w:rPr>
          <w:rFonts w:cs="FrankRuehl"/>
          <w:color w:val="000000"/>
          <w:sz w:val="26"/>
          <w:szCs w:val="26"/>
          <w:rtl/>
        </w:rPr>
        <w:t xml:space="preserve">' </w:t>
      </w:r>
      <w:r w:rsidRPr="00F05BFE">
        <w:rPr>
          <w:rFonts w:cs="FrankRuehl" w:hint="cs"/>
          <w:color w:val="000000"/>
          <w:sz w:val="26"/>
          <w:szCs w:val="26"/>
          <w:rtl/>
        </w:rPr>
        <w:t>תורה</w:t>
      </w:r>
      <w:r w:rsidRPr="00F05BFE">
        <w:rPr>
          <w:rFonts w:cs="FrankRuehl"/>
          <w:color w:val="000000"/>
          <w:sz w:val="26"/>
          <w:szCs w:val="26"/>
          <w:rtl/>
        </w:rPr>
        <w:t xml:space="preserve"> </w:t>
      </w:r>
      <w:r w:rsidRPr="00F05BFE">
        <w:rPr>
          <w:rFonts w:cs="FrankRuehl" w:hint="cs"/>
          <w:color w:val="000000"/>
          <w:sz w:val="26"/>
          <w:szCs w:val="26"/>
          <w:rtl/>
        </w:rPr>
        <w:t>לא</w:t>
      </w:r>
      <w:r w:rsidRPr="00F05BFE">
        <w:rPr>
          <w:rFonts w:cs="FrankRuehl"/>
          <w:color w:val="000000"/>
          <w:sz w:val="26"/>
          <w:szCs w:val="26"/>
          <w:rtl/>
        </w:rPr>
        <w:t xml:space="preserve"> </w:t>
      </w:r>
      <w:r w:rsidRPr="00F05BFE">
        <w:rPr>
          <w:rFonts w:cs="FrankRuehl" w:hint="cs"/>
          <w:color w:val="000000"/>
          <w:sz w:val="26"/>
          <w:szCs w:val="26"/>
          <w:rtl/>
        </w:rPr>
        <w:t>ימיר</w:t>
      </w:r>
      <w:r>
        <w:rPr>
          <w:rFonts w:cs="FrankRuehl" w:hint="cs"/>
          <w:color w:val="000000"/>
          <w:sz w:val="26"/>
          <w:szCs w:val="26"/>
          <w:rtl/>
        </w:rPr>
        <w:t>...</w:t>
      </w:r>
      <w:r w:rsidRPr="00F05BFE">
        <w:rPr>
          <w:rFonts w:cs="FrankRuehl"/>
          <w:color w:val="000000"/>
          <w:sz w:val="26"/>
          <w:szCs w:val="26"/>
          <w:rtl/>
        </w:rPr>
        <w:t xml:space="preserve"> </w:t>
      </w:r>
      <w:r w:rsidRPr="008B4F55">
        <w:rPr>
          <w:rFonts w:cs="FrankRuehl" w:hint="cs"/>
          <w:color w:val="000000"/>
          <w:sz w:val="26"/>
          <w:szCs w:val="26"/>
          <w:highlight w:val="yellow"/>
          <w:rtl/>
        </w:rPr>
        <w:t>וכל</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מי</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שעש</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מעש</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באיסור</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שאותו</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האיסור</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כבר</w:t>
      </w:r>
      <w:r w:rsidRPr="008B4F55">
        <w:rPr>
          <w:rFonts w:cs="FrankRuehl"/>
          <w:color w:val="000000"/>
          <w:sz w:val="26"/>
          <w:szCs w:val="26"/>
          <w:highlight w:val="yellow"/>
          <w:rtl/>
        </w:rPr>
        <w:t xml:space="preserve"> </w:t>
      </w:r>
      <w:proofErr w:type="spellStart"/>
      <w:r w:rsidRPr="008B4F55">
        <w:rPr>
          <w:rFonts w:cs="FrankRuehl" w:hint="cs"/>
          <w:color w:val="000000"/>
          <w:sz w:val="26"/>
          <w:szCs w:val="26"/>
          <w:highlight w:val="yellow"/>
          <w:rtl/>
        </w:rPr>
        <w:t>נעש</w:t>
      </w:r>
      <w:proofErr w:type="spellEnd"/>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ואי</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אתה</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יכול</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לתקנו</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כגון</w:t>
      </w:r>
      <w:r w:rsidRPr="00F05BFE">
        <w:rPr>
          <w:rFonts w:cs="FrankRuehl"/>
          <w:color w:val="000000"/>
          <w:sz w:val="26"/>
          <w:szCs w:val="26"/>
          <w:rtl/>
        </w:rPr>
        <w:t xml:space="preserve"> </w:t>
      </w:r>
      <w:r w:rsidRPr="00F05BFE">
        <w:rPr>
          <w:rFonts w:cs="FrankRuehl" w:hint="cs"/>
          <w:color w:val="000000"/>
          <w:sz w:val="26"/>
          <w:szCs w:val="26"/>
          <w:rtl/>
        </w:rPr>
        <w:t>זה</w:t>
      </w:r>
      <w:r w:rsidRPr="00F05BFE">
        <w:rPr>
          <w:rFonts w:cs="FrankRuehl"/>
          <w:color w:val="000000"/>
          <w:sz w:val="26"/>
          <w:szCs w:val="26"/>
          <w:rtl/>
        </w:rPr>
        <w:t xml:space="preserve"> </w:t>
      </w:r>
      <w:r w:rsidRPr="00F05BFE">
        <w:rPr>
          <w:rFonts w:cs="FrankRuehl" w:hint="cs"/>
          <w:color w:val="000000"/>
          <w:sz w:val="26"/>
          <w:szCs w:val="26"/>
          <w:rtl/>
        </w:rPr>
        <w:t>שהלך</w:t>
      </w:r>
      <w:r w:rsidRPr="00F05BFE">
        <w:rPr>
          <w:rFonts w:cs="FrankRuehl"/>
          <w:color w:val="000000"/>
          <w:sz w:val="26"/>
          <w:szCs w:val="26"/>
          <w:rtl/>
        </w:rPr>
        <w:t xml:space="preserve"> </w:t>
      </w:r>
      <w:proofErr w:type="spellStart"/>
      <w:r w:rsidRPr="00F05BFE">
        <w:rPr>
          <w:rFonts w:cs="FrankRuehl" w:hint="cs"/>
          <w:color w:val="000000"/>
          <w:sz w:val="26"/>
          <w:szCs w:val="26"/>
          <w:rtl/>
        </w:rPr>
        <w:t>לעש</w:t>
      </w:r>
      <w:r w:rsidRPr="00F05BFE">
        <w:rPr>
          <w:rFonts w:cs="FrankRuehl"/>
          <w:color w:val="000000"/>
          <w:sz w:val="26"/>
          <w:szCs w:val="26"/>
          <w:rtl/>
        </w:rPr>
        <w:t>"</w:t>
      </w:r>
      <w:r w:rsidRPr="00F05BFE">
        <w:rPr>
          <w:rFonts w:cs="FrankRuehl" w:hint="cs"/>
          <w:color w:val="000000"/>
          <w:sz w:val="26"/>
          <w:szCs w:val="26"/>
          <w:rtl/>
        </w:rPr>
        <w:t>ע</w:t>
      </w:r>
      <w:proofErr w:type="spellEnd"/>
      <w:r w:rsidRPr="00F05BFE">
        <w:rPr>
          <w:rFonts w:cs="FrankRuehl"/>
          <w:color w:val="000000"/>
          <w:sz w:val="26"/>
          <w:szCs w:val="26"/>
          <w:rtl/>
        </w:rPr>
        <w:t xml:space="preserve"> </w:t>
      </w:r>
      <w:r w:rsidRPr="00F05BFE">
        <w:rPr>
          <w:rFonts w:cs="FrankRuehl" w:hint="cs"/>
          <w:color w:val="000000"/>
          <w:sz w:val="26"/>
          <w:szCs w:val="26"/>
          <w:rtl/>
        </w:rPr>
        <w:t>ועבר</w:t>
      </w:r>
      <w:r w:rsidRPr="00F05BFE">
        <w:rPr>
          <w:rFonts w:cs="FrankRuehl"/>
          <w:color w:val="000000"/>
          <w:sz w:val="26"/>
          <w:szCs w:val="26"/>
          <w:rtl/>
        </w:rPr>
        <w:t xml:space="preserve"> </w:t>
      </w:r>
      <w:r w:rsidRPr="00F05BFE">
        <w:rPr>
          <w:rFonts w:cs="FrankRuehl" w:hint="cs"/>
          <w:color w:val="000000"/>
          <w:sz w:val="26"/>
          <w:szCs w:val="26"/>
          <w:rtl/>
        </w:rPr>
        <w:t>על</w:t>
      </w:r>
      <w:r w:rsidRPr="00F05BFE">
        <w:rPr>
          <w:rFonts w:cs="FrankRuehl"/>
          <w:color w:val="000000"/>
          <w:sz w:val="26"/>
          <w:szCs w:val="26"/>
          <w:rtl/>
        </w:rPr>
        <w:t xml:space="preserve"> </w:t>
      </w:r>
      <w:r w:rsidRPr="00F05BFE">
        <w:rPr>
          <w:rFonts w:cs="FrankRuehl" w:hint="cs"/>
          <w:color w:val="000000"/>
          <w:sz w:val="26"/>
          <w:szCs w:val="26"/>
          <w:rtl/>
        </w:rPr>
        <w:t>האיסור</w:t>
      </w:r>
      <w:r>
        <w:rPr>
          <w:rFonts w:cs="FrankRuehl" w:hint="cs"/>
          <w:color w:val="000000"/>
          <w:sz w:val="26"/>
          <w:szCs w:val="26"/>
          <w:rtl/>
        </w:rPr>
        <w:t>,</w:t>
      </w:r>
      <w:r w:rsidRPr="00F05BFE">
        <w:rPr>
          <w:rFonts w:cs="FrankRuehl"/>
          <w:color w:val="000000"/>
          <w:sz w:val="26"/>
          <w:szCs w:val="26"/>
          <w:rtl/>
        </w:rPr>
        <w:t xml:space="preserve"> </w:t>
      </w:r>
      <w:r w:rsidRPr="008B4F55">
        <w:rPr>
          <w:rFonts w:cs="FrankRuehl" w:hint="cs"/>
          <w:color w:val="000000"/>
          <w:sz w:val="26"/>
          <w:szCs w:val="26"/>
          <w:highlight w:val="yellow"/>
          <w:rtl/>
        </w:rPr>
        <w:t>כלום</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יש</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בידך</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לתקן</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מה</w:t>
      </w:r>
      <w:r w:rsidRPr="008B4F55">
        <w:rPr>
          <w:rFonts w:cs="FrankRuehl"/>
          <w:color w:val="000000"/>
          <w:sz w:val="26"/>
          <w:szCs w:val="26"/>
          <w:highlight w:val="yellow"/>
          <w:rtl/>
        </w:rPr>
        <w:t xml:space="preserve"> </w:t>
      </w:r>
      <w:r w:rsidRPr="008B4F55">
        <w:rPr>
          <w:rFonts w:cs="FrankRuehl" w:hint="cs"/>
          <w:color w:val="000000"/>
          <w:sz w:val="26"/>
          <w:szCs w:val="26"/>
          <w:highlight w:val="yellow"/>
          <w:rtl/>
        </w:rPr>
        <w:t>שעוות</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מעתה</w:t>
      </w:r>
      <w:r w:rsidRPr="00F05BFE">
        <w:rPr>
          <w:rFonts w:cs="FrankRuehl"/>
          <w:color w:val="000000"/>
          <w:sz w:val="26"/>
          <w:szCs w:val="26"/>
          <w:rtl/>
        </w:rPr>
        <w:t xml:space="preserve"> </w:t>
      </w:r>
      <w:r w:rsidRPr="00F05BFE">
        <w:rPr>
          <w:rFonts w:cs="FrankRuehl" w:hint="cs"/>
          <w:color w:val="000000"/>
          <w:sz w:val="26"/>
          <w:szCs w:val="26"/>
          <w:rtl/>
        </w:rPr>
        <w:t>אותו</w:t>
      </w:r>
      <w:r w:rsidRPr="00F05BFE">
        <w:rPr>
          <w:rFonts w:cs="FrankRuehl"/>
          <w:color w:val="000000"/>
          <w:sz w:val="26"/>
          <w:szCs w:val="26"/>
          <w:rtl/>
        </w:rPr>
        <w:t xml:space="preserve"> </w:t>
      </w:r>
      <w:r w:rsidRPr="00F05BFE">
        <w:rPr>
          <w:rFonts w:cs="FrankRuehl" w:hint="cs"/>
          <w:color w:val="000000"/>
          <w:sz w:val="26"/>
          <w:szCs w:val="26"/>
          <w:rtl/>
        </w:rPr>
        <w:t>המעש</w:t>
      </w:r>
      <w:r w:rsidRPr="00F05BFE">
        <w:rPr>
          <w:rFonts w:cs="FrankRuehl"/>
          <w:color w:val="000000"/>
          <w:sz w:val="26"/>
          <w:szCs w:val="26"/>
          <w:rtl/>
        </w:rPr>
        <w:t xml:space="preserve">' </w:t>
      </w:r>
      <w:proofErr w:type="spellStart"/>
      <w:r w:rsidRPr="00F05BFE">
        <w:rPr>
          <w:rFonts w:cs="FrankRuehl" w:hint="cs"/>
          <w:color w:val="000000"/>
          <w:sz w:val="26"/>
          <w:szCs w:val="26"/>
          <w:rtl/>
        </w:rPr>
        <w:t>שנעש</w:t>
      </w:r>
      <w:proofErr w:type="spellEnd"/>
      <w:r w:rsidRPr="00F05BFE">
        <w:rPr>
          <w:rFonts w:cs="FrankRuehl"/>
          <w:color w:val="000000"/>
          <w:sz w:val="26"/>
          <w:szCs w:val="26"/>
          <w:rtl/>
        </w:rPr>
        <w:t xml:space="preserve">' </w:t>
      </w:r>
      <w:r w:rsidRPr="00F05BFE">
        <w:rPr>
          <w:rFonts w:cs="FrankRuehl" w:hint="cs"/>
          <w:color w:val="000000"/>
          <w:sz w:val="26"/>
          <w:szCs w:val="26"/>
          <w:rtl/>
        </w:rPr>
        <w:t>בפניהם</w:t>
      </w:r>
      <w:r w:rsidRPr="00F05BFE">
        <w:rPr>
          <w:rFonts w:cs="FrankRuehl"/>
          <w:color w:val="000000"/>
          <w:sz w:val="26"/>
          <w:szCs w:val="26"/>
          <w:rtl/>
        </w:rPr>
        <w:t xml:space="preserve"> </w:t>
      </w:r>
      <w:proofErr w:type="spellStart"/>
      <w:r w:rsidRPr="00F05BFE">
        <w:rPr>
          <w:rFonts w:cs="FrankRuehl" w:hint="cs"/>
          <w:color w:val="000000"/>
          <w:sz w:val="26"/>
          <w:szCs w:val="26"/>
          <w:rtl/>
        </w:rPr>
        <w:t>נעש</w:t>
      </w:r>
      <w:proofErr w:type="spellEnd"/>
      <w:r w:rsidRPr="00F05BFE">
        <w:rPr>
          <w:rFonts w:cs="FrankRuehl"/>
          <w:color w:val="000000"/>
          <w:sz w:val="26"/>
          <w:szCs w:val="26"/>
          <w:rtl/>
        </w:rPr>
        <w:t xml:space="preserve">' </w:t>
      </w:r>
      <w:r w:rsidRPr="00F05BFE">
        <w:rPr>
          <w:rFonts w:cs="FrankRuehl" w:hint="cs"/>
          <w:color w:val="000000"/>
          <w:sz w:val="26"/>
          <w:szCs w:val="26"/>
          <w:rtl/>
        </w:rPr>
        <w:t>כדין</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בלי</w:t>
      </w:r>
      <w:r w:rsidRPr="00F05BFE">
        <w:rPr>
          <w:rFonts w:cs="FrankRuehl"/>
          <w:color w:val="000000"/>
          <w:sz w:val="26"/>
          <w:szCs w:val="26"/>
          <w:rtl/>
        </w:rPr>
        <w:t xml:space="preserve"> </w:t>
      </w:r>
      <w:r w:rsidRPr="00F05BFE">
        <w:rPr>
          <w:rFonts w:cs="FrankRuehl" w:hint="cs"/>
          <w:color w:val="000000"/>
          <w:sz w:val="26"/>
          <w:szCs w:val="26"/>
          <w:rtl/>
        </w:rPr>
        <w:t>שום</w:t>
      </w:r>
      <w:r w:rsidRPr="00F05BFE">
        <w:rPr>
          <w:rFonts w:cs="FrankRuehl"/>
          <w:color w:val="000000"/>
          <w:sz w:val="26"/>
          <w:szCs w:val="26"/>
          <w:rtl/>
        </w:rPr>
        <w:t xml:space="preserve"> </w:t>
      </w:r>
      <w:r w:rsidRPr="00F05BFE">
        <w:rPr>
          <w:rFonts w:cs="FrankRuehl" w:hint="cs"/>
          <w:color w:val="000000"/>
          <w:sz w:val="26"/>
          <w:szCs w:val="26"/>
          <w:rtl/>
        </w:rPr>
        <w:t>אונס</w:t>
      </w:r>
      <w:r w:rsidRPr="00F05BFE">
        <w:rPr>
          <w:rFonts w:cs="FrankRuehl"/>
          <w:color w:val="000000"/>
          <w:sz w:val="26"/>
          <w:szCs w:val="26"/>
          <w:rtl/>
        </w:rPr>
        <w:t xml:space="preserve"> </w:t>
      </w:r>
      <w:r w:rsidRPr="00F05BFE">
        <w:rPr>
          <w:rFonts w:cs="FrankRuehl" w:hint="cs"/>
          <w:color w:val="000000"/>
          <w:sz w:val="26"/>
          <w:szCs w:val="26"/>
          <w:rtl/>
        </w:rPr>
        <w:t>ובהסכמת</w:t>
      </w:r>
      <w:r w:rsidRPr="00F05BFE">
        <w:rPr>
          <w:rFonts w:cs="FrankRuehl"/>
          <w:color w:val="000000"/>
          <w:sz w:val="26"/>
          <w:szCs w:val="26"/>
          <w:rtl/>
        </w:rPr>
        <w:t xml:space="preserve"> </w:t>
      </w:r>
      <w:r w:rsidRPr="00F05BFE">
        <w:rPr>
          <w:rFonts w:cs="FrankRuehl" w:hint="cs"/>
          <w:color w:val="000000"/>
          <w:sz w:val="26"/>
          <w:szCs w:val="26"/>
          <w:rtl/>
        </w:rPr>
        <w:t>הרוב</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אטו</w:t>
      </w:r>
      <w:r w:rsidRPr="00F05BFE">
        <w:rPr>
          <w:rFonts w:cs="FrankRuehl"/>
          <w:color w:val="000000"/>
          <w:sz w:val="26"/>
          <w:szCs w:val="26"/>
          <w:rtl/>
        </w:rPr>
        <w:t xml:space="preserve"> </w:t>
      </w:r>
      <w:r w:rsidRPr="00F05BFE">
        <w:rPr>
          <w:rFonts w:cs="FrankRuehl" w:hint="cs"/>
          <w:color w:val="000000"/>
          <w:sz w:val="26"/>
          <w:szCs w:val="26"/>
          <w:rtl/>
        </w:rPr>
        <w:t>לפי</w:t>
      </w:r>
      <w:r w:rsidRPr="00F05BFE">
        <w:rPr>
          <w:rFonts w:cs="FrankRuehl"/>
          <w:color w:val="000000"/>
          <w:sz w:val="26"/>
          <w:szCs w:val="26"/>
          <w:rtl/>
        </w:rPr>
        <w:t xml:space="preserve"> </w:t>
      </w:r>
      <w:r w:rsidRPr="00F05BFE">
        <w:rPr>
          <w:rFonts w:cs="FrankRuehl" w:hint="cs"/>
          <w:color w:val="000000"/>
          <w:sz w:val="26"/>
          <w:szCs w:val="26"/>
          <w:rtl/>
        </w:rPr>
        <w:t>שהי</w:t>
      </w:r>
      <w:r w:rsidRPr="00F05BFE">
        <w:rPr>
          <w:rFonts w:cs="FrankRuehl"/>
          <w:color w:val="000000"/>
          <w:sz w:val="26"/>
          <w:szCs w:val="26"/>
          <w:rtl/>
        </w:rPr>
        <w:t xml:space="preserve">' </w:t>
      </w:r>
      <w:r w:rsidRPr="00F05BFE">
        <w:rPr>
          <w:rFonts w:cs="FrankRuehl" w:hint="cs"/>
          <w:color w:val="000000"/>
          <w:sz w:val="26"/>
          <w:szCs w:val="26"/>
          <w:rtl/>
        </w:rPr>
        <w:t>בפניהם</w:t>
      </w:r>
      <w:r w:rsidRPr="00F05BFE">
        <w:rPr>
          <w:rFonts w:cs="FrankRuehl"/>
          <w:color w:val="000000"/>
          <w:sz w:val="26"/>
          <w:szCs w:val="26"/>
          <w:rtl/>
        </w:rPr>
        <w:t xml:space="preserve"> </w:t>
      </w:r>
      <w:r w:rsidRPr="00F05BFE">
        <w:rPr>
          <w:rFonts w:cs="FrankRuehl" w:hint="cs"/>
          <w:color w:val="000000"/>
          <w:sz w:val="26"/>
          <w:szCs w:val="26"/>
          <w:rtl/>
        </w:rPr>
        <w:t>יתבטל</w:t>
      </w:r>
      <w:r>
        <w:rPr>
          <w:rFonts w:cs="FrankRuehl" w:hint="cs"/>
          <w:color w:val="000000"/>
          <w:sz w:val="26"/>
          <w:szCs w:val="26"/>
          <w:rtl/>
        </w:rPr>
        <w:t>?</w:t>
      </w:r>
      <w:r w:rsidRPr="00F05BFE">
        <w:rPr>
          <w:rFonts w:cs="FrankRuehl"/>
          <w:color w:val="000000"/>
          <w:sz w:val="26"/>
          <w:szCs w:val="26"/>
          <w:rtl/>
        </w:rPr>
        <w:t xml:space="preserve"> </w:t>
      </w:r>
      <w:proofErr w:type="spellStart"/>
      <w:r w:rsidRPr="004D1B87">
        <w:rPr>
          <w:rFonts w:cs="FrankRuehl" w:hint="cs"/>
          <w:color w:val="FF0000"/>
          <w:sz w:val="26"/>
          <w:szCs w:val="26"/>
          <w:rtl/>
        </w:rPr>
        <w:t>דבענין</w:t>
      </w:r>
      <w:proofErr w:type="spellEnd"/>
      <w:r w:rsidRPr="004D1B87">
        <w:rPr>
          <w:rFonts w:cs="FrankRuehl"/>
          <w:color w:val="FF0000"/>
          <w:sz w:val="26"/>
          <w:szCs w:val="26"/>
          <w:rtl/>
        </w:rPr>
        <w:t xml:space="preserve"> </w:t>
      </w:r>
      <w:r w:rsidRPr="004D1B87">
        <w:rPr>
          <w:rFonts w:cs="FrankRuehl" w:hint="cs"/>
          <w:color w:val="FF0000"/>
          <w:sz w:val="26"/>
          <w:szCs w:val="26"/>
          <w:rtl/>
        </w:rPr>
        <w:t>זה</w:t>
      </w:r>
      <w:r w:rsidRPr="004D1B87">
        <w:rPr>
          <w:rFonts w:cs="FrankRuehl"/>
          <w:color w:val="FF0000"/>
          <w:sz w:val="26"/>
          <w:szCs w:val="26"/>
          <w:rtl/>
        </w:rPr>
        <w:t xml:space="preserve"> </w:t>
      </w:r>
      <w:proofErr w:type="spellStart"/>
      <w:r w:rsidRPr="004D1B87">
        <w:rPr>
          <w:rFonts w:cs="FrankRuehl" w:hint="cs"/>
          <w:color w:val="FF0000"/>
          <w:sz w:val="26"/>
          <w:szCs w:val="26"/>
          <w:rtl/>
        </w:rPr>
        <w:t>שנעש</w:t>
      </w:r>
      <w:proofErr w:type="spellEnd"/>
      <w:r w:rsidRPr="004D1B87">
        <w:rPr>
          <w:rFonts w:cs="FrankRuehl"/>
          <w:color w:val="FF0000"/>
          <w:sz w:val="26"/>
          <w:szCs w:val="26"/>
          <w:rtl/>
        </w:rPr>
        <w:t xml:space="preserve">' </w:t>
      </w:r>
      <w:r w:rsidRPr="004D1B87">
        <w:rPr>
          <w:rFonts w:cs="FrankRuehl" w:hint="cs"/>
          <w:color w:val="FF0000"/>
          <w:sz w:val="26"/>
          <w:szCs w:val="26"/>
          <w:rtl/>
        </w:rPr>
        <w:t>לא</w:t>
      </w:r>
      <w:r w:rsidRPr="004D1B87">
        <w:rPr>
          <w:rFonts w:cs="FrankRuehl"/>
          <w:color w:val="FF0000"/>
          <w:sz w:val="26"/>
          <w:szCs w:val="26"/>
          <w:rtl/>
        </w:rPr>
        <w:t xml:space="preserve"> </w:t>
      </w:r>
      <w:r w:rsidRPr="004D1B87">
        <w:rPr>
          <w:rFonts w:cs="FrankRuehl" w:hint="cs"/>
          <w:color w:val="FF0000"/>
          <w:sz w:val="26"/>
          <w:szCs w:val="26"/>
          <w:rtl/>
        </w:rPr>
        <w:t>אמר</w:t>
      </w:r>
      <w:r w:rsidRPr="004D1B87">
        <w:rPr>
          <w:rFonts w:cs="FrankRuehl"/>
          <w:color w:val="FF0000"/>
          <w:sz w:val="26"/>
          <w:szCs w:val="26"/>
          <w:rtl/>
        </w:rPr>
        <w:t xml:space="preserve">' </w:t>
      </w:r>
      <w:r w:rsidRPr="004D1B87">
        <w:rPr>
          <w:rFonts w:cs="FrankRuehl" w:hint="cs"/>
          <w:color w:val="FF0000"/>
          <w:sz w:val="26"/>
          <w:szCs w:val="26"/>
          <w:rtl/>
        </w:rPr>
        <w:t>תור</w:t>
      </w:r>
      <w:r w:rsidRPr="004D1B87">
        <w:rPr>
          <w:rFonts w:cs="FrankRuehl"/>
          <w:color w:val="FF0000"/>
          <w:sz w:val="26"/>
          <w:szCs w:val="26"/>
          <w:rtl/>
        </w:rPr>
        <w:t xml:space="preserve">' </w:t>
      </w:r>
      <w:r w:rsidRPr="004D1B87">
        <w:rPr>
          <w:rFonts w:cs="FrankRuehl" w:hint="cs"/>
          <w:color w:val="FF0000"/>
          <w:sz w:val="26"/>
          <w:szCs w:val="26"/>
          <w:rtl/>
        </w:rPr>
        <w:t>לא</w:t>
      </w:r>
      <w:r w:rsidRPr="004D1B87">
        <w:rPr>
          <w:rFonts w:cs="FrankRuehl"/>
          <w:color w:val="FF0000"/>
          <w:sz w:val="26"/>
          <w:szCs w:val="26"/>
          <w:rtl/>
        </w:rPr>
        <w:t xml:space="preserve"> </w:t>
      </w:r>
      <w:r w:rsidRPr="004D1B87">
        <w:rPr>
          <w:rFonts w:cs="FrankRuehl" w:hint="cs"/>
          <w:color w:val="FF0000"/>
          <w:sz w:val="26"/>
          <w:szCs w:val="26"/>
          <w:rtl/>
        </w:rPr>
        <w:t>תעביד</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שאין</w:t>
      </w:r>
      <w:r w:rsidRPr="00F05BFE">
        <w:rPr>
          <w:rFonts w:cs="FrankRuehl"/>
          <w:color w:val="000000"/>
          <w:sz w:val="26"/>
          <w:szCs w:val="26"/>
          <w:rtl/>
        </w:rPr>
        <w:t xml:space="preserve"> </w:t>
      </w:r>
      <w:r w:rsidRPr="00F05BFE">
        <w:rPr>
          <w:rFonts w:cs="FrankRuehl" w:hint="cs"/>
          <w:color w:val="000000"/>
          <w:sz w:val="26"/>
          <w:szCs w:val="26"/>
          <w:rtl/>
        </w:rPr>
        <w:t>איסור</w:t>
      </w:r>
      <w:r w:rsidRPr="00F05BFE">
        <w:rPr>
          <w:rFonts w:cs="FrankRuehl"/>
          <w:color w:val="000000"/>
          <w:sz w:val="26"/>
          <w:szCs w:val="26"/>
          <w:rtl/>
        </w:rPr>
        <w:t xml:space="preserve"> </w:t>
      </w:r>
      <w:r w:rsidRPr="00F05BFE">
        <w:rPr>
          <w:rFonts w:cs="FrankRuehl" w:hint="cs"/>
          <w:color w:val="000000"/>
          <w:sz w:val="26"/>
          <w:szCs w:val="26"/>
          <w:rtl/>
        </w:rPr>
        <w:t>בגוף</w:t>
      </w:r>
      <w:r w:rsidRPr="00F05BFE">
        <w:rPr>
          <w:rFonts w:cs="FrankRuehl"/>
          <w:color w:val="000000"/>
          <w:sz w:val="26"/>
          <w:szCs w:val="26"/>
          <w:rtl/>
        </w:rPr>
        <w:t xml:space="preserve"> </w:t>
      </w:r>
      <w:r w:rsidRPr="00F05BFE">
        <w:rPr>
          <w:rFonts w:cs="FrankRuehl" w:hint="cs"/>
          <w:color w:val="000000"/>
          <w:sz w:val="26"/>
          <w:szCs w:val="26"/>
          <w:rtl/>
        </w:rPr>
        <w:t>המעש</w:t>
      </w:r>
      <w:r w:rsidRPr="00F05BFE">
        <w:rPr>
          <w:rFonts w:cs="FrankRuehl"/>
          <w:color w:val="000000"/>
          <w:sz w:val="26"/>
          <w:szCs w:val="26"/>
          <w:rtl/>
        </w:rPr>
        <w:t xml:space="preserve">' </w:t>
      </w:r>
      <w:r w:rsidRPr="00F05BFE">
        <w:rPr>
          <w:rFonts w:cs="FrankRuehl" w:hint="cs"/>
          <w:color w:val="000000"/>
          <w:sz w:val="26"/>
          <w:szCs w:val="26"/>
          <w:rtl/>
        </w:rPr>
        <w:t>אלא</w:t>
      </w:r>
      <w:r w:rsidRPr="00F05BFE">
        <w:rPr>
          <w:rFonts w:cs="FrankRuehl"/>
          <w:color w:val="000000"/>
          <w:sz w:val="26"/>
          <w:szCs w:val="26"/>
          <w:rtl/>
        </w:rPr>
        <w:t xml:space="preserve"> </w:t>
      </w:r>
      <w:r w:rsidRPr="00F05BFE">
        <w:rPr>
          <w:rFonts w:cs="FrankRuehl" w:hint="cs"/>
          <w:color w:val="000000"/>
          <w:sz w:val="26"/>
          <w:szCs w:val="26"/>
          <w:rtl/>
        </w:rPr>
        <w:t>במה</w:t>
      </w:r>
      <w:r w:rsidRPr="00F05BFE">
        <w:rPr>
          <w:rFonts w:cs="FrankRuehl"/>
          <w:color w:val="000000"/>
          <w:sz w:val="26"/>
          <w:szCs w:val="26"/>
          <w:rtl/>
        </w:rPr>
        <w:t xml:space="preserve"> </w:t>
      </w:r>
      <w:r w:rsidRPr="00F05BFE">
        <w:rPr>
          <w:rFonts w:cs="FrankRuehl" w:hint="cs"/>
          <w:color w:val="000000"/>
          <w:sz w:val="26"/>
          <w:szCs w:val="26"/>
          <w:rtl/>
        </w:rPr>
        <w:t>שהי</w:t>
      </w:r>
      <w:r w:rsidRPr="00F05BFE">
        <w:rPr>
          <w:rFonts w:cs="FrankRuehl"/>
          <w:color w:val="000000"/>
          <w:sz w:val="26"/>
          <w:szCs w:val="26"/>
          <w:rtl/>
        </w:rPr>
        <w:t xml:space="preserve">' </w:t>
      </w:r>
      <w:r w:rsidRPr="00F05BFE">
        <w:rPr>
          <w:rFonts w:cs="FrankRuehl" w:hint="cs"/>
          <w:color w:val="000000"/>
          <w:sz w:val="26"/>
          <w:szCs w:val="26"/>
          <w:rtl/>
        </w:rPr>
        <w:t>בפני</w:t>
      </w:r>
      <w:r w:rsidRPr="00F05BFE">
        <w:rPr>
          <w:rFonts w:cs="FrankRuehl"/>
          <w:color w:val="000000"/>
          <w:sz w:val="26"/>
          <w:szCs w:val="26"/>
          <w:rtl/>
        </w:rPr>
        <w:t xml:space="preserve"> </w:t>
      </w:r>
      <w:r w:rsidRPr="00F05BFE">
        <w:rPr>
          <w:rFonts w:cs="FrankRuehl" w:hint="cs"/>
          <w:color w:val="000000"/>
          <w:sz w:val="26"/>
          <w:szCs w:val="26"/>
          <w:rtl/>
        </w:rPr>
        <w:t>גוים</w:t>
      </w:r>
      <w:r>
        <w:rPr>
          <w:rFonts w:cs="FrankRuehl" w:hint="cs"/>
          <w:color w:val="000000"/>
          <w:sz w:val="26"/>
          <w:szCs w:val="26"/>
          <w:rtl/>
        </w:rPr>
        <w:t>,</w:t>
      </w:r>
      <w:r w:rsidRPr="00F05BFE">
        <w:rPr>
          <w:rFonts w:cs="FrankRuehl"/>
          <w:color w:val="000000"/>
          <w:sz w:val="26"/>
          <w:szCs w:val="26"/>
          <w:rtl/>
        </w:rPr>
        <w:t xml:space="preserve"> </w:t>
      </w:r>
      <w:r w:rsidRPr="00F05BFE">
        <w:rPr>
          <w:rFonts w:cs="FrankRuehl" w:hint="cs"/>
          <w:color w:val="000000"/>
          <w:sz w:val="26"/>
          <w:szCs w:val="26"/>
          <w:rtl/>
        </w:rPr>
        <w:t>והעמד</w:t>
      </w:r>
      <w:r w:rsidRPr="00F05BFE">
        <w:rPr>
          <w:rFonts w:cs="FrankRuehl"/>
          <w:color w:val="000000"/>
          <w:sz w:val="26"/>
          <w:szCs w:val="26"/>
          <w:rtl/>
        </w:rPr>
        <w:t xml:space="preserve">' </w:t>
      </w:r>
      <w:r w:rsidRPr="00F05BFE">
        <w:rPr>
          <w:rFonts w:cs="FrankRuehl" w:hint="cs"/>
          <w:color w:val="000000"/>
          <w:sz w:val="26"/>
          <w:szCs w:val="26"/>
          <w:rtl/>
        </w:rPr>
        <w:t>בפניהם</w:t>
      </w:r>
      <w:r w:rsidRPr="00F05BFE">
        <w:rPr>
          <w:rFonts w:cs="FrankRuehl"/>
          <w:color w:val="000000"/>
          <w:sz w:val="26"/>
          <w:szCs w:val="26"/>
          <w:rtl/>
        </w:rPr>
        <w:t xml:space="preserve"> </w:t>
      </w:r>
      <w:r w:rsidRPr="00F05BFE">
        <w:rPr>
          <w:rFonts w:cs="FrankRuehl" w:hint="cs"/>
          <w:color w:val="000000"/>
          <w:sz w:val="26"/>
          <w:szCs w:val="26"/>
          <w:rtl/>
        </w:rPr>
        <w:t>א</w:t>
      </w:r>
      <w:r w:rsidRPr="00F05BFE">
        <w:rPr>
          <w:rFonts w:cs="FrankRuehl"/>
          <w:color w:val="000000"/>
          <w:sz w:val="26"/>
          <w:szCs w:val="26"/>
          <w:rtl/>
        </w:rPr>
        <w:t>"</w:t>
      </w:r>
      <w:r w:rsidRPr="00F05BFE">
        <w:rPr>
          <w:rFonts w:cs="FrankRuehl" w:hint="cs"/>
          <w:color w:val="000000"/>
          <w:sz w:val="26"/>
          <w:szCs w:val="26"/>
          <w:rtl/>
        </w:rPr>
        <w:t>א</w:t>
      </w:r>
      <w:r w:rsidRPr="00F05BFE">
        <w:rPr>
          <w:rFonts w:cs="FrankRuehl"/>
          <w:color w:val="000000"/>
          <w:sz w:val="26"/>
          <w:szCs w:val="26"/>
          <w:rtl/>
        </w:rPr>
        <w:t xml:space="preserve"> </w:t>
      </w:r>
      <w:r w:rsidRPr="00F05BFE">
        <w:rPr>
          <w:rFonts w:cs="FrankRuehl" w:hint="cs"/>
          <w:color w:val="000000"/>
          <w:sz w:val="26"/>
          <w:szCs w:val="26"/>
          <w:rtl/>
        </w:rPr>
        <w:t>לבטל</w:t>
      </w:r>
      <w:r w:rsidRPr="00F05BFE">
        <w:rPr>
          <w:rFonts w:cs="FrankRuehl"/>
          <w:color w:val="000000"/>
          <w:sz w:val="26"/>
          <w:szCs w:val="26"/>
          <w:rtl/>
        </w:rPr>
        <w:t>'</w:t>
      </w:r>
      <w:r>
        <w:rPr>
          <w:rFonts w:cs="FrankRuehl" w:hint="cs"/>
          <w:color w:val="000000"/>
          <w:sz w:val="26"/>
          <w:szCs w:val="26"/>
          <w:rtl/>
        </w:rPr>
        <w:t>...</w:t>
      </w:r>
    </w:p>
    <w:p w14:paraId="01FCFC52" w14:textId="77777777" w:rsidR="00256CB7" w:rsidRDefault="00256CB7" w:rsidP="00E274CA">
      <w:pPr>
        <w:autoSpaceDE w:val="0"/>
        <w:autoSpaceDN w:val="0"/>
        <w:adjustRightInd w:val="0"/>
        <w:spacing w:line="360" w:lineRule="auto"/>
        <w:jc w:val="both"/>
        <w:rPr>
          <w:rFonts w:ascii="David" w:hAnsi="David" w:cs="David"/>
          <w:sz w:val="24"/>
          <w:szCs w:val="24"/>
          <w:rtl/>
        </w:rPr>
      </w:pPr>
      <w:r w:rsidRPr="00256CB7">
        <w:rPr>
          <w:rFonts w:ascii="David" w:hAnsi="David" w:cs="David" w:hint="cs"/>
          <w:sz w:val="24"/>
          <w:szCs w:val="24"/>
          <w:rtl/>
        </w:rPr>
        <w:t xml:space="preserve">דברים דומים אומר גם המקור הנ"ל. </w:t>
      </w:r>
      <w:r w:rsidR="009C5F73">
        <w:rPr>
          <w:rFonts w:ascii="David" w:hAnsi="David" w:cs="David" w:hint="cs"/>
          <w:sz w:val="24"/>
          <w:szCs w:val="24"/>
          <w:rtl/>
        </w:rPr>
        <w:t xml:space="preserve">פעולה משפטית שנעשתה בפני גויים לא ניתנת לביטול, ולכן תקפה. לא נרוויח כלום אם לא נכיר בהחלטה, כי העבירה כבר נעשתה. </w:t>
      </w:r>
    </w:p>
    <w:p w14:paraId="61687DF3" w14:textId="77777777" w:rsidR="009C5F73" w:rsidRDefault="009C5F73"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כאמור, לפי הדרך השנייה ליישוב בין המקורות הסותרים - הציר עומד על שאלת התועלת - רק כשיש תועלת בבטלות, תהיה בטלות.</w:t>
      </w:r>
    </w:p>
    <w:p w14:paraId="00B4BAE9" w14:textId="77777777" w:rsidR="009C5F73" w:rsidRPr="009C5F73" w:rsidRDefault="009C5F73" w:rsidP="00E274CA">
      <w:pPr>
        <w:autoSpaceDE w:val="0"/>
        <w:autoSpaceDN w:val="0"/>
        <w:adjustRightInd w:val="0"/>
        <w:spacing w:line="360" w:lineRule="auto"/>
        <w:jc w:val="both"/>
        <w:rPr>
          <w:rFonts w:ascii="David" w:hAnsi="David" w:cs="David"/>
          <w:b/>
          <w:bCs/>
          <w:sz w:val="24"/>
          <w:szCs w:val="24"/>
          <w:u w:val="single"/>
          <w:rtl/>
        </w:rPr>
      </w:pPr>
      <w:r w:rsidRPr="009C5F73">
        <w:rPr>
          <w:rFonts w:ascii="David" w:hAnsi="David" w:cs="David" w:hint="cs"/>
          <w:b/>
          <w:bCs/>
          <w:sz w:val="24"/>
          <w:szCs w:val="24"/>
          <w:u w:val="single"/>
          <w:rtl/>
        </w:rPr>
        <w:lastRenderedPageBreak/>
        <w:t xml:space="preserve">האפשרות השלישית: </w:t>
      </w:r>
      <w:r w:rsidR="0035313D">
        <w:rPr>
          <w:rFonts w:ascii="David" w:hAnsi="David" w:cs="David" w:hint="cs"/>
          <w:b/>
          <w:bCs/>
          <w:sz w:val="24"/>
          <w:szCs w:val="24"/>
          <w:u w:val="single"/>
          <w:rtl/>
        </w:rPr>
        <w:t>הציר הוא סביב הפסק של השולחן ערוך</w:t>
      </w:r>
    </w:p>
    <w:p w14:paraId="307328C7" w14:textId="77777777" w:rsidR="00F2382F" w:rsidRPr="00843D61"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15. </w:t>
      </w:r>
      <w:r w:rsidRPr="00843D61">
        <w:rPr>
          <w:rFonts w:cs="FrankRuehl" w:hint="cs"/>
          <w:color w:val="000000"/>
          <w:sz w:val="26"/>
          <w:szCs w:val="26"/>
          <w:rtl/>
        </w:rPr>
        <w:t>שולחן</w:t>
      </w:r>
      <w:r w:rsidRPr="00843D61">
        <w:rPr>
          <w:rFonts w:cs="FrankRuehl"/>
          <w:color w:val="000000"/>
          <w:sz w:val="26"/>
          <w:szCs w:val="26"/>
          <w:rtl/>
        </w:rPr>
        <w:t xml:space="preserve"> </w:t>
      </w:r>
      <w:r w:rsidRPr="00843D61">
        <w:rPr>
          <w:rFonts w:cs="FrankRuehl" w:hint="cs"/>
          <w:color w:val="000000"/>
          <w:sz w:val="26"/>
          <w:szCs w:val="26"/>
          <w:rtl/>
        </w:rPr>
        <w:t>ערוך</w:t>
      </w:r>
      <w:r w:rsidRPr="00843D61">
        <w:rPr>
          <w:rFonts w:cs="FrankRuehl"/>
          <w:color w:val="000000"/>
          <w:sz w:val="26"/>
          <w:szCs w:val="26"/>
          <w:rtl/>
        </w:rPr>
        <w:t xml:space="preserve"> </w:t>
      </w:r>
      <w:r w:rsidRPr="00843D61">
        <w:rPr>
          <w:rFonts w:cs="FrankRuehl" w:hint="cs"/>
          <w:color w:val="000000"/>
          <w:sz w:val="26"/>
          <w:szCs w:val="26"/>
          <w:rtl/>
        </w:rPr>
        <w:t>חושן</w:t>
      </w:r>
      <w:r w:rsidRPr="00843D61">
        <w:rPr>
          <w:rFonts w:cs="FrankRuehl"/>
          <w:color w:val="000000"/>
          <w:sz w:val="26"/>
          <w:szCs w:val="26"/>
          <w:rtl/>
        </w:rPr>
        <w:t xml:space="preserve"> </w:t>
      </w:r>
      <w:r w:rsidRPr="00843D61">
        <w:rPr>
          <w:rFonts w:cs="FrankRuehl" w:hint="cs"/>
          <w:color w:val="000000"/>
          <w:sz w:val="26"/>
          <w:szCs w:val="26"/>
          <w:rtl/>
        </w:rPr>
        <w:t>משפט</w:t>
      </w:r>
      <w:r w:rsidRPr="00843D61">
        <w:rPr>
          <w:rFonts w:cs="FrankRuehl"/>
          <w:color w:val="000000"/>
          <w:sz w:val="26"/>
          <w:szCs w:val="26"/>
          <w:rtl/>
        </w:rPr>
        <w:t xml:space="preserve"> </w:t>
      </w:r>
      <w:r w:rsidRPr="00843D61">
        <w:rPr>
          <w:rFonts w:cs="FrankRuehl" w:hint="cs"/>
          <w:color w:val="000000"/>
          <w:sz w:val="26"/>
          <w:szCs w:val="26"/>
          <w:rtl/>
        </w:rPr>
        <w:t>סימן</w:t>
      </w:r>
      <w:r w:rsidRPr="00843D61">
        <w:rPr>
          <w:rFonts w:cs="FrankRuehl"/>
          <w:color w:val="000000"/>
          <w:sz w:val="26"/>
          <w:szCs w:val="26"/>
          <w:rtl/>
        </w:rPr>
        <w:t xml:space="preserve"> </w:t>
      </w:r>
      <w:proofErr w:type="spellStart"/>
      <w:r w:rsidRPr="00843D61">
        <w:rPr>
          <w:rFonts w:cs="FrankRuehl" w:hint="cs"/>
          <w:color w:val="000000"/>
          <w:sz w:val="26"/>
          <w:szCs w:val="26"/>
          <w:rtl/>
        </w:rPr>
        <w:t>רח</w:t>
      </w:r>
      <w:proofErr w:type="spellEnd"/>
      <w:r w:rsidRPr="00843D61">
        <w:rPr>
          <w:rFonts w:cs="FrankRuehl"/>
          <w:color w:val="000000"/>
          <w:sz w:val="26"/>
          <w:szCs w:val="26"/>
          <w:rtl/>
        </w:rPr>
        <w:t xml:space="preserve"> </w:t>
      </w:r>
      <w:r w:rsidRPr="00843D61">
        <w:rPr>
          <w:rFonts w:cs="FrankRuehl" w:hint="cs"/>
          <w:color w:val="000000"/>
          <w:sz w:val="26"/>
          <w:szCs w:val="26"/>
          <w:rtl/>
        </w:rPr>
        <w:t>סעיף</w:t>
      </w:r>
      <w:r w:rsidRPr="00843D61">
        <w:rPr>
          <w:rFonts w:cs="FrankRuehl"/>
          <w:color w:val="000000"/>
          <w:sz w:val="26"/>
          <w:szCs w:val="26"/>
          <w:rtl/>
        </w:rPr>
        <w:t xml:space="preserve"> </w:t>
      </w:r>
      <w:r w:rsidRPr="00843D61">
        <w:rPr>
          <w:rFonts w:cs="FrankRuehl" w:hint="cs"/>
          <w:color w:val="000000"/>
          <w:sz w:val="26"/>
          <w:szCs w:val="26"/>
          <w:rtl/>
        </w:rPr>
        <w:t>א</w:t>
      </w:r>
      <w:r w:rsidRPr="00843D61">
        <w:rPr>
          <w:rFonts w:cs="FrankRuehl"/>
          <w:color w:val="000000"/>
          <w:sz w:val="26"/>
          <w:szCs w:val="26"/>
          <w:rtl/>
        </w:rPr>
        <w:t xml:space="preserve"> </w:t>
      </w:r>
    </w:p>
    <w:p w14:paraId="4CF0339C" w14:textId="77777777" w:rsidR="00F2382F" w:rsidRDefault="00F2382F" w:rsidP="00E274CA">
      <w:pPr>
        <w:autoSpaceDE w:val="0"/>
        <w:autoSpaceDN w:val="0"/>
        <w:adjustRightInd w:val="0"/>
        <w:spacing w:line="360" w:lineRule="auto"/>
        <w:jc w:val="both"/>
        <w:rPr>
          <w:rFonts w:cs="FrankRuehl"/>
          <w:color w:val="000000"/>
          <w:sz w:val="26"/>
          <w:szCs w:val="26"/>
          <w:rtl/>
        </w:rPr>
      </w:pPr>
      <w:r w:rsidRPr="00843D61">
        <w:rPr>
          <w:rFonts w:cs="FrankRuehl" w:hint="cs"/>
          <w:color w:val="000000"/>
          <w:sz w:val="26"/>
          <w:szCs w:val="26"/>
          <w:rtl/>
        </w:rPr>
        <w:t>מקח</w:t>
      </w:r>
      <w:r w:rsidRPr="00843D61">
        <w:rPr>
          <w:rFonts w:cs="FrankRuehl"/>
          <w:color w:val="000000"/>
          <w:sz w:val="26"/>
          <w:szCs w:val="26"/>
          <w:rtl/>
        </w:rPr>
        <w:t xml:space="preserve"> </w:t>
      </w:r>
      <w:r w:rsidRPr="00843D61">
        <w:rPr>
          <w:rFonts w:cs="FrankRuehl" w:hint="cs"/>
          <w:color w:val="000000"/>
          <w:sz w:val="26"/>
          <w:szCs w:val="26"/>
          <w:rtl/>
        </w:rPr>
        <w:t>שנעשה</w:t>
      </w:r>
      <w:r w:rsidRPr="00843D61">
        <w:rPr>
          <w:rFonts w:cs="FrankRuehl"/>
          <w:color w:val="000000"/>
          <w:sz w:val="26"/>
          <w:szCs w:val="26"/>
          <w:rtl/>
        </w:rPr>
        <w:t xml:space="preserve"> </w:t>
      </w:r>
      <w:r w:rsidRPr="00843D61">
        <w:rPr>
          <w:rFonts w:cs="FrankRuehl" w:hint="cs"/>
          <w:color w:val="000000"/>
          <w:sz w:val="26"/>
          <w:szCs w:val="26"/>
          <w:rtl/>
        </w:rPr>
        <w:t>באיסור</w:t>
      </w:r>
      <w:r w:rsidRPr="00843D61">
        <w:rPr>
          <w:rFonts w:cs="FrankRuehl"/>
          <w:color w:val="000000"/>
          <w:sz w:val="26"/>
          <w:szCs w:val="26"/>
          <w:rtl/>
        </w:rPr>
        <w:t xml:space="preserve">, </w:t>
      </w:r>
      <w:r w:rsidRPr="00843D61">
        <w:rPr>
          <w:rFonts w:cs="FrankRuehl" w:hint="cs"/>
          <w:color w:val="000000"/>
          <w:sz w:val="26"/>
          <w:szCs w:val="26"/>
          <w:rtl/>
        </w:rPr>
        <w:t>כגון</w:t>
      </w:r>
      <w:r w:rsidRPr="00843D61">
        <w:rPr>
          <w:rFonts w:cs="FrankRuehl"/>
          <w:color w:val="000000"/>
          <w:sz w:val="26"/>
          <w:szCs w:val="26"/>
          <w:rtl/>
        </w:rPr>
        <w:t xml:space="preserve"> </w:t>
      </w:r>
      <w:r w:rsidRPr="00843D61">
        <w:rPr>
          <w:rFonts w:cs="FrankRuehl" w:hint="cs"/>
          <w:color w:val="000000"/>
          <w:sz w:val="26"/>
          <w:szCs w:val="26"/>
          <w:rtl/>
        </w:rPr>
        <w:t>שהוסיף</w:t>
      </w:r>
      <w:r w:rsidRPr="00843D61">
        <w:rPr>
          <w:rFonts w:cs="FrankRuehl"/>
          <w:color w:val="000000"/>
          <w:sz w:val="26"/>
          <w:szCs w:val="26"/>
          <w:rtl/>
        </w:rPr>
        <w:t xml:space="preserve"> </w:t>
      </w:r>
      <w:r w:rsidRPr="00843D61">
        <w:rPr>
          <w:rFonts w:cs="FrankRuehl" w:hint="cs"/>
          <w:color w:val="000000"/>
          <w:sz w:val="26"/>
          <w:szCs w:val="26"/>
          <w:rtl/>
        </w:rPr>
        <w:t>בשווי</w:t>
      </w:r>
      <w:r w:rsidRPr="00843D61">
        <w:rPr>
          <w:rFonts w:cs="FrankRuehl"/>
          <w:color w:val="000000"/>
          <w:sz w:val="26"/>
          <w:szCs w:val="26"/>
          <w:rtl/>
        </w:rPr>
        <w:t xml:space="preserve"> </w:t>
      </w:r>
      <w:r w:rsidRPr="00843D61">
        <w:rPr>
          <w:rFonts w:cs="FrankRuehl" w:hint="cs"/>
          <w:color w:val="000000"/>
          <w:sz w:val="26"/>
          <w:szCs w:val="26"/>
          <w:rtl/>
        </w:rPr>
        <w:t>המקח</w:t>
      </w:r>
      <w:r w:rsidRPr="00843D61">
        <w:rPr>
          <w:rFonts w:cs="FrankRuehl"/>
          <w:color w:val="000000"/>
          <w:sz w:val="26"/>
          <w:szCs w:val="26"/>
          <w:rtl/>
        </w:rPr>
        <w:t xml:space="preserve"> </w:t>
      </w:r>
      <w:r w:rsidRPr="00843D61">
        <w:rPr>
          <w:rFonts w:cs="FrankRuehl" w:hint="cs"/>
          <w:color w:val="000000"/>
          <w:sz w:val="26"/>
          <w:szCs w:val="26"/>
          <w:rtl/>
        </w:rPr>
        <w:t>בשביל</w:t>
      </w:r>
      <w:r w:rsidRPr="00843D61">
        <w:rPr>
          <w:rFonts w:cs="FrankRuehl"/>
          <w:color w:val="000000"/>
          <w:sz w:val="26"/>
          <w:szCs w:val="26"/>
          <w:rtl/>
        </w:rPr>
        <w:t xml:space="preserve"> </w:t>
      </w:r>
      <w:r w:rsidRPr="00843D61">
        <w:rPr>
          <w:rFonts w:cs="FrankRuehl" w:hint="cs"/>
          <w:color w:val="000000"/>
          <w:sz w:val="26"/>
          <w:szCs w:val="26"/>
          <w:rtl/>
        </w:rPr>
        <w:t>המתנת</w:t>
      </w:r>
      <w:r w:rsidRPr="00843D61">
        <w:rPr>
          <w:rFonts w:cs="FrankRuehl"/>
          <w:color w:val="000000"/>
          <w:sz w:val="26"/>
          <w:szCs w:val="26"/>
          <w:rtl/>
        </w:rPr>
        <w:t xml:space="preserve"> </w:t>
      </w:r>
      <w:r w:rsidRPr="00843D61">
        <w:rPr>
          <w:rFonts w:cs="FrankRuehl" w:hint="cs"/>
          <w:color w:val="000000"/>
          <w:sz w:val="26"/>
          <w:szCs w:val="26"/>
          <w:rtl/>
        </w:rPr>
        <w:t>המעות</w:t>
      </w:r>
      <w:r w:rsidRPr="00843D61">
        <w:rPr>
          <w:rFonts w:cs="FrankRuehl"/>
          <w:color w:val="000000"/>
          <w:sz w:val="26"/>
          <w:szCs w:val="26"/>
          <w:rtl/>
        </w:rPr>
        <w:t xml:space="preserve">, </w:t>
      </w:r>
      <w:r w:rsidRPr="00843D61">
        <w:rPr>
          <w:rFonts w:cs="FrankRuehl" w:hint="cs"/>
          <w:color w:val="000000"/>
          <w:sz w:val="26"/>
          <w:szCs w:val="26"/>
          <w:rtl/>
        </w:rPr>
        <w:t>או</w:t>
      </w:r>
      <w:r w:rsidRPr="00843D61">
        <w:rPr>
          <w:rFonts w:cs="FrankRuehl"/>
          <w:color w:val="000000"/>
          <w:sz w:val="26"/>
          <w:szCs w:val="26"/>
          <w:rtl/>
        </w:rPr>
        <w:t xml:space="preserve"> </w:t>
      </w:r>
      <w:r w:rsidRPr="00843D61">
        <w:rPr>
          <w:rFonts w:cs="FrankRuehl" w:hint="cs"/>
          <w:color w:val="000000"/>
          <w:sz w:val="26"/>
          <w:szCs w:val="26"/>
          <w:rtl/>
        </w:rPr>
        <w:t>שפסק</w:t>
      </w:r>
      <w:r w:rsidRPr="00843D61">
        <w:rPr>
          <w:rFonts w:cs="FrankRuehl"/>
          <w:color w:val="000000"/>
          <w:sz w:val="26"/>
          <w:szCs w:val="26"/>
          <w:rtl/>
        </w:rPr>
        <w:t xml:space="preserve"> </w:t>
      </w:r>
      <w:r w:rsidRPr="00843D61">
        <w:rPr>
          <w:rFonts w:cs="FrankRuehl" w:hint="cs"/>
          <w:color w:val="000000"/>
          <w:sz w:val="26"/>
          <w:szCs w:val="26"/>
          <w:rtl/>
        </w:rPr>
        <w:t>קודם</w:t>
      </w:r>
      <w:r w:rsidRPr="00843D61">
        <w:rPr>
          <w:rFonts w:cs="FrankRuehl"/>
          <w:color w:val="000000"/>
          <w:sz w:val="26"/>
          <w:szCs w:val="26"/>
          <w:rtl/>
        </w:rPr>
        <w:t xml:space="preserve"> </w:t>
      </w:r>
      <w:r w:rsidRPr="00843D61">
        <w:rPr>
          <w:rFonts w:cs="FrankRuehl" w:hint="cs"/>
          <w:color w:val="000000"/>
          <w:sz w:val="26"/>
          <w:szCs w:val="26"/>
          <w:rtl/>
        </w:rPr>
        <w:t>שיצא</w:t>
      </w:r>
      <w:r w:rsidRPr="00843D61">
        <w:rPr>
          <w:rFonts w:cs="FrankRuehl"/>
          <w:color w:val="000000"/>
          <w:sz w:val="26"/>
          <w:szCs w:val="26"/>
          <w:rtl/>
        </w:rPr>
        <w:t xml:space="preserve"> </w:t>
      </w:r>
      <w:r w:rsidRPr="00843D61">
        <w:rPr>
          <w:rFonts w:cs="FrankRuehl" w:hint="cs"/>
          <w:color w:val="000000"/>
          <w:sz w:val="26"/>
          <w:szCs w:val="26"/>
          <w:rtl/>
        </w:rPr>
        <w:t>השער</w:t>
      </w:r>
      <w:r w:rsidRPr="00843D61">
        <w:rPr>
          <w:rFonts w:cs="FrankRuehl"/>
          <w:color w:val="000000"/>
          <w:sz w:val="26"/>
          <w:szCs w:val="26"/>
          <w:rtl/>
        </w:rPr>
        <w:t xml:space="preserve"> </w:t>
      </w:r>
      <w:r w:rsidRPr="00843D61">
        <w:rPr>
          <w:rFonts w:cs="FrankRuehl" w:hint="cs"/>
          <w:color w:val="000000"/>
          <w:sz w:val="26"/>
          <w:szCs w:val="26"/>
          <w:rtl/>
        </w:rPr>
        <w:t>ולא</w:t>
      </w:r>
      <w:r w:rsidRPr="00843D61">
        <w:rPr>
          <w:rFonts w:cs="FrankRuehl"/>
          <w:color w:val="000000"/>
          <w:sz w:val="26"/>
          <w:szCs w:val="26"/>
          <w:rtl/>
        </w:rPr>
        <w:t xml:space="preserve"> </w:t>
      </w:r>
      <w:r w:rsidRPr="00843D61">
        <w:rPr>
          <w:rFonts w:cs="FrankRuehl" w:hint="cs"/>
          <w:color w:val="000000"/>
          <w:sz w:val="26"/>
          <w:szCs w:val="26"/>
          <w:rtl/>
        </w:rPr>
        <w:t>היה</w:t>
      </w:r>
      <w:r w:rsidRPr="00843D61">
        <w:rPr>
          <w:rFonts w:cs="FrankRuehl"/>
          <w:color w:val="000000"/>
          <w:sz w:val="26"/>
          <w:szCs w:val="26"/>
          <w:rtl/>
        </w:rPr>
        <w:t xml:space="preserve"> </w:t>
      </w:r>
      <w:r w:rsidRPr="00843D61">
        <w:rPr>
          <w:rFonts w:cs="FrankRuehl" w:hint="cs"/>
          <w:color w:val="000000"/>
          <w:sz w:val="26"/>
          <w:szCs w:val="26"/>
          <w:rtl/>
        </w:rPr>
        <w:t>לו</w:t>
      </w:r>
      <w:r w:rsidRPr="00843D61">
        <w:rPr>
          <w:rFonts w:cs="FrankRuehl"/>
          <w:color w:val="000000"/>
          <w:sz w:val="26"/>
          <w:szCs w:val="26"/>
          <w:rtl/>
        </w:rPr>
        <w:t xml:space="preserve"> </w:t>
      </w:r>
      <w:r w:rsidRPr="00843D61">
        <w:rPr>
          <w:rFonts w:cs="FrankRuehl" w:hint="cs"/>
          <w:color w:val="000000"/>
          <w:sz w:val="26"/>
          <w:szCs w:val="26"/>
          <w:rtl/>
        </w:rPr>
        <w:t>למוכר</w:t>
      </w:r>
      <w:r w:rsidRPr="00843D61">
        <w:rPr>
          <w:rFonts w:cs="FrankRuehl"/>
          <w:color w:val="000000"/>
          <w:sz w:val="26"/>
          <w:szCs w:val="26"/>
          <w:rtl/>
        </w:rPr>
        <w:t xml:space="preserve"> </w:t>
      </w:r>
      <w:r w:rsidRPr="00843D61">
        <w:rPr>
          <w:rFonts w:cs="FrankRuehl" w:hint="cs"/>
          <w:color w:val="000000"/>
          <w:rtl/>
        </w:rPr>
        <w:t>(וכן</w:t>
      </w:r>
      <w:r w:rsidRPr="00843D61">
        <w:rPr>
          <w:rFonts w:cs="FrankRuehl"/>
          <w:color w:val="000000"/>
          <w:rtl/>
        </w:rPr>
        <w:t xml:space="preserve"> </w:t>
      </w:r>
      <w:r w:rsidRPr="00843D61">
        <w:rPr>
          <w:rFonts w:cs="FrankRuehl" w:hint="cs"/>
          <w:color w:val="000000"/>
          <w:rtl/>
        </w:rPr>
        <w:t>אם</w:t>
      </w:r>
      <w:r w:rsidRPr="00843D61">
        <w:rPr>
          <w:rFonts w:cs="FrankRuehl"/>
          <w:color w:val="000000"/>
          <w:rtl/>
        </w:rPr>
        <w:t xml:space="preserve"> </w:t>
      </w:r>
      <w:r w:rsidRPr="00843D61">
        <w:rPr>
          <w:rFonts w:cs="FrankRuehl" w:hint="cs"/>
          <w:color w:val="000000"/>
          <w:rtl/>
        </w:rPr>
        <w:t>נשבע</w:t>
      </w:r>
      <w:r w:rsidRPr="00843D61">
        <w:rPr>
          <w:rFonts w:cs="FrankRuehl"/>
          <w:color w:val="000000"/>
          <w:rtl/>
        </w:rPr>
        <w:t xml:space="preserve"> </w:t>
      </w:r>
      <w:r w:rsidRPr="00843D61">
        <w:rPr>
          <w:rFonts w:cs="FrankRuehl" w:hint="cs"/>
          <w:color w:val="000000"/>
          <w:rtl/>
        </w:rPr>
        <w:t>או</w:t>
      </w:r>
      <w:r w:rsidRPr="00843D61">
        <w:rPr>
          <w:rFonts w:cs="FrankRuehl"/>
          <w:color w:val="000000"/>
          <w:rtl/>
        </w:rPr>
        <w:t xml:space="preserve"> </w:t>
      </w:r>
      <w:r w:rsidRPr="00843D61">
        <w:rPr>
          <w:rFonts w:cs="FrankRuehl" w:hint="cs"/>
          <w:color w:val="000000"/>
          <w:rtl/>
        </w:rPr>
        <w:t>נדר</w:t>
      </w:r>
      <w:r w:rsidRPr="00843D61">
        <w:rPr>
          <w:rFonts w:cs="FrankRuehl"/>
          <w:color w:val="000000"/>
          <w:rtl/>
        </w:rPr>
        <w:t xml:space="preserve"> </w:t>
      </w:r>
      <w:r w:rsidRPr="00843D61">
        <w:rPr>
          <w:rFonts w:cs="FrankRuehl" w:hint="cs"/>
          <w:color w:val="000000"/>
          <w:rtl/>
        </w:rPr>
        <w:t>שלא</w:t>
      </w:r>
      <w:r w:rsidRPr="00843D61">
        <w:rPr>
          <w:rFonts w:cs="FrankRuehl"/>
          <w:color w:val="000000"/>
          <w:rtl/>
        </w:rPr>
        <w:t xml:space="preserve"> </w:t>
      </w:r>
      <w:r w:rsidRPr="00843D61">
        <w:rPr>
          <w:rFonts w:cs="FrankRuehl" w:hint="cs"/>
          <w:color w:val="000000"/>
          <w:rtl/>
        </w:rPr>
        <w:t>למכור</w:t>
      </w:r>
      <w:r w:rsidRPr="00843D61">
        <w:rPr>
          <w:rFonts w:cs="FrankRuehl"/>
          <w:color w:val="000000"/>
          <w:rtl/>
        </w:rPr>
        <w:t xml:space="preserve">, </w:t>
      </w:r>
      <w:r w:rsidRPr="00843D61">
        <w:rPr>
          <w:rFonts w:cs="FrankRuehl" w:hint="cs"/>
          <w:color w:val="000000"/>
          <w:rtl/>
        </w:rPr>
        <w:t>ועבר</w:t>
      </w:r>
      <w:r w:rsidRPr="00843D61">
        <w:rPr>
          <w:rFonts w:cs="FrankRuehl"/>
          <w:color w:val="000000"/>
          <w:rtl/>
        </w:rPr>
        <w:t xml:space="preserve"> </w:t>
      </w:r>
      <w:r w:rsidRPr="00843D61">
        <w:rPr>
          <w:rFonts w:cs="FrankRuehl" w:hint="cs"/>
          <w:color w:val="000000"/>
          <w:rtl/>
        </w:rPr>
        <w:t>ומכר</w:t>
      </w:r>
      <w:r w:rsidRPr="00843D61">
        <w:rPr>
          <w:rFonts w:cs="FrankRuehl"/>
          <w:color w:val="000000"/>
          <w:rtl/>
        </w:rPr>
        <w:t>) (</w:t>
      </w:r>
      <w:r w:rsidRPr="00843D61">
        <w:rPr>
          <w:rFonts w:cs="FrankRuehl" w:hint="cs"/>
          <w:color w:val="000000"/>
          <w:rtl/>
        </w:rPr>
        <w:t>עיין</w:t>
      </w:r>
      <w:r w:rsidRPr="00843D61">
        <w:rPr>
          <w:rFonts w:cs="FrankRuehl"/>
          <w:color w:val="000000"/>
          <w:rtl/>
        </w:rPr>
        <w:t xml:space="preserve"> </w:t>
      </w:r>
      <w:r w:rsidRPr="00843D61">
        <w:rPr>
          <w:rFonts w:cs="FrankRuehl" w:hint="cs"/>
          <w:color w:val="000000"/>
          <w:rtl/>
        </w:rPr>
        <w:t>בבית</w:t>
      </w:r>
      <w:r w:rsidRPr="00843D61">
        <w:rPr>
          <w:rFonts w:cs="FrankRuehl"/>
          <w:color w:val="000000"/>
          <w:rtl/>
        </w:rPr>
        <w:t xml:space="preserve"> </w:t>
      </w:r>
      <w:r w:rsidRPr="00843D61">
        <w:rPr>
          <w:rFonts w:cs="FrankRuehl" w:hint="cs"/>
          <w:color w:val="000000"/>
          <w:rtl/>
        </w:rPr>
        <w:t>יוסף</w:t>
      </w:r>
      <w:r w:rsidRPr="00843D61">
        <w:rPr>
          <w:rFonts w:cs="FrankRuehl"/>
          <w:color w:val="000000"/>
          <w:rtl/>
        </w:rPr>
        <w:t>),</w:t>
      </w:r>
      <w:r w:rsidRPr="00843D61">
        <w:rPr>
          <w:rFonts w:cs="FrankRuehl"/>
          <w:color w:val="000000"/>
          <w:sz w:val="26"/>
          <w:szCs w:val="26"/>
          <w:rtl/>
        </w:rPr>
        <w:t xml:space="preserve"> </w:t>
      </w:r>
      <w:r w:rsidRPr="00843D61">
        <w:rPr>
          <w:rFonts w:cs="FrankRuehl" w:hint="cs"/>
          <w:color w:val="000000"/>
          <w:sz w:val="26"/>
          <w:szCs w:val="26"/>
          <w:rtl/>
        </w:rPr>
        <w:t>ונתקיים</w:t>
      </w:r>
      <w:r w:rsidRPr="00843D61">
        <w:rPr>
          <w:rFonts w:cs="FrankRuehl"/>
          <w:color w:val="000000"/>
          <w:sz w:val="26"/>
          <w:szCs w:val="26"/>
          <w:rtl/>
        </w:rPr>
        <w:t xml:space="preserve"> </w:t>
      </w:r>
      <w:proofErr w:type="spellStart"/>
      <w:r w:rsidRPr="00843D61">
        <w:rPr>
          <w:rFonts w:cs="FrankRuehl" w:hint="cs"/>
          <w:color w:val="000000"/>
          <w:sz w:val="26"/>
          <w:szCs w:val="26"/>
          <w:rtl/>
        </w:rPr>
        <w:t>בקנין</w:t>
      </w:r>
      <w:proofErr w:type="spellEnd"/>
      <w:r w:rsidRPr="00843D61">
        <w:rPr>
          <w:rFonts w:cs="FrankRuehl"/>
          <w:color w:val="000000"/>
          <w:sz w:val="26"/>
          <w:szCs w:val="26"/>
          <w:rtl/>
        </w:rPr>
        <w:t xml:space="preserve"> </w:t>
      </w:r>
      <w:r w:rsidRPr="00843D61">
        <w:rPr>
          <w:rFonts w:cs="FrankRuehl" w:hint="cs"/>
          <w:color w:val="000000"/>
          <w:sz w:val="26"/>
          <w:szCs w:val="26"/>
          <w:rtl/>
        </w:rPr>
        <w:t>או</w:t>
      </w:r>
      <w:r w:rsidRPr="00843D61">
        <w:rPr>
          <w:rFonts w:cs="FrankRuehl"/>
          <w:color w:val="000000"/>
          <w:sz w:val="26"/>
          <w:szCs w:val="26"/>
          <w:rtl/>
        </w:rPr>
        <w:t xml:space="preserve"> </w:t>
      </w:r>
      <w:r w:rsidRPr="00843D61">
        <w:rPr>
          <w:rFonts w:cs="FrankRuehl" w:hint="cs"/>
          <w:color w:val="000000"/>
          <w:sz w:val="26"/>
          <w:szCs w:val="26"/>
          <w:rtl/>
        </w:rPr>
        <w:t>באחד</w:t>
      </w:r>
      <w:r w:rsidRPr="00843D61">
        <w:rPr>
          <w:rFonts w:cs="FrankRuehl"/>
          <w:color w:val="000000"/>
          <w:sz w:val="26"/>
          <w:szCs w:val="26"/>
          <w:rtl/>
        </w:rPr>
        <w:t xml:space="preserve"> </w:t>
      </w:r>
      <w:r w:rsidRPr="00843D61">
        <w:rPr>
          <w:rFonts w:cs="FrankRuehl" w:hint="cs"/>
          <w:color w:val="000000"/>
          <w:sz w:val="26"/>
          <w:szCs w:val="26"/>
          <w:rtl/>
        </w:rPr>
        <w:t>מדרכי</w:t>
      </w:r>
      <w:r w:rsidRPr="00843D61">
        <w:rPr>
          <w:rFonts w:cs="FrankRuehl"/>
          <w:color w:val="000000"/>
          <w:sz w:val="26"/>
          <w:szCs w:val="26"/>
          <w:rtl/>
        </w:rPr>
        <w:t xml:space="preserve"> </w:t>
      </w:r>
      <w:proofErr w:type="spellStart"/>
      <w:r w:rsidRPr="00843D61">
        <w:rPr>
          <w:rFonts w:cs="FrankRuehl" w:hint="cs"/>
          <w:color w:val="000000"/>
          <w:sz w:val="26"/>
          <w:szCs w:val="26"/>
          <w:rtl/>
        </w:rPr>
        <w:t>ההקנאות</w:t>
      </w:r>
      <w:proofErr w:type="spellEnd"/>
      <w:r>
        <w:rPr>
          <w:rFonts w:cs="FrankRuehl" w:hint="cs"/>
          <w:color w:val="000000"/>
          <w:sz w:val="26"/>
          <w:szCs w:val="26"/>
          <w:rtl/>
        </w:rPr>
        <w:t xml:space="preserve"> </w:t>
      </w:r>
      <w:r>
        <w:rPr>
          <w:rFonts w:cs="FrankRuehl"/>
          <w:color w:val="000000"/>
          <w:sz w:val="26"/>
          <w:szCs w:val="26"/>
          <w:rtl/>
        </w:rPr>
        <w:t>–</w:t>
      </w:r>
      <w:r w:rsidRPr="00843D61">
        <w:rPr>
          <w:rFonts w:cs="FrankRuehl"/>
          <w:color w:val="000000"/>
          <w:sz w:val="26"/>
          <w:szCs w:val="26"/>
          <w:rtl/>
        </w:rPr>
        <w:t xml:space="preserve"> </w:t>
      </w:r>
      <w:r w:rsidRPr="00843D61">
        <w:rPr>
          <w:rFonts w:cs="FrankRuehl" w:hint="cs"/>
          <w:color w:val="000000"/>
          <w:sz w:val="26"/>
          <w:szCs w:val="26"/>
          <w:rtl/>
        </w:rPr>
        <w:t>המקח</w:t>
      </w:r>
      <w:r w:rsidRPr="00843D61">
        <w:rPr>
          <w:rFonts w:cs="FrankRuehl"/>
          <w:color w:val="000000"/>
          <w:sz w:val="26"/>
          <w:szCs w:val="26"/>
          <w:rtl/>
        </w:rPr>
        <w:t xml:space="preserve"> </w:t>
      </w:r>
      <w:r w:rsidRPr="00843D61">
        <w:rPr>
          <w:rFonts w:cs="FrankRuehl" w:hint="cs"/>
          <w:color w:val="000000"/>
          <w:sz w:val="26"/>
          <w:szCs w:val="26"/>
          <w:rtl/>
        </w:rPr>
        <w:t>קיים</w:t>
      </w:r>
      <w:r w:rsidRPr="00843D61">
        <w:rPr>
          <w:rFonts w:cs="FrankRuehl"/>
          <w:color w:val="000000"/>
          <w:sz w:val="26"/>
          <w:szCs w:val="26"/>
          <w:rtl/>
        </w:rPr>
        <w:t xml:space="preserve"> </w:t>
      </w:r>
      <w:proofErr w:type="spellStart"/>
      <w:r w:rsidRPr="00843D61">
        <w:rPr>
          <w:rFonts w:cs="FrankRuehl" w:hint="cs"/>
          <w:color w:val="000000"/>
          <w:sz w:val="26"/>
          <w:szCs w:val="26"/>
          <w:rtl/>
        </w:rPr>
        <w:t>ויתן</w:t>
      </w:r>
      <w:proofErr w:type="spellEnd"/>
      <w:r w:rsidRPr="00843D61">
        <w:rPr>
          <w:rFonts w:cs="FrankRuehl"/>
          <w:color w:val="000000"/>
          <w:sz w:val="26"/>
          <w:szCs w:val="26"/>
          <w:rtl/>
        </w:rPr>
        <w:t xml:space="preserve"> </w:t>
      </w:r>
      <w:r w:rsidRPr="00843D61">
        <w:rPr>
          <w:rFonts w:cs="FrankRuehl" w:hint="cs"/>
          <w:color w:val="000000"/>
          <w:sz w:val="26"/>
          <w:szCs w:val="26"/>
          <w:rtl/>
        </w:rPr>
        <w:t>כשער</w:t>
      </w:r>
      <w:r w:rsidRPr="00843D61">
        <w:rPr>
          <w:rFonts w:cs="FrankRuehl"/>
          <w:color w:val="000000"/>
          <w:sz w:val="26"/>
          <w:szCs w:val="26"/>
          <w:rtl/>
        </w:rPr>
        <w:t xml:space="preserve"> </w:t>
      </w:r>
      <w:r w:rsidRPr="00843D61">
        <w:rPr>
          <w:rFonts w:cs="FrankRuehl" w:hint="cs"/>
          <w:color w:val="000000"/>
          <w:sz w:val="26"/>
          <w:szCs w:val="26"/>
          <w:rtl/>
        </w:rPr>
        <w:t>של</w:t>
      </w:r>
      <w:r w:rsidRPr="00843D61">
        <w:rPr>
          <w:rFonts w:cs="FrankRuehl"/>
          <w:color w:val="000000"/>
          <w:sz w:val="26"/>
          <w:szCs w:val="26"/>
          <w:rtl/>
        </w:rPr>
        <w:t xml:space="preserve"> </w:t>
      </w:r>
      <w:r w:rsidRPr="00843D61">
        <w:rPr>
          <w:rFonts w:cs="FrankRuehl" w:hint="cs"/>
          <w:color w:val="000000"/>
          <w:sz w:val="26"/>
          <w:szCs w:val="26"/>
          <w:rtl/>
        </w:rPr>
        <w:t>היתר</w:t>
      </w:r>
      <w:r w:rsidRPr="00843D61">
        <w:rPr>
          <w:rFonts w:cs="FrankRuehl"/>
          <w:color w:val="000000"/>
          <w:sz w:val="26"/>
          <w:szCs w:val="26"/>
          <w:rtl/>
        </w:rPr>
        <w:t xml:space="preserve">, </w:t>
      </w:r>
      <w:r w:rsidRPr="00843D61">
        <w:rPr>
          <w:rFonts w:cs="FrankRuehl" w:hint="cs"/>
          <w:color w:val="000000"/>
          <w:sz w:val="26"/>
          <w:szCs w:val="26"/>
          <w:rtl/>
        </w:rPr>
        <w:t>ואין</w:t>
      </w:r>
      <w:r w:rsidRPr="00843D61">
        <w:rPr>
          <w:rFonts w:cs="FrankRuehl"/>
          <w:color w:val="000000"/>
          <w:sz w:val="26"/>
          <w:szCs w:val="26"/>
          <w:rtl/>
        </w:rPr>
        <w:t xml:space="preserve"> </w:t>
      </w:r>
      <w:r w:rsidRPr="00843D61">
        <w:rPr>
          <w:rFonts w:cs="FrankRuehl" w:hint="cs"/>
          <w:color w:val="000000"/>
          <w:sz w:val="26"/>
          <w:szCs w:val="26"/>
          <w:rtl/>
        </w:rPr>
        <w:t>אחד</w:t>
      </w:r>
      <w:r w:rsidRPr="00843D61">
        <w:rPr>
          <w:rFonts w:cs="FrankRuehl"/>
          <w:color w:val="000000"/>
          <w:sz w:val="26"/>
          <w:szCs w:val="26"/>
          <w:rtl/>
        </w:rPr>
        <w:t xml:space="preserve"> </w:t>
      </w:r>
      <w:r w:rsidRPr="00843D61">
        <w:rPr>
          <w:rFonts w:cs="FrankRuehl" w:hint="cs"/>
          <w:color w:val="000000"/>
          <w:sz w:val="26"/>
          <w:szCs w:val="26"/>
          <w:rtl/>
        </w:rPr>
        <w:t>מהם</w:t>
      </w:r>
      <w:r w:rsidRPr="00843D61">
        <w:rPr>
          <w:rFonts w:cs="FrankRuehl"/>
          <w:color w:val="000000"/>
          <w:sz w:val="26"/>
          <w:szCs w:val="26"/>
          <w:rtl/>
        </w:rPr>
        <w:t xml:space="preserve"> </w:t>
      </w:r>
      <w:r w:rsidRPr="00843D61">
        <w:rPr>
          <w:rFonts w:cs="FrankRuehl" w:hint="cs"/>
          <w:color w:val="000000"/>
          <w:sz w:val="26"/>
          <w:szCs w:val="26"/>
          <w:rtl/>
        </w:rPr>
        <w:t>יכול</w:t>
      </w:r>
      <w:r w:rsidRPr="00843D61">
        <w:rPr>
          <w:rFonts w:cs="FrankRuehl"/>
          <w:color w:val="000000"/>
          <w:sz w:val="26"/>
          <w:szCs w:val="26"/>
          <w:rtl/>
        </w:rPr>
        <w:t xml:space="preserve"> </w:t>
      </w:r>
      <w:r w:rsidRPr="00843D61">
        <w:rPr>
          <w:rFonts w:cs="FrankRuehl" w:hint="cs"/>
          <w:color w:val="000000"/>
          <w:sz w:val="26"/>
          <w:szCs w:val="26"/>
          <w:rtl/>
        </w:rPr>
        <w:t>לבטל</w:t>
      </w:r>
      <w:r w:rsidRPr="00843D61">
        <w:rPr>
          <w:rFonts w:cs="FrankRuehl"/>
          <w:color w:val="000000"/>
          <w:sz w:val="26"/>
          <w:szCs w:val="26"/>
          <w:rtl/>
        </w:rPr>
        <w:t xml:space="preserve"> </w:t>
      </w:r>
      <w:r w:rsidRPr="00843D61">
        <w:rPr>
          <w:rFonts w:cs="FrankRuehl" w:hint="cs"/>
          <w:color w:val="000000"/>
          <w:sz w:val="26"/>
          <w:szCs w:val="26"/>
          <w:rtl/>
        </w:rPr>
        <w:t>המקח</w:t>
      </w:r>
      <w:r w:rsidRPr="00843D61">
        <w:rPr>
          <w:rFonts w:cs="FrankRuehl"/>
          <w:color w:val="000000"/>
          <w:sz w:val="26"/>
          <w:szCs w:val="26"/>
          <w:rtl/>
        </w:rPr>
        <w:t xml:space="preserve">. </w:t>
      </w:r>
      <w:r w:rsidRPr="00843D61">
        <w:rPr>
          <w:rFonts w:cs="FrankRuehl" w:hint="cs"/>
          <w:color w:val="000000"/>
          <w:sz w:val="26"/>
          <w:szCs w:val="26"/>
          <w:rtl/>
        </w:rPr>
        <w:t>ומיהו</w:t>
      </w:r>
      <w:r w:rsidRPr="00843D61">
        <w:rPr>
          <w:rFonts w:cs="FrankRuehl"/>
          <w:color w:val="000000"/>
          <w:sz w:val="26"/>
          <w:szCs w:val="26"/>
          <w:rtl/>
        </w:rPr>
        <w:t xml:space="preserve"> </w:t>
      </w:r>
      <w:r w:rsidRPr="00843D61">
        <w:rPr>
          <w:rFonts w:cs="FrankRuehl" w:hint="cs"/>
          <w:color w:val="000000"/>
          <w:sz w:val="26"/>
          <w:szCs w:val="26"/>
          <w:rtl/>
        </w:rPr>
        <w:t>הלוקח</w:t>
      </w:r>
      <w:r w:rsidRPr="00843D61">
        <w:rPr>
          <w:rFonts w:cs="FrankRuehl"/>
          <w:color w:val="000000"/>
          <w:sz w:val="26"/>
          <w:szCs w:val="26"/>
          <w:rtl/>
        </w:rPr>
        <w:t xml:space="preserve"> </w:t>
      </w:r>
      <w:r w:rsidRPr="00843D61">
        <w:rPr>
          <w:rFonts w:cs="FrankRuehl" w:hint="cs"/>
          <w:color w:val="000000"/>
          <w:sz w:val="26"/>
          <w:szCs w:val="26"/>
          <w:rtl/>
        </w:rPr>
        <w:t>יכול</w:t>
      </w:r>
      <w:r w:rsidRPr="00843D61">
        <w:rPr>
          <w:rFonts w:cs="FrankRuehl"/>
          <w:color w:val="000000"/>
          <w:sz w:val="26"/>
          <w:szCs w:val="26"/>
          <w:rtl/>
        </w:rPr>
        <w:t xml:space="preserve"> </w:t>
      </w:r>
      <w:r w:rsidRPr="00843D61">
        <w:rPr>
          <w:rFonts w:cs="FrankRuehl" w:hint="cs"/>
          <w:color w:val="000000"/>
          <w:sz w:val="26"/>
          <w:szCs w:val="26"/>
          <w:rtl/>
        </w:rPr>
        <w:t>לחזור</w:t>
      </w:r>
      <w:r w:rsidRPr="00843D61">
        <w:rPr>
          <w:rFonts w:cs="FrankRuehl"/>
          <w:color w:val="000000"/>
          <w:sz w:val="26"/>
          <w:szCs w:val="26"/>
          <w:rtl/>
        </w:rPr>
        <w:t xml:space="preserve"> </w:t>
      </w:r>
      <w:r w:rsidRPr="00843D61">
        <w:rPr>
          <w:rFonts w:cs="FrankRuehl" w:hint="cs"/>
          <w:color w:val="000000"/>
          <w:sz w:val="26"/>
          <w:szCs w:val="26"/>
          <w:rtl/>
        </w:rPr>
        <w:t>בו</w:t>
      </w:r>
      <w:r w:rsidRPr="00843D61">
        <w:rPr>
          <w:rFonts w:cs="FrankRuehl"/>
          <w:color w:val="000000"/>
          <w:sz w:val="26"/>
          <w:szCs w:val="26"/>
          <w:rtl/>
        </w:rPr>
        <w:t xml:space="preserve"> </w:t>
      </w:r>
      <w:r w:rsidRPr="00843D61">
        <w:rPr>
          <w:rFonts w:cs="FrankRuehl" w:hint="cs"/>
          <w:color w:val="000000"/>
          <w:sz w:val="26"/>
          <w:szCs w:val="26"/>
          <w:rtl/>
        </w:rPr>
        <w:t>שלא</w:t>
      </w:r>
      <w:r w:rsidRPr="00843D61">
        <w:rPr>
          <w:rFonts w:cs="FrankRuehl"/>
          <w:color w:val="000000"/>
          <w:sz w:val="26"/>
          <w:szCs w:val="26"/>
          <w:rtl/>
        </w:rPr>
        <w:t xml:space="preserve"> </w:t>
      </w:r>
      <w:r w:rsidRPr="00843D61">
        <w:rPr>
          <w:rFonts w:cs="FrankRuehl" w:hint="cs"/>
          <w:color w:val="000000"/>
          <w:sz w:val="26"/>
          <w:szCs w:val="26"/>
          <w:rtl/>
        </w:rPr>
        <w:t>ליתן</w:t>
      </w:r>
      <w:r w:rsidRPr="00843D61">
        <w:rPr>
          <w:rFonts w:cs="FrankRuehl"/>
          <w:color w:val="000000"/>
          <w:sz w:val="26"/>
          <w:szCs w:val="26"/>
          <w:rtl/>
        </w:rPr>
        <w:t xml:space="preserve"> </w:t>
      </w:r>
      <w:r w:rsidRPr="00843D61">
        <w:rPr>
          <w:rFonts w:cs="FrankRuehl" w:hint="cs"/>
          <w:color w:val="000000"/>
          <w:sz w:val="26"/>
          <w:szCs w:val="26"/>
          <w:rtl/>
        </w:rPr>
        <w:t>כשער</w:t>
      </w:r>
      <w:r w:rsidRPr="00843D61">
        <w:rPr>
          <w:rFonts w:cs="FrankRuehl"/>
          <w:color w:val="000000"/>
          <w:sz w:val="26"/>
          <w:szCs w:val="26"/>
          <w:rtl/>
        </w:rPr>
        <w:t xml:space="preserve"> </w:t>
      </w:r>
      <w:r w:rsidRPr="00843D61">
        <w:rPr>
          <w:rFonts w:cs="FrankRuehl" w:hint="cs"/>
          <w:color w:val="000000"/>
          <w:sz w:val="26"/>
          <w:szCs w:val="26"/>
          <w:rtl/>
        </w:rPr>
        <w:t>היוקר</w:t>
      </w:r>
      <w:r>
        <w:rPr>
          <w:rFonts w:cs="FrankRuehl"/>
          <w:color w:val="000000"/>
          <w:sz w:val="26"/>
          <w:szCs w:val="26"/>
          <w:rtl/>
        </w:rPr>
        <w:t>.</w:t>
      </w:r>
      <w:r>
        <w:rPr>
          <w:rFonts w:cs="FrankRuehl" w:hint="cs"/>
          <w:color w:val="000000"/>
          <w:sz w:val="26"/>
          <w:szCs w:val="26"/>
          <w:rtl/>
        </w:rPr>
        <w:t>..</w:t>
      </w:r>
    </w:p>
    <w:p w14:paraId="35F8BA6E" w14:textId="77777777" w:rsidR="0035313D" w:rsidRPr="00FD62BF" w:rsidRDefault="00FD62BF" w:rsidP="00E274CA">
      <w:pPr>
        <w:autoSpaceDE w:val="0"/>
        <w:autoSpaceDN w:val="0"/>
        <w:adjustRightInd w:val="0"/>
        <w:spacing w:line="360" w:lineRule="auto"/>
        <w:jc w:val="both"/>
        <w:rPr>
          <w:rFonts w:ascii="David" w:hAnsi="David" w:cs="David"/>
          <w:sz w:val="24"/>
          <w:szCs w:val="24"/>
          <w:rtl/>
        </w:rPr>
      </w:pPr>
      <w:r w:rsidRPr="00FD62BF">
        <w:rPr>
          <w:rFonts w:ascii="David" w:hAnsi="David" w:cs="David" w:hint="cs"/>
          <w:sz w:val="24"/>
          <w:szCs w:val="24"/>
          <w:rtl/>
        </w:rPr>
        <w:t xml:space="preserve">עסקה נגועה בריבית מדברי חכמים. </w:t>
      </w:r>
    </w:p>
    <w:p w14:paraId="2214EC86" w14:textId="77777777" w:rsidR="00F2382F" w:rsidRPr="00325914" w:rsidRDefault="00F2382F" w:rsidP="00E274CA">
      <w:pPr>
        <w:autoSpaceDE w:val="0"/>
        <w:autoSpaceDN w:val="0"/>
        <w:adjustRightInd w:val="0"/>
        <w:spacing w:line="360" w:lineRule="auto"/>
        <w:jc w:val="both"/>
        <w:rPr>
          <w:rFonts w:cs="FrankRuehl"/>
          <w:color w:val="000000"/>
          <w:sz w:val="26"/>
          <w:szCs w:val="26"/>
          <w:rtl/>
        </w:rPr>
      </w:pPr>
      <w:r>
        <w:rPr>
          <w:rFonts w:cs="FrankRuehl" w:hint="cs"/>
          <w:color w:val="000000"/>
          <w:sz w:val="26"/>
          <w:szCs w:val="26"/>
          <w:rtl/>
        </w:rPr>
        <w:t xml:space="preserve">16. </w:t>
      </w:r>
      <w:r w:rsidRPr="00325914">
        <w:rPr>
          <w:rFonts w:cs="FrankRuehl" w:hint="cs"/>
          <w:color w:val="000000"/>
          <w:sz w:val="26"/>
          <w:szCs w:val="26"/>
          <w:rtl/>
        </w:rPr>
        <w:t>ט</w:t>
      </w:r>
      <w:r w:rsidRPr="00325914">
        <w:rPr>
          <w:rFonts w:cs="FrankRuehl"/>
          <w:color w:val="000000"/>
          <w:sz w:val="26"/>
          <w:szCs w:val="26"/>
          <w:rtl/>
        </w:rPr>
        <w:t>"</w:t>
      </w:r>
      <w:r w:rsidRPr="00325914">
        <w:rPr>
          <w:rFonts w:cs="FrankRuehl" w:hint="cs"/>
          <w:color w:val="000000"/>
          <w:sz w:val="26"/>
          <w:szCs w:val="26"/>
          <w:rtl/>
        </w:rPr>
        <w:t>ז</w:t>
      </w:r>
      <w:r w:rsidRPr="00325914">
        <w:rPr>
          <w:rFonts w:cs="FrankRuehl"/>
          <w:color w:val="000000"/>
          <w:sz w:val="26"/>
          <w:szCs w:val="26"/>
          <w:rtl/>
        </w:rPr>
        <w:t xml:space="preserve"> </w:t>
      </w:r>
      <w:r>
        <w:rPr>
          <w:rFonts w:cs="FrankRuehl" w:hint="cs"/>
          <w:color w:val="000000"/>
          <w:sz w:val="26"/>
          <w:szCs w:val="26"/>
          <w:rtl/>
        </w:rPr>
        <w:t>שם</w:t>
      </w:r>
      <w:r w:rsidRPr="00325914">
        <w:rPr>
          <w:rFonts w:cs="FrankRuehl"/>
          <w:color w:val="000000"/>
          <w:sz w:val="26"/>
          <w:szCs w:val="26"/>
          <w:rtl/>
        </w:rPr>
        <w:t xml:space="preserve"> </w:t>
      </w:r>
    </w:p>
    <w:p w14:paraId="17C28D00" w14:textId="77777777" w:rsidR="00F2382F" w:rsidRDefault="00F2382F" w:rsidP="00E274CA">
      <w:pPr>
        <w:autoSpaceDE w:val="0"/>
        <w:autoSpaceDN w:val="0"/>
        <w:adjustRightInd w:val="0"/>
        <w:spacing w:line="360" w:lineRule="auto"/>
        <w:jc w:val="both"/>
        <w:rPr>
          <w:rFonts w:cs="FrankRuehl"/>
          <w:color w:val="000000"/>
          <w:sz w:val="26"/>
          <w:szCs w:val="26"/>
          <w:rtl/>
        </w:rPr>
      </w:pPr>
      <w:r w:rsidRPr="00325914">
        <w:rPr>
          <w:rFonts w:cs="FrankRuehl" w:hint="cs"/>
          <w:color w:val="000000"/>
          <w:sz w:val="26"/>
          <w:szCs w:val="26"/>
          <w:rtl/>
        </w:rPr>
        <w:t>ע</w:t>
      </w:r>
      <w:r w:rsidRPr="00325914">
        <w:rPr>
          <w:rFonts w:cs="FrankRuehl"/>
          <w:color w:val="000000"/>
          <w:sz w:val="26"/>
          <w:szCs w:val="26"/>
          <w:rtl/>
        </w:rPr>
        <w:t>"</w:t>
      </w:r>
      <w:r w:rsidRPr="00325914">
        <w:rPr>
          <w:rFonts w:cs="FrankRuehl" w:hint="cs"/>
          <w:color w:val="000000"/>
          <w:sz w:val="26"/>
          <w:szCs w:val="26"/>
          <w:rtl/>
        </w:rPr>
        <w:t>כ</w:t>
      </w:r>
      <w:r w:rsidRPr="00325914">
        <w:rPr>
          <w:rFonts w:cs="FrankRuehl"/>
          <w:color w:val="000000"/>
          <w:sz w:val="26"/>
          <w:szCs w:val="26"/>
          <w:rtl/>
        </w:rPr>
        <w:t xml:space="preserve"> </w:t>
      </w:r>
      <w:r w:rsidRPr="00325914">
        <w:rPr>
          <w:rFonts w:cs="FrankRuehl" w:hint="cs"/>
          <w:color w:val="000000"/>
          <w:sz w:val="26"/>
          <w:szCs w:val="26"/>
          <w:rtl/>
        </w:rPr>
        <w:t>נלע</w:t>
      </w:r>
      <w:r w:rsidRPr="00325914">
        <w:rPr>
          <w:rFonts w:cs="FrankRuehl"/>
          <w:color w:val="000000"/>
          <w:sz w:val="26"/>
          <w:szCs w:val="26"/>
          <w:rtl/>
        </w:rPr>
        <w:t>"</w:t>
      </w:r>
      <w:r w:rsidRPr="00325914">
        <w:rPr>
          <w:rFonts w:cs="FrankRuehl" w:hint="cs"/>
          <w:color w:val="000000"/>
          <w:sz w:val="26"/>
          <w:szCs w:val="26"/>
          <w:rtl/>
        </w:rPr>
        <w:t>ד</w:t>
      </w:r>
      <w:r w:rsidRPr="00325914">
        <w:rPr>
          <w:rFonts w:cs="FrankRuehl"/>
          <w:color w:val="000000"/>
          <w:sz w:val="26"/>
          <w:szCs w:val="26"/>
          <w:rtl/>
        </w:rPr>
        <w:t xml:space="preserve"> </w:t>
      </w:r>
      <w:r w:rsidRPr="00325914">
        <w:rPr>
          <w:rFonts w:cs="FrankRuehl" w:hint="cs"/>
          <w:color w:val="000000"/>
          <w:sz w:val="26"/>
          <w:szCs w:val="26"/>
          <w:rtl/>
        </w:rPr>
        <w:t>לתרץ</w:t>
      </w:r>
      <w:r w:rsidRPr="00325914">
        <w:rPr>
          <w:rFonts w:cs="FrankRuehl"/>
          <w:color w:val="000000"/>
          <w:sz w:val="26"/>
          <w:szCs w:val="26"/>
          <w:rtl/>
        </w:rPr>
        <w:t xml:space="preserve"> </w:t>
      </w:r>
      <w:r w:rsidRPr="00325914">
        <w:rPr>
          <w:rFonts w:cs="FrankRuehl" w:hint="cs"/>
          <w:color w:val="000000"/>
          <w:sz w:val="26"/>
          <w:szCs w:val="26"/>
          <w:rtl/>
        </w:rPr>
        <w:t>הדברים</w:t>
      </w:r>
      <w:r w:rsidRPr="00325914">
        <w:rPr>
          <w:rFonts w:cs="FrankRuehl"/>
          <w:color w:val="000000"/>
          <w:sz w:val="26"/>
          <w:szCs w:val="26"/>
          <w:rtl/>
        </w:rPr>
        <w:t xml:space="preserve">, </w:t>
      </w:r>
      <w:proofErr w:type="spellStart"/>
      <w:r w:rsidRPr="00325914">
        <w:rPr>
          <w:rFonts w:cs="FrankRuehl" w:hint="cs"/>
          <w:color w:val="000000"/>
          <w:sz w:val="26"/>
          <w:szCs w:val="26"/>
          <w:highlight w:val="yellow"/>
          <w:rtl/>
        </w:rPr>
        <w:t>דכל</w:t>
      </w:r>
      <w:proofErr w:type="spellEnd"/>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שיש</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איסור</w:t>
      </w:r>
      <w:r w:rsidRPr="00325914">
        <w:rPr>
          <w:rFonts w:cs="FrankRuehl"/>
          <w:color w:val="000000"/>
          <w:sz w:val="26"/>
          <w:szCs w:val="26"/>
          <w:highlight w:val="yellow"/>
          <w:rtl/>
        </w:rPr>
        <w:t xml:space="preserve"> </w:t>
      </w:r>
      <w:proofErr w:type="spellStart"/>
      <w:r w:rsidRPr="00325914">
        <w:rPr>
          <w:rFonts w:cs="FrankRuehl" w:hint="cs"/>
          <w:color w:val="000000"/>
          <w:sz w:val="26"/>
          <w:szCs w:val="26"/>
          <w:highlight w:val="yellow"/>
          <w:rtl/>
        </w:rPr>
        <w:t>בענין</w:t>
      </w:r>
      <w:proofErr w:type="spellEnd"/>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מצד</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עצמו</w:t>
      </w:r>
      <w:r w:rsidRPr="00325914">
        <w:rPr>
          <w:rFonts w:cs="FrankRuehl"/>
          <w:color w:val="000000"/>
          <w:sz w:val="26"/>
          <w:szCs w:val="26"/>
          <w:rtl/>
        </w:rPr>
        <w:t xml:space="preserve"> </w:t>
      </w:r>
      <w:r w:rsidRPr="00325914">
        <w:rPr>
          <w:rFonts w:cs="FrankRuehl" w:hint="cs"/>
          <w:color w:val="000000"/>
          <w:sz w:val="26"/>
          <w:szCs w:val="26"/>
          <w:rtl/>
        </w:rPr>
        <w:t>אומרים</w:t>
      </w:r>
      <w:r w:rsidRPr="00325914">
        <w:rPr>
          <w:rFonts w:cs="FrankRuehl"/>
          <w:color w:val="000000"/>
          <w:sz w:val="26"/>
          <w:szCs w:val="26"/>
          <w:rtl/>
        </w:rPr>
        <w:t xml:space="preserve"> </w:t>
      </w:r>
      <w:r w:rsidRPr="00325914">
        <w:rPr>
          <w:rFonts w:cs="FrankRuehl" w:hint="cs"/>
          <w:color w:val="000000"/>
          <w:sz w:val="26"/>
          <w:szCs w:val="26"/>
          <w:rtl/>
        </w:rPr>
        <w:t>אי</w:t>
      </w:r>
      <w:r w:rsidRPr="00325914">
        <w:rPr>
          <w:rFonts w:cs="FrankRuehl"/>
          <w:color w:val="000000"/>
          <w:sz w:val="26"/>
          <w:szCs w:val="26"/>
          <w:rtl/>
        </w:rPr>
        <w:t xml:space="preserve"> </w:t>
      </w:r>
      <w:r w:rsidRPr="00325914">
        <w:rPr>
          <w:rFonts w:cs="FrankRuehl" w:hint="cs"/>
          <w:color w:val="000000"/>
          <w:sz w:val="26"/>
          <w:szCs w:val="26"/>
          <w:rtl/>
        </w:rPr>
        <w:t>עביד</w:t>
      </w:r>
      <w:r w:rsidRPr="00325914">
        <w:rPr>
          <w:rFonts w:cs="FrankRuehl"/>
          <w:color w:val="000000"/>
          <w:sz w:val="26"/>
          <w:szCs w:val="26"/>
          <w:rtl/>
        </w:rPr>
        <w:t xml:space="preserve"> </w:t>
      </w:r>
      <w:r w:rsidRPr="00325914">
        <w:rPr>
          <w:rFonts w:cs="FrankRuehl" w:hint="cs"/>
          <w:color w:val="000000"/>
          <w:sz w:val="26"/>
          <w:szCs w:val="26"/>
          <w:rtl/>
        </w:rPr>
        <w:t>לא</w:t>
      </w:r>
      <w:r w:rsidRPr="00325914">
        <w:rPr>
          <w:rFonts w:cs="FrankRuehl"/>
          <w:color w:val="000000"/>
          <w:sz w:val="26"/>
          <w:szCs w:val="26"/>
          <w:rtl/>
        </w:rPr>
        <w:t xml:space="preserve"> </w:t>
      </w:r>
      <w:r w:rsidRPr="00325914">
        <w:rPr>
          <w:rFonts w:cs="FrankRuehl" w:hint="cs"/>
          <w:color w:val="000000"/>
          <w:sz w:val="26"/>
          <w:szCs w:val="26"/>
          <w:rtl/>
        </w:rPr>
        <w:t>מהני</w:t>
      </w:r>
      <w:r>
        <w:rPr>
          <w:rFonts w:cs="FrankRuehl" w:hint="cs"/>
          <w:color w:val="000000"/>
          <w:sz w:val="26"/>
          <w:szCs w:val="26"/>
          <w:rtl/>
        </w:rPr>
        <w:t>...</w:t>
      </w:r>
      <w:r w:rsidRPr="00325914">
        <w:rPr>
          <w:rFonts w:cs="FrankRuehl"/>
          <w:color w:val="000000"/>
          <w:sz w:val="26"/>
          <w:szCs w:val="26"/>
          <w:rtl/>
        </w:rPr>
        <w:t xml:space="preserve"> </w:t>
      </w:r>
      <w:proofErr w:type="spellStart"/>
      <w:r w:rsidRPr="00325914">
        <w:rPr>
          <w:rFonts w:cs="FrankRuehl" w:hint="cs"/>
          <w:color w:val="000000"/>
          <w:sz w:val="26"/>
          <w:szCs w:val="26"/>
          <w:rtl/>
        </w:rPr>
        <w:t>משא</w:t>
      </w:r>
      <w:r w:rsidRPr="00325914">
        <w:rPr>
          <w:rFonts w:cs="FrankRuehl"/>
          <w:color w:val="000000"/>
          <w:sz w:val="26"/>
          <w:szCs w:val="26"/>
          <w:rtl/>
        </w:rPr>
        <w:t>"</w:t>
      </w:r>
      <w:r w:rsidRPr="00325914">
        <w:rPr>
          <w:rFonts w:cs="FrankRuehl" w:hint="cs"/>
          <w:color w:val="000000"/>
          <w:sz w:val="26"/>
          <w:szCs w:val="26"/>
          <w:rtl/>
        </w:rPr>
        <w:t>כ</w:t>
      </w:r>
      <w:proofErr w:type="spellEnd"/>
      <w:r w:rsidRPr="00325914">
        <w:rPr>
          <w:rFonts w:cs="FrankRuehl"/>
          <w:color w:val="000000"/>
          <w:sz w:val="26"/>
          <w:szCs w:val="26"/>
          <w:rtl/>
        </w:rPr>
        <w:t xml:space="preserve"> </w:t>
      </w:r>
      <w:r w:rsidRPr="00325914">
        <w:rPr>
          <w:rFonts w:cs="FrankRuehl" w:hint="cs"/>
          <w:color w:val="000000"/>
          <w:sz w:val="26"/>
          <w:szCs w:val="26"/>
          <w:rtl/>
        </w:rPr>
        <w:t>במוכר</w:t>
      </w:r>
      <w:r w:rsidRPr="00325914">
        <w:rPr>
          <w:rFonts w:cs="FrankRuehl"/>
          <w:color w:val="000000"/>
          <w:sz w:val="26"/>
          <w:szCs w:val="26"/>
          <w:rtl/>
        </w:rPr>
        <w:t xml:space="preserve"> </w:t>
      </w:r>
      <w:r w:rsidRPr="00325914">
        <w:rPr>
          <w:rFonts w:cs="FrankRuehl" w:hint="cs"/>
          <w:color w:val="000000"/>
          <w:sz w:val="26"/>
          <w:szCs w:val="26"/>
          <w:rtl/>
        </w:rPr>
        <w:t>בשבת</w:t>
      </w:r>
      <w:r w:rsidRPr="00325914">
        <w:rPr>
          <w:rFonts w:cs="FrankRuehl"/>
          <w:color w:val="000000"/>
          <w:sz w:val="26"/>
          <w:szCs w:val="26"/>
          <w:rtl/>
        </w:rPr>
        <w:t xml:space="preserve"> </w:t>
      </w:r>
      <w:r w:rsidRPr="00325914">
        <w:rPr>
          <w:rFonts w:cs="FrankRuehl" w:hint="cs"/>
          <w:color w:val="000000"/>
          <w:sz w:val="26"/>
          <w:szCs w:val="26"/>
          <w:highlight w:val="yellow"/>
          <w:rtl/>
        </w:rPr>
        <w:t>שהאיסור</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מצד</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שהיום</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גורם</w:t>
      </w:r>
      <w:r w:rsidRPr="00325914">
        <w:rPr>
          <w:rFonts w:cs="FrankRuehl"/>
          <w:color w:val="000000"/>
          <w:sz w:val="26"/>
          <w:szCs w:val="26"/>
          <w:rtl/>
        </w:rPr>
        <w:t xml:space="preserve">, </w:t>
      </w:r>
      <w:r w:rsidRPr="00325914">
        <w:rPr>
          <w:rFonts w:cs="FrankRuehl" w:hint="cs"/>
          <w:color w:val="000000"/>
          <w:sz w:val="26"/>
          <w:szCs w:val="26"/>
          <w:rtl/>
        </w:rPr>
        <w:t>וכן</w:t>
      </w:r>
      <w:r w:rsidRPr="00325914">
        <w:rPr>
          <w:rFonts w:cs="FrankRuehl"/>
          <w:color w:val="000000"/>
          <w:sz w:val="26"/>
          <w:szCs w:val="26"/>
          <w:rtl/>
        </w:rPr>
        <w:t xml:space="preserve"> </w:t>
      </w:r>
      <w:r w:rsidRPr="00325914">
        <w:rPr>
          <w:rFonts w:cs="FrankRuehl" w:hint="cs"/>
          <w:color w:val="000000"/>
          <w:sz w:val="26"/>
          <w:szCs w:val="26"/>
          <w:rtl/>
        </w:rPr>
        <w:t>בפרק</w:t>
      </w:r>
      <w:r w:rsidRPr="00325914">
        <w:rPr>
          <w:rFonts w:cs="FrankRuehl"/>
          <w:color w:val="000000"/>
          <w:sz w:val="26"/>
          <w:szCs w:val="26"/>
          <w:rtl/>
        </w:rPr>
        <w:t xml:space="preserve"> </w:t>
      </w:r>
      <w:r w:rsidRPr="00325914">
        <w:rPr>
          <w:rFonts w:cs="FrankRuehl" w:hint="cs"/>
          <w:color w:val="000000"/>
          <w:sz w:val="26"/>
          <w:szCs w:val="26"/>
          <w:rtl/>
        </w:rPr>
        <w:t>מרובה</w:t>
      </w:r>
      <w:r w:rsidRPr="00325914">
        <w:rPr>
          <w:rFonts w:cs="FrankRuehl"/>
          <w:color w:val="000000"/>
          <w:sz w:val="26"/>
          <w:szCs w:val="26"/>
          <w:rtl/>
        </w:rPr>
        <w:t xml:space="preserve"> [</w:t>
      </w:r>
      <w:proofErr w:type="spellStart"/>
      <w:r w:rsidRPr="00325914">
        <w:rPr>
          <w:rFonts w:cs="FrankRuehl" w:hint="cs"/>
          <w:color w:val="000000"/>
          <w:sz w:val="26"/>
          <w:szCs w:val="26"/>
          <w:rtl/>
        </w:rPr>
        <w:t>ב</w:t>
      </w:r>
      <w:r w:rsidRPr="00325914">
        <w:rPr>
          <w:rFonts w:cs="FrankRuehl"/>
          <w:color w:val="000000"/>
          <w:sz w:val="26"/>
          <w:szCs w:val="26"/>
          <w:rtl/>
        </w:rPr>
        <w:t>"</w:t>
      </w:r>
      <w:r w:rsidRPr="00325914">
        <w:rPr>
          <w:rFonts w:cs="FrankRuehl" w:hint="cs"/>
          <w:color w:val="000000"/>
          <w:sz w:val="26"/>
          <w:szCs w:val="26"/>
          <w:rtl/>
        </w:rPr>
        <w:t>ק</w:t>
      </w:r>
      <w:proofErr w:type="spellEnd"/>
      <w:r w:rsidRPr="00325914">
        <w:rPr>
          <w:rFonts w:cs="FrankRuehl"/>
          <w:color w:val="000000"/>
          <w:sz w:val="26"/>
          <w:szCs w:val="26"/>
          <w:rtl/>
        </w:rPr>
        <w:t xml:space="preserve">] </w:t>
      </w:r>
      <w:r w:rsidRPr="00325914">
        <w:rPr>
          <w:rFonts w:cs="FrankRuehl" w:hint="cs"/>
          <w:color w:val="000000"/>
          <w:sz w:val="26"/>
          <w:szCs w:val="26"/>
          <w:rtl/>
        </w:rPr>
        <w:t>דף</w:t>
      </w:r>
      <w:r w:rsidRPr="00325914">
        <w:rPr>
          <w:rFonts w:cs="FrankRuehl"/>
          <w:color w:val="000000"/>
          <w:sz w:val="26"/>
          <w:szCs w:val="26"/>
          <w:rtl/>
        </w:rPr>
        <w:t xml:space="preserve"> </w:t>
      </w:r>
      <w:r w:rsidRPr="00325914">
        <w:rPr>
          <w:rFonts w:cs="FrankRuehl" w:hint="cs"/>
          <w:color w:val="000000"/>
          <w:sz w:val="26"/>
          <w:szCs w:val="26"/>
          <w:rtl/>
        </w:rPr>
        <w:t>ע</w:t>
      </w:r>
      <w:r w:rsidRPr="00325914">
        <w:rPr>
          <w:rFonts w:cs="FrankRuehl"/>
          <w:color w:val="000000"/>
          <w:sz w:val="26"/>
          <w:szCs w:val="26"/>
          <w:rtl/>
        </w:rPr>
        <w:t>' [</w:t>
      </w:r>
      <w:r w:rsidRPr="00325914">
        <w:rPr>
          <w:rFonts w:cs="FrankRuehl" w:hint="cs"/>
          <w:color w:val="000000"/>
          <w:sz w:val="26"/>
          <w:szCs w:val="26"/>
          <w:rtl/>
        </w:rPr>
        <w:t>ע</w:t>
      </w:r>
      <w:r w:rsidRPr="00325914">
        <w:rPr>
          <w:rFonts w:cs="FrankRuehl"/>
          <w:color w:val="000000"/>
          <w:sz w:val="26"/>
          <w:szCs w:val="26"/>
          <w:rtl/>
        </w:rPr>
        <w:t>"</w:t>
      </w:r>
      <w:r w:rsidRPr="00325914">
        <w:rPr>
          <w:rFonts w:cs="FrankRuehl" w:hint="cs"/>
          <w:color w:val="000000"/>
          <w:sz w:val="26"/>
          <w:szCs w:val="26"/>
          <w:rtl/>
        </w:rPr>
        <w:t>ב</w:t>
      </w:r>
      <w:r w:rsidRPr="00325914">
        <w:rPr>
          <w:rFonts w:cs="FrankRuehl"/>
          <w:color w:val="000000"/>
          <w:sz w:val="26"/>
          <w:szCs w:val="26"/>
          <w:rtl/>
        </w:rPr>
        <w:t xml:space="preserve">] </w:t>
      </w:r>
      <w:r w:rsidRPr="00325914">
        <w:rPr>
          <w:rFonts w:cs="FrankRuehl" w:hint="cs"/>
          <w:color w:val="000000"/>
          <w:sz w:val="26"/>
          <w:szCs w:val="26"/>
          <w:rtl/>
        </w:rPr>
        <w:t>זרוק</w:t>
      </w:r>
      <w:r w:rsidRPr="00325914">
        <w:rPr>
          <w:rFonts w:cs="FrankRuehl"/>
          <w:color w:val="000000"/>
          <w:sz w:val="26"/>
          <w:szCs w:val="26"/>
          <w:rtl/>
        </w:rPr>
        <w:t xml:space="preserve"> </w:t>
      </w:r>
      <w:r w:rsidRPr="00325914">
        <w:rPr>
          <w:rFonts w:cs="FrankRuehl" w:hint="cs"/>
          <w:color w:val="000000"/>
          <w:sz w:val="26"/>
          <w:szCs w:val="26"/>
          <w:rtl/>
        </w:rPr>
        <w:t>לי</w:t>
      </w:r>
      <w:r w:rsidRPr="00325914">
        <w:rPr>
          <w:rFonts w:cs="FrankRuehl"/>
          <w:color w:val="000000"/>
          <w:sz w:val="26"/>
          <w:szCs w:val="26"/>
          <w:rtl/>
        </w:rPr>
        <w:t xml:space="preserve"> </w:t>
      </w:r>
      <w:r w:rsidRPr="00325914">
        <w:rPr>
          <w:rFonts w:cs="FrankRuehl" w:hint="cs"/>
          <w:color w:val="000000"/>
          <w:sz w:val="26"/>
          <w:szCs w:val="26"/>
          <w:rtl/>
        </w:rPr>
        <w:t>גניבתך</w:t>
      </w:r>
      <w:r w:rsidRPr="00325914">
        <w:rPr>
          <w:rFonts w:cs="FrankRuehl"/>
          <w:color w:val="000000"/>
          <w:sz w:val="26"/>
          <w:szCs w:val="26"/>
          <w:rtl/>
        </w:rPr>
        <w:t xml:space="preserve"> </w:t>
      </w:r>
      <w:r w:rsidRPr="00325914">
        <w:rPr>
          <w:rFonts w:cs="FrankRuehl" w:hint="cs"/>
          <w:color w:val="000000"/>
          <w:sz w:val="26"/>
          <w:szCs w:val="26"/>
          <w:rtl/>
        </w:rPr>
        <w:t>בשבת</w:t>
      </w:r>
      <w:r w:rsidRPr="00325914">
        <w:rPr>
          <w:rFonts w:cs="FrankRuehl"/>
          <w:color w:val="000000"/>
          <w:sz w:val="26"/>
          <w:szCs w:val="26"/>
          <w:rtl/>
        </w:rPr>
        <w:t xml:space="preserve"> </w:t>
      </w:r>
      <w:r w:rsidRPr="00325914">
        <w:rPr>
          <w:rFonts w:cs="FrankRuehl" w:hint="cs"/>
          <w:color w:val="000000"/>
          <w:sz w:val="26"/>
          <w:szCs w:val="26"/>
          <w:rtl/>
        </w:rPr>
        <w:t>ותקנה</w:t>
      </w:r>
      <w:r w:rsidRPr="00325914">
        <w:rPr>
          <w:rFonts w:cs="FrankRuehl"/>
          <w:color w:val="000000"/>
          <w:sz w:val="26"/>
          <w:szCs w:val="26"/>
          <w:rtl/>
        </w:rPr>
        <w:t xml:space="preserve"> </w:t>
      </w:r>
      <w:r w:rsidRPr="00325914">
        <w:rPr>
          <w:rFonts w:cs="FrankRuehl" w:hint="cs"/>
          <w:color w:val="000000"/>
          <w:sz w:val="26"/>
          <w:szCs w:val="26"/>
          <w:rtl/>
        </w:rPr>
        <w:t>לי</w:t>
      </w:r>
      <w:r w:rsidRPr="00325914">
        <w:rPr>
          <w:rFonts w:cs="FrankRuehl"/>
          <w:color w:val="000000"/>
          <w:sz w:val="26"/>
          <w:szCs w:val="26"/>
          <w:rtl/>
        </w:rPr>
        <w:t xml:space="preserve"> </w:t>
      </w:r>
      <w:r w:rsidRPr="00325914">
        <w:rPr>
          <w:rFonts w:cs="FrankRuehl" w:hint="cs"/>
          <w:color w:val="000000"/>
          <w:sz w:val="26"/>
          <w:szCs w:val="26"/>
          <w:rtl/>
        </w:rPr>
        <w:t>חצרי</w:t>
      </w:r>
      <w:r w:rsidRPr="00325914">
        <w:rPr>
          <w:rFonts w:cs="FrankRuehl"/>
          <w:color w:val="000000"/>
          <w:sz w:val="26"/>
          <w:szCs w:val="26"/>
          <w:rtl/>
        </w:rPr>
        <w:t xml:space="preserve"> </w:t>
      </w:r>
      <w:r w:rsidRPr="00325914">
        <w:rPr>
          <w:rFonts w:cs="FrankRuehl" w:hint="cs"/>
          <w:color w:val="000000"/>
          <w:sz w:val="26"/>
          <w:szCs w:val="26"/>
          <w:rtl/>
        </w:rPr>
        <w:t>וכו</w:t>
      </w:r>
      <w:r w:rsidRPr="00325914">
        <w:rPr>
          <w:rFonts w:cs="FrankRuehl"/>
          <w:color w:val="000000"/>
          <w:sz w:val="26"/>
          <w:szCs w:val="26"/>
          <w:rtl/>
        </w:rPr>
        <w:t xml:space="preserve">', </w:t>
      </w:r>
      <w:r w:rsidRPr="00325914">
        <w:rPr>
          <w:rFonts w:cs="FrankRuehl" w:hint="cs"/>
          <w:color w:val="000000"/>
          <w:sz w:val="26"/>
          <w:szCs w:val="26"/>
          <w:rtl/>
        </w:rPr>
        <w:t>דקני</w:t>
      </w:r>
      <w:r w:rsidRPr="00325914">
        <w:rPr>
          <w:rFonts w:cs="FrankRuehl"/>
          <w:color w:val="000000"/>
          <w:sz w:val="26"/>
          <w:szCs w:val="26"/>
          <w:rtl/>
        </w:rPr>
        <w:t xml:space="preserve"> </w:t>
      </w:r>
      <w:r w:rsidRPr="00325914">
        <w:rPr>
          <w:rFonts w:cs="FrankRuehl" w:hint="cs"/>
          <w:color w:val="000000"/>
          <w:sz w:val="26"/>
          <w:szCs w:val="26"/>
          <w:rtl/>
        </w:rPr>
        <w:t>אף</w:t>
      </w:r>
      <w:r w:rsidRPr="00325914">
        <w:rPr>
          <w:rFonts w:cs="FrankRuehl"/>
          <w:color w:val="000000"/>
          <w:sz w:val="26"/>
          <w:szCs w:val="26"/>
          <w:rtl/>
        </w:rPr>
        <w:t xml:space="preserve"> </w:t>
      </w:r>
      <w:r w:rsidRPr="00325914">
        <w:rPr>
          <w:rFonts w:cs="FrankRuehl" w:hint="cs"/>
          <w:color w:val="000000"/>
          <w:sz w:val="26"/>
          <w:szCs w:val="26"/>
          <w:rtl/>
        </w:rPr>
        <w:t>על</w:t>
      </w:r>
      <w:r w:rsidRPr="00325914">
        <w:rPr>
          <w:rFonts w:cs="FrankRuehl"/>
          <w:color w:val="000000"/>
          <w:sz w:val="26"/>
          <w:szCs w:val="26"/>
          <w:rtl/>
        </w:rPr>
        <w:t xml:space="preserve"> </w:t>
      </w:r>
      <w:r w:rsidRPr="00325914">
        <w:rPr>
          <w:rFonts w:cs="FrankRuehl" w:hint="cs"/>
          <w:color w:val="000000"/>
          <w:sz w:val="26"/>
          <w:szCs w:val="26"/>
          <w:rtl/>
        </w:rPr>
        <w:t>גב</w:t>
      </w:r>
      <w:r w:rsidRPr="00325914">
        <w:rPr>
          <w:rFonts w:cs="FrankRuehl"/>
          <w:color w:val="000000"/>
          <w:sz w:val="26"/>
          <w:szCs w:val="26"/>
          <w:rtl/>
        </w:rPr>
        <w:t xml:space="preserve"> </w:t>
      </w:r>
      <w:r w:rsidRPr="00325914">
        <w:rPr>
          <w:rFonts w:cs="FrankRuehl" w:hint="cs"/>
          <w:color w:val="000000"/>
          <w:sz w:val="26"/>
          <w:szCs w:val="26"/>
          <w:rtl/>
        </w:rPr>
        <w:t>שהוא</w:t>
      </w:r>
      <w:r w:rsidRPr="00325914">
        <w:rPr>
          <w:rFonts w:cs="FrankRuehl"/>
          <w:color w:val="000000"/>
          <w:sz w:val="26"/>
          <w:szCs w:val="26"/>
          <w:rtl/>
        </w:rPr>
        <w:t xml:space="preserve"> </w:t>
      </w:r>
      <w:r w:rsidRPr="00325914">
        <w:rPr>
          <w:rFonts w:cs="FrankRuehl" w:hint="cs"/>
          <w:color w:val="000000"/>
          <w:sz w:val="26"/>
          <w:szCs w:val="26"/>
          <w:rtl/>
        </w:rPr>
        <w:t>חייב</w:t>
      </w:r>
      <w:r w:rsidRPr="00325914">
        <w:rPr>
          <w:rFonts w:cs="FrankRuehl"/>
          <w:color w:val="000000"/>
          <w:sz w:val="26"/>
          <w:szCs w:val="26"/>
          <w:rtl/>
        </w:rPr>
        <w:t xml:space="preserve"> </w:t>
      </w:r>
      <w:r w:rsidRPr="00325914">
        <w:rPr>
          <w:rFonts w:cs="FrankRuehl" w:hint="cs"/>
          <w:color w:val="000000"/>
          <w:sz w:val="26"/>
          <w:szCs w:val="26"/>
          <w:rtl/>
        </w:rPr>
        <w:t>מיתה</w:t>
      </w:r>
      <w:r w:rsidRPr="00325914">
        <w:rPr>
          <w:rFonts w:cs="FrankRuehl"/>
          <w:color w:val="000000"/>
          <w:sz w:val="26"/>
          <w:szCs w:val="26"/>
          <w:rtl/>
        </w:rPr>
        <w:t xml:space="preserve"> </w:t>
      </w:r>
      <w:proofErr w:type="spellStart"/>
      <w:r w:rsidRPr="00325914">
        <w:rPr>
          <w:rFonts w:cs="FrankRuehl" w:hint="cs"/>
          <w:color w:val="000000"/>
          <w:sz w:val="26"/>
          <w:szCs w:val="26"/>
          <w:rtl/>
        </w:rPr>
        <w:t>כדאיתא</w:t>
      </w:r>
      <w:proofErr w:type="spellEnd"/>
      <w:r w:rsidRPr="00325914">
        <w:rPr>
          <w:rFonts w:cs="FrankRuehl"/>
          <w:color w:val="000000"/>
          <w:sz w:val="26"/>
          <w:szCs w:val="26"/>
          <w:rtl/>
        </w:rPr>
        <w:t xml:space="preserve"> </w:t>
      </w:r>
      <w:r w:rsidRPr="00325914">
        <w:rPr>
          <w:rFonts w:cs="FrankRuehl" w:hint="cs"/>
          <w:color w:val="000000"/>
          <w:sz w:val="26"/>
          <w:szCs w:val="26"/>
          <w:rtl/>
        </w:rPr>
        <w:t>שם</w:t>
      </w:r>
      <w:r w:rsidRPr="00325914">
        <w:rPr>
          <w:rFonts w:cs="FrankRuehl"/>
          <w:color w:val="000000"/>
          <w:sz w:val="26"/>
          <w:szCs w:val="26"/>
          <w:rtl/>
        </w:rPr>
        <w:t xml:space="preserve">. </w:t>
      </w:r>
      <w:proofErr w:type="spellStart"/>
      <w:r w:rsidRPr="00325914">
        <w:rPr>
          <w:rFonts w:cs="FrankRuehl" w:hint="cs"/>
          <w:color w:val="000000"/>
          <w:sz w:val="26"/>
          <w:szCs w:val="26"/>
          <w:rtl/>
        </w:rPr>
        <w:t>ומשו</w:t>
      </w:r>
      <w:r w:rsidRPr="00325914">
        <w:rPr>
          <w:rFonts w:cs="FrankRuehl"/>
          <w:color w:val="000000"/>
          <w:sz w:val="26"/>
          <w:szCs w:val="26"/>
          <w:rtl/>
        </w:rPr>
        <w:t>"</w:t>
      </w:r>
      <w:r w:rsidRPr="00325914">
        <w:rPr>
          <w:rFonts w:cs="FrankRuehl" w:hint="cs"/>
          <w:color w:val="000000"/>
          <w:sz w:val="26"/>
          <w:szCs w:val="26"/>
          <w:rtl/>
        </w:rPr>
        <w:t>ה</w:t>
      </w:r>
      <w:proofErr w:type="spellEnd"/>
      <w:r w:rsidRPr="00325914">
        <w:rPr>
          <w:rFonts w:cs="FrankRuehl"/>
          <w:color w:val="000000"/>
          <w:sz w:val="26"/>
          <w:szCs w:val="26"/>
          <w:rtl/>
        </w:rPr>
        <w:t xml:space="preserve"> </w:t>
      </w:r>
      <w:r w:rsidRPr="00325914">
        <w:rPr>
          <w:rFonts w:cs="FrankRuehl" w:hint="cs"/>
          <w:color w:val="000000"/>
          <w:sz w:val="26"/>
          <w:szCs w:val="26"/>
          <w:rtl/>
        </w:rPr>
        <w:t>נמי</w:t>
      </w:r>
      <w:r w:rsidRPr="00325914">
        <w:rPr>
          <w:rFonts w:cs="FrankRuehl"/>
          <w:color w:val="000000"/>
          <w:sz w:val="26"/>
          <w:szCs w:val="26"/>
          <w:rtl/>
        </w:rPr>
        <w:t xml:space="preserve"> </w:t>
      </w:r>
      <w:r w:rsidRPr="004D1B87">
        <w:rPr>
          <w:rFonts w:cs="FrankRuehl" w:hint="cs"/>
          <w:color w:val="FF0000"/>
          <w:sz w:val="26"/>
          <w:szCs w:val="26"/>
          <w:rtl/>
        </w:rPr>
        <w:t>בנשבע</w:t>
      </w:r>
      <w:r w:rsidRPr="004D1B87">
        <w:rPr>
          <w:rFonts w:cs="FrankRuehl"/>
          <w:color w:val="FF0000"/>
          <w:sz w:val="26"/>
          <w:szCs w:val="26"/>
          <w:rtl/>
        </w:rPr>
        <w:t xml:space="preserve"> </w:t>
      </w:r>
      <w:r w:rsidRPr="004D1B87">
        <w:rPr>
          <w:rFonts w:cs="FrankRuehl" w:hint="cs"/>
          <w:color w:val="FF0000"/>
          <w:sz w:val="26"/>
          <w:szCs w:val="26"/>
          <w:rtl/>
        </w:rPr>
        <w:t>שלא</w:t>
      </w:r>
      <w:r w:rsidRPr="004D1B87">
        <w:rPr>
          <w:rFonts w:cs="FrankRuehl"/>
          <w:color w:val="FF0000"/>
          <w:sz w:val="26"/>
          <w:szCs w:val="26"/>
          <w:rtl/>
        </w:rPr>
        <w:t xml:space="preserve"> </w:t>
      </w:r>
      <w:r w:rsidRPr="004D1B87">
        <w:rPr>
          <w:rFonts w:cs="FrankRuehl" w:hint="cs"/>
          <w:color w:val="FF0000"/>
          <w:sz w:val="26"/>
          <w:szCs w:val="26"/>
          <w:rtl/>
        </w:rPr>
        <w:t>למכור</w:t>
      </w:r>
      <w:r w:rsidRPr="004D1B87">
        <w:rPr>
          <w:rFonts w:cs="FrankRuehl"/>
          <w:color w:val="FF0000"/>
          <w:sz w:val="26"/>
          <w:szCs w:val="26"/>
          <w:rtl/>
        </w:rPr>
        <w:t xml:space="preserve"> </w:t>
      </w:r>
      <w:r w:rsidRPr="00325914">
        <w:rPr>
          <w:rFonts w:cs="FrankRuehl" w:hint="cs"/>
          <w:color w:val="000000"/>
          <w:sz w:val="26"/>
          <w:szCs w:val="26"/>
          <w:rtl/>
        </w:rPr>
        <w:t>נכסיו</w:t>
      </w:r>
      <w:r w:rsidRPr="00325914">
        <w:rPr>
          <w:rFonts w:cs="FrankRuehl"/>
          <w:color w:val="000000"/>
          <w:sz w:val="26"/>
          <w:szCs w:val="26"/>
          <w:rtl/>
        </w:rPr>
        <w:t xml:space="preserve">, </w:t>
      </w:r>
      <w:r w:rsidRPr="00325914">
        <w:rPr>
          <w:rFonts w:cs="FrankRuehl" w:hint="cs"/>
          <w:color w:val="000000"/>
          <w:sz w:val="26"/>
          <w:szCs w:val="26"/>
          <w:rtl/>
        </w:rPr>
        <w:t>הוי</w:t>
      </w:r>
      <w:r w:rsidRPr="00325914">
        <w:rPr>
          <w:rFonts w:cs="FrankRuehl"/>
          <w:color w:val="000000"/>
          <w:sz w:val="26"/>
          <w:szCs w:val="26"/>
          <w:rtl/>
        </w:rPr>
        <w:t xml:space="preserve"> </w:t>
      </w:r>
      <w:r w:rsidRPr="00325914">
        <w:rPr>
          <w:rFonts w:cs="FrankRuehl" w:hint="cs"/>
          <w:color w:val="000000"/>
          <w:sz w:val="26"/>
          <w:szCs w:val="26"/>
          <w:rtl/>
        </w:rPr>
        <w:t>האיסור</w:t>
      </w:r>
      <w:r w:rsidRPr="00325914">
        <w:rPr>
          <w:rFonts w:cs="FrankRuehl"/>
          <w:color w:val="000000"/>
          <w:sz w:val="26"/>
          <w:szCs w:val="26"/>
          <w:rtl/>
        </w:rPr>
        <w:t xml:space="preserve"> </w:t>
      </w:r>
      <w:r w:rsidRPr="00325914">
        <w:rPr>
          <w:rFonts w:cs="FrankRuehl" w:hint="cs"/>
          <w:color w:val="000000"/>
          <w:sz w:val="26"/>
          <w:szCs w:val="26"/>
          <w:rtl/>
        </w:rPr>
        <w:t>מצד</w:t>
      </w:r>
      <w:r w:rsidRPr="00325914">
        <w:rPr>
          <w:rFonts w:cs="FrankRuehl"/>
          <w:color w:val="000000"/>
          <w:sz w:val="26"/>
          <w:szCs w:val="26"/>
          <w:rtl/>
        </w:rPr>
        <w:t xml:space="preserve"> </w:t>
      </w:r>
      <w:r w:rsidRPr="00325914">
        <w:rPr>
          <w:rFonts w:cs="FrankRuehl" w:hint="cs"/>
          <w:color w:val="000000"/>
          <w:sz w:val="26"/>
          <w:szCs w:val="26"/>
          <w:rtl/>
        </w:rPr>
        <w:t>השבועה</w:t>
      </w:r>
      <w:r w:rsidRPr="00325914">
        <w:rPr>
          <w:rFonts w:cs="FrankRuehl"/>
          <w:color w:val="000000"/>
          <w:sz w:val="26"/>
          <w:szCs w:val="26"/>
          <w:rtl/>
        </w:rPr>
        <w:t xml:space="preserve"> </w:t>
      </w:r>
      <w:r w:rsidRPr="00325914">
        <w:rPr>
          <w:rFonts w:cs="FrankRuehl" w:hint="cs"/>
          <w:color w:val="000000"/>
          <w:sz w:val="26"/>
          <w:szCs w:val="26"/>
          <w:rtl/>
        </w:rPr>
        <w:t>ולא</w:t>
      </w:r>
      <w:r w:rsidRPr="00325914">
        <w:rPr>
          <w:rFonts w:cs="FrankRuehl"/>
          <w:color w:val="000000"/>
          <w:sz w:val="26"/>
          <w:szCs w:val="26"/>
          <w:rtl/>
        </w:rPr>
        <w:t xml:space="preserve"> </w:t>
      </w:r>
      <w:r w:rsidRPr="00325914">
        <w:rPr>
          <w:rFonts w:cs="FrankRuehl" w:hint="cs"/>
          <w:color w:val="000000"/>
          <w:sz w:val="26"/>
          <w:szCs w:val="26"/>
          <w:rtl/>
        </w:rPr>
        <w:t>מצד</w:t>
      </w:r>
      <w:r w:rsidRPr="00325914">
        <w:rPr>
          <w:rFonts w:cs="FrankRuehl"/>
          <w:color w:val="000000"/>
          <w:sz w:val="26"/>
          <w:szCs w:val="26"/>
          <w:rtl/>
        </w:rPr>
        <w:t xml:space="preserve"> </w:t>
      </w:r>
      <w:r w:rsidRPr="00325914">
        <w:rPr>
          <w:rFonts w:cs="FrankRuehl" w:hint="cs"/>
          <w:color w:val="000000"/>
          <w:sz w:val="26"/>
          <w:szCs w:val="26"/>
          <w:rtl/>
        </w:rPr>
        <w:t>המכירה</w:t>
      </w:r>
      <w:r w:rsidRPr="00325914">
        <w:rPr>
          <w:rFonts w:cs="FrankRuehl"/>
          <w:color w:val="000000"/>
          <w:sz w:val="26"/>
          <w:szCs w:val="26"/>
          <w:rtl/>
        </w:rPr>
        <w:t xml:space="preserve"> </w:t>
      </w:r>
      <w:r w:rsidRPr="00325914">
        <w:rPr>
          <w:rFonts w:cs="FrankRuehl" w:hint="cs"/>
          <w:color w:val="000000"/>
          <w:sz w:val="26"/>
          <w:szCs w:val="26"/>
          <w:rtl/>
        </w:rPr>
        <w:t>עצמה</w:t>
      </w:r>
      <w:r w:rsidRPr="00325914">
        <w:rPr>
          <w:rFonts w:cs="FrankRuehl"/>
          <w:color w:val="000000"/>
          <w:sz w:val="26"/>
          <w:szCs w:val="26"/>
          <w:rtl/>
        </w:rPr>
        <w:t xml:space="preserve">, </w:t>
      </w:r>
      <w:proofErr w:type="spellStart"/>
      <w:r w:rsidRPr="00325914">
        <w:rPr>
          <w:rFonts w:cs="FrankRuehl" w:hint="cs"/>
          <w:color w:val="000000"/>
          <w:sz w:val="26"/>
          <w:szCs w:val="26"/>
          <w:rtl/>
        </w:rPr>
        <w:t>הויא</w:t>
      </w:r>
      <w:proofErr w:type="spellEnd"/>
      <w:r w:rsidRPr="00325914">
        <w:rPr>
          <w:rFonts w:cs="FrankRuehl"/>
          <w:color w:val="000000"/>
          <w:sz w:val="26"/>
          <w:szCs w:val="26"/>
          <w:rtl/>
        </w:rPr>
        <w:t xml:space="preserve"> </w:t>
      </w:r>
      <w:r w:rsidRPr="004D1B87">
        <w:rPr>
          <w:rFonts w:cs="FrankRuehl" w:hint="cs"/>
          <w:color w:val="FF0000"/>
          <w:sz w:val="26"/>
          <w:szCs w:val="26"/>
          <w:rtl/>
        </w:rPr>
        <w:t>מכירה</w:t>
      </w:r>
      <w:r w:rsidRPr="004D1B87">
        <w:rPr>
          <w:rFonts w:cs="FrankRuehl"/>
          <w:color w:val="FF0000"/>
          <w:sz w:val="26"/>
          <w:szCs w:val="26"/>
          <w:rtl/>
        </w:rPr>
        <w:t xml:space="preserve"> </w:t>
      </w:r>
      <w:r w:rsidRPr="004D1B87">
        <w:rPr>
          <w:rFonts w:cs="FrankRuehl" w:hint="cs"/>
          <w:color w:val="FF0000"/>
          <w:sz w:val="26"/>
          <w:szCs w:val="26"/>
          <w:rtl/>
        </w:rPr>
        <w:t>בדיעבד</w:t>
      </w:r>
      <w:r w:rsidRPr="00325914">
        <w:rPr>
          <w:rFonts w:cs="FrankRuehl"/>
          <w:color w:val="000000"/>
          <w:sz w:val="26"/>
          <w:szCs w:val="26"/>
          <w:rtl/>
        </w:rPr>
        <w:t xml:space="preserve">. </w:t>
      </w:r>
      <w:proofErr w:type="spellStart"/>
      <w:r w:rsidRPr="00325914">
        <w:rPr>
          <w:rFonts w:cs="FrankRuehl" w:hint="cs"/>
          <w:color w:val="000000"/>
          <w:sz w:val="26"/>
          <w:szCs w:val="26"/>
          <w:rtl/>
        </w:rPr>
        <w:t>ומשו</w:t>
      </w:r>
      <w:r w:rsidRPr="00325914">
        <w:rPr>
          <w:rFonts w:cs="FrankRuehl"/>
          <w:color w:val="000000"/>
          <w:sz w:val="26"/>
          <w:szCs w:val="26"/>
          <w:rtl/>
        </w:rPr>
        <w:t>"</w:t>
      </w:r>
      <w:r w:rsidRPr="00325914">
        <w:rPr>
          <w:rFonts w:cs="FrankRuehl" w:hint="cs"/>
          <w:color w:val="000000"/>
          <w:sz w:val="26"/>
          <w:szCs w:val="26"/>
          <w:rtl/>
        </w:rPr>
        <w:t>ה</w:t>
      </w:r>
      <w:proofErr w:type="spellEnd"/>
      <w:r w:rsidRPr="00325914">
        <w:rPr>
          <w:rFonts w:cs="FrankRuehl"/>
          <w:color w:val="000000"/>
          <w:sz w:val="26"/>
          <w:szCs w:val="26"/>
          <w:rtl/>
        </w:rPr>
        <w:t xml:space="preserve"> </w:t>
      </w:r>
      <w:r w:rsidRPr="00325914">
        <w:rPr>
          <w:rFonts w:cs="FrankRuehl" w:hint="cs"/>
          <w:color w:val="000000"/>
          <w:sz w:val="26"/>
          <w:szCs w:val="26"/>
          <w:rtl/>
        </w:rPr>
        <w:t>נמי</w:t>
      </w:r>
      <w:r w:rsidRPr="00325914">
        <w:rPr>
          <w:rFonts w:cs="FrankRuehl"/>
          <w:color w:val="000000"/>
          <w:sz w:val="26"/>
          <w:szCs w:val="26"/>
          <w:rtl/>
        </w:rPr>
        <w:t xml:space="preserve"> </w:t>
      </w:r>
      <w:r w:rsidRPr="00325914">
        <w:rPr>
          <w:rFonts w:cs="FrankRuehl" w:hint="cs"/>
          <w:color w:val="000000"/>
          <w:sz w:val="26"/>
          <w:szCs w:val="26"/>
          <w:rtl/>
        </w:rPr>
        <w:t>במקח</w:t>
      </w:r>
      <w:r w:rsidRPr="00325914">
        <w:rPr>
          <w:rFonts w:cs="FrankRuehl"/>
          <w:color w:val="000000"/>
          <w:sz w:val="26"/>
          <w:szCs w:val="26"/>
          <w:rtl/>
        </w:rPr>
        <w:t xml:space="preserve"> </w:t>
      </w:r>
      <w:r w:rsidRPr="00325914">
        <w:rPr>
          <w:rFonts w:cs="FrankRuehl" w:hint="cs"/>
          <w:color w:val="000000"/>
          <w:sz w:val="26"/>
          <w:szCs w:val="26"/>
          <w:rtl/>
        </w:rPr>
        <w:t>שנעשה</w:t>
      </w:r>
      <w:r w:rsidRPr="00325914">
        <w:rPr>
          <w:rFonts w:cs="FrankRuehl"/>
          <w:color w:val="000000"/>
          <w:sz w:val="26"/>
          <w:szCs w:val="26"/>
          <w:rtl/>
        </w:rPr>
        <w:t xml:space="preserve"> </w:t>
      </w:r>
      <w:r w:rsidRPr="00325914">
        <w:rPr>
          <w:rFonts w:cs="FrankRuehl" w:hint="cs"/>
          <w:color w:val="000000"/>
          <w:sz w:val="26"/>
          <w:szCs w:val="26"/>
          <w:rtl/>
        </w:rPr>
        <w:t>באיסור</w:t>
      </w:r>
      <w:r w:rsidRPr="00325914">
        <w:rPr>
          <w:rFonts w:cs="FrankRuehl"/>
          <w:color w:val="000000"/>
          <w:sz w:val="26"/>
          <w:szCs w:val="26"/>
          <w:rtl/>
        </w:rPr>
        <w:t xml:space="preserve">, </w:t>
      </w:r>
      <w:r w:rsidRPr="00325914">
        <w:rPr>
          <w:rFonts w:cs="FrankRuehl" w:hint="cs"/>
          <w:color w:val="000000"/>
          <w:sz w:val="26"/>
          <w:szCs w:val="26"/>
          <w:rtl/>
        </w:rPr>
        <w:t>אין</w:t>
      </w:r>
      <w:r w:rsidRPr="00325914">
        <w:rPr>
          <w:rFonts w:cs="FrankRuehl"/>
          <w:color w:val="000000"/>
          <w:sz w:val="26"/>
          <w:szCs w:val="26"/>
          <w:rtl/>
        </w:rPr>
        <w:t xml:space="preserve"> </w:t>
      </w:r>
      <w:r w:rsidRPr="00325914">
        <w:rPr>
          <w:rFonts w:cs="FrankRuehl" w:hint="cs"/>
          <w:color w:val="000000"/>
          <w:sz w:val="26"/>
          <w:szCs w:val="26"/>
          <w:rtl/>
        </w:rPr>
        <w:t>האיסור</w:t>
      </w:r>
      <w:r w:rsidRPr="00325914">
        <w:rPr>
          <w:rFonts w:cs="FrankRuehl"/>
          <w:color w:val="000000"/>
          <w:sz w:val="26"/>
          <w:szCs w:val="26"/>
          <w:rtl/>
        </w:rPr>
        <w:t xml:space="preserve"> </w:t>
      </w:r>
      <w:r w:rsidRPr="00325914">
        <w:rPr>
          <w:rFonts w:cs="FrankRuehl" w:hint="cs"/>
          <w:color w:val="000000"/>
          <w:sz w:val="26"/>
          <w:szCs w:val="26"/>
          <w:rtl/>
        </w:rPr>
        <w:t>בעיקר</w:t>
      </w:r>
      <w:r w:rsidRPr="00325914">
        <w:rPr>
          <w:rFonts w:cs="FrankRuehl"/>
          <w:color w:val="000000"/>
          <w:sz w:val="26"/>
          <w:szCs w:val="26"/>
          <w:rtl/>
        </w:rPr>
        <w:t xml:space="preserve"> </w:t>
      </w:r>
      <w:r w:rsidRPr="00325914">
        <w:rPr>
          <w:rFonts w:cs="FrankRuehl" w:hint="cs"/>
          <w:color w:val="000000"/>
          <w:sz w:val="26"/>
          <w:szCs w:val="26"/>
          <w:rtl/>
        </w:rPr>
        <w:t>מכירה</w:t>
      </w:r>
      <w:r w:rsidRPr="00325914">
        <w:rPr>
          <w:rFonts w:cs="FrankRuehl"/>
          <w:color w:val="000000"/>
          <w:sz w:val="26"/>
          <w:szCs w:val="26"/>
          <w:rtl/>
        </w:rPr>
        <w:t xml:space="preserve"> </w:t>
      </w:r>
      <w:r w:rsidRPr="00325914">
        <w:rPr>
          <w:rFonts w:cs="FrankRuehl" w:hint="cs"/>
          <w:color w:val="000000"/>
          <w:sz w:val="26"/>
          <w:szCs w:val="26"/>
          <w:rtl/>
        </w:rPr>
        <w:t>רק</w:t>
      </w:r>
      <w:r w:rsidRPr="00325914">
        <w:rPr>
          <w:rFonts w:cs="FrankRuehl"/>
          <w:color w:val="000000"/>
          <w:sz w:val="26"/>
          <w:szCs w:val="26"/>
          <w:rtl/>
        </w:rPr>
        <w:t xml:space="preserve"> </w:t>
      </w:r>
      <w:r w:rsidRPr="00325914">
        <w:rPr>
          <w:rFonts w:cs="FrankRuehl" w:hint="cs"/>
          <w:color w:val="000000"/>
          <w:sz w:val="26"/>
          <w:szCs w:val="26"/>
          <w:rtl/>
        </w:rPr>
        <w:t>בתוספת</w:t>
      </w:r>
      <w:r w:rsidRPr="00325914">
        <w:rPr>
          <w:rFonts w:cs="FrankRuehl"/>
          <w:color w:val="000000"/>
          <w:sz w:val="26"/>
          <w:szCs w:val="26"/>
          <w:rtl/>
        </w:rPr>
        <w:t xml:space="preserve"> </w:t>
      </w:r>
      <w:r w:rsidRPr="00325914">
        <w:rPr>
          <w:rFonts w:cs="FrankRuehl" w:hint="cs"/>
          <w:color w:val="000000"/>
          <w:sz w:val="26"/>
          <w:szCs w:val="26"/>
          <w:rtl/>
        </w:rPr>
        <w:t>דמים</w:t>
      </w:r>
      <w:r w:rsidRPr="00325914">
        <w:rPr>
          <w:rFonts w:cs="FrankRuehl"/>
          <w:color w:val="000000"/>
          <w:sz w:val="26"/>
          <w:szCs w:val="26"/>
          <w:rtl/>
        </w:rPr>
        <w:t xml:space="preserve">, </w:t>
      </w:r>
      <w:r w:rsidRPr="00325914">
        <w:rPr>
          <w:rFonts w:cs="FrankRuehl" w:hint="cs"/>
          <w:color w:val="000000"/>
          <w:sz w:val="26"/>
          <w:szCs w:val="26"/>
          <w:rtl/>
        </w:rPr>
        <w:t>ע</w:t>
      </w:r>
      <w:r w:rsidRPr="00325914">
        <w:rPr>
          <w:rFonts w:cs="FrankRuehl"/>
          <w:color w:val="000000"/>
          <w:sz w:val="26"/>
          <w:szCs w:val="26"/>
          <w:rtl/>
        </w:rPr>
        <w:t>"</w:t>
      </w:r>
      <w:r w:rsidRPr="00325914">
        <w:rPr>
          <w:rFonts w:cs="FrankRuehl" w:hint="cs"/>
          <w:color w:val="000000"/>
          <w:sz w:val="26"/>
          <w:szCs w:val="26"/>
          <w:rtl/>
        </w:rPr>
        <w:t>כ</w:t>
      </w:r>
      <w:r w:rsidRPr="00325914">
        <w:rPr>
          <w:rFonts w:cs="FrankRuehl"/>
          <w:color w:val="000000"/>
          <w:sz w:val="26"/>
          <w:szCs w:val="26"/>
          <w:rtl/>
        </w:rPr>
        <w:t xml:space="preserve"> </w:t>
      </w:r>
      <w:r w:rsidRPr="00325914">
        <w:rPr>
          <w:rFonts w:cs="FrankRuehl" w:hint="cs"/>
          <w:color w:val="000000"/>
          <w:sz w:val="26"/>
          <w:szCs w:val="26"/>
          <w:rtl/>
        </w:rPr>
        <w:t>אי</w:t>
      </w:r>
      <w:r w:rsidRPr="00325914">
        <w:rPr>
          <w:rFonts w:cs="FrankRuehl"/>
          <w:color w:val="000000"/>
          <w:sz w:val="26"/>
          <w:szCs w:val="26"/>
          <w:rtl/>
        </w:rPr>
        <w:t xml:space="preserve"> </w:t>
      </w:r>
      <w:r w:rsidRPr="00325914">
        <w:rPr>
          <w:rFonts w:cs="FrankRuehl" w:hint="cs"/>
          <w:color w:val="000000"/>
          <w:sz w:val="26"/>
          <w:szCs w:val="26"/>
          <w:rtl/>
        </w:rPr>
        <w:t>עביד</w:t>
      </w:r>
      <w:r w:rsidRPr="00325914">
        <w:rPr>
          <w:rFonts w:cs="FrankRuehl"/>
          <w:color w:val="000000"/>
          <w:sz w:val="26"/>
          <w:szCs w:val="26"/>
          <w:rtl/>
        </w:rPr>
        <w:t xml:space="preserve"> </w:t>
      </w:r>
      <w:r w:rsidRPr="00325914">
        <w:rPr>
          <w:rFonts w:cs="FrankRuehl" w:hint="cs"/>
          <w:color w:val="000000"/>
          <w:sz w:val="26"/>
          <w:szCs w:val="26"/>
          <w:rtl/>
        </w:rPr>
        <w:t>מהני</w:t>
      </w:r>
      <w:r w:rsidRPr="00325914">
        <w:rPr>
          <w:rFonts w:cs="FrankRuehl"/>
          <w:color w:val="000000"/>
          <w:sz w:val="26"/>
          <w:szCs w:val="26"/>
          <w:rtl/>
        </w:rPr>
        <w:t xml:space="preserve">. </w:t>
      </w:r>
      <w:proofErr w:type="spellStart"/>
      <w:r w:rsidRPr="00325914">
        <w:rPr>
          <w:rFonts w:cs="FrankRuehl" w:hint="cs"/>
          <w:color w:val="000000"/>
          <w:sz w:val="26"/>
          <w:szCs w:val="26"/>
          <w:rtl/>
        </w:rPr>
        <w:t>וסברא</w:t>
      </w:r>
      <w:proofErr w:type="spellEnd"/>
      <w:r w:rsidRPr="00325914">
        <w:rPr>
          <w:rFonts w:cs="FrankRuehl"/>
          <w:color w:val="000000"/>
          <w:sz w:val="26"/>
          <w:szCs w:val="26"/>
          <w:rtl/>
        </w:rPr>
        <w:t xml:space="preserve"> </w:t>
      </w:r>
      <w:r w:rsidRPr="00325914">
        <w:rPr>
          <w:rFonts w:cs="FrankRuehl" w:hint="cs"/>
          <w:color w:val="000000"/>
          <w:sz w:val="26"/>
          <w:szCs w:val="26"/>
          <w:rtl/>
        </w:rPr>
        <w:t>טובה</w:t>
      </w:r>
      <w:r w:rsidRPr="00325914">
        <w:rPr>
          <w:rFonts w:cs="FrankRuehl"/>
          <w:color w:val="000000"/>
          <w:sz w:val="26"/>
          <w:szCs w:val="26"/>
          <w:rtl/>
        </w:rPr>
        <w:t xml:space="preserve"> </w:t>
      </w:r>
      <w:r w:rsidRPr="00325914">
        <w:rPr>
          <w:rFonts w:cs="FrankRuehl" w:hint="cs"/>
          <w:color w:val="000000"/>
          <w:sz w:val="26"/>
          <w:szCs w:val="26"/>
          <w:rtl/>
        </w:rPr>
        <w:t>היא</w:t>
      </w:r>
      <w:r w:rsidRPr="00325914">
        <w:rPr>
          <w:rFonts w:cs="FrankRuehl"/>
          <w:color w:val="000000"/>
          <w:sz w:val="26"/>
          <w:szCs w:val="26"/>
          <w:rtl/>
        </w:rPr>
        <w:t xml:space="preserve"> </w:t>
      </w:r>
      <w:r w:rsidRPr="00325914">
        <w:rPr>
          <w:rFonts w:cs="FrankRuehl" w:hint="cs"/>
          <w:color w:val="000000"/>
          <w:sz w:val="26"/>
          <w:szCs w:val="26"/>
          <w:rtl/>
        </w:rPr>
        <w:t>לחלק</w:t>
      </w:r>
      <w:r w:rsidRPr="00325914">
        <w:rPr>
          <w:rFonts w:cs="FrankRuehl"/>
          <w:color w:val="000000"/>
          <w:sz w:val="26"/>
          <w:szCs w:val="26"/>
          <w:rtl/>
        </w:rPr>
        <w:t xml:space="preserve"> </w:t>
      </w:r>
      <w:r w:rsidRPr="00325914">
        <w:rPr>
          <w:rFonts w:cs="FrankRuehl" w:hint="cs"/>
          <w:color w:val="000000"/>
          <w:sz w:val="26"/>
          <w:szCs w:val="26"/>
          <w:rtl/>
        </w:rPr>
        <w:t>כן</w:t>
      </w:r>
      <w:r w:rsidRPr="00325914">
        <w:rPr>
          <w:rFonts w:cs="FrankRuehl"/>
          <w:color w:val="000000"/>
          <w:sz w:val="26"/>
          <w:szCs w:val="26"/>
          <w:rtl/>
        </w:rPr>
        <w:t xml:space="preserve">, </w:t>
      </w:r>
      <w:proofErr w:type="spellStart"/>
      <w:r w:rsidRPr="00325914">
        <w:rPr>
          <w:rFonts w:cs="FrankRuehl" w:hint="cs"/>
          <w:color w:val="000000"/>
          <w:sz w:val="26"/>
          <w:szCs w:val="26"/>
          <w:highlight w:val="yellow"/>
          <w:rtl/>
        </w:rPr>
        <w:t>דדוקא</w:t>
      </w:r>
      <w:proofErr w:type="spellEnd"/>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ביש</w:t>
      </w:r>
      <w:r w:rsidRPr="00325914">
        <w:rPr>
          <w:rFonts w:cs="FrankRuehl"/>
          <w:color w:val="000000"/>
          <w:sz w:val="26"/>
          <w:szCs w:val="26"/>
          <w:highlight w:val="yellow"/>
          <w:rtl/>
        </w:rPr>
        <w:t xml:space="preserve"> </w:t>
      </w:r>
      <w:proofErr w:type="spellStart"/>
      <w:r w:rsidRPr="00325914">
        <w:rPr>
          <w:rFonts w:cs="FrankRuehl" w:hint="cs"/>
          <w:color w:val="000000"/>
          <w:sz w:val="26"/>
          <w:szCs w:val="26"/>
          <w:highlight w:val="yellow"/>
          <w:rtl/>
        </w:rPr>
        <w:t>ריעותא</w:t>
      </w:r>
      <w:proofErr w:type="spellEnd"/>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בעיקר</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המעשה</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הוי</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כאילו</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לא</w:t>
      </w:r>
      <w:r w:rsidRPr="00325914">
        <w:rPr>
          <w:rFonts w:cs="FrankRuehl"/>
          <w:color w:val="000000"/>
          <w:sz w:val="26"/>
          <w:szCs w:val="26"/>
          <w:highlight w:val="yellow"/>
          <w:rtl/>
        </w:rPr>
        <w:t xml:space="preserve"> </w:t>
      </w:r>
      <w:r w:rsidRPr="00325914">
        <w:rPr>
          <w:rFonts w:cs="FrankRuehl" w:hint="cs"/>
          <w:color w:val="000000"/>
          <w:sz w:val="26"/>
          <w:szCs w:val="26"/>
          <w:highlight w:val="yellow"/>
          <w:rtl/>
        </w:rPr>
        <w:t>נעשה</w:t>
      </w:r>
      <w:r w:rsidRPr="00325914">
        <w:rPr>
          <w:rFonts w:cs="FrankRuehl"/>
          <w:color w:val="000000"/>
          <w:sz w:val="26"/>
          <w:szCs w:val="26"/>
          <w:rtl/>
        </w:rPr>
        <w:t xml:space="preserve">. </w:t>
      </w:r>
      <w:r w:rsidRPr="00325914">
        <w:rPr>
          <w:rFonts w:cs="FrankRuehl" w:hint="cs"/>
          <w:color w:val="000000"/>
          <w:sz w:val="26"/>
          <w:szCs w:val="26"/>
          <w:rtl/>
        </w:rPr>
        <w:t>ופסק</w:t>
      </w:r>
      <w:r w:rsidRPr="00325914">
        <w:rPr>
          <w:rFonts w:cs="FrankRuehl"/>
          <w:color w:val="000000"/>
          <w:sz w:val="26"/>
          <w:szCs w:val="26"/>
          <w:rtl/>
        </w:rPr>
        <w:t xml:space="preserve"> </w:t>
      </w:r>
      <w:r w:rsidRPr="00325914">
        <w:rPr>
          <w:rFonts w:cs="FrankRuehl" w:hint="cs"/>
          <w:color w:val="000000"/>
          <w:sz w:val="26"/>
          <w:szCs w:val="26"/>
          <w:rtl/>
        </w:rPr>
        <w:t>רמ</w:t>
      </w:r>
      <w:r w:rsidRPr="00325914">
        <w:rPr>
          <w:rFonts w:cs="FrankRuehl"/>
          <w:color w:val="000000"/>
          <w:sz w:val="26"/>
          <w:szCs w:val="26"/>
          <w:rtl/>
        </w:rPr>
        <w:t>"</w:t>
      </w:r>
      <w:r w:rsidRPr="00325914">
        <w:rPr>
          <w:rFonts w:cs="FrankRuehl" w:hint="cs"/>
          <w:color w:val="000000"/>
          <w:sz w:val="26"/>
          <w:szCs w:val="26"/>
          <w:rtl/>
        </w:rPr>
        <w:t>א</w:t>
      </w:r>
      <w:r w:rsidRPr="00325914">
        <w:rPr>
          <w:rFonts w:cs="FrankRuehl"/>
          <w:color w:val="000000"/>
          <w:sz w:val="26"/>
          <w:szCs w:val="26"/>
          <w:rtl/>
        </w:rPr>
        <w:t xml:space="preserve"> </w:t>
      </w:r>
      <w:r w:rsidRPr="00325914">
        <w:rPr>
          <w:rFonts w:cs="FrankRuehl" w:hint="cs"/>
          <w:color w:val="000000"/>
          <w:sz w:val="26"/>
          <w:szCs w:val="26"/>
          <w:rtl/>
        </w:rPr>
        <w:t>כאן</w:t>
      </w:r>
      <w:r w:rsidRPr="00325914">
        <w:rPr>
          <w:rFonts w:cs="FrankRuehl"/>
          <w:color w:val="000000"/>
          <w:sz w:val="26"/>
          <w:szCs w:val="26"/>
          <w:rtl/>
        </w:rPr>
        <w:t xml:space="preserve"> </w:t>
      </w:r>
      <w:r w:rsidRPr="00325914">
        <w:rPr>
          <w:rFonts w:cs="FrankRuehl" w:hint="cs"/>
          <w:color w:val="000000"/>
          <w:sz w:val="26"/>
          <w:szCs w:val="26"/>
          <w:rtl/>
        </w:rPr>
        <w:t>הוא</w:t>
      </w:r>
      <w:r w:rsidRPr="00325914">
        <w:rPr>
          <w:rFonts w:cs="FrankRuehl"/>
          <w:color w:val="000000"/>
          <w:sz w:val="26"/>
          <w:szCs w:val="26"/>
          <w:rtl/>
        </w:rPr>
        <w:t xml:space="preserve"> </w:t>
      </w:r>
      <w:r w:rsidRPr="00325914">
        <w:rPr>
          <w:rFonts w:cs="FrankRuehl" w:hint="cs"/>
          <w:color w:val="000000"/>
          <w:sz w:val="26"/>
          <w:szCs w:val="26"/>
          <w:rtl/>
        </w:rPr>
        <w:t>עיקר</w:t>
      </w:r>
      <w:r w:rsidRPr="00325914">
        <w:rPr>
          <w:rFonts w:cs="FrankRuehl"/>
          <w:color w:val="000000"/>
          <w:sz w:val="26"/>
          <w:szCs w:val="26"/>
          <w:rtl/>
        </w:rPr>
        <w:t xml:space="preserve">, </w:t>
      </w:r>
      <w:proofErr w:type="spellStart"/>
      <w:r w:rsidRPr="00325914">
        <w:rPr>
          <w:rFonts w:cs="FrankRuehl" w:hint="cs"/>
          <w:color w:val="000000"/>
          <w:sz w:val="26"/>
          <w:szCs w:val="26"/>
          <w:rtl/>
        </w:rPr>
        <w:t>כנלע</w:t>
      </w:r>
      <w:r w:rsidRPr="00325914">
        <w:rPr>
          <w:rFonts w:cs="FrankRuehl"/>
          <w:color w:val="000000"/>
          <w:sz w:val="26"/>
          <w:szCs w:val="26"/>
          <w:rtl/>
        </w:rPr>
        <w:t>"</w:t>
      </w:r>
      <w:r w:rsidRPr="00325914">
        <w:rPr>
          <w:rFonts w:cs="FrankRuehl" w:hint="cs"/>
          <w:color w:val="000000"/>
          <w:sz w:val="26"/>
          <w:szCs w:val="26"/>
          <w:rtl/>
        </w:rPr>
        <w:t>ד</w:t>
      </w:r>
      <w:proofErr w:type="spellEnd"/>
      <w:r w:rsidRPr="00325914">
        <w:rPr>
          <w:rFonts w:cs="FrankRuehl"/>
          <w:color w:val="000000"/>
          <w:sz w:val="26"/>
          <w:szCs w:val="26"/>
          <w:rtl/>
        </w:rPr>
        <w:t xml:space="preserve"> </w:t>
      </w:r>
      <w:r w:rsidRPr="00325914">
        <w:rPr>
          <w:rFonts w:cs="FrankRuehl" w:hint="cs"/>
          <w:color w:val="000000"/>
          <w:sz w:val="26"/>
          <w:szCs w:val="26"/>
          <w:rtl/>
        </w:rPr>
        <w:t>שכן</w:t>
      </w:r>
      <w:r w:rsidRPr="00325914">
        <w:rPr>
          <w:rFonts w:cs="FrankRuehl"/>
          <w:color w:val="000000"/>
          <w:sz w:val="26"/>
          <w:szCs w:val="26"/>
          <w:rtl/>
        </w:rPr>
        <w:t xml:space="preserve"> </w:t>
      </w:r>
      <w:r w:rsidRPr="00325914">
        <w:rPr>
          <w:rFonts w:cs="FrankRuehl" w:hint="cs"/>
          <w:color w:val="000000"/>
          <w:sz w:val="26"/>
          <w:szCs w:val="26"/>
          <w:rtl/>
        </w:rPr>
        <w:t>ראוי</w:t>
      </w:r>
      <w:r w:rsidRPr="00325914">
        <w:rPr>
          <w:rFonts w:cs="FrankRuehl"/>
          <w:color w:val="000000"/>
          <w:sz w:val="26"/>
          <w:szCs w:val="26"/>
          <w:rtl/>
        </w:rPr>
        <w:t xml:space="preserve"> </w:t>
      </w:r>
      <w:r w:rsidRPr="00325914">
        <w:rPr>
          <w:rFonts w:cs="FrankRuehl" w:hint="cs"/>
          <w:color w:val="000000"/>
          <w:sz w:val="26"/>
          <w:szCs w:val="26"/>
          <w:rtl/>
        </w:rPr>
        <w:t>לפסוק</w:t>
      </w:r>
      <w:r w:rsidRPr="00325914">
        <w:rPr>
          <w:rFonts w:cs="FrankRuehl"/>
          <w:color w:val="000000"/>
          <w:sz w:val="26"/>
          <w:szCs w:val="26"/>
          <w:rtl/>
        </w:rPr>
        <w:t xml:space="preserve">, </w:t>
      </w:r>
      <w:r w:rsidRPr="00325914">
        <w:rPr>
          <w:rFonts w:cs="FrankRuehl" w:hint="cs"/>
          <w:color w:val="000000"/>
          <w:sz w:val="26"/>
          <w:szCs w:val="26"/>
          <w:rtl/>
        </w:rPr>
        <w:t>בפרט</w:t>
      </w:r>
      <w:r w:rsidRPr="00325914">
        <w:rPr>
          <w:rFonts w:cs="FrankRuehl"/>
          <w:color w:val="000000"/>
          <w:sz w:val="26"/>
          <w:szCs w:val="26"/>
          <w:rtl/>
        </w:rPr>
        <w:t xml:space="preserve"> </w:t>
      </w:r>
      <w:proofErr w:type="spellStart"/>
      <w:r w:rsidRPr="00325914">
        <w:rPr>
          <w:rFonts w:cs="FrankRuehl" w:hint="cs"/>
          <w:color w:val="000000"/>
          <w:sz w:val="26"/>
          <w:szCs w:val="26"/>
          <w:rtl/>
        </w:rPr>
        <w:t>שהב</w:t>
      </w:r>
      <w:r w:rsidRPr="00325914">
        <w:rPr>
          <w:rFonts w:cs="FrankRuehl"/>
          <w:color w:val="000000"/>
          <w:sz w:val="26"/>
          <w:szCs w:val="26"/>
          <w:rtl/>
        </w:rPr>
        <w:t>"</w:t>
      </w:r>
      <w:r w:rsidRPr="00325914">
        <w:rPr>
          <w:rFonts w:cs="FrankRuehl" w:hint="cs"/>
          <w:color w:val="000000"/>
          <w:sz w:val="26"/>
          <w:szCs w:val="26"/>
          <w:rtl/>
        </w:rPr>
        <w:t>י</w:t>
      </w:r>
      <w:proofErr w:type="spellEnd"/>
      <w:r w:rsidRPr="00325914">
        <w:rPr>
          <w:rFonts w:cs="FrankRuehl"/>
          <w:color w:val="000000"/>
          <w:sz w:val="26"/>
          <w:szCs w:val="26"/>
          <w:rtl/>
        </w:rPr>
        <w:t xml:space="preserve"> </w:t>
      </w:r>
      <w:proofErr w:type="spellStart"/>
      <w:r w:rsidRPr="00325914">
        <w:rPr>
          <w:rFonts w:cs="FrankRuehl" w:hint="cs"/>
          <w:color w:val="000000"/>
          <w:sz w:val="26"/>
          <w:szCs w:val="26"/>
          <w:rtl/>
        </w:rPr>
        <w:t>ס</w:t>
      </w:r>
      <w:r w:rsidRPr="00325914">
        <w:rPr>
          <w:rFonts w:cs="FrankRuehl"/>
          <w:color w:val="000000"/>
          <w:sz w:val="26"/>
          <w:szCs w:val="26"/>
          <w:rtl/>
        </w:rPr>
        <w:t>"</w:t>
      </w:r>
      <w:r w:rsidRPr="00325914">
        <w:rPr>
          <w:rFonts w:cs="FrankRuehl" w:hint="cs"/>
          <w:color w:val="000000"/>
          <w:sz w:val="26"/>
          <w:szCs w:val="26"/>
          <w:rtl/>
        </w:rPr>
        <w:t>ל</w:t>
      </w:r>
      <w:proofErr w:type="spellEnd"/>
      <w:r w:rsidRPr="00325914">
        <w:rPr>
          <w:rFonts w:cs="FrankRuehl"/>
          <w:color w:val="000000"/>
          <w:sz w:val="26"/>
          <w:szCs w:val="26"/>
          <w:rtl/>
        </w:rPr>
        <w:t xml:space="preserve"> </w:t>
      </w:r>
      <w:r w:rsidRPr="00325914">
        <w:rPr>
          <w:rFonts w:cs="FrankRuehl" w:hint="cs"/>
          <w:color w:val="000000"/>
          <w:sz w:val="26"/>
          <w:szCs w:val="26"/>
          <w:rtl/>
        </w:rPr>
        <w:t>ג</w:t>
      </w:r>
      <w:r w:rsidRPr="00325914">
        <w:rPr>
          <w:rFonts w:cs="FrankRuehl"/>
          <w:color w:val="000000"/>
          <w:sz w:val="26"/>
          <w:szCs w:val="26"/>
          <w:rtl/>
        </w:rPr>
        <w:t>"</w:t>
      </w:r>
      <w:r w:rsidRPr="00325914">
        <w:rPr>
          <w:rFonts w:cs="FrankRuehl" w:hint="cs"/>
          <w:color w:val="000000"/>
          <w:sz w:val="26"/>
          <w:szCs w:val="26"/>
          <w:rtl/>
        </w:rPr>
        <w:t>כ</w:t>
      </w:r>
      <w:r w:rsidRPr="00325914">
        <w:rPr>
          <w:rFonts w:cs="FrankRuehl"/>
          <w:color w:val="000000"/>
          <w:sz w:val="26"/>
          <w:szCs w:val="26"/>
          <w:rtl/>
        </w:rPr>
        <w:t xml:space="preserve"> </w:t>
      </w:r>
      <w:proofErr w:type="spellStart"/>
      <w:r w:rsidRPr="00325914">
        <w:rPr>
          <w:rFonts w:cs="FrankRuehl" w:hint="cs"/>
          <w:color w:val="000000"/>
          <w:sz w:val="26"/>
          <w:szCs w:val="26"/>
          <w:rtl/>
        </w:rPr>
        <w:t>כהרמ</w:t>
      </w:r>
      <w:r w:rsidRPr="00325914">
        <w:rPr>
          <w:rFonts w:cs="FrankRuehl"/>
          <w:color w:val="000000"/>
          <w:sz w:val="26"/>
          <w:szCs w:val="26"/>
          <w:rtl/>
        </w:rPr>
        <w:t>"</w:t>
      </w:r>
      <w:r w:rsidRPr="00325914">
        <w:rPr>
          <w:rFonts w:cs="FrankRuehl" w:hint="cs"/>
          <w:color w:val="000000"/>
          <w:sz w:val="26"/>
          <w:szCs w:val="26"/>
          <w:rtl/>
        </w:rPr>
        <w:t>א</w:t>
      </w:r>
      <w:proofErr w:type="spellEnd"/>
      <w:r w:rsidRPr="00325914">
        <w:rPr>
          <w:rFonts w:cs="FrankRuehl"/>
          <w:color w:val="000000"/>
          <w:sz w:val="26"/>
          <w:szCs w:val="26"/>
          <w:rtl/>
        </w:rPr>
        <w:t xml:space="preserve"> </w:t>
      </w:r>
      <w:r w:rsidRPr="00325914">
        <w:rPr>
          <w:rFonts w:cs="FrankRuehl" w:hint="cs"/>
          <w:color w:val="000000"/>
          <w:sz w:val="26"/>
          <w:szCs w:val="26"/>
          <w:rtl/>
        </w:rPr>
        <w:t>כאן</w:t>
      </w:r>
      <w:r w:rsidRPr="00325914">
        <w:rPr>
          <w:rFonts w:cs="FrankRuehl"/>
          <w:color w:val="000000"/>
          <w:sz w:val="26"/>
          <w:szCs w:val="26"/>
          <w:rtl/>
        </w:rPr>
        <w:t>.</w:t>
      </w:r>
    </w:p>
    <w:p w14:paraId="1DA7F4F2" w14:textId="77777777" w:rsidR="00914BA8" w:rsidRDefault="00914BA8" w:rsidP="00E274CA">
      <w:pPr>
        <w:autoSpaceDE w:val="0"/>
        <w:autoSpaceDN w:val="0"/>
        <w:adjustRightInd w:val="0"/>
        <w:spacing w:line="360" w:lineRule="auto"/>
        <w:jc w:val="both"/>
        <w:rPr>
          <w:rFonts w:ascii="David" w:hAnsi="David" w:cs="David"/>
          <w:sz w:val="24"/>
          <w:szCs w:val="24"/>
          <w:rtl/>
        </w:rPr>
      </w:pPr>
      <w:proofErr w:type="spellStart"/>
      <w:r w:rsidRPr="00914BA8">
        <w:rPr>
          <w:rFonts w:ascii="David" w:hAnsi="David" w:cs="David" w:hint="cs"/>
          <w:sz w:val="24"/>
          <w:szCs w:val="24"/>
          <w:rtl/>
        </w:rPr>
        <w:t>הט"ז</w:t>
      </w:r>
      <w:proofErr w:type="spellEnd"/>
      <w:r w:rsidRPr="00914BA8">
        <w:rPr>
          <w:rFonts w:ascii="David" w:hAnsi="David" w:cs="David" w:hint="cs"/>
          <w:sz w:val="24"/>
          <w:szCs w:val="24"/>
          <w:rtl/>
        </w:rPr>
        <w:t xml:space="preserve"> מבחין, כמו בית המשפט, בין אי חוקיות נסיבתית לבין אי חוקיות מהותית. </w:t>
      </w:r>
      <w:r w:rsidR="00851AE0">
        <w:rPr>
          <w:rFonts w:ascii="David" w:hAnsi="David" w:cs="David" w:hint="cs"/>
          <w:sz w:val="24"/>
          <w:szCs w:val="24"/>
          <w:rtl/>
        </w:rPr>
        <w:t xml:space="preserve">אי חוקיות מהותית משמעותה שהפעולה מצד עצמה נגועה באי חוקיות: למשל בעסקת התמורה - פעולה משפטית של תמורה, התמורה כרוכה במהותה באי חוקיות - גם אם נקלף את הזמן, המקום הצדדים - אי החוקיות אינה תלויה בנסיבות אלא במהותה היא עבירה. אבל יש אי חוקיות שהיא תוצאת של נסיבות - כמו אדם שמוכר בשבת. הפעולה כשלעצמה של המכירה היא לא עבירה, אבל הנסיבה של שבת הופכת אותה לעבירה - כשמקלפים את המעטפת של שבת אין בעיה. אז כשהיא החוקיות היא נסיבתית, אז נגיד שאי החוקיות אינה יורדת לשורשה של הפעולה המשפטית, והיא לא מבטלת אותה לכן מכר בשבת תקף, אבל לעומת זאת תמורה (כמו שרבא אמר) - זה מפני שאי החוקיות שם יורדת לשורשה של הפעולה המשפטית והתמורה. על הרקע הזה </w:t>
      </w:r>
      <w:proofErr w:type="spellStart"/>
      <w:r w:rsidR="00851AE0">
        <w:rPr>
          <w:rFonts w:ascii="David" w:hAnsi="David" w:cs="David" w:hint="cs"/>
          <w:sz w:val="24"/>
          <w:szCs w:val="24"/>
          <w:rtl/>
        </w:rPr>
        <w:t>הט"ז</w:t>
      </w:r>
      <w:proofErr w:type="spellEnd"/>
      <w:r w:rsidR="00851AE0">
        <w:rPr>
          <w:rFonts w:ascii="David" w:hAnsi="David" w:cs="David" w:hint="cs"/>
          <w:sz w:val="24"/>
          <w:szCs w:val="24"/>
          <w:rtl/>
        </w:rPr>
        <w:t xml:space="preserve"> חושב מחדש על מכר שכרוך בהפרת שבועה (כאשר המשנה למלך אמר שבמקרה כזה יש הכרח בעבירה - ולכן היא לא תקפה  - על זה חלק השולחן ערוך) הוא חולק על המשנה למלך ומסכים עם השולחן ערוך: ביחס לשבועה, אם המבחן הוא מהותי לעומת נסיבתי, כשהוא בוחן את דינה של מכירה שנעשתה אגב שבועה, הוא בוחן את הפעולה המשפטית: הפעולה המשפטית היא מכירה. מכירה כשלעצמה יכולה להיעשות בתנאים חוקיים - במקרה הזה היא הופכת ללא חוקית בגלל השבועה הנסיבתית, ולכן לפי </w:t>
      </w:r>
      <w:proofErr w:type="spellStart"/>
      <w:r w:rsidR="00851AE0">
        <w:rPr>
          <w:rFonts w:ascii="David" w:hAnsi="David" w:cs="David" w:hint="cs"/>
          <w:sz w:val="24"/>
          <w:szCs w:val="24"/>
          <w:rtl/>
        </w:rPr>
        <w:t>הט"ז</w:t>
      </w:r>
      <w:proofErr w:type="spellEnd"/>
      <w:r w:rsidR="00851AE0">
        <w:rPr>
          <w:rFonts w:ascii="David" w:hAnsi="David" w:cs="David" w:hint="cs"/>
          <w:sz w:val="24"/>
          <w:szCs w:val="24"/>
          <w:rtl/>
        </w:rPr>
        <w:t xml:space="preserve">, הוא תומך בדברי רבי יוסף קארו - במכירה אגב שבועה, המכירה תהיה תקפה. </w:t>
      </w:r>
      <w:r w:rsidR="001D32F9">
        <w:rPr>
          <w:rFonts w:ascii="David" w:hAnsi="David" w:cs="David" w:hint="cs"/>
          <w:sz w:val="24"/>
          <w:szCs w:val="24"/>
          <w:rtl/>
        </w:rPr>
        <w:t xml:space="preserve">(בניגוד לעמדת המשנה למלך שהולך לפי מבחן ההכרחיות). </w:t>
      </w:r>
      <w:r w:rsidR="00851AE0">
        <w:rPr>
          <w:rFonts w:ascii="David" w:hAnsi="David" w:cs="David" w:hint="cs"/>
          <w:sz w:val="24"/>
          <w:szCs w:val="24"/>
          <w:rtl/>
        </w:rPr>
        <w:t xml:space="preserve"> </w:t>
      </w:r>
    </w:p>
    <w:p w14:paraId="4F6CA761" w14:textId="77777777" w:rsidR="00656DD0" w:rsidRDefault="004C3F39"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שת גישות מודרניות: הגישה </w:t>
      </w:r>
      <w:proofErr w:type="spellStart"/>
      <w:r>
        <w:rPr>
          <w:rFonts w:ascii="David" w:hAnsi="David" w:cs="David" w:hint="cs"/>
          <w:sz w:val="24"/>
          <w:szCs w:val="24"/>
          <w:rtl/>
        </w:rPr>
        <w:t>הדאנטולוגית</w:t>
      </w:r>
      <w:proofErr w:type="spellEnd"/>
      <w:r>
        <w:rPr>
          <w:rFonts w:ascii="David" w:hAnsi="David" w:cs="David" w:hint="cs"/>
          <w:sz w:val="24"/>
          <w:szCs w:val="24"/>
          <w:rtl/>
        </w:rPr>
        <w:t xml:space="preserve"> (האם אתה פועל תחת המעשה הראוי) הגישה השנייה הגישה התועלתנית: האם השלמות של האדם היא כאשר הוא באושרו - ומעשה יהיה תקני כאשר הוא מביא לכלל אושר</w:t>
      </w:r>
      <w:r w:rsidR="00656DD0">
        <w:rPr>
          <w:rFonts w:ascii="David" w:hAnsi="David" w:cs="David" w:hint="cs"/>
          <w:sz w:val="24"/>
          <w:szCs w:val="24"/>
          <w:rtl/>
        </w:rPr>
        <w:t xml:space="preserve">, מקסום משאבים לכמה שיותר אושר לבני אדם - זה המבחן למדוד תקניות </w:t>
      </w:r>
      <w:r w:rsidR="00656DD0">
        <w:rPr>
          <w:rFonts w:ascii="David" w:hAnsi="David" w:cs="David" w:hint="cs"/>
          <w:sz w:val="24"/>
          <w:szCs w:val="24"/>
          <w:rtl/>
        </w:rPr>
        <w:lastRenderedPageBreak/>
        <w:t>של פעולה ומעשה. כשמשליכים את הדיון הזה לענייננו - האם הנורמה הראויה היא לבטל פעולות לא חוקיות או לתת תוקף לפעולות לא חוקיות:</w:t>
      </w:r>
    </w:p>
    <w:p w14:paraId="165E0850" w14:textId="77777777" w:rsidR="00656DD0" w:rsidRDefault="00656DD0" w:rsidP="00E274CA">
      <w:pPr>
        <w:autoSpaceDE w:val="0"/>
        <w:autoSpaceDN w:val="0"/>
        <w:adjustRightInd w:val="0"/>
        <w:spacing w:line="360" w:lineRule="auto"/>
        <w:jc w:val="both"/>
        <w:rPr>
          <w:rFonts w:ascii="David" w:hAnsi="David" w:cs="David"/>
          <w:sz w:val="24"/>
          <w:szCs w:val="24"/>
          <w:rtl/>
        </w:rPr>
      </w:pPr>
      <w:r w:rsidRPr="00656DD0">
        <w:rPr>
          <w:rFonts w:ascii="David" w:hAnsi="David" w:cs="David" w:hint="cs"/>
          <w:b/>
          <w:bCs/>
          <w:sz w:val="24"/>
          <w:szCs w:val="24"/>
          <w:rtl/>
        </w:rPr>
        <w:t xml:space="preserve">הגישה </w:t>
      </w:r>
      <w:proofErr w:type="spellStart"/>
      <w:r w:rsidRPr="00656DD0">
        <w:rPr>
          <w:rFonts w:ascii="David" w:hAnsi="David" w:cs="David" w:hint="cs"/>
          <w:b/>
          <w:bCs/>
          <w:sz w:val="24"/>
          <w:szCs w:val="24"/>
          <w:rtl/>
        </w:rPr>
        <w:t>הדאונטולוגית</w:t>
      </w:r>
      <w:proofErr w:type="spellEnd"/>
      <w:r>
        <w:rPr>
          <w:rFonts w:ascii="David" w:hAnsi="David" w:cs="David" w:hint="cs"/>
          <w:sz w:val="24"/>
          <w:szCs w:val="24"/>
          <w:rtl/>
        </w:rPr>
        <w:t xml:space="preserve"> תשאל קודם כל במה נלחמים, מהי אי החוקיות. מהי הסטייה מהחובה והמעשה הלא ראוי. לפי מידת הסטייה, צריך להיות הגמול. הסנקציה מכוונת כסוג של גמול על הפעולה או הרתעה. ברמה העקרונית, שתי הגישות מפעילות את התגובה לאי החוקיות. </w:t>
      </w:r>
    </w:p>
    <w:p w14:paraId="307190E6" w14:textId="77777777" w:rsidR="004C3F39" w:rsidRDefault="00656DD0"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לעומת זאת, הגישה השנייה היא </w:t>
      </w:r>
      <w:r w:rsidRPr="00656DD0">
        <w:rPr>
          <w:rFonts w:ascii="David" w:hAnsi="David" w:cs="David" w:hint="cs"/>
          <w:b/>
          <w:bCs/>
          <w:sz w:val="24"/>
          <w:szCs w:val="24"/>
          <w:rtl/>
        </w:rPr>
        <w:t xml:space="preserve">גישה תועלתית </w:t>
      </w:r>
      <w:r>
        <w:rPr>
          <w:rFonts w:ascii="David" w:hAnsi="David" w:cs="David" w:hint="cs"/>
          <w:sz w:val="24"/>
          <w:szCs w:val="24"/>
          <w:rtl/>
        </w:rPr>
        <w:t xml:space="preserve">- האם לתת תוקף או לבטל את העסקה, היא עשה את החשבון של התועלת, האם תהיה תועלת מביטול העסקה. (בניית קיר בשבת - לא תצמח תועלת) ולא יהיה תיקון של הפעולה הלא חוקית. </w:t>
      </w:r>
      <w:r w:rsidR="004C3F39">
        <w:rPr>
          <w:rFonts w:ascii="David" w:hAnsi="David" w:cs="David" w:hint="cs"/>
          <w:sz w:val="24"/>
          <w:szCs w:val="24"/>
          <w:rtl/>
        </w:rPr>
        <w:t xml:space="preserve"> </w:t>
      </w:r>
    </w:p>
    <w:p w14:paraId="0FD08500" w14:textId="77777777" w:rsidR="00656DD0" w:rsidRPr="00914BA8" w:rsidRDefault="00656DD0" w:rsidP="00E274CA">
      <w:pPr>
        <w:autoSpaceDE w:val="0"/>
        <w:autoSpaceDN w:val="0"/>
        <w:adjustRightInd w:val="0"/>
        <w:spacing w:line="360" w:lineRule="auto"/>
        <w:jc w:val="both"/>
        <w:rPr>
          <w:rFonts w:ascii="David" w:hAnsi="David" w:cs="David"/>
          <w:sz w:val="24"/>
          <w:szCs w:val="24"/>
          <w:rtl/>
        </w:rPr>
      </w:pPr>
      <w:r>
        <w:rPr>
          <w:rFonts w:ascii="David" w:hAnsi="David" w:cs="David" w:hint="cs"/>
          <w:sz w:val="24"/>
          <w:szCs w:val="24"/>
          <w:rtl/>
        </w:rPr>
        <w:t xml:space="preserve">פרק נוסף </w:t>
      </w:r>
      <w:proofErr w:type="spellStart"/>
      <w:r>
        <w:rPr>
          <w:rFonts w:ascii="David" w:hAnsi="David" w:cs="David" w:hint="cs"/>
          <w:sz w:val="24"/>
          <w:szCs w:val="24"/>
          <w:rtl/>
        </w:rPr>
        <w:t>בסוגייית</w:t>
      </w:r>
      <w:proofErr w:type="spellEnd"/>
      <w:r>
        <w:rPr>
          <w:rFonts w:ascii="David" w:hAnsi="David" w:cs="David" w:hint="cs"/>
          <w:sz w:val="24"/>
          <w:szCs w:val="24"/>
          <w:rtl/>
        </w:rPr>
        <w:t xml:space="preserve"> החוזה הפסול המוכר לנו מהניסוח המיוחד של המחוקק בחוק החוזים: האם בית משפט לפעמים יכול לקבוע שחוזה פסול יש לתת לו תוקף במובן זה שמאפשרים לצדים לעבירה </w:t>
      </w:r>
      <w:proofErr w:type="spellStart"/>
      <w:r>
        <w:rPr>
          <w:rFonts w:ascii="David" w:hAnsi="David" w:cs="David" w:hint="cs"/>
          <w:sz w:val="24"/>
          <w:szCs w:val="24"/>
          <w:rtl/>
        </w:rPr>
        <w:t>להינות</w:t>
      </w:r>
      <w:proofErr w:type="spellEnd"/>
      <w:r>
        <w:rPr>
          <w:rFonts w:ascii="David" w:hAnsi="David" w:cs="David" w:hint="cs"/>
          <w:sz w:val="24"/>
          <w:szCs w:val="24"/>
          <w:rtl/>
        </w:rPr>
        <w:t xml:space="preserve"> מפירותיו: מעלה את השאלה מה היחס בין הבטלות לתקפות של החוזה הפסול: </w:t>
      </w:r>
    </w:p>
    <w:p w14:paraId="4D8B0261" w14:textId="77777777" w:rsidR="00F2382F" w:rsidRDefault="00F2382F" w:rsidP="00E274CA">
      <w:pPr>
        <w:spacing w:line="360" w:lineRule="auto"/>
        <w:jc w:val="both"/>
        <w:rPr>
          <w:rFonts w:cs="FrankRuehl"/>
          <w:sz w:val="26"/>
          <w:szCs w:val="26"/>
          <w:rtl/>
        </w:rPr>
      </w:pPr>
      <w:r w:rsidRPr="004055E5">
        <w:rPr>
          <w:rFonts w:cs="FrankRuehl" w:hint="cs"/>
          <w:sz w:val="26"/>
          <w:szCs w:val="26"/>
          <w:highlight w:val="cyan"/>
          <w:rtl/>
        </w:rPr>
        <w:t>חוק החוזים (חלק כללי), תשל"ג-1973</w:t>
      </w:r>
    </w:p>
    <w:p w14:paraId="68E7119C" w14:textId="77777777" w:rsidR="00F2382F" w:rsidRPr="004055E5" w:rsidRDefault="00F2382F" w:rsidP="00E274CA">
      <w:pPr>
        <w:pStyle w:val="p00"/>
        <w:bidi/>
        <w:spacing w:before="72" w:beforeAutospacing="0" w:after="0" w:afterAutospacing="0" w:line="360" w:lineRule="auto"/>
        <w:jc w:val="both"/>
        <w:rPr>
          <w:sz w:val="26"/>
          <w:szCs w:val="26"/>
        </w:rPr>
      </w:pPr>
      <w:r>
        <w:rPr>
          <w:rStyle w:val="big-number"/>
          <w:rFonts w:cs="Miriam" w:hint="cs"/>
          <w:sz w:val="26"/>
          <w:szCs w:val="26"/>
          <w:rtl/>
        </w:rPr>
        <w:t xml:space="preserve">30. </w:t>
      </w:r>
      <w:r w:rsidRPr="004055E5">
        <w:rPr>
          <w:rStyle w:val="default"/>
          <w:rFonts w:cs="FrankRuehl" w:hint="cs"/>
          <w:sz w:val="26"/>
          <w:szCs w:val="26"/>
          <w:rtl/>
        </w:rPr>
        <w:t>חוזה שכריתתו, תכנו או מטרתו הם בלתי חוקיים, בלתי מוסריים או סותרים את תקנת הציבור - בטל.</w:t>
      </w:r>
    </w:p>
    <w:p w14:paraId="039B8DBA" w14:textId="77777777" w:rsidR="00F2382F" w:rsidRDefault="00F2382F" w:rsidP="00E274CA">
      <w:pPr>
        <w:pStyle w:val="p00"/>
        <w:bidi/>
        <w:spacing w:before="72" w:beforeAutospacing="0" w:after="0" w:afterAutospacing="0" w:line="360" w:lineRule="auto"/>
        <w:jc w:val="both"/>
        <w:rPr>
          <w:sz w:val="26"/>
          <w:szCs w:val="26"/>
          <w:rtl/>
        </w:rPr>
      </w:pPr>
      <w:bookmarkStart w:id="2" w:name="Seif31"/>
      <w:bookmarkEnd w:id="2"/>
      <w:r>
        <w:rPr>
          <w:rStyle w:val="big-number"/>
          <w:rFonts w:cs="Miriam" w:hint="cs"/>
          <w:sz w:val="26"/>
          <w:szCs w:val="26"/>
          <w:rtl/>
        </w:rPr>
        <w:t xml:space="preserve">31. </w:t>
      </w:r>
      <w:r w:rsidRPr="004055E5">
        <w:rPr>
          <w:rStyle w:val="default"/>
          <w:rFonts w:cs="FrankRuehl" w:hint="cs"/>
          <w:sz w:val="26"/>
          <w:szCs w:val="26"/>
          <w:rtl/>
        </w:rPr>
        <w:t xml:space="preserve">הוראות סעיפים 19 ו-21 יחולו, בשינויים </w:t>
      </w:r>
      <w:proofErr w:type="spellStart"/>
      <w:r w:rsidRPr="004055E5">
        <w:rPr>
          <w:rStyle w:val="default"/>
          <w:rFonts w:cs="FrankRuehl" w:hint="cs"/>
          <w:sz w:val="26"/>
          <w:szCs w:val="26"/>
          <w:rtl/>
        </w:rPr>
        <w:t>המחוייבים</w:t>
      </w:r>
      <w:proofErr w:type="spellEnd"/>
      <w:r w:rsidRPr="004055E5">
        <w:rPr>
          <w:rStyle w:val="default"/>
          <w:rFonts w:cs="FrankRuehl" w:hint="cs"/>
          <w:sz w:val="26"/>
          <w:szCs w:val="26"/>
          <w:rtl/>
        </w:rPr>
        <w:t>, גם על בטלותו של חוזה לפי פרק זה, אולם בבטלות לפי סעיף 30 רשאי בית המשפט, אם ראה שמן הצדק לעשות כן ובתנאים שימצא לנכון, לפטור צד מהחובה לפי סעיף 21, כולה או מקצתה, ובמידה שצד אחד ביצע את חיובו לפי החוזה - לחייב את הצד השני בקיום החוב שכנגד, כולו או מקצתו.</w:t>
      </w:r>
    </w:p>
    <w:p w14:paraId="0198DC4F" w14:textId="77777777" w:rsidR="00970FE4" w:rsidRPr="00970FE4" w:rsidRDefault="00970FE4" w:rsidP="00E274CA">
      <w:pPr>
        <w:pStyle w:val="p00"/>
        <w:bidi/>
        <w:spacing w:before="72" w:beforeAutospacing="0" w:after="0" w:afterAutospacing="0" w:line="360" w:lineRule="auto"/>
        <w:jc w:val="both"/>
        <w:rPr>
          <w:rFonts w:ascii="David" w:eastAsiaTheme="minorHAnsi" w:hAnsi="David" w:cs="David"/>
          <w:rtl/>
        </w:rPr>
      </w:pPr>
      <w:r w:rsidRPr="002F30B6">
        <w:rPr>
          <w:rFonts w:ascii="David" w:eastAsiaTheme="minorHAnsi" w:hAnsi="David" w:cs="David" w:hint="cs"/>
          <w:b/>
          <w:bCs/>
          <w:rtl/>
        </w:rPr>
        <w:t>תקפות פסיבית</w:t>
      </w:r>
      <w:r w:rsidRPr="00970FE4">
        <w:rPr>
          <w:rFonts w:ascii="David" w:eastAsiaTheme="minorHAnsi" w:hAnsi="David" w:cs="David" w:hint="cs"/>
          <w:rtl/>
        </w:rPr>
        <w:t xml:space="preserve"> - לא צריך לעשות פעולה ויכול להשאיר את הדברים בידיו.</w:t>
      </w:r>
    </w:p>
    <w:p w14:paraId="60487DF7" w14:textId="77777777" w:rsidR="00970FE4" w:rsidRDefault="00970FE4" w:rsidP="00E274CA">
      <w:pPr>
        <w:pStyle w:val="p00"/>
        <w:bidi/>
        <w:spacing w:before="72" w:beforeAutospacing="0" w:after="0" w:afterAutospacing="0" w:line="360" w:lineRule="auto"/>
        <w:jc w:val="both"/>
        <w:rPr>
          <w:rFonts w:ascii="David" w:eastAsiaTheme="minorHAnsi" w:hAnsi="David" w:cs="David"/>
          <w:rtl/>
        </w:rPr>
      </w:pPr>
      <w:r w:rsidRPr="002F30B6">
        <w:rPr>
          <w:rFonts w:ascii="David" w:eastAsiaTheme="minorHAnsi" w:hAnsi="David" w:cs="David" w:hint="cs"/>
          <w:b/>
          <w:bCs/>
          <w:rtl/>
        </w:rPr>
        <w:t>תקפות אקטיבית</w:t>
      </w:r>
      <w:r w:rsidRPr="00970FE4">
        <w:rPr>
          <w:rFonts w:ascii="David" w:eastAsiaTheme="minorHAnsi" w:hAnsi="David" w:cs="David" w:hint="cs"/>
          <w:rtl/>
        </w:rPr>
        <w:t xml:space="preserve"> - בית המשפט יכול להורות לצד השני לבצע את חיוביו שכנגד, למרות שהחוזה הוא פסול. </w:t>
      </w:r>
    </w:p>
    <w:p w14:paraId="58156092" w14:textId="77777777" w:rsidR="00B449A1" w:rsidRDefault="00B449A1" w:rsidP="00E274CA">
      <w:pPr>
        <w:pStyle w:val="p00"/>
        <w:bidi/>
        <w:spacing w:before="72" w:beforeAutospacing="0" w:after="0" w:afterAutospacing="0" w:line="360" w:lineRule="auto"/>
        <w:jc w:val="both"/>
        <w:rPr>
          <w:rFonts w:ascii="David" w:eastAsiaTheme="minorHAnsi" w:hAnsi="David" w:cs="David"/>
          <w:rtl/>
        </w:rPr>
      </w:pPr>
      <w:r>
        <w:rPr>
          <w:rFonts w:ascii="David" w:eastAsiaTheme="minorHAnsi" w:hAnsi="David" w:cs="David" w:hint="cs"/>
          <w:rtl/>
        </w:rPr>
        <w:t xml:space="preserve">המחוקק מאפשר לבית המשפט לתת תקפות משיקולי צדק לחוזה פסול, מעלה את השאלה (בין אילון לדעת הרוב) האם על הרקע הזה אנחנו אומרים שחוזה פסול הוא חוזה חי עד שבית המשפט ורק בית המשפט יוכל לקבוע את מותו, או שחוזה פסול הוא חוזה מת, ובית המשפט יש את הכלים הנבואיים להחיות את המת. פרקטית לפי אלון, זה דמיוני שבית המשפט יכול להחיות את המתים, לכן לפי אלון - חוזה פסול צריך לחכות בנשימה עצורה אם בית המשפט יכול לתת לו תוקף - אי אפשר להרוג אותו לפני שפנית לבית המשפט. </w:t>
      </w:r>
    </w:p>
    <w:p w14:paraId="47269F4C" w14:textId="77777777" w:rsidR="003D6AE7" w:rsidRDefault="003D6AE7" w:rsidP="00E274CA">
      <w:pPr>
        <w:pStyle w:val="p00"/>
        <w:bidi/>
        <w:spacing w:before="72" w:beforeAutospacing="0" w:after="0" w:afterAutospacing="0" w:line="360" w:lineRule="auto"/>
        <w:jc w:val="both"/>
        <w:rPr>
          <w:rFonts w:ascii="David" w:eastAsiaTheme="minorHAnsi" w:hAnsi="David" w:cs="David"/>
          <w:rtl/>
        </w:rPr>
      </w:pPr>
      <w:r>
        <w:rPr>
          <w:rFonts w:ascii="David" w:eastAsiaTheme="minorHAnsi" w:hAnsi="David" w:cs="David" w:hint="cs"/>
          <w:rtl/>
        </w:rPr>
        <w:t xml:space="preserve">פוסקי ההלכה התייחסו ממש לסעיף 31: האם בית משפט יכול לתת תקפות פסיבית או אקטיבית לחוזה פסול, כלומר לקבוע שקיבלת תמורה לחוזה עבירה, ותוכל להשאיר את התמורה, ולא תהיה חובת השבה (תקפות פסיבית) ולחילופין או הוא יכול להורות לצד לחייב את חיובו שכנגד (תקפות אקטיבית). השאלה נתונה במחלוקת בין שני פוסקים במאה ה-18: שני פוסקים אלה (מפראג ומגרמניה) חלוקים על בסיס של תקדים תלמודי. התקדים התלמודי ופירושיו: </w:t>
      </w:r>
    </w:p>
    <w:p w14:paraId="2FBA13C8" w14:textId="77777777" w:rsidR="006A4BE8" w:rsidRDefault="006A4BE8" w:rsidP="00E274CA">
      <w:pPr>
        <w:pStyle w:val="p00"/>
        <w:bidi/>
        <w:spacing w:before="72" w:beforeAutospacing="0" w:after="0" w:afterAutospacing="0" w:line="360" w:lineRule="auto"/>
        <w:jc w:val="both"/>
        <w:rPr>
          <w:rFonts w:ascii="David" w:eastAsiaTheme="minorHAnsi" w:hAnsi="David" w:cs="David"/>
          <w:b/>
          <w:bCs/>
          <w:u w:val="single"/>
          <w:rtl/>
        </w:rPr>
      </w:pPr>
    </w:p>
    <w:p w14:paraId="1095AC16" w14:textId="77777777" w:rsidR="00F2382F" w:rsidRPr="00391FFE" w:rsidRDefault="00F2382F" w:rsidP="00E274CA">
      <w:pPr>
        <w:spacing w:line="360" w:lineRule="auto"/>
        <w:jc w:val="both"/>
        <w:rPr>
          <w:rFonts w:cs="FrankRuehl"/>
          <w:sz w:val="26"/>
          <w:szCs w:val="26"/>
          <w:rtl/>
        </w:rPr>
      </w:pPr>
      <w:r>
        <w:rPr>
          <w:rFonts w:cs="FrankRuehl" w:hint="cs"/>
          <w:sz w:val="26"/>
          <w:szCs w:val="26"/>
          <w:rtl/>
        </w:rPr>
        <w:t xml:space="preserve">17. </w:t>
      </w:r>
      <w:r w:rsidRPr="00391FFE">
        <w:rPr>
          <w:rFonts w:cs="FrankRuehl" w:hint="cs"/>
          <w:sz w:val="26"/>
          <w:szCs w:val="26"/>
          <w:rtl/>
        </w:rPr>
        <w:t>בבלי</w:t>
      </w:r>
      <w:r>
        <w:rPr>
          <w:rFonts w:cs="FrankRuehl" w:hint="cs"/>
          <w:sz w:val="26"/>
          <w:szCs w:val="26"/>
          <w:rtl/>
        </w:rPr>
        <w:t>,</w:t>
      </w:r>
      <w:r w:rsidRPr="00391FFE">
        <w:rPr>
          <w:rFonts w:cs="FrankRuehl"/>
          <w:sz w:val="26"/>
          <w:szCs w:val="26"/>
          <w:rtl/>
        </w:rPr>
        <w:t xml:space="preserve"> </w:t>
      </w:r>
      <w:r w:rsidRPr="00391FFE">
        <w:rPr>
          <w:rFonts w:cs="FrankRuehl" w:hint="cs"/>
          <w:sz w:val="26"/>
          <w:szCs w:val="26"/>
          <w:rtl/>
        </w:rPr>
        <w:t>ראש</w:t>
      </w:r>
      <w:r w:rsidRPr="00391FFE">
        <w:rPr>
          <w:rFonts w:cs="FrankRuehl"/>
          <w:sz w:val="26"/>
          <w:szCs w:val="26"/>
          <w:rtl/>
        </w:rPr>
        <w:t xml:space="preserve"> </w:t>
      </w:r>
      <w:r w:rsidRPr="00391FFE">
        <w:rPr>
          <w:rFonts w:cs="FrankRuehl" w:hint="cs"/>
          <w:sz w:val="26"/>
          <w:szCs w:val="26"/>
          <w:rtl/>
        </w:rPr>
        <w:t>השנה</w:t>
      </w:r>
      <w:r w:rsidRPr="00391FFE">
        <w:rPr>
          <w:rFonts w:cs="FrankRuehl"/>
          <w:sz w:val="26"/>
          <w:szCs w:val="26"/>
          <w:rtl/>
        </w:rPr>
        <w:t xml:space="preserve"> </w:t>
      </w:r>
      <w:proofErr w:type="spellStart"/>
      <w:r w:rsidRPr="00391FFE">
        <w:rPr>
          <w:rFonts w:cs="FrankRuehl" w:hint="cs"/>
          <w:sz w:val="26"/>
          <w:szCs w:val="26"/>
          <w:rtl/>
        </w:rPr>
        <w:t>כב</w:t>
      </w:r>
      <w:proofErr w:type="spellEnd"/>
      <w:r>
        <w:rPr>
          <w:rFonts w:cs="FrankRuehl" w:hint="cs"/>
          <w:sz w:val="26"/>
          <w:szCs w:val="26"/>
          <w:rtl/>
        </w:rPr>
        <w:t>,</w:t>
      </w:r>
      <w:r w:rsidRPr="00391FFE">
        <w:rPr>
          <w:rFonts w:cs="FrankRuehl"/>
          <w:sz w:val="26"/>
          <w:szCs w:val="26"/>
          <w:rtl/>
        </w:rPr>
        <w:t xml:space="preserve"> </w:t>
      </w:r>
      <w:r w:rsidRPr="00391FFE">
        <w:rPr>
          <w:rFonts w:cs="FrankRuehl" w:hint="cs"/>
          <w:sz w:val="26"/>
          <w:szCs w:val="26"/>
          <w:rtl/>
        </w:rPr>
        <w:t>ב</w:t>
      </w:r>
      <w:r w:rsidRPr="00391FFE">
        <w:rPr>
          <w:rFonts w:cs="FrankRuehl"/>
          <w:sz w:val="26"/>
          <w:szCs w:val="26"/>
          <w:rtl/>
        </w:rPr>
        <w:t xml:space="preserve"> </w:t>
      </w:r>
    </w:p>
    <w:p w14:paraId="58F785F5" w14:textId="77777777" w:rsidR="00F2382F" w:rsidRDefault="00F2382F" w:rsidP="00E274CA">
      <w:pPr>
        <w:spacing w:line="360" w:lineRule="auto"/>
        <w:jc w:val="both"/>
        <w:rPr>
          <w:rFonts w:cs="FrankRuehl"/>
          <w:sz w:val="26"/>
          <w:szCs w:val="26"/>
          <w:rtl/>
        </w:rPr>
      </w:pPr>
      <w:r w:rsidRPr="00391FFE">
        <w:rPr>
          <w:rFonts w:cs="FrankRuehl" w:hint="cs"/>
          <w:sz w:val="26"/>
          <w:szCs w:val="26"/>
          <w:rtl/>
        </w:rPr>
        <w:lastRenderedPageBreak/>
        <w:t>בראשונה</w:t>
      </w:r>
      <w:r w:rsidRPr="00391FFE">
        <w:rPr>
          <w:rFonts w:cs="FrankRuehl"/>
          <w:sz w:val="26"/>
          <w:szCs w:val="26"/>
          <w:rtl/>
        </w:rPr>
        <w:t xml:space="preserve"> </w:t>
      </w:r>
      <w:r w:rsidRPr="00391FFE">
        <w:rPr>
          <w:rFonts w:cs="FrankRuehl" w:hint="cs"/>
          <w:sz w:val="26"/>
          <w:szCs w:val="26"/>
          <w:rtl/>
        </w:rPr>
        <w:t>היו</w:t>
      </w:r>
      <w:r w:rsidRPr="00391FFE">
        <w:rPr>
          <w:rFonts w:cs="FrankRuehl"/>
          <w:sz w:val="26"/>
          <w:szCs w:val="26"/>
          <w:rtl/>
        </w:rPr>
        <w:t xml:space="preserve"> </w:t>
      </w:r>
      <w:proofErr w:type="spellStart"/>
      <w:r w:rsidRPr="00391FFE">
        <w:rPr>
          <w:rFonts w:cs="FrankRuehl" w:hint="cs"/>
          <w:sz w:val="26"/>
          <w:szCs w:val="26"/>
          <w:rtl/>
        </w:rPr>
        <w:t>מקבלין</w:t>
      </w:r>
      <w:proofErr w:type="spellEnd"/>
      <w:r w:rsidRPr="00391FFE">
        <w:rPr>
          <w:rFonts w:cs="FrankRuehl"/>
          <w:sz w:val="26"/>
          <w:szCs w:val="26"/>
          <w:rtl/>
        </w:rPr>
        <w:t xml:space="preserve"> </w:t>
      </w:r>
      <w:r w:rsidRPr="00391FFE">
        <w:rPr>
          <w:rFonts w:cs="FrankRuehl" w:hint="cs"/>
          <w:sz w:val="26"/>
          <w:szCs w:val="26"/>
          <w:rtl/>
        </w:rPr>
        <w:t>עדות</w:t>
      </w:r>
      <w:r w:rsidRPr="00391FFE">
        <w:rPr>
          <w:rFonts w:cs="FrankRuehl"/>
          <w:sz w:val="26"/>
          <w:szCs w:val="26"/>
          <w:rtl/>
        </w:rPr>
        <w:t xml:space="preserve"> </w:t>
      </w:r>
      <w:r w:rsidRPr="00391FFE">
        <w:rPr>
          <w:rFonts w:cs="FrankRuehl" w:hint="cs"/>
          <w:sz w:val="26"/>
          <w:szCs w:val="26"/>
          <w:rtl/>
        </w:rPr>
        <w:t>החדש</w:t>
      </w:r>
      <w:r w:rsidRPr="00391FFE">
        <w:rPr>
          <w:rFonts w:cs="FrankRuehl"/>
          <w:sz w:val="26"/>
          <w:szCs w:val="26"/>
          <w:rtl/>
        </w:rPr>
        <w:t xml:space="preserve"> </w:t>
      </w:r>
      <w:r w:rsidRPr="00391FFE">
        <w:rPr>
          <w:rFonts w:cs="FrankRuehl" w:hint="cs"/>
          <w:sz w:val="26"/>
          <w:szCs w:val="26"/>
          <w:rtl/>
        </w:rPr>
        <w:t>מכל</w:t>
      </w:r>
      <w:r w:rsidRPr="00391FFE">
        <w:rPr>
          <w:rFonts w:cs="FrankRuehl"/>
          <w:sz w:val="26"/>
          <w:szCs w:val="26"/>
          <w:rtl/>
        </w:rPr>
        <w:t xml:space="preserve"> </w:t>
      </w:r>
      <w:r w:rsidRPr="00391FFE">
        <w:rPr>
          <w:rFonts w:cs="FrankRuehl" w:hint="cs"/>
          <w:sz w:val="26"/>
          <w:szCs w:val="26"/>
          <w:rtl/>
        </w:rPr>
        <w:t>אדם</w:t>
      </w:r>
      <w:r w:rsidRPr="00391FFE">
        <w:rPr>
          <w:rFonts w:cs="FrankRuehl"/>
          <w:sz w:val="26"/>
          <w:szCs w:val="26"/>
          <w:rtl/>
        </w:rPr>
        <w:t xml:space="preserve"> </w:t>
      </w:r>
      <w:r w:rsidRPr="00391FFE">
        <w:rPr>
          <w:rFonts w:cs="FrankRuehl" w:hint="cs"/>
          <w:sz w:val="26"/>
          <w:szCs w:val="26"/>
          <w:rtl/>
        </w:rPr>
        <w:t>וכו</w:t>
      </w:r>
      <w:r w:rsidRPr="00391FFE">
        <w:rPr>
          <w:rFonts w:cs="FrankRuehl"/>
          <w:sz w:val="26"/>
          <w:szCs w:val="26"/>
          <w:rtl/>
        </w:rPr>
        <w:t xml:space="preserve">'. </w:t>
      </w:r>
      <w:r w:rsidRPr="00391FFE">
        <w:rPr>
          <w:rFonts w:cs="FrankRuehl" w:hint="cs"/>
          <w:sz w:val="26"/>
          <w:szCs w:val="26"/>
          <w:rtl/>
        </w:rPr>
        <w:t>תנו</w:t>
      </w:r>
      <w:r w:rsidRPr="00391FFE">
        <w:rPr>
          <w:rFonts w:cs="FrankRuehl"/>
          <w:sz w:val="26"/>
          <w:szCs w:val="26"/>
          <w:rtl/>
        </w:rPr>
        <w:t xml:space="preserve"> </w:t>
      </w:r>
      <w:r w:rsidRPr="00391FFE">
        <w:rPr>
          <w:rFonts w:cs="FrankRuehl" w:hint="cs"/>
          <w:sz w:val="26"/>
          <w:szCs w:val="26"/>
          <w:rtl/>
        </w:rPr>
        <w:t>רבנן</w:t>
      </w:r>
      <w:r w:rsidRPr="00391FFE">
        <w:rPr>
          <w:rFonts w:cs="FrankRuehl"/>
          <w:sz w:val="26"/>
          <w:szCs w:val="26"/>
          <w:rtl/>
        </w:rPr>
        <w:t xml:space="preserve">: </w:t>
      </w:r>
      <w:r w:rsidRPr="00391FFE">
        <w:rPr>
          <w:rFonts w:cs="FrankRuehl" w:hint="cs"/>
          <w:sz w:val="26"/>
          <w:szCs w:val="26"/>
          <w:rtl/>
        </w:rPr>
        <w:t>מה</w:t>
      </w:r>
      <w:r w:rsidRPr="00391FFE">
        <w:rPr>
          <w:rFonts w:cs="FrankRuehl"/>
          <w:sz w:val="26"/>
          <w:szCs w:val="26"/>
          <w:rtl/>
        </w:rPr>
        <w:t xml:space="preserve"> </w:t>
      </w:r>
      <w:r w:rsidRPr="00391FFE">
        <w:rPr>
          <w:rFonts w:cs="FrankRuehl" w:hint="cs"/>
          <w:sz w:val="26"/>
          <w:szCs w:val="26"/>
          <w:rtl/>
        </w:rPr>
        <w:t>קלקול</w:t>
      </w:r>
      <w:r w:rsidRPr="00391FFE">
        <w:rPr>
          <w:rFonts w:cs="FrankRuehl"/>
          <w:sz w:val="26"/>
          <w:szCs w:val="26"/>
          <w:rtl/>
        </w:rPr>
        <w:t xml:space="preserve"> </w:t>
      </w:r>
      <w:r w:rsidRPr="00391FFE">
        <w:rPr>
          <w:rFonts w:cs="FrankRuehl" w:hint="cs"/>
          <w:sz w:val="26"/>
          <w:szCs w:val="26"/>
          <w:rtl/>
        </w:rPr>
        <w:t>קלקלו</w:t>
      </w:r>
      <w:r w:rsidRPr="00391FFE">
        <w:rPr>
          <w:rFonts w:cs="FrankRuehl"/>
          <w:sz w:val="26"/>
          <w:szCs w:val="26"/>
          <w:rtl/>
        </w:rPr>
        <w:t xml:space="preserve"> </w:t>
      </w:r>
      <w:proofErr w:type="spellStart"/>
      <w:r w:rsidRPr="00391FFE">
        <w:rPr>
          <w:rFonts w:cs="FrankRuehl" w:hint="cs"/>
          <w:sz w:val="26"/>
          <w:szCs w:val="26"/>
          <w:rtl/>
        </w:rPr>
        <w:t>הבייתוסין</w:t>
      </w:r>
      <w:proofErr w:type="spellEnd"/>
      <w:r w:rsidRPr="00391FFE">
        <w:rPr>
          <w:rFonts w:cs="FrankRuehl"/>
          <w:sz w:val="26"/>
          <w:szCs w:val="26"/>
          <w:rtl/>
        </w:rPr>
        <w:t xml:space="preserve">? </w:t>
      </w:r>
      <w:r w:rsidRPr="00391FFE">
        <w:rPr>
          <w:rFonts w:cs="FrankRuehl" w:hint="cs"/>
          <w:sz w:val="26"/>
          <w:szCs w:val="26"/>
          <w:rtl/>
        </w:rPr>
        <w:t>פעם</w:t>
      </w:r>
      <w:r w:rsidRPr="00391FFE">
        <w:rPr>
          <w:rFonts w:cs="FrankRuehl"/>
          <w:sz w:val="26"/>
          <w:szCs w:val="26"/>
          <w:rtl/>
        </w:rPr>
        <w:t xml:space="preserve"> </w:t>
      </w:r>
      <w:r w:rsidRPr="00391FFE">
        <w:rPr>
          <w:rFonts w:cs="FrankRuehl" w:hint="cs"/>
          <w:sz w:val="26"/>
          <w:szCs w:val="26"/>
          <w:rtl/>
        </w:rPr>
        <w:t>אחת</w:t>
      </w:r>
      <w:r w:rsidRPr="00391FFE">
        <w:rPr>
          <w:rFonts w:cs="FrankRuehl"/>
          <w:sz w:val="26"/>
          <w:szCs w:val="26"/>
          <w:rtl/>
        </w:rPr>
        <w:t xml:space="preserve"> </w:t>
      </w:r>
      <w:r w:rsidRPr="00391FFE">
        <w:rPr>
          <w:rFonts w:cs="FrankRuehl" w:hint="cs"/>
          <w:sz w:val="26"/>
          <w:szCs w:val="26"/>
          <w:rtl/>
        </w:rPr>
        <w:t>בקשו</w:t>
      </w:r>
      <w:r w:rsidRPr="00391FFE">
        <w:rPr>
          <w:rFonts w:cs="FrankRuehl"/>
          <w:sz w:val="26"/>
          <w:szCs w:val="26"/>
          <w:rtl/>
        </w:rPr>
        <w:t xml:space="preserve"> </w:t>
      </w:r>
      <w:proofErr w:type="spellStart"/>
      <w:r w:rsidRPr="00391FFE">
        <w:rPr>
          <w:rFonts w:cs="FrankRuehl" w:hint="cs"/>
          <w:sz w:val="26"/>
          <w:szCs w:val="26"/>
          <w:rtl/>
        </w:rPr>
        <w:t>בייתוסין</w:t>
      </w:r>
      <w:proofErr w:type="spellEnd"/>
      <w:r w:rsidRPr="00391FFE">
        <w:rPr>
          <w:rFonts w:cs="FrankRuehl"/>
          <w:sz w:val="26"/>
          <w:szCs w:val="26"/>
          <w:rtl/>
        </w:rPr>
        <w:t xml:space="preserve"> </w:t>
      </w:r>
      <w:r w:rsidRPr="00391FFE">
        <w:rPr>
          <w:rFonts w:cs="FrankRuehl" w:hint="cs"/>
          <w:sz w:val="26"/>
          <w:szCs w:val="26"/>
          <w:rtl/>
        </w:rPr>
        <w:t>להטעות</w:t>
      </w:r>
      <w:r w:rsidRPr="00391FFE">
        <w:rPr>
          <w:rFonts w:cs="FrankRuehl"/>
          <w:sz w:val="26"/>
          <w:szCs w:val="26"/>
          <w:rtl/>
        </w:rPr>
        <w:t xml:space="preserve"> </w:t>
      </w:r>
      <w:r w:rsidRPr="00391FFE">
        <w:rPr>
          <w:rFonts w:cs="FrankRuehl" w:hint="cs"/>
          <w:sz w:val="26"/>
          <w:szCs w:val="26"/>
          <w:rtl/>
        </w:rPr>
        <w:t>את</w:t>
      </w:r>
      <w:r w:rsidRPr="00391FFE">
        <w:rPr>
          <w:rFonts w:cs="FrankRuehl"/>
          <w:sz w:val="26"/>
          <w:szCs w:val="26"/>
          <w:rtl/>
        </w:rPr>
        <w:t xml:space="preserve"> </w:t>
      </w:r>
      <w:r w:rsidRPr="00391FFE">
        <w:rPr>
          <w:rFonts w:cs="FrankRuehl" w:hint="cs"/>
          <w:sz w:val="26"/>
          <w:szCs w:val="26"/>
          <w:rtl/>
        </w:rPr>
        <w:t>חכמים</w:t>
      </w:r>
      <w:r w:rsidRPr="00391FFE">
        <w:rPr>
          <w:rFonts w:cs="FrankRuehl"/>
          <w:sz w:val="26"/>
          <w:szCs w:val="26"/>
          <w:rtl/>
        </w:rPr>
        <w:t xml:space="preserve">, </w:t>
      </w:r>
      <w:r w:rsidRPr="00391FFE">
        <w:rPr>
          <w:rFonts w:cs="FrankRuehl" w:hint="cs"/>
          <w:sz w:val="26"/>
          <w:szCs w:val="26"/>
          <w:rtl/>
        </w:rPr>
        <w:t>שכרו</w:t>
      </w:r>
      <w:r w:rsidRPr="00391FFE">
        <w:rPr>
          <w:rFonts w:cs="FrankRuehl"/>
          <w:sz w:val="26"/>
          <w:szCs w:val="26"/>
          <w:rtl/>
        </w:rPr>
        <w:t xml:space="preserve"> </w:t>
      </w:r>
      <w:r w:rsidRPr="00391FFE">
        <w:rPr>
          <w:rFonts w:cs="FrankRuehl" w:hint="cs"/>
          <w:sz w:val="26"/>
          <w:szCs w:val="26"/>
          <w:rtl/>
        </w:rPr>
        <w:t>שני</w:t>
      </w:r>
      <w:r w:rsidRPr="00391FFE">
        <w:rPr>
          <w:rFonts w:cs="FrankRuehl"/>
          <w:sz w:val="26"/>
          <w:szCs w:val="26"/>
          <w:rtl/>
        </w:rPr>
        <w:t xml:space="preserve"> </w:t>
      </w:r>
      <w:r w:rsidRPr="00391FFE">
        <w:rPr>
          <w:rFonts w:cs="FrankRuehl" w:hint="cs"/>
          <w:sz w:val="26"/>
          <w:szCs w:val="26"/>
          <w:rtl/>
        </w:rPr>
        <w:t>בני</w:t>
      </w:r>
      <w:r w:rsidRPr="00391FFE">
        <w:rPr>
          <w:rFonts w:cs="FrankRuehl"/>
          <w:sz w:val="26"/>
          <w:szCs w:val="26"/>
          <w:rtl/>
        </w:rPr>
        <w:t xml:space="preserve"> </w:t>
      </w:r>
      <w:r w:rsidRPr="00391FFE">
        <w:rPr>
          <w:rFonts w:cs="FrankRuehl" w:hint="cs"/>
          <w:sz w:val="26"/>
          <w:szCs w:val="26"/>
          <w:rtl/>
        </w:rPr>
        <w:t>אדם</w:t>
      </w:r>
      <w:r w:rsidRPr="00391FFE">
        <w:rPr>
          <w:rFonts w:cs="FrankRuehl"/>
          <w:sz w:val="26"/>
          <w:szCs w:val="26"/>
          <w:rtl/>
        </w:rPr>
        <w:t xml:space="preserve"> </w:t>
      </w:r>
      <w:r w:rsidRPr="00391FFE">
        <w:rPr>
          <w:rFonts w:cs="FrankRuehl" w:hint="cs"/>
          <w:sz w:val="26"/>
          <w:szCs w:val="26"/>
          <w:rtl/>
        </w:rPr>
        <w:t>בארבע</w:t>
      </w:r>
      <w:r w:rsidRPr="00391FFE">
        <w:rPr>
          <w:rFonts w:cs="FrankRuehl"/>
          <w:sz w:val="26"/>
          <w:szCs w:val="26"/>
          <w:rtl/>
        </w:rPr>
        <w:t xml:space="preserve"> </w:t>
      </w:r>
      <w:r w:rsidRPr="00391FFE">
        <w:rPr>
          <w:rFonts w:cs="FrankRuehl" w:hint="cs"/>
          <w:sz w:val="26"/>
          <w:szCs w:val="26"/>
          <w:rtl/>
        </w:rPr>
        <w:t>מאות</w:t>
      </w:r>
      <w:r w:rsidRPr="00391FFE">
        <w:rPr>
          <w:rFonts w:cs="FrankRuehl"/>
          <w:sz w:val="26"/>
          <w:szCs w:val="26"/>
          <w:rtl/>
        </w:rPr>
        <w:t xml:space="preserve"> </w:t>
      </w:r>
      <w:r w:rsidRPr="00391FFE">
        <w:rPr>
          <w:rFonts w:cs="FrankRuehl" w:hint="cs"/>
          <w:sz w:val="26"/>
          <w:szCs w:val="26"/>
          <w:rtl/>
        </w:rPr>
        <w:t>זוז</w:t>
      </w:r>
      <w:r w:rsidRPr="00391FFE">
        <w:rPr>
          <w:rFonts w:cs="FrankRuehl"/>
          <w:sz w:val="26"/>
          <w:szCs w:val="26"/>
          <w:rtl/>
        </w:rPr>
        <w:t xml:space="preserve">, </w:t>
      </w:r>
      <w:r w:rsidRPr="00391FFE">
        <w:rPr>
          <w:rFonts w:cs="FrankRuehl" w:hint="cs"/>
          <w:sz w:val="26"/>
          <w:szCs w:val="26"/>
          <w:rtl/>
        </w:rPr>
        <w:t>אחד</w:t>
      </w:r>
      <w:r w:rsidRPr="00391FFE">
        <w:rPr>
          <w:rFonts w:cs="FrankRuehl"/>
          <w:sz w:val="26"/>
          <w:szCs w:val="26"/>
          <w:rtl/>
        </w:rPr>
        <w:t xml:space="preserve"> </w:t>
      </w:r>
      <w:r w:rsidRPr="00391FFE">
        <w:rPr>
          <w:rFonts w:cs="FrankRuehl" w:hint="cs"/>
          <w:sz w:val="26"/>
          <w:szCs w:val="26"/>
          <w:rtl/>
        </w:rPr>
        <w:t>משלנו</w:t>
      </w:r>
      <w:r w:rsidRPr="00391FFE">
        <w:rPr>
          <w:rFonts w:cs="FrankRuehl"/>
          <w:sz w:val="26"/>
          <w:szCs w:val="26"/>
          <w:rtl/>
        </w:rPr>
        <w:t xml:space="preserve"> </w:t>
      </w:r>
      <w:r w:rsidRPr="00391FFE">
        <w:rPr>
          <w:rFonts w:cs="FrankRuehl" w:hint="cs"/>
          <w:sz w:val="26"/>
          <w:szCs w:val="26"/>
          <w:rtl/>
        </w:rPr>
        <w:t>ואחד</w:t>
      </w:r>
      <w:r w:rsidRPr="00391FFE">
        <w:rPr>
          <w:rFonts w:cs="FrankRuehl"/>
          <w:sz w:val="26"/>
          <w:szCs w:val="26"/>
          <w:rtl/>
        </w:rPr>
        <w:t xml:space="preserve"> </w:t>
      </w:r>
      <w:r w:rsidRPr="00391FFE">
        <w:rPr>
          <w:rFonts w:cs="FrankRuehl" w:hint="cs"/>
          <w:sz w:val="26"/>
          <w:szCs w:val="26"/>
          <w:rtl/>
        </w:rPr>
        <w:t>משלהם</w:t>
      </w:r>
      <w:r w:rsidRPr="00391FFE">
        <w:rPr>
          <w:rFonts w:cs="FrankRuehl"/>
          <w:sz w:val="26"/>
          <w:szCs w:val="26"/>
          <w:rtl/>
        </w:rPr>
        <w:t xml:space="preserve">. </w:t>
      </w:r>
      <w:r w:rsidRPr="00391FFE">
        <w:rPr>
          <w:rFonts w:cs="FrankRuehl" w:hint="cs"/>
          <w:sz w:val="26"/>
          <w:szCs w:val="26"/>
          <w:rtl/>
        </w:rPr>
        <w:t>שלהם</w:t>
      </w:r>
      <w:r w:rsidRPr="00391FFE">
        <w:rPr>
          <w:rFonts w:cs="FrankRuehl"/>
          <w:sz w:val="26"/>
          <w:szCs w:val="26"/>
          <w:rtl/>
        </w:rPr>
        <w:t xml:space="preserve"> </w:t>
      </w:r>
      <w:r w:rsidRPr="00391FFE">
        <w:rPr>
          <w:rFonts w:cs="FrankRuehl" w:hint="cs"/>
          <w:sz w:val="26"/>
          <w:szCs w:val="26"/>
          <w:rtl/>
        </w:rPr>
        <w:t>העיד</w:t>
      </w:r>
      <w:r w:rsidRPr="00391FFE">
        <w:rPr>
          <w:rFonts w:cs="FrankRuehl"/>
          <w:sz w:val="26"/>
          <w:szCs w:val="26"/>
          <w:rtl/>
        </w:rPr>
        <w:t xml:space="preserve"> </w:t>
      </w:r>
      <w:r w:rsidRPr="00391FFE">
        <w:rPr>
          <w:rFonts w:cs="FrankRuehl" w:hint="cs"/>
          <w:sz w:val="26"/>
          <w:szCs w:val="26"/>
          <w:rtl/>
        </w:rPr>
        <w:t>עדותו</w:t>
      </w:r>
      <w:r w:rsidRPr="00391FFE">
        <w:rPr>
          <w:rFonts w:cs="FrankRuehl"/>
          <w:sz w:val="26"/>
          <w:szCs w:val="26"/>
          <w:rtl/>
        </w:rPr>
        <w:t xml:space="preserve"> </w:t>
      </w:r>
      <w:r w:rsidRPr="00391FFE">
        <w:rPr>
          <w:rFonts w:cs="FrankRuehl" w:hint="cs"/>
          <w:sz w:val="26"/>
          <w:szCs w:val="26"/>
          <w:rtl/>
        </w:rPr>
        <w:t>ויצא</w:t>
      </w:r>
      <w:r w:rsidRPr="00391FFE">
        <w:rPr>
          <w:rFonts w:cs="FrankRuehl"/>
          <w:sz w:val="26"/>
          <w:szCs w:val="26"/>
          <w:rtl/>
        </w:rPr>
        <w:t xml:space="preserve">. </w:t>
      </w:r>
      <w:r w:rsidRPr="00391FFE">
        <w:rPr>
          <w:rFonts w:cs="FrankRuehl" w:hint="cs"/>
          <w:sz w:val="26"/>
          <w:szCs w:val="26"/>
          <w:rtl/>
        </w:rPr>
        <w:t>שלנו</w:t>
      </w:r>
      <w:r w:rsidRPr="00391FFE">
        <w:rPr>
          <w:rFonts w:cs="FrankRuehl"/>
          <w:sz w:val="26"/>
          <w:szCs w:val="26"/>
          <w:rtl/>
        </w:rPr>
        <w:t xml:space="preserve">, </w:t>
      </w:r>
      <w:r w:rsidRPr="00391FFE">
        <w:rPr>
          <w:rFonts w:cs="FrankRuehl" w:hint="cs"/>
          <w:sz w:val="26"/>
          <w:szCs w:val="26"/>
          <w:rtl/>
        </w:rPr>
        <w:t>אמרו</w:t>
      </w:r>
      <w:r w:rsidRPr="00391FFE">
        <w:rPr>
          <w:rFonts w:cs="FrankRuehl"/>
          <w:sz w:val="26"/>
          <w:szCs w:val="26"/>
          <w:rtl/>
        </w:rPr>
        <w:t xml:space="preserve"> </w:t>
      </w:r>
      <w:r w:rsidRPr="00391FFE">
        <w:rPr>
          <w:rFonts w:cs="FrankRuehl" w:hint="cs"/>
          <w:sz w:val="26"/>
          <w:szCs w:val="26"/>
          <w:rtl/>
        </w:rPr>
        <w:t>לו</w:t>
      </w:r>
      <w:r w:rsidRPr="00391FFE">
        <w:rPr>
          <w:rFonts w:cs="FrankRuehl"/>
          <w:sz w:val="26"/>
          <w:szCs w:val="26"/>
          <w:rtl/>
        </w:rPr>
        <w:t xml:space="preserve">: </w:t>
      </w:r>
      <w:r w:rsidRPr="00391FFE">
        <w:rPr>
          <w:rFonts w:cs="FrankRuehl" w:hint="cs"/>
          <w:sz w:val="26"/>
          <w:szCs w:val="26"/>
          <w:rtl/>
        </w:rPr>
        <w:t>אמור</w:t>
      </w:r>
      <w:r w:rsidRPr="00391FFE">
        <w:rPr>
          <w:rFonts w:cs="FrankRuehl"/>
          <w:sz w:val="26"/>
          <w:szCs w:val="26"/>
          <w:rtl/>
        </w:rPr>
        <w:t xml:space="preserve"> </w:t>
      </w:r>
      <w:r w:rsidRPr="00391FFE">
        <w:rPr>
          <w:rFonts w:cs="FrankRuehl" w:hint="cs"/>
          <w:sz w:val="26"/>
          <w:szCs w:val="26"/>
          <w:rtl/>
        </w:rPr>
        <w:t>כיצד</w:t>
      </w:r>
      <w:r w:rsidRPr="00391FFE">
        <w:rPr>
          <w:rFonts w:cs="FrankRuehl"/>
          <w:sz w:val="26"/>
          <w:szCs w:val="26"/>
          <w:rtl/>
        </w:rPr>
        <w:t xml:space="preserve"> </w:t>
      </w:r>
      <w:r w:rsidRPr="00391FFE">
        <w:rPr>
          <w:rFonts w:cs="FrankRuehl" w:hint="cs"/>
          <w:sz w:val="26"/>
          <w:szCs w:val="26"/>
          <w:rtl/>
        </w:rPr>
        <w:t>ראית</w:t>
      </w:r>
      <w:r w:rsidRPr="00391FFE">
        <w:rPr>
          <w:rFonts w:cs="FrankRuehl"/>
          <w:sz w:val="26"/>
          <w:szCs w:val="26"/>
          <w:rtl/>
        </w:rPr>
        <w:t xml:space="preserve"> </w:t>
      </w:r>
      <w:r w:rsidRPr="00391FFE">
        <w:rPr>
          <w:rFonts w:cs="FrankRuehl" w:hint="cs"/>
          <w:sz w:val="26"/>
          <w:szCs w:val="26"/>
          <w:rtl/>
        </w:rPr>
        <w:t>את</w:t>
      </w:r>
      <w:r w:rsidRPr="00391FFE">
        <w:rPr>
          <w:rFonts w:cs="FrankRuehl"/>
          <w:sz w:val="26"/>
          <w:szCs w:val="26"/>
          <w:rtl/>
        </w:rPr>
        <w:t xml:space="preserve"> </w:t>
      </w:r>
      <w:r w:rsidRPr="00391FFE">
        <w:rPr>
          <w:rFonts w:cs="FrankRuehl" w:hint="cs"/>
          <w:sz w:val="26"/>
          <w:szCs w:val="26"/>
          <w:rtl/>
        </w:rPr>
        <w:t>הלבנה</w:t>
      </w:r>
      <w:r w:rsidRPr="00391FFE">
        <w:rPr>
          <w:rFonts w:cs="FrankRuehl"/>
          <w:sz w:val="26"/>
          <w:szCs w:val="26"/>
          <w:rtl/>
        </w:rPr>
        <w:t xml:space="preserve">? </w:t>
      </w:r>
      <w:r w:rsidRPr="00391FFE">
        <w:rPr>
          <w:rFonts w:cs="FrankRuehl" w:hint="cs"/>
          <w:sz w:val="26"/>
          <w:szCs w:val="26"/>
          <w:rtl/>
        </w:rPr>
        <w:t>אמר</w:t>
      </w:r>
      <w:r w:rsidRPr="00391FFE">
        <w:rPr>
          <w:rFonts w:cs="FrankRuehl"/>
          <w:sz w:val="26"/>
          <w:szCs w:val="26"/>
          <w:rtl/>
        </w:rPr>
        <w:t xml:space="preserve"> </w:t>
      </w:r>
      <w:r w:rsidRPr="00391FFE">
        <w:rPr>
          <w:rFonts w:cs="FrankRuehl" w:hint="cs"/>
          <w:sz w:val="26"/>
          <w:szCs w:val="26"/>
          <w:rtl/>
        </w:rPr>
        <w:t>להם</w:t>
      </w:r>
      <w:r w:rsidRPr="00391FFE">
        <w:rPr>
          <w:rFonts w:cs="FrankRuehl"/>
          <w:sz w:val="26"/>
          <w:szCs w:val="26"/>
          <w:rtl/>
        </w:rPr>
        <w:t xml:space="preserve">: </w:t>
      </w:r>
      <w:r w:rsidRPr="00391FFE">
        <w:rPr>
          <w:rFonts w:cs="FrankRuehl" w:hint="cs"/>
          <w:sz w:val="26"/>
          <w:szCs w:val="26"/>
          <w:rtl/>
        </w:rPr>
        <w:t>עולה</w:t>
      </w:r>
      <w:r w:rsidRPr="00391FFE">
        <w:rPr>
          <w:rFonts w:cs="FrankRuehl"/>
          <w:sz w:val="26"/>
          <w:szCs w:val="26"/>
          <w:rtl/>
        </w:rPr>
        <w:t xml:space="preserve"> </w:t>
      </w:r>
      <w:r w:rsidRPr="00391FFE">
        <w:rPr>
          <w:rFonts w:cs="FrankRuehl" w:hint="cs"/>
          <w:sz w:val="26"/>
          <w:szCs w:val="26"/>
          <w:rtl/>
        </w:rPr>
        <w:t>הייתי</w:t>
      </w:r>
      <w:r w:rsidRPr="00391FFE">
        <w:rPr>
          <w:rFonts w:cs="FrankRuehl"/>
          <w:sz w:val="26"/>
          <w:szCs w:val="26"/>
          <w:rtl/>
        </w:rPr>
        <w:t xml:space="preserve"> </w:t>
      </w:r>
      <w:r w:rsidRPr="00391FFE">
        <w:rPr>
          <w:rFonts w:cs="FrankRuehl" w:hint="cs"/>
          <w:sz w:val="26"/>
          <w:szCs w:val="26"/>
          <w:rtl/>
        </w:rPr>
        <w:t>במעלה</w:t>
      </w:r>
      <w:r w:rsidRPr="00391FFE">
        <w:rPr>
          <w:rFonts w:cs="FrankRuehl"/>
          <w:sz w:val="26"/>
          <w:szCs w:val="26"/>
          <w:rtl/>
        </w:rPr>
        <w:t xml:space="preserve"> </w:t>
      </w:r>
      <w:r w:rsidRPr="00391FFE">
        <w:rPr>
          <w:rFonts w:cs="FrankRuehl" w:hint="cs"/>
          <w:sz w:val="26"/>
          <w:szCs w:val="26"/>
          <w:rtl/>
        </w:rPr>
        <w:t>אדומים</w:t>
      </w:r>
      <w:r w:rsidRPr="00391FFE">
        <w:rPr>
          <w:rFonts w:cs="FrankRuehl"/>
          <w:sz w:val="26"/>
          <w:szCs w:val="26"/>
          <w:rtl/>
        </w:rPr>
        <w:t xml:space="preserve">, </w:t>
      </w:r>
      <w:r w:rsidRPr="00391FFE">
        <w:rPr>
          <w:rFonts w:cs="FrankRuehl" w:hint="cs"/>
          <w:sz w:val="26"/>
          <w:szCs w:val="26"/>
          <w:rtl/>
        </w:rPr>
        <w:t>וראיתיו</w:t>
      </w:r>
      <w:r w:rsidRPr="00391FFE">
        <w:rPr>
          <w:rFonts w:cs="FrankRuehl"/>
          <w:sz w:val="26"/>
          <w:szCs w:val="26"/>
          <w:rtl/>
        </w:rPr>
        <w:t xml:space="preserve"> </w:t>
      </w:r>
      <w:r w:rsidRPr="00391FFE">
        <w:rPr>
          <w:rFonts w:cs="FrankRuehl" w:hint="cs"/>
          <w:sz w:val="26"/>
          <w:szCs w:val="26"/>
          <w:rtl/>
        </w:rPr>
        <w:t>שהוא</w:t>
      </w:r>
      <w:r w:rsidRPr="00391FFE">
        <w:rPr>
          <w:rFonts w:cs="FrankRuehl"/>
          <w:sz w:val="26"/>
          <w:szCs w:val="26"/>
          <w:rtl/>
        </w:rPr>
        <w:t xml:space="preserve"> </w:t>
      </w:r>
      <w:r w:rsidRPr="00391FFE">
        <w:rPr>
          <w:rFonts w:cs="FrankRuehl" w:hint="cs"/>
          <w:sz w:val="26"/>
          <w:szCs w:val="26"/>
          <w:rtl/>
        </w:rPr>
        <w:t>רבוץ</w:t>
      </w:r>
      <w:r w:rsidRPr="00391FFE">
        <w:rPr>
          <w:rFonts w:cs="FrankRuehl"/>
          <w:sz w:val="26"/>
          <w:szCs w:val="26"/>
          <w:rtl/>
        </w:rPr>
        <w:t xml:space="preserve"> </w:t>
      </w:r>
      <w:r w:rsidRPr="00391FFE">
        <w:rPr>
          <w:rFonts w:cs="FrankRuehl" w:hint="cs"/>
          <w:sz w:val="26"/>
          <w:szCs w:val="26"/>
          <w:rtl/>
        </w:rPr>
        <w:t>בין</w:t>
      </w:r>
      <w:r w:rsidRPr="00391FFE">
        <w:rPr>
          <w:rFonts w:cs="FrankRuehl"/>
          <w:sz w:val="26"/>
          <w:szCs w:val="26"/>
          <w:rtl/>
        </w:rPr>
        <w:t xml:space="preserve"> </w:t>
      </w:r>
      <w:r w:rsidRPr="00391FFE">
        <w:rPr>
          <w:rFonts w:cs="FrankRuehl" w:hint="cs"/>
          <w:sz w:val="26"/>
          <w:szCs w:val="26"/>
          <w:rtl/>
        </w:rPr>
        <w:t>שני</w:t>
      </w:r>
      <w:r w:rsidRPr="00391FFE">
        <w:rPr>
          <w:rFonts w:cs="FrankRuehl"/>
          <w:sz w:val="26"/>
          <w:szCs w:val="26"/>
          <w:rtl/>
        </w:rPr>
        <w:t xml:space="preserve"> </w:t>
      </w:r>
      <w:r w:rsidRPr="00391FFE">
        <w:rPr>
          <w:rFonts w:cs="FrankRuehl" w:hint="cs"/>
          <w:sz w:val="26"/>
          <w:szCs w:val="26"/>
          <w:rtl/>
        </w:rPr>
        <w:t>סלעים</w:t>
      </w:r>
      <w:r w:rsidRPr="00391FFE">
        <w:rPr>
          <w:rFonts w:cs="FrankRuehl"/>
          <w:sz w:val="26"/>
          <w:szCs w:val="26"/>
          <w:rtl/>
        </w:rPr>
        <w:t xml:space="preserve">, </w:t>
      </w:r>
      <w:r w:rsidRPr="00391FFE">
        <w:rPr>
          <w:rFonts w:cs="FrankRuehl" w:hint="cs"/>
          <w:sz w:val="26"/>
          <w:szCs w:val="26"/>
          <w:rtl/>
        </w:rPr>
        <w:t>ראשו</w:t>
      </w:r>
      <w:r w:rsidRPr="00391FFE">
        <w:rPr>
          <w:rFonts w:cs="FrankRuehl"/>
          <w:sz w:val="26"/>
          <w:szCs w:val="26"/>
          <w:rtl/>
        </w:rPr>
        <w:t xml:space="preserve"> </w:t>
      </w:r>
      <w:r w:rsidRPr="00391FFE">
        <w:rPr>
          <w:rFonts w:cs="FrankRuehl" w:hint="cs"/>
          <w:sz w:val="26"/>
          <w:szCs w:val="26"/>
          <w:rtl/>
        </w:rPr>
        <w:t>דומה</w:t>
      </w:r>
      <w:r w:rsidRPr="00391FFE">
        <w:rPr>
          <w:rFonts w:cs="FrankRuehl"/>
          <w:sz w:val="26"/>
          <w:szCs w:val="26"/>
          <w:rtl/>
        </w:rPr>
        <w:t xml:space="preserve"> </w:t>
      </w:r>
      <w:r w:rsidRPr="00391FFE">
        <w:rPr>
          <w:rFonts w:cs="FrankRuehl" w:hint="cs"/>
          <w:sz w:val="26"/>
          <w:szCs w:val="26"/>
          <w:rtl/>
        </w:rPr>
        <w:t>לעגל</w:t>
      </w:r>
      <w:r w:rsidRPr="00391FFE">
        <w:rPr>
          <w:rFonts w:cs="FrankRuehl"/>
          <w:sz w:val="26"/>
          <w:szCs w:val="26"/>
          <w:rtl/>
        </w:rPr>
        <w:t xml:space="preserve">, </w:t>
      </w:r>
      <w:r w:rsidRPr="00391FFE">
        <w:rPr>
          <w:rFonts w:cs="FrankRuehl" w:hint="cs"/>
          <w:sz w:val="26"/>
          <w:szCs w:val="26"/>
          <w:rtl/>
        </w:rPr>
        <w:t>אזניו</w:t>
      </w:r>
      <w:r w:rsidRPr="00391FFE">
        <w:rPr>
          <w:rFonts w:cs="FrankRuehl"/>
          <w:sz w:val="26"/>
          <w:szCs w:val="26"/>
          <w:rtl/>
        </w:rPr>
        <w:t xml:space="preserve"> </w:t>
      </w:r>
      <w:proofErr w:type="spellStart"/>
      <w:r w:rsidRPr="00391FFE">
        <w:rPr>
          <w:rFonts w:cs="FrankRuehl" w:hint="cs"/>
          <w:sz w:val="26"/>
          <w:szCs w:val="26"/>
          <w:rtl/>
        </w:rPr>
        <w:t>דומין</w:t>
      </w:r>
      <w:proofErr w:type="spellEnd"/>
      <w:r w:rsidRPr="00391FFE">
        <w:rPr>
          <w:rFonts w:cs="FrankRuehl"/>
          <w:sz w:val="26"/>
          <w:szCs w:val="26"/>
          <w:rtl/>
        </w:rPr>
        <w:t xml:space="preserve"> </w:t>
      </w:r>
      <w:r w:rsidRPr="00391FFE">
        <w:rPr>
          <w:rFonts w:cs="FrankRuehl" w:hint="cs"/>
          <w:sz w:val="26"/>
          <w:szCs w:val="26"/>
          <w:rtl/>
        </w:rPr>
        <w:t>לגדי</w:t>
      </w:r>
      <w:r w:rsidRPr="00391FFE">
        <w:rPr>
          <w:rFonts w:cs="FrankRuehl"/>
          <w:sz w:val="26"/>
          <w:szCs w:val="26"/>
          <w:rtl/>
        </w:rPr>
        <w:t xml:space="preserve">, </w:t>
      </w:r>
      <w:r w:rsidRPr="00391FFE">
        <w:rPr>
          <w:rFonts w:cs="FrankRuehl" w:hint="cs"/>
          <w:sz w:val="26"/>
          <w:szCs w:val="26"/>
          <w:rtl/>
        </w:rPr>
        <w:t>קרניו</w:t>
      </w:r>
      <w:r w:rsidRPr="00391FFE">
        <w:rPr>
          <w:rFonts w:cs="FrankRuehl"/>
          <w:sz w:val="26"/>
          <w:szCs w:val="26"/>
          <w:rtl/>
        </w:rPr>
        <w:t xml:space="preserve"> </w:t>
      </w:r>
      <w:r w:rsidRPr="00391FFE">
        <w:rPr>
          <w:rFonts w:cs="FrankRuehl" w:hint="cs"/>
          <w:sz w:val="26"/>
          <w:szCs w:val="26"/>
          <w:rtl/>
        </w:rPr>
        <w:t>דומות</w:t>
      </w:r>
      <w:r w:rsidRPr="00391FFE">
        <w:rPr>
          <w:rFonts w:cs="FrankRuehl"/>
          <w:sz w:val="26"/>
          <w:szCs w:val="26"/>
          <w:rtl/>
        </w:rPr>
        <w:t xml:space="preserve"> </w:t>
      </w:r>
      <w:r w:rsidRPr="00391FFE">
        <w:rPr>
          <w:rFonts w:cs="FrankRuehl" w:hint="cs"/>
          <w:sz w:val="26"/>
          <w:szCs w:val="26"/>
          <w:rtl/>
        </w:rPr>
        <w:t>לצבי</w:t>
      </w:r>
      <w:r w:rsidRPr="00391FFE">
        <w:rPr>
          <w:rFonts w:cs="FrankRuehl"/>
          <w:sz w:val="26"/>
          <w:szCs w:val="26"/>
          <w:rtl/>
        </w:rPr>
        <w:t xml:space="preserve">, </w:t>
      </w:r>
      <w:r w:rsidRPr="00391FFE">
        <w:rPr>
          <w:rFonts w:cs="FrankRuehl" w:hint="cs"/>
          <w:sz w:val="26"/>
          <w:szCs w:val="26"/>
          <w:rtl/>
        </w:rPr>
        <w:t>וזנבו</w:t>
      </w:r>
      <w:r w:rsidRPr="00391FFE">
        <w:rPr>
          <w:rFonts w:cs="FrankRuehl"/>
          <w:sz w:val="26"/>
          <w:szCs w:val="26"/>
          <w:rtl/>
        </w:rPr>
        <w:t xml:space="preserve"> </w:t>
      </w:r>
      <w:r w:rsidRPr="00391FFE">
        <w:rPr>
          <w:rFonts w:cs="FrankRuehl" w:hint="cs"/>
          <w:sz w:val="26"/>
          <w:szCs w:val="26"/>
          <w:rtl/>
        </w:rPr>
        <w:t>מונחת</w:t>
      </w:r>
      <w:r w:rsidRPr="00391FFE">
        <w:rPr>
          <w:rFonts w:cs="FrankRuehl"/>
          <w:sz w:val="26"/>
          <w:szCs w:val="26"/>
          <w:rtl/>
        </w:rPr>
        <w:t xml:space="preserve"> </w:t>
      </w:r>
      <w:r w:rsidRPr="00391FFE">
        <w:rPr>
          <w:rFonts w:cs="FrankRuehl" w:hint="cs"/>
          <w:sz w:val="26"/>
          <w:szCs w:val="26"/>
          <w:rtl/>
        </w:rPr>
        <w:t>לו</w:t>
      </w:r>
      <w:r w:rsidRPr="00391FFE">
        <w:rPr>
          <w:rFonts w:cs="FrankRuehl"/>
          <w:sz w:val="26"/>
          <w:szCs w:val="26"/>
          <w:rtl/>
        </w:rPr>
        <w:t xml:space="preserve"> </w:t>
      </w:r>
      <w:r w:rsidRPr="00391FFE">
        <w:rPr>
          <w:rFonts w:cs="FrankRuehl" w:hint="cs"/>
          <w:sz w:val="26"/>
          <w:szCs w:val="26"/>
          <w:rtl/>
        </w:rPr>
        <w:t>בין</w:t>
      </w:r>
      <w:r w:rsidRPr="00391FFE">
        <w:rPr>
          <w:rFonts w:cs="FrankRuehl"/>
          <w:sz w:val="26"/>
          <w:szCs w:val="26"/>
          <w:rtl/>
        </w:rPr>
        <w:t xml:space="preserve"> </w:t>
      </w:r>
      <w:proofErr w:type="spellStart"/>
      <w:r w:rsidRPr="00391FFE">
        <w:rPr>
          <w:rFonts w:cs="FrankRuehl" w:hint="cs"/>
          <w:sz w:val="26"/>
          <w:szCs w:val="26"/>
          <w:rtl/>
        </w:rPr>
        <w:t>ירכותיו</w:t>
      </w:r>
      <w:proofErr w:type="spellEnd"/>
      <w:r w:rsidRPr="00391FFE">
        <w:rPr>
          <w:rFonts w:cs="FrankRuehl"/>
          <w:sz w:val="26"/>
          <w:szCs w:val="26"/>
          <w:rtl/>
        </w:rPr>
        <w:t xml:space="preserve">. </w:t>
      </w:r>
      <w:r w:rsidRPr="00391FFE">
        <w:rPr>
          <w:rFonts w:cs="FrankRuehl" w:hint="cs"/>
          <w:sz w:val="26"/>
          <w:szCs w:val="26"/>
          <w:rtl/>
        </w:rPr>
        <w:t>והצצתי</w:t>
      </w:r>
      <w:r w:rsidRPr="00391FFE">
        <w:rPr>
          <w:rFonts w:cs="FrankRuehl"/>
          <w:sz w:val="26"/>
          <w:szCs w:val="26"/>
          <w:rtl/>
        </w:rPr>
        <w:t xml:space="preserve"> </w:t>
      </w:r>
      <w:r w:rsidRPr="00391FFE">
        <w:rPr>
          <w:rFonts w:cs="FrankRuehl" w:hint="cs"/>
          <w:sz w:val="26"/>
          <w:szCs w:val="26"/>
          <w:rtl/>
        </w:rPr>
        <w:t>בו</w:t>
      </w:r>
      <w:r w:rsidRPr="00391FFE">
        <w:rPr>
          <w:rFonts w:cs="FrankRuehl"/>
          <w:sz w:val="26"/>
          <w:szCs w:val="26"/>
          <w:rtl/>
        </w:rPr>
        <w:t xml:space="preserve">, </w:t>
      </w:r>
      <w:r w:rsidRPr="00391FFE">
        <w:rPr>
          <w:rFonts w:cs="FrankRuehl" w:hint="cs"/>
          <w:sz w:val="26"/>
          <w:szCs w:val="26"/>
          <w:rtl/>
        </w:rPr>
        <w:t>ונרתעתי</w:t>
      </w:r>
      <w:r w:rsidRPr="00391FFE">
        <w:rPr>
          <w:rFonts w:cs="FrankRuehl"/>
          <w:sz w:val="26"/>
          <w:szCs w:val="26"/>
          <w:rtl/>
        </w:rPr>
        <w:t xml:space="preserve"> </w:t>
      </w:r>
      <w:r w:rsidRPr="00391FFE">
        <w:rPr>
          <w:rFonts w:cs="FrankRuehl" w:hint="cs"/>
          <w:sz w:val="26"/>
          <w:szCs w:val="26"/>
          <w:rtl/>
        </w:rPr>
        <w:t>ונפלתי</w:t>
      </w:r>
      <w:r w:rsidRPr="00391FFE">
        <w:rPr>
          <w:rFonts w:cs="FrankRuehl"/>
          <w:sz w:val="26"/>
          <w:szCs w:val="26"/>
          <w:rtl/>
        </w:rPr>
        <w:t xml:space="preserve"> </w:t>
      </w:r>
      <w:r w:rsidRPr="00391FFE">
        <w:rPr>
          <w:rFonts w:cs="FrankRuehl" w:hint="cs"/>
          <w:sz w:val="26"/>
          <w:szCs w:val="26"/>
          <w:rtl/>
        </w:rPr>
        <w:t>לאחורי</w:t>
      </w:r>
      <w:r w:rsidRPr="00391FFE">
        <w:rPr>
          <w:rFonts w:cs="FrankRuehl"/>
          <w:sz w:val="26"/>
          <w:szCs w:val="26"/>
          <w:rtl/>
        </w:rPr>
        <w:t xml:space="preserve">. </w:t>
      </w:r>
      <w:r w:rsidRPr="00391FFE">
        <w:rPr>
          <w:rFonts w:cs="FrankRuehl" w:hint="cs"/>
          <w:sz w:val="26"/>
          <w:szCs w:val="26"/>
          <w:rtl/>
        </w:rPr>
        <w:t>ואם</w:t>
      </w:r>
      <w:r w:rsidRPr="00391FFE">
        <w:rPr>
          <w:rFonts w:cs="FrankRuehl"/>
          <w:sz w:val="26"/>
          <w:szCs w:val="26"/>
          <w:rtl/>
        </w:rPr>
        <w:t xml:space="preserve"> </w:t>
      </w:r>
      <w:r w:rsidRPr="00391FFE">
        <w:rPr>
          <w:rFonts w:cs="FrankRuehl" w:hint="cs"/>
          <w:sz w:val="26"/>
          <w:szCs w:val="26"/>
          <w:rtl/>
        </w:rPr>
        <w:t>אין</w:t>
      </w:r>
      <w:r w:rsidRPr="00391FFE">
        <w:rPr>
          <w:rFonts w:cs="FrankRuehl"/>
          <w:sz w:val="26"/>
          <w:szCs w:val="26"/>
          <w:rtl/>
        </w:rPr>
        <w:t xml:space="preserve"> </w:t>
      </w:r>
      <w:r w:rsidRPr="00391FFE">
        <w:rPr>
          <w:rFonts w:cs="FrankRuehl" w:hint="cs"/>
          <w:sz w:val="26"/>
          <w:szCs w:val="26"/>
          <w:rtl/>
        </w:rPr>
        <w:t>אתם</w:t>
      </w:r>
      <w:r w:rsidRPr="00391FFE">
        <w:rPr>
          <w:rFonts w:cs="FrankRuehl"/>
          <w:sz w:val="26"/>
          <w:szCs w:val="26"/>
          <w:rtl/>
        </w:rPr>
        <w:t xml:space="preserve"> </w:t>
      </w:r>
      <w:r w:rsidRPr="00391FFE">
        <w:rPr>
          <w:rFonts w:cs="FrankRuehl" w:hint="cs"/>
          <w:sz w:val="26"/>
          <w:szCs w:val="26"/>
          <w:rtl/>
        </w:rPr>
        <w:t>מאמינים</w:t>
      </w:r>
      <w:r w:rsidRPr="00391FFE">
        <w:rPr>
          <w:rFonts w:cs="FrankRuehl"/>
          <w:sz w:val="26"/>
          <w:szCs w:val="26"/>
          <w:rtl/>
        </w:rPr>
        <w:t xml:space="preserve"> </w:t>
      </w:r>
      <w:r w:rsidRPr="00391FFE">
        <w:rPr>
          <w:rFonts w:cs="FrankRuehl" w:hint="cs"/>
          <w:sz w:val="26"/>
          <w:szCs w:val="26"/>
          <w:rtl/>
        </w:rPr>
        <w:t>לי</w:t>
      </w:r>
      <w:r w:rsidRPr="00391FFE">
        <w:rPr>
          <w:rFonts w:cs="FrankRuehl"/>
          <w:sz w:val="26"/>
          <w:szCs w:val="26"/>
          <w:rtl/>
        </w:rPr>
        <w:t xml:space="preserve"> - </w:t>
      </w:r>
      <w:r w:rsidRPr="00391FFE">
        <w:rPr>
          <w:rFonts w:cs="FrankRuehl" w:hint="cs"/>
          <w:sz w:val="26"/>
          <w:szCs w:val="26"/>
          <w:rtl/>
        </w:rPr>
        <w:t>הרי</w:t>
      </w:r>
      <w:r w:rsidRPr="00391FFE">
        <w:rPr>
          <w:rFonts w:cs="FrankRuehl"/>
          <w:sz w:val="26"/>
          <w:szCs w:val="26"/>
          <w:rtl/>
        </w:rPr>
        <w:t xml:space="preserve"> </w:t>
      </w:r>
      <w:r w:rsidRPr="00391FFE">
        <w:rPr>
          <w:rFonts w:cs="FrankRuehl" w:hint="cs"/>
          <w:sz w:val="26"/>
          <w:szCs w:val="26"/>
          <w:rtl/>
        </w:rPr>
        <w:t>מאתים</w:t>
      </w:r>
      <w:r w:rsidRPr="00391FFE">
        <w:rPr>
          <w:rFonts w:cs="FrankRuehl"/>
          <w:sz w:val="26"/>
          <w:szCs w:val="26"/>
          <w:rtl/>
        </w:rPr>
        <w:t xml:space="preserve"> </w:t>
      </w:r>
      <w:r w:rsidRPr="00391FFE">
        <w:rPr>
          <w:rFonts w:cs="FrankRuehl" w:hint="cs"/>
          <w:sz w:val="26"/>
          <w:szCs w:val="26"/>
          <w:rtl/>
        </w:rPr>
        <w:t>זוז</w:t>
      </w:r>
      <w:r w:rsidRPr="00391FFE">
        <w:rPr>
          <w:rFonts w:cs="FrankRuehl"/>
          <w:sz w:val="26"/>
          <w:szCs w:val="26"/>
          <w:rtl/>
        </w:rPr>
        <w:t xml:space="preserve"> </w:t>
      </w:r>
      <w:proofErr w:type="spellStart"/>
      <w:r w:rsidRPr="00391FFE">
        <w:rPr>
          <w:rFonts w:cs="FrankRuehl" w:hint="cs"/>
          <w:sz w:val="26"/>
          <w:szCs w:val="26"/>
          <w:rtl/>
        </w:rPr>
        <w:t>צרורין</w:t>
      </w:r>
      <w:proofErr w:type="spellEnd"/>
      <w:r w:rsidRPr="00391FFE">
        <w:rPr>
          <w:rFonts w:cs="FrankRuehl"/>
          <w:sz w:val="26"/>
          <w:szCs w:val="26"/>
          <w:rtl/>
        </w:rPr>
        <w:t xml:space="preserve"> </w:t>
      </w:r>
      <w:r w:rsidRPr="00391FFE">
        <w:rPr>
          <w:rFonts w:cs="FrankRuehl" w:hint="cs"/>
          <w:sz w:val="26"/>
          <w:szCs w:val="26"/>
          <w:rtl/>
        </w:rPr>
        <w:t>לי</w:t>
      </w:r>
      <w:r w:rsidRPr="00391FFE">
        <w:rPr>
          <w:rFonts w:cs="FrankRuehl"/>
          <w:sz w:val="26"/>
          <w:szCs w:val="26"/>
          <w:rtl/>
        </w:rPr>
        <w:t xml:space="preserve"> </w:t>
      </w:r>
      <w:r w:rsidRPr="00391FFE">
        <w:rPr>
          <w:rFonts w:cs="FrankRuehl" w:hint="cs"/>
          <w:sz w:val="26"/>
          <w:szCs w:val="26"/>
          <w:rtl/>
        </w:rPr>
        <w:t>בסדיני</w:t>
      </w:r>
      <w:r w:rsidRPr="00391FFE">
        <w:rPr>
          <w:rFonts w:cs="FrankRuehl"/>
          <w:sz w:val="26"/>
          <w:szCs w:val="26"/>
          <w:rtl/>
        </w:rPr>
        <w:t xml:space="preserve">. </w:t>
      </w:r>
      <w:r w:rsidRPr="00391FFE">
        <w:rPr>
          <w:rFonts w:cs="FrankRuehl" w:hint="cs"/>
          <w:sz w:val="26"/>
          <w:szCs w:val="26"/>
          <w:rtl/>
        </w:rPr>
        <w:t>אמרו</w:t>
      </w:r>
      <w:r w:rsidRPr="00391FFE">
        <w:rPr>
          <w:rFonts w:cs="FrankRuehl"/>
          <w:sz w:val="26"/>
          <w:szCs w:val="26"/>
          <w:rtl/>
        </w:rPr>
        <w:t xml:space="preserve"> </w:t>
      </w:r>
      <w:r w:rsidRPr="00391FFE">
        <w:rPr>
          <w:rFonts w:cs="FrankRuehl" w:hint="cs"/>
          <w:sz w:val="26"/>
          <w:szCs w:val="26"/>
          <w:rtl/>
        </w:rPr>
        <w:t>לו</w:t>
      </w:r>
      <w:r w:rsidRPr="00391FFE">
        <w:rPr>
          <w:rFonts w:cs="FrankRuehl"/>
          <w:sz w:val="26"/>
          <w:szCs w:val="26"/>
          <w:rtl/>
        </w:rPr>
        <w:t xml:space="preserve">: </w:t>
      </w:r>
      <w:r w:rsidRPr="00391FFE">
        <w:rPr>
          <w:rFonts w:cs="FrankRuehl" w:hint="cs"/>
          <w:sz w:val="26"/>
          <w:szCs w:val="26"/>
          <w:rtl/>
        </w:rPr>
        <w:t>מי</w:t>
      </w:r>
      <w:r w:rsidRPr="00391FFE">
        <w:rPr>
          <w:rFonts w:cs="FrankRuehl"/>
          <w:sz w:val="26"/>
          <w:szCs w:val="26"/>
          <w:rtl/>
        </w:rPr>
        <w:t xml:space="preserve"> </w:t>
      </w:r>
      <w:r w:rsidRPr="00391FFE">
        <w:rPr>
          <w:rFonts w:cs="FrankRuehl" w:hint="cs"/>
          <w:sz w:val="26"/>
          <w:szCs w:val="26"/>
          <w:rtl/>
        </w:rPr>
        <w:t>הזקיקך</w:t>
      </w:r>
      <w:r w:rsidRPr="00391FFE">
        <w:rPr>
          <w:rFonts w:cs="FrankRuehl"/>
          <w:sz w:val="26"/>
          <w:szCs w:val="26"/>
          <w:rtl/>
        </w:rPr>
        <w:t xml:space="preserve"> </w:t>
      </w:r>
      <w:r w:rsidRPr="00391FFE">
        <w:rPr>
          <w:rFonts w:cs="FrankRuehl" w:hint="cs"/>
          <w:sz w:val="26"/>
          <w:szCs w:val="26"/>
          <w:rtl/>
        </w:rPr>
        <w:t>לכך</w:t>
      </w:r>
      <w:r w:rsidRPr="00391FFE">
        <w:rPr>
          <w:rFonts w:cs="FrankRuehl"/>
          <w:sz w:val="26"/>
          <w:szCs w:val="26"/>
          <w:rtl/>
        </w:rPr>
        <w:t xml:space="preserve">? </w:t>
      </w:r>
      <w:r w:rsidRPr="00391FFE">
        <w:rPr>
          <w:rFonts w:cs="FrankRuehl" w:hint="cs"/>
          <w:sz w:val="26"/>
          <w:szCs w:val="26"/>
          <w:rtl/>
        </w:rPr>
        <w:t>אמר</w:t>
      </w:r>
      <w:r w:rsidRPr="00391FFE">
        <w:rPr>
          <w:rFonts w:cs="FrankRuehl"/>
          <w:sz w:val="26"/>
          <w:szCs w:val="26"/>
          <w:rtl/>
        </w:rPr>
        <w:t xml:space="preserve"> </w:t>
      </w:r>
      <w:r w:rsidRPr="00391FFE">
        <w:rPr>
          <w:rFonts w:cs="FrankRuehl" w:hint="cs"/>
          <w:sz w:val="26"/>
          <w:szCs w:val="26"/>
          <w:rtl/>
        </w:rPr>
        <w:t>להם</w:t>
      </w:r>
      <w:r w:rsidRPr="00391FFE">
        <w:rPr>
          <w:rFonts w:cs="FrankRuehl"/>
          <w:sz w:val="26"/>
          <w:szCs w:val="26"/>
          <w:rtl/>
        </w:rPr>
        <w:t xml:space="preserve">: </w:t>
      </w:r>
      <w:r w:rsidRPr="00391FFE">
        <w:rPr>
          <w:rFonts w:cs="FrankRuehl" w:hint="cs"/>
          <w:sz w:val="26"/>
          <w:szCs w:val="26"/>
          <w:rtl/>
        </w:rPr>
        <w:t>שמעתי</w:t>
      </w:r>
      <w:r w:rsidRPr="00391FFE">
        <w:rPr>
          <w:rFonts w:cs="FrankRuehl"/>
          <w:sz w:val="26"/>
          <w:szCs w:val="26"/>
          <w:rtl/>
        </w:rPr>
        <w:t xml:space="preserve"> </w:t>
      </w:r>
      <w:r w:rsidRPr="00391FFE">
        <w:rPr>
          <w:rFonts w:cs="FrankRuehl" w:hint="cs"/>
          <w:sz w:val="26"/>
          <w:szCs w:val="26"/>
          <w:rtl/>
        </w:rPr>
        <w:t>שבקשו</w:t>
      </w:r>
      <w:r w:rsidRPr="00391FFE">
        <w:rPr>
          <w:rFonts w:cs="FrankRuehl"/>
          <w:sz w:val="26"/>
          <w:szCs w:val="26"/>
          <w:rtl/>
        </w:rPr>
        <w:t xml:space="preserve"> </w:t>
      </w:r>
      <w:proofErr w:type="spellStart"/>
      <w:r w:rsidRPr="00391FFE">
        <w:rPr>
          <w:rFonts w:cs="FrankRuehl" w:hint="cs"/>
          <w:sz w:val="26"/>
          <w:szCs w:val="26"/>
          <w:rtl/>
        </w:rPr>
        <w:t>בייתוסים</w:t>
      </w:r>
      <w:proofErr w:type="spellEnd"/>
      <w:r w:rsidRPr="00391FFE">
        <w:rPr>
          <w:rFonts w:cs="FrankRuehl"/>
          <w:sz w:val="26"/>
          <w:szCs w:val="26"/>
          <w:rtl/>
        </w:rPr>
        <w:t xml:space="preserve"> </w:t>
      </w:r>
      <w:r w:rsidRPr="00391FFE">
        <w:rPr>
          <w:rFonts w:cs="FrankRuehl" w:hint="cs"/>
          <w:sz w:val="26"/>
          <w:szCs w:val="26"/>
          <w:rtl/>
        </w:rPr>
        <w:t>להטעות</w:t>
      </w:r>
      <w:r w:rsidRPr="00391FFE">
        <w:rPr>
          <w:rFonts w:cs="FrankRuehl"/>
          <w:sz w:val="26"/>
          <w:szCs w:val="26"/>
          <w:rtl/>
        </w:rPr>
        <w:t xml:space="preserve"> </w:t>
      </w:r>
      <w:r w:rsidRPr="00391FFE">
        <w:rPr>
          <w:rFonts w:cs="FrankRuehl" w:hint="cs"/>
          <w:sz w:val="26"/>
          <w:szCs w:val="26"/>
          <w:rtl/>
        </w:rPr>
        <w:t>את</w:t>
      </w:r>
      <w:r w:rsidRPr="00391FFE">
        <w:rPr>
          <w:rFonts w:cs="FrankRuehl"/>
          <w:sz w:val="26"/>
          <w:szCs w:val="26"/>
          <w:rtl/>
        </w:rPr>
        <w:t xml:space="preserve"> </w:t>
      </w:r>
      <w:r w:rsidRPr="00391FFE">
        <w:rPr>
          <w:rFonts w:cs="FrankRuehl" w:hint="cs"/>
          <w:sz w:val="26"/>
          <w:szCs w:val="26"/>
          <w:rtl/>
        </w:rPr>
        <w:t>חכמים</w:t>
      </w:r>
      <w:r w:rsidRPr="00391FFE">
        <w:rPr>
          <w:rFonts w:cs="FrankRuehl"/>
          <w:sz w:val="26"/>
          <w:szCs w:val="26"/>
          <w:rtl/>
        </w:rPr>
        <w:t xml:space="preserve">, </w:t>
      </w:r>
      <w:r w:rsidRPr="00391FFE">
        <w:rPr>
          <w:rFonts w:cs="FrankRuehl" w:hint="cs"/>
          <w:sz w:val="26"/>
          <w:szCs w:val="26"/>
          <w:rtl/>
        </w:rPr>
        <w:t>אמרתי</w:t>
      </w:r>
      <w:r w:rsidRPr="00391FFE">
        <w:rPr>
          <w:rFonts w:cs="FrankRuehl"/>
          <w:sz w:val="26"/>
          <w:szCs w:val="26"/>
          <w:rtl/>
        </w:rPr>
        <w:t xml:space="preserve">: </w:t>
      </w:r>
      <w:r w:rsidRPr="00391FFE">
        <w:rPr>
          <w:rFonts w:cs="FrankRuehl" w:hint="cs"/>
          <w:sz w:val="26"/>
          <w:szCs w:val="26"/>
          <w:rtl/>
        </w:rPr>
        <w:t>אלך</w:t>
      </w:r>
      <w:r w:rsidRPr="00391FFE">
        <w:rPr>
          <w:rFonts w:cs="FrankRuehl"/>
          <w:sz w:val="26"/>
          <w:szCs w:val="26"/>
          <w:rtl/>
        </w:rPr>
        <w:t xml:space="preserve"> </w:t>
      </w:r>
      <w:r w:rsidRPr="00391FFE">
        <w:rPr>
          <w:rFonts w:cs="FrankRuehl" w:hint="cs"/>
          <w:sz w:val="26"/>
          <w:szCs w:val="26"/>
          <w:rtl/>
        </w:rPr>
        <w:t>אני</w:t>
      </w:r>
      <w:r w:rsidRPr="00391FFE">
        <w:rPr>
          <w:rFonts w:cs="FrankRuehl"/>
          <w:sz w:val="26"/>
          <w:szCs w:val="26"/>
          <w:rtl/>
        </w:rPr>
        <w:t xml:space="preserve"> </w:t>
      </w:r>
      <w:r w:rsidRPr="00391FFE">
        <w:rPr>
          <w:rFonts w:cs="FrankRuehl" w:hint="cs"/>
          <w:sz w:val="26"/>
          <w:szCs w:val="26"/>
          <w:rtl/>
        </w:rPr>
        <w:t>ואודיע</w:t>
      </w:r>
      <w:r w:rsidRPr="00391FFE">
        <w:rPr>
          <w:rFonts w:cs="FrankRuehl"/>
          <w:sz w:val="26"/>
          <w:szCs w:val="26"/>
          <w:rtl/>
        </w:rPr>
        <w:t xml:space="preserve"> </w:t>
      </w:r>
      <w:r w:rsidRPr="00391FFE">
        <w:rPr>
          <w:rFonts w:cs="FrankRuehl" w:hint="cs"/>
          <w:sz w:val="26"/>
          <w:szCs w:val="26"/>
          <w:rtl/>
        </w:rPr>
        <w:t>להם</w:t>
      </w:r>
      <w:r w:rsidRPr="00391FFE">
        <w:rPr>
          <w:rFonts w:cs="FrankRuehl"/>
          <w:sz w:val="26"/>
          <w:szCs w:val="26"/>
          <w:rtl/>
        </w:rPr>
        <w:t xml:space="preserve">, </w:t>
      </w:r>
      <w:r w:rsidRPr="00391FFE">
        <w:rPr>
          <w:rFonts w:cs="FrankRuehl" w:hint="cs"/>
          <w:sz w:val="26"/>
          <w:szCs w:val="26"/>
          <w:rtl/>
        </w:rPr>
        <w:t>שמא</w:t>
      </w:r>
      <w:r w:rsidRPr="00391FFE">
        <w:rPr>
          <w:rFonts w:cs="FrankRuehl"/>
          <w:sz w:val="26"/>
          <w:szCs w:val="26"/>
          <w:rtl/>
        </w:rPr>
        <w:t xml:space="preserve"> </w:t>
      </w:r>
      <w:r w:rsidRPr="00391FFE">
        <w:rPr>
          <w:rFonts w:cs="FrankRuehl" w:hint="cs"/>
          <w:sz w:val="26"/>
          <w:szCs w:val="26"/>
          <w:rtl/>
        </w:rPr>
        <w:t>יבואו</w:t>
      </w:r>
      <w:r w:rsidRPr="00391FFE">
        <w:rPr>
          <w:rFonts w:cs="FrankRuehl"/>
          <w:sz w:val="26"/>
          <w:szCs w:val="26"/>
          <w:rtl/>
        </w:rPr>
        <w:t xml:space="preserve"> </w:t>
      </w:r>
      <w:r w:rsidRPr="00391FFE">
        <w:rPr>
          <w:rFonts w:cs="FrankRuehl" w:hint="cs"/>
          <w:sz w:val="26"/>
          <w:szCs w:val="26"/>
          <w:rtl/>
        </w:rPr>
        <w:t>בני</w:t>
      </w:r>
      <w:r w:rsidRPr="00391FFE">
        <w:rPr>
          <w:rFonts w:cs="FrankRuehl"/>
          <w:sz w:val="26"/>
          <w:szCs w:val="26"/>
          <w:rtl/>
        </w:rPr>
        <w:t xml:space="preserve"> </w:t>
      </w:r>
      <w:r w:rsidRPr="00391FFE">
        <w:rPr>
          <w:rFonts w:cs="FrankRuehl" w:hint="cs"/>
          <w:sz w:val="26"/>
          <w:szCs w:val="26"/>
          <w:rtl/>
        </w:rPr>
        <w:t>אדם</w:t>
      </w:r>
      <w:r w:rsidRPr="00391FFE">
        <w:rPr>
          <w:rFonts w:cs="FrankRuehl"/>
          <w:sz w:val="26"/>
          <w:szCs w:val="26"/>
          <w:rtl/>
        </w:rPr>
        <w:t xml:space="preserve"> </w:t>
      </w:r>
      <w:r w:rsidRPr="00391FFE">
        <w:rPr>
          <w:rFonts w:cs="FrankRuehl" w:hint="cs"/>
          <w:sz w:val="26"/>
          <w:szCs w:val="26"/>
          <w:rtl/>
        </w:rPr>
        <w:t>שאינם</w:t>
      </w:r>
      <w:r w:rsidRPr="00391FFE">
        <w:rPr>
          <w:rFonts w:cs="FrankRuehl"/>
          <w:sz w:val="26"/>
          <w:szCs w:val="26"/>
          <w:rtl/>
        </w:rPr>
        <w:t xml:space="preserve"> </w:t>
      </w:r>
      <w:proofErr w:type="spellStart"/>
      <w:r w:rsidRPr="00391FFE">
        <w:rPr>
          <w:rFonts w:cs="FrankRuehl" w:hint="cs"/>
          <w:sz w:val="26"/>
          <w:szCs w:val="26"/>
          <w:rtl/>
        </w:rPr>
        <w:t>מהוגנין</w:t>
      </w:r>
      <w:proofErr w:type="spellEnd"/>
      <w:r w:rsidRPr="00391FFE">
        <w:rPr>
          <w:rFonts w:cs="FrankRuehl"/>
          <w:sz w:val="26"/>
          <w:szCs w:val="26"/>
          <w:rtl/>
        </w:rPr>
        <w:t xml:space="preserve">, </w:t>
      </w:r>
      <w:r w:rsidRPr="00391FFE">
        <w:rPr>
          <w:rFonts w:cs="FrankRuehl" w:hint="cs"/>
          <w:sz w:val="26"/>
          <w:szCs w:val="26"/>
          <w:rtl/>
        </w:rPr>
        <w:t>ויטעו</w:t>
      </w:r>
      <w:r w:rsidRPr="00391FFE">
        <w:rPr>
          <w:rFonts w:cs="FrankRuehl"/>
          <w:sz w:val="26"/>
          <w:szCs w:val="26"/>
          <w:rtl/>
        </w:rPr>
        <w:t xml:space="preserve"> </w:t>
      </w:r>
      <w:r w:rsidRPr="00391FFE">
        <w:rPr>
          <w:rFonts w:cs="FrankRuehl" w:hint="cs"/>
          <w:sz w:val="26"/>
          <w:szCs w:val="26"/>
          <w:rtl/>
        </w:rPr>
        <w:t>את</w:t>
      </w:r>
      <w:r w:rsidRPr="00391FFE">
        <w:rPr>
          <w:rFonts w:cs="FrankRuehl"/>
          <w:sz w:val="26"/>
          <w:szCs w:val="26"/>
          <w:rtl/>
        </w:rPr>
        <w:t xml:space="preserve"> </w:t>
      </w:r>
      <w:r w:rsidRPr="00391FFE">
        <w:rPr>
          <w:rFonts w:cs="FrankRuehl" w:hint="cs"/>
          <w:sz w:val="26"/>
          <w:szCs w:val="26"/>
          <w:rtl/>
        </w:rPr>
        <w:t>חכמים</w:t>
      </w:r>
      <w:r w:rsidRPr="00391FFE">
        <w:rPr>
          <w:rFonts w:cs="FrankRuehl"/>
          <w:sz w:val="26"/>
          <w:szCs w:val="26"/>
          <w:rtl/>
        </w:rPr>
        <w:t xml:space="preserve">. </w:t>
      </w:r>
      <w:r w:rsidRPr="00391FFE">
        <w:rPr>
          <w:rFonts w:cs="FrankRuehl" w:hint="cs"/>
          <w:sz w:val="26"/>
          <w:szCs w:val="26"/>
          <w:rtl/>
        </w:rPr>
        <w:t>אמרו</w:t>
      </w:r>
      <w:r w:rsidRPr="00391FFE">
        <w:rPr>
          <w:rFonts w:cs="FrankRuehl"/>
          <w:sz w:val="26"/>
          <w:szCs w:val="26"/>
          <w:rtl/>
        </w:rPr>
        <w:t xml:space="preserve"> </w:t>
      </w:r>
      <w:r w:rsidRPr="00391FFE">
        <w:rPr>
          <w:rFonts w:cs="FrankRuehl" w:hint="cs"/>
          <w:sz w:val="26"/>
          <w:szCs w:val="26"/>
          <w:rtl/>
        </w:rPr>
        <w:t>לו</w:t>
      </w:r>
      <w:r w:rsidRPr="00391FFE">
        <w:rPr>
          <w:rFonts w:cs="FrankRuehl"/>
          <w:sz w:val="26"/>
          <w:szCs w:val="26"/>
          <w:rtl/>
        </w:rPr>
        <w:t xml:space="preserve">: </w:t>
      </w:r>
      <w:r w:rsidRPr="00391FFE">
        <w:rPr>
          <w:rFonts w:cs="FrankRuehl" w:hint="cs"/>
          <w:sz w:val="26"/>
          <w:szCs w:val="26"/>
          <w:rtl/>
        </w:rPr>
        <w:t>מאתים</w:t>
      </w:r>
      <w:r w:rsidRPr="00391FFE">
        <w:rPr>
          <w:rFonts w:cs="FrankRuehl"/>
          <w:sz w:val="26"/>
          <w:szCs w:val="26"/>
          <w:rtl/>
        </w:rPr>
        <w:t xml:space="preserve"> </w:t>
      </w:r>
      <w:r w:rsidRPr="00391FFE">
        <w:rPr>
          <w:rFonts w:cs="FrankRuehl" w:hint="cs"/>
          <w:sz w:val="26"/>
          <w:szCs w:val="26"/>
          <w:rtl/>
        </w:rPr>
        <w:t>זוז</w:t>
      </w:r>
      <w:r w:rsidRPr="00391FFE">
        <w:rPr>
          <w:rFonts w:cs="FrankRuehl"/>
          <w:sz w:val="26"/>
          <w:szCs w:val="26"/>
          <w:rtl/>
        </w:rPr>
        <w:t xml:space="preserve"> </w:t>
      </w:r>
      <w:proofErr w:type="spellStart"/>
      <w:r w:rsidRPr="00391FFE">
        <w:rPr>
          <w:rFonts w:cs="FrankRuehl" w:hint="cs"/>
          <w:sz w:val="26"/>
          <w:szCs w:val="26"/>
          <w:rtl/>
        </w:rPr>
        <w:t>נתונין</w:t>
      </w:r>
      <w:proofErr w:type="spellEnd"/>
      <w:r w:rsidRPr="00391FFE">
        <w:rPr>
          <w:rFonts w:cs="FrankRuehl"/>
          <w:sz w:val="26"/>
          <w:szCs w:val="26"/>
          <w:rtl/>
        </w:rPr>
        <w:t xml:space="preserve"> </w:t>
      </w:r>
      <w:r w:rsidRPr="00391FFE">
        <w:rPr>
          <w:rFonts w:cs="FrankRuehl" w:hint="cs"/>
          <w:sz w:val="26"/>
          <w:szCs w:val="26"/>
          <w:rtl/>
        </w:rPr>
        <w:t>לך</w:t>
      </w:r>
      <w:r w:rsidRPr="00391FFE">
        <w:rPr>
          <w:rFonts w:cs="FrankRuehl"/>
          <w:sz w:val="26"/>
          <w:szCs w:val="26"/>
          <w:rtl/>
        </w:rPr>
        <w:t xml:space="preserve"> </w:t>
      </w:r>
      <w:r w:rsidRPr="00391FFE">
        <w:rPr>
          <w:rFonts w:cs="FrankRuehl" w:hint="cs"/>
          <w:sz w:val="26"/>
          <w:szCs w:val="26"/>
          <w:rtl/>
        </w:rPr>
        <w:t>במתנה</w:t>
      </w:r>
      <w:r w:rsidRPr="00391FFE">
        <w:rPr>
          <w:rFonts w:cs="FrankRuehl"/>
          <w:sz w:val="26"/>
          <w:szCs w:val="26"/>
          <w:rtl/>
        </w:rPr>
        <w:t xml:space="preserve">, </w:t>
      </w:r>
      <w:r w:rsidRPr="00391FFE">
        <w:rPr>
          <w:rFonts w:cs="FrankRuehl" w:hint="cs"/>
          <w:sz w:val="26"/>
          <w:szCs w:val="26"/>
          <w:rtl/>
        </w:rPr>
        <w:t>והשוכרך</w:t>
      </w:r>
      <w:r w:rsidRPr="00391FFE">
        <w:rPr>
          <w:rFonts w:cs="FrankRuehl"/>
          <w:sz w:val="26"/>
          <w:szCs w:val="26"/>
          <w:rtl/>
        </w:rPr>
        <w:t xml:space="preserve"> </w:t>
      </w:r>
      <w:r w:rsidRPr="00391FFE">
        <w:rPr>
          <w:rFonts w:cs="FrankRuehl" w:hint="cs"/>
          <w:sz w:val="26"/>
          <w:szCs w:val="26"/>
          <w:rtl/>
        </w:rPr>
        <w:t>ימתח</w:t>
      </w:r>
      <w:r w:rsidRPr="00391FFE">
        <w:rPr>
          <w:rFonts w:cs="FrankRuehl"/>
          <w:sz w:val="26"/>
          <w:szCs w:val="26"/>
          <w:rtl/>
        </w:rPr>
        <w:t xml:space="preserve"> </w:t>
      </w:r>
      <w:r w:rsidRPr="00391FFE">
        <w:rPr>
          <w:rFonts w:cs="FrankRuehl" w:hint="cs"/>
          <w:sz w:val="26"/>
          <w:szCs w:val="26"/>
          <w:rtl/>
        </w:rPr>
        <w:t>על</w:t>
      </w:r>
      <w:r w:rsidRPr="00391FFE">
        <w:rPr>
          <w:rFonts w:cs="FrankRuehl"/>
          <w:sz w:val="26"/>
          <w:szCs w:val="26"/>
          <w:rtl/>
        </w:rPr>
        <w:t xml:space="preserve"> </w:t>
      </w:r>
      <w:r w:rsidRPr="00391FFE">
        <w:rPr>
          <w:rFonts w:cs="FrankRuehl" w:hint="cs"/>
          <w:sz w:val="26"/>
          <w:szCs w:val="26"/>
          <w:rtl/>
        </w:rPr>
        <w:t>העמוד</w:t>
      </w:r>
      <w:r w:rsidRPr="00391FFE">
        <w:rPr>
          <w:rFonts w:cs="FrankRuehl"/>
          <w:sz w:val="26"/>
          <w:szCs w:val="26"/>
          <w:rtl/>
        </w:rPr>
        <w:t xml:space="preserve">. </w:t>
      </w:r>
      <w:r w:rsidRPr="00391FFE">
        <w:rPr>
          <w:rFonts w:cs="FrankRuehl" w:hint="cs"/>
          <w:sz w:val="26"/>
          <w:szCs w:val="26"/>
          <w:rtl/>
        </w:rPr>
        <w:t>באותה</w:t>
      </w:r>
      <w:r w:rsidRPr="00391FFE">
        <w:rPr>
          <w:rFonts w:cs="FrankRuehl"/>
          <w:sz w:val="26"/>
          <w:szCs w:val="26"/>
          <w:rtl/>
        </w:rPr>
        <w:t xml:space="preserve"> </w:t>
      </w:r>
      <w:r w:rsidRPr="00391FFE">
        <w:rPr>
          <w:rFonts w:cs="FrankRuehl" w:hint="cs"/>
          <w:sz w:val="26"/>
          <w:szCs w:val="26"/>
          <w:rtl/>
        </w:rPr>
        <w:t>שעה</w:t>
      </w:r>
      <w:r w:rsidRPr="00391FFE">
        <w:rPr>
          <w:rFonts w:cs="FrankRuehl"/>
          <w:sz w:val="26"/>
          <w:szCs w:val="26"/>
          <w:rtl/>
        </w:rPr>
        <w:t xml:space="preserve"> </w:t>
      </w:r>
      <w:r w:rsidRPr="00391FFE">
        <w:rPr>
          <w:rFonts w:cs="FrankRuehl" w:hint="cs"/>
          <w:sz w:val="26"/>
          <w:szCs w:val="26"/>
          <w:rtl/>
        </w:rPr>
        <w:t>התקינו</w:t>
      </w:r>
      <w:r w:rsidRPr="00391FFE">
        <w:rPr>
          <w:rFonts w:cs="FrankRuehl"/>
          <w:sz w:val="26"/>
          <w:szCs w:val="26"/>
          <w:rtl/>
        </w:rPr>
        <w:t xml:space="preserve"> </w:t>
      </w:r>
      <w:r w:rsidRPr="00391FFE">
        <w:rPr>
          <w:rFonts w:cs="FrankRuehl" w:hint="cs"/>
          <w:sz w:val="26"/>
          <w:szCs w:val="26"/>
          <w:rtl/>
        </w:rPr>
        <w:t>שלא</w:t>
      </w:r>
      <w:r w:rsidRPr="00391FFE">
        <w:rPr>
          <w:rFonts w:cs="FrankRuehl"/>
          <w:sz w:val="26"/>
          <w:szCs w:val="26"/>
          <w:rtl/>
        </w:rPr>
        <w:t xml:space="preserve"> </w:t>
      </w:r>
      <w:proofErr w:type="spellStart"/>
      <w:r w:rsidRPr="00391FFE">
        <w:rPr>
          <w:rFonts w:cs="FrankRuehl" w:hint="cs"/>
          <w:sz w:val="26"/>
          <w:szCs w:val="26"/>
          <w:rtl/>
        </w:rPr>
        <w:t>יהו</w:t>
      </w:r>
      <w:proofErr w:type="spellEnd"/>
      <w:r w:rsidRPr="00391FFE">
        <w:rPr>
          <w:rFonts w:cs="FrankRuehl"/>
          <w:sz w:val="26"/>
          <w:szCs w:val="26"/>
          <w:rtl/>
        </w:rPr>
        <w:t xml:space="preserve"> </w:t>
      </w:r>
      <w:proofErr w:type="spellStart"/>
      <w:r w:rsidRPr="00391FFE">
        <w:rPr>
          <w:rFonts w:cs="FrankRuehl" w:hint="cs"/>
          <w:sz w:val="26"/>
          <w:szCs w:val="26"/>
          <w:rtl/>
        </w:rPr>
        <w:t>מקבלין</w:t>
      </w:r>
      <w:proofErr w:type="spellEnd"/>
      <w:r w:rsidRPr="00391FFE">
        <w:rPr>
          <w:rFonts w:cs="FrankRuehl"/>
          <w:sz w:val="26"/>
          <w:szCs w:val="26"/>
          <w:rtl/>
        </w:rPr>
        <w:t xml:space="preserve"> </w:t>
      </w:r>
      <w:r w:rsidRPr="00391FFE">
        <w:rPr>
          <w:rFonts w:cs="FrankRuehl" w:hint="cs"/>
          <w:sz w:val="26"/>
          <w:szCs w:val="26"/>
          <w:rtl/>
        </w:rPr>
        <w:t>אלא</w:t>
      </w:r>
      <w:r w:rsidRPr="00391FFE">
        <w:rPr>
          <w:rFonts w:cs="FrankRuehl"/>
          <w:sz w:val="26"/>
          <w:szCs w:val="26"/>
          <w:rtl/>
        </w:rPr>
        <w:t xml:space="preserve"> </w:t>
      </w:r>
      <w:r w:rsidRPr="00391FFE">
        <w:rPr>
          <w:rFonts w:cs="FrankRuehl" w:hint="cs"/>
          <w:sz w:val="26"/>
          <w:szCs w:val="26"/>
          <w:rtl/>
        </w:rPr>
        <w:t>מן</w:t>
      </w:r>
      <w:r w:rsidRPr="00391FFE">
        <w:rPr>
          <w:rFonts w:cs="FrankRuehl"/>
          <w:sz w:val="26"/>
          <w:szCs w:val="26"/>
          <w:rtl/>
        </w:rPr>
        <w:t xml:space="preserve"> </w:t>
      </w:r>
      <w:proofErr w:type="spellStart"/>
      <w:r w:rsidRPr="00391FFE">
        <w:rPr>
          <w:rFonts w:cs="FrankRuehl" w:hint="cs"/>
          <w:sz w:val="26"/>
          <w:szCs w:val="26"/>
          <w:rtl/>
        </w:rPr>
        <w:t>המכירין</w:t>
      </w:r>
      <w:proofErr w:type="spellEnd"/>
      <w:r w:rsidRPr="00391FFE">
        <w:rPr>
          <w:rFonts w:cs="FrankRuehl"/>
          <w:sz w:val="26"/>
          <w:szCs w:val="26"/>
          <w:rtl/>
        </w:rPr>
        <w:t>.</w:t>
      </w:r>
    </w:p>
    <w:p w14:paraId="2ADAEA29" w14:textId="77777777" w:rsidR="00F2382F" w:rsidRDefault="00F2382F" w:rsidP="00E274CA">
      <w:pPr>
        <w:spacing w:line="360" w:lineRule="auto"/>
        <w:jc w:val="both"/>
        <w:rPr>
          <w:rFonts w:cs="FrankRuehl"/>
          <w:sz w:val="26"/>
          <w:szCs w:val="26"/>
          <w:rtl/>
        </w:rPr>
      </w:pPr>
      <w:r w:rsidRPr="00391FFE">
        <w:rPr>
          <w:rFonts w:cs="FrankRuehl" w:hint="cs"/>
          <w:sz w:val="26"/>
          <w:szCs w:val="26"/>
          <w:rtl/>
        </w:rPr>
        <w:t>רש</w:t>
      </w:r>
      <w:r w:rsidRPr="00391FFE">
        <w:rPr>
          <w:rFonts w:cs="FrankRuehl"/>
          <w:sz w:val="26"/>
          <w:szCs w:val="26"/>
          <w:rtl/>
        </w:rPr>
        <w:t>"</w:t>
      </w:r>
      <w:r w:rsidRPr="00391FFE">
        <w:rPr>
          <w:rFonts w:cs="FrankRuehl" w:hint="cs"/>
          <w:sz w:val="26"/>
          <w:szCs w:val="26"/>
          <w:rtl/>
        </w:rPr>
        <w:t>י</w:t>
      </w:r>
      <w:r w:rsidRPr="00391FFE">
        <w:rPr>
          <w:rFonts w:cs="FrankRuehl"/>
          <w:sz w:val="26"/>
          <w:szCs w:val="26"/>
          <w:rtl/>
        </w:rPr>
        <w:t xml:space="preserve"> </w:t>
      </w:r>
      <w:r>
        <w:rPr>
          <w:rFonts w:cs="FrankRuehl" w:hint="cs"/>
          <w:sz w:val="26"/>
          <w:szCs w:val="26"/>
          <w:rtl/>
        </w:rPr>
        <w:t>שם</w:t>
      </w:r>
      <w:r w:rsidRPr="00391FFE">
        <w:rPr>
          <w:rFonts w:cs="FrankRuehl"/>
          <w:sz w:val="26"/>
          <w:szCs w:val="26"/>
          <w:rtl/>
        </w:rPr>
        <w:t xml:space="preserve"> </w:t>
      </w:r>
      <w:r>
        <w:rPr>
          <w:rFonts w:cs="FrankRuehl" w:hint="cs"/>
          <w:sz w:val="26"/>
          <w:szCs w:val="26"/>
          <w:rtl/>
        </w:rPr>
        <w:t xml:space="preserve">  </w:t>
      </w:r>
      <w:r w:rsidRPr="00391FFE">
        <w:rPr>
          <w:rFonts w:cs="Guttman Rashi" w:hint="cs"/>
          <w:sz w:val="24"/>
          <w:szCs w:val="24"/>
          <w:rtl/>
        </w:rPr>
        <w:t>מאתים</w:t>
      </w:r>
      <w:r w:rsidRPr="00391FFE">
        <w:rPr>
          <w:rFonts w:cs="Guttman Rashi"/>
          <w:sz w:val="24"/>
          <w:szCs w:val="24"/>
          <w:rtl/>
        </w:rPr>
        <w:t xml:space="preserve"> </w:t>
      </w:r>
      <w:r w:rsidRPr="00391FFE">
        <w:rPr>
          <w:rFonts w:cs="Guttman Rashi" w:hint="cs"/>
          <w:sz w:val="24"/>
          <w:szCs w:val="24"/>
          <w:rtl/>
        </w:rPr>
        <w:t>זוז</w:t>
      </w:r>
      <w:r w:rsidRPr="00391FFE">
        <w:rPr>
          <w:rFonts w:cs="Guttman Rashi"/>
          <w:sz w:val="24"/>
          <w:szCs w:val="24"/>
          <w:rtl/>
        </w:rPr>
        <w:t xml:space="preserve"> </w:t>
      </w:r>
      <w:r w:rsidRPr="00391FFE">
        <w:rPr>
          <w:rFonts w:cs="Guttman Rashi" w:hint="cs"/>
          <w:sz w:val="24"/>
          <w:szCs w:val="24"/>
          <w:rtl/>
        </w:rPr>
        <w:t>נתונים</w:t>
      </w:r>
      <w:r w:rsidRPr="00391FFE">
        <w:rPr>
          <w:rFonts w:cs="Guttman Rashi"/>
          <w:sz w:val="24"/>
          <w:szCs w:val="24"/>
          <w:rtl/>
        </w:rPr>
        <w:t xml:space="preserve"> </w:t>
      </w:r>
      <w:r w:rsidRPr="00391FFE">
        <w:rPr>
          <w:rFonts w:cs="Guttman Rashi" w:hint="cs"/>
          <w:sz w:val="24"/>
          <w:szCs w:val="24"/>
          <w:rtl/>
        </w:rPr>
        <w:t>לך</w:t>
      </w:r>
      <w:r w:rsidRPr="00391FFE">
        <w:rPr>
          <w:rFonts w:cs="Guttman Rashi"/>
          <w:sz w:val="24"/>
          <w:szCs w:val="24"/>
          <w:rtl/>
        </w:rPr>
        <w:t xml:space="preserve"> </w:t>
      </w:r>
      <w:r w:rsidRPr="00391FFE">
        <w:rPr>
          <w:rFonts w:cs="Guttman Rashi" w:hint="cs"/>
          <w:sz w:val="24"/>
          <w:szCs w:val="24"/>
          <w:rtl/>
        </w:rPr>
        <w:t>במתנה</w:t>
      </w:r>
      <w:r w:rsidRPr="00391FFE">
        <w:rPr>
          <w:rFonts w:cs="Guttman Rashi"/>
          <w:sz w:val="24"/>
          <w:szCs w:val="24"/>
          <w:rtl/>
        </w:rPr>
        <w:t xml:space="preserve"> - </w:t>
      </w:r>
      <w:r w:rsidRPr="00391FFE">
        <w:rPr>
          <w:rFonts w:cs="Guttman Rashi" w:hint="cs"/>
          <w:sz w:val="24"/>
          <w:szCs w:val="24"/>
          <w:rtl/>
        </w:rPr>
        <w:t>ותהא</w:t>
      </w:r>
      <w:r w:rsidRPr="00391FFE">
        <w:rPr>
          <w:rFonts w:cs="Guttman Rashi"/>
          <w:sz w:val="24"/>
          <w:szCs w:val="24"/>
          <w:rtl/>
        </w:rPr>
        <w:t xml:space="preserve"> </w:t>
      </w:r>
      <w:r w:rsidRPr="00391FFE">
        <w:rPr>
          <w:rFonts w:cs="Guttman Rashi" w:hint="cs"/>
          <w:sz w:val="24"/>
          <w:szCs w:val="24"/>
          <w:rtl/>
        </w:rPr>
        <w:t>רשאי</w:t>
      </w:r>
      <w:r w:rsidRPr="00391FFE">
        <w:rPr>
          <w:rFonts w:cs="Guttman Rashi"/>
          <w:sz w:val="24"/>
          <w:szCs w:val="24"/>
          <w:rtl/>
        </w:rPr>
        <w:t xml:space="preserve"> </w:t>
      </w:r>
      <w:r w:rsidRPr="00391FFE">
        <w:rPr>
          <w:rFonts w:cs="Guttman Rashi" w:hint="cs"/>
          <w:sz w:val="24"/>
          <w:szCs w:val="24"/>
          <w:rtl/>
        </w:rPr>
        <w:t>לעכבן</w:t>
      </w:r>
      <w:r w:rsidRPr="00391FFE">
        <w:rPr>
          <w:rFonts w:cs="Guttman Rashi"/>
          <w:sz w:val="24"/>
          <w:szCs w:val="24"/>
          <w:rtl/>
        </w:rPr>
        <w:t xml:space="preserve">, </w:t>
      </w:r>
      <w:r w:rsidRPr="00391FFE">
        <w:rPr>
          <w:rFonts w:cs="Guttman Rashi" w:hint="cs"/>
          <w:sz w:val="24"/>
          <w:szCs w:val="24"/>
          <w:rtl/>
        </w:rPr>
        <w:t>ואף</w:t>
      </w:r>
      <w:r w:rsidRPr="00391FFE">
        <w:rPr>
          <w:rFonts w:cs="Guttman Rashi"/>
          <w:sz w:val="24"/>
          <w:szCs w:val="24"/>
          <w:rtl/>
        </w:rPr>
        <w:t xml:space="preserve"> </w:t>
      </w:r>
      <w:r w:rsidRPr="00391FFE">
        <w:rPr>
          <w:rFonts w:cs="Guttman Rashi" w:hint="cs"/>
          <w:sz w:val="24"/>
          <w:szCs w:val="24"/>
          <w:rtl/>
        </w:rPr>
        <w:t>על</w:t>
      </w:r>
      <w:r w:rsidRPr="00391FFE">
        <w:rPr>
          <w:rFonts w:cs="Guttman Rashi"/>
          <w:sz w:val="24"/>
          <w:szCs w:val="24"/>
          <w:rtl/>
        </w:rPr>
        <w:t xml:space="preserve"> </w:t>
      </w:r>
      <w:r w:rsidRPr="00391FFE">
        <w:rPr>
          <w:rFonts w:cs="Guttman Rashi" w:hint="cs"/>
          <w:sz w:val="24"/>
          <w:szCs w:val="24"/>
          <w:rtl/>
        </w:rPr>
        <w:t>פי</w:t>
      </w:r>
      <w:r w:rsidRPr="00391FFE">
        <w:rPr>
          <w:rFonts w:cs="Guttman Rashi"/>
          <w:sz w:val="24"/>
          <w:szCs w:val="24"/>
          <w:rtl/>
        </w:rPr>
        <w:t xml:space="preserve"> </w:t>
      </w:r>
      <w:r w:rsidRPr="00391FFE">
        <w:rPr>
          <w:rFonts w:cs="Guttman Rashi" w:hint="cs"/>
          <w:sz w:val="24"/>
          <w:szCs w:val="24"/>
          <w:rtl/>
        </w:rPr>
        <w:t>שלא</w:t>
      </w:r>
      <w:r w:rsidRPr="00391FFE">
        <w:rPr>
          <w:rFonts w:cs="Guttman Rashi"/>
          <w:sz w:val="24"/>
          <w:szCs w:val="24"/>
          <w:rtl/>
        </w:rPr>
        <w:t xml:space="preserve"> </w:t>
      </w:r>
      <w:r w:rsidRPr="00391FFE">
        <w:rPr>
          <w:rFonts w:cs="Guttman Rashi" w:hint="cs"/>
          <w:sz w:val="24"/>
          <w:szCs w:val="24"/>
          <w:rtl/>
        </w:rPr>
        <w:t>השלמת</w:t>
      </w:r>
      <w:r w:rsidRPr="00391FFE">
        <w:rPr>
          <w:rFonts w:cs="Guttman Rashi"/>
          <w:sz w:val="24"/>
          <w:szCs w:val="24"/>
          <w:rtl/>
        </w:rPr>
        <w:t xml:space="preserve"> </w:t>
      </w:r>
      <w:r w:rsidRPr="00391FFE">
        <w:rPr>
          <w:rFonts w:cs="Guttman Rashi" w:hint="cs"/>
          <w:sz w:val="24"/>
          <w:szCs w:val="24"/>
          <w:rtl/>
        </w:rPr>
        <w:t>תנאי</w:t>
      </w:r>
      <w:r w:rsidRPr="00391FFE">
        <w:rPr>
          <w:rFonts w:cs="Guttman Rashi"/>
          <w:sz w:val="24"/>
          <w:szCs w:val="24"/>
          <w:rtl/>
        </w:rPr>
        <w:t xml:space="preserve"> </w:t>
      </w:r>
      <w:r w:rsidRPr="00391FFE">
        <w:rPr>
          <w:rFonts w:cs="Guttman Rashi" w:hint="cs"/>
          <w:sz w:val="24"/>
          <w:szCs w:val="24"/>
          <w:rtl/>
        </w:rPr>
        <w:t>שלך</w:t>
      </w:r>
      <w:r w:rsidRPr="00391FFE">
        <w:rPr>
          <w:rFonts w:cs="Guttman Rashi"/>
          <w:sz w:val="24"/>
          <w:szCs w:val="24"/>
          <w:rtl/>
        </w:rPr>
        <w:t xml:space="preserve"> </w:t>
      </w:r>
      <w:r w:rsidRPr="00391FFE">
        <w:rPr>
          <w:rFonts w:cs="Guttman Rashi" w:hint="cs"/>
          <w:sz w:val="24"/>
          <w:szCs w:val="24"/>
          <w:rtl/>
        </w:rPr>
        <w:t>לשוכרך</w:t>
      </w:r>
      <w:r w:rsidRPr="00391FFE">
        <w:rPr>
          <w:rFonts w:cs="Guttman Rashi"/>
          <w:sz w:val="24"/>
          <w:szCs w:val="24"/>
          <w:rtl/>
        </w:rPr>
        <w:t xml:space="preserve">, </w:t>
      </w:r>
      <w:r w:rsidRPr="00391FFE">
        <w:rPr>
          <w:rFonts w:cs="Guttman Rashi" w:hint="cs"/>
          <w:sz w:val="24"/>
          <w:szCs w:val="24"/>
          <w:rtl/>
        </w:rPr>
        <w:t>דיש</w:t>
      </w:r>
      <w:r w:rsidRPr="00391FFE">
        <w:rPr>
          <w:rFonts w:cs="Guttman Rashi"/>
          <w:sz w:val="24"/>
          <w:szCs w:val="24"/>
          <w:rtl/>
        </w:rPr>
        <w:t xml:space="preserve"> </w:t>
      </w:r>
      <w:r w:rsidRPr="00391FFE">
        <w:rPr>
          <w:rFonts w:cs="Guttman Rashi" w:hint="cs"/>
          <w:sz w:val="24"/>
          <w:szCs w:val="24"/>
          <w:rtl/>
        </w:rPr>
        <w:t>רשות</w:t>
      </w:r>
      <w:r w:rsidRPr="00391FFE">
        <w:rPr>
          <w:rFonts w:cs="Guttman Rashi"/>
          <w:sz w:val="24"/>
          <w:szCs w:val="24"/>
          <w:rtl/>
        </w:rPr>
        <w:t xml:space="preserve"> </w:t>
      </w:r>
      <w:r w:rsidRPr="00391FFE">
        <w:rPr>
          <w:rFonts w:cs="Guttman Rashi" w:hint="cs"/>
          <w:sz w:val="24"/>
          <w:szCs w:val="24"/>
          <w:rtl/>
        </w:rPr>
        <w:t>לבית</w:t>
      </w:r>
      <w:r w:rsidRPr="00391FFE">
        <w:rPr>
          <w:rFonts w:cs="Guttman Rashi"/>
          <w:sz w:val="24"/>
          <w:szCs w:val="24"/>
          <w:rtl/>
        </w:rPr>
        <w:t xml:space="preserve"> </w:t>
      </w:r>
      <w:r w:rsidRPr="00391FFE">
        <w:rPr>
          <w:rFonts w:cs="Guttman Rashi" w:hint="cs"/>
          <w:sz w:val="24"/>
          <w:szCs w:val="24"/>
          <w:rtl/>
        </w:rPr>
        <w:t>דין</w:t>
      </w:r>
      <w:r w:rsidRPr="00391FFE">
        <w:rPr>
          <w:rFonts w:cs="Guttman Rashi"/>
          <w:sz w:val="24"/>
          <w:szCs w:val="24"/>
          <w:rtl/>
        </w:rPr>
        <w:t xml:space="preserve"> </w:t>
      </w:r>
      <w:r w:rsidRPr="00391FFE">
        <w:rPr>
          <w:rFonts w:cs="Guttman Rashi" w:hint="cs"/>
          <w:sz w:val="24"/>
          <w:szCs w:val="24"/>
          <w:rtl/>
        </w:rPr>
        <w:t>לקנוס</w:t>
      </w:r>
      <w:r w:rsidRPr="00391FFE">
        <w:rPr>
          <w:rFonts w:cs="Guttman Rashi"/>
          <w:sz w:val="24"/>
          <w:szCs w:val="24"/>
          <w:rtl/>
        </w:rPr>
        <w:t xml:space="preserve"> </w:t>
      </w:r>
      <w:r w:rsidRPr="00391FFE">
        <w:rPr>
          <w:rFonts w:cs="Guttman Rashi" w:hint="cs"/>
          <w:sz w:val="24"/>
          <w:szCs w:val="24"/>
          <w:rtl/>
        </w:rPr>
        <w:t>ממון</w:t>
      </w:r>
      <w:r w:rsidRPr="00391FFE">
        <w:rPr>
          <w:rFonts w:cs="Guttman Rashi"/>
          <w:sz w:val="24"/>
          <w:szCs w:val="24"/>
          <w:rtl/>
        </w:rPr>
        <w:t xml:space="preserve"> </w:t>
      </w:r>
      <w:r w:rsidRPr="00391FFE">
        <w:rPr>
          <w:rFonts w:cs="Guttman Rashi" w:hint="cs"/>
          <w:sz w:val="24"/>
          <w:szCs w:val="24"/>
          <w:rtl/>
        </w:rPr>
        <w:t>ולעשותו</w:t>
      </w:r>
      <w:r w:rsidRPr="00391FFE">
        <w:rPr>
          <w:rFonts w:cs="Guttman Rashi"/>
          <w:sz w:val="24"/>
          <w:szCs w:val="24"/>
          <w:rtl/>
        </w:rPr>
        <w:t xml:space="preserve"> </w:t>
      </w:r>
      <w:r w:rsidRPr="00391FFE">
        <w:rPr>
          <w:rFonts w:cs="Guttman Rashi" w:hint="cs"/>
          <w:sz w:val="24"/>
          <w:szCs w:val="24"/>
          <w:rtl/>
        </w:rPr>
        <w:t>הפקר</w:t>
      </w:r>
      <w:r w:rsidRPr="00391FFE">
        <w:rPr>
          <w:rFonts w:cs="Guttman Rashi"/>
          <w:sz w:val="24"/>
          <w:szCs w:val="24"/>
          <w:rtl/>
        </w:rPr>
        <w:t xml:space="preserve">, </w:t>
      </w:r>
      <w:proofErr w:type="spellStart"/>
      <w:r w:rsidRPr="00391FFE">
        <w:rPr>
          <w:rFonts w:cs="Guttman Rashi" w:hint="cs"/>
          <w:sz w:val="24"/>
          <w:szCs w:val="24"/>
          <w:rtl/>
        </w:rPr>
        <w:t>כדאמרינן</w:t>
      </w:r>
      <w:proofErr w:type="spellEnd"/>
      <w:r w:rsidRPr="00391FFE">
        <w:rPr>
          <w:rFonts w:cs="Guttman Rashi"/>
          <w:sz w:val="24"/>
          <w:szCs w:val="24"/>
          <w:rtl/>
        </w:rPr>
        <w:t xml:space="preserve"> </w:t>
      </w:r>
      <w:r w:rsidRPr="00391FFE">
        <w:rPr>
          <w:rFonts w:cs="Guttman Rashi" w:hint="cs"/>
          <w:sz w:val="24"/>
          <w:szCs w:val="24"/>
          <w:rtl/>
        </w:rPr>
        <w:t>ביבמות</w:t>
      </w:r>
      <w:r w:rsidRPr="00391FFE">
        <w:rPr>
          <w:rFonts w:cs="Guttman Rashi"/>
          <w:sz w:val="24"/>
          <w:szCs w:val="24"/>
          <w:rtl/>
        </w:rPr>
        <w:t xml:space="preserve"> (</w:t>
      </w:r>
      <w:r w:rsidRPr="00391FFE">
        <w:rPr>
          <w:rFonts w:cs="Guttman Rashi" w:hint="cs"/>
          <w:sz w:val="24"/>
          <w:szCs w:val="24"/>
          <w:rtl/>
        </w:rPr>
        <w:t>פט</w:t>
      </w:r>
      <w:r w:rsidRPr="00391FFE">
        <w:rPr>
          <w:rFonts w:cs="Guttman Rashi"/>
          <w:sz w:val="24"/>
          <w:szCs w:val="24"/>
          <w:rtl/>
        </w:rPr>
        <w:t xml:space="preserve">, </w:t>
      </w:r>
      <w:r w:rsidRPr="00391FFE">
        <w:rPr>
          <w:rFonts w:cs="Guttman Rashi" w:hint="cs"/>
          <w:sz w:val="24"/>
          <w:szCs w:val="24"/>
          <w:rtl/>
        </w:rPr>
        <w:t>ב</w:t>
      </w:r>
      <w:r w:rsidRPr="00391FFE">
        <w:rPr>
          <w:rFonts w:cs="Guttman Rashi"/>
          <w:sz w:val="24"/>
          <w:szCs w:val="24"/>
          <w:rtl/>
        </w:rPr>
        <w:t xml:space="preserve">): </w:t>
      </w:r>
      <w:r w:rsidRPr="00391FFE">
        <w:rPr>
          <w:rFonts w:cs="Guttman Rashi" w:hint="cs"/>
          <w:sz w:val="24"/>
          <w:szCs w:val="24"/>
          <w:rtl/>
        </w:rPr>
        <w:t>מנין</w:t>
      </w:r>
      <w:r w:rsidRPr="00391FFE">
        <w:rPr>
          <w:rFonts w:cs="Guttman Rashi"/>
          <w:sz w:val="24"/>
          <w:szCs w:val="24"/>
          <w:rtl/>
        </w:rPr>
        <w:t xml:space="preserve"> </w:t>
      </w:r>
      <w:r w:rsidRPr="00391FFE">
        <w:rPr>
          <w:rFonts w:cs="Guttman Rashi" w:hint="cs"/>
          <w:sz w:val="24"/>
          <w:szCs w:val="24"/>
          <w:rtl/>
        </w:rPr>
        <w:t>שהפקר</w:t>
      </w:r>
      <w:r w:rsidRPr="00391FFE">
        <w:rPr>
          <w:rFonts w:cs="Guttman Rashi"/>
          <w:sz w:val="24"/>
          <w:szCs w:val="24"/>
          <w:rtl/>
        </w:rPr>
        <w:t xml:space="preserve"> </w:t>
      </w:r>
      <w:r w:rsidRPr="00391FFE">
        <w:rPr>
          <w:rFonts w:cs="Guttman Rashi" w:hint="cs"/>
          <w:sz w:val="24"/>
          <w:szCs w:val="24"/>
          <w:rtl/>
        </w:rPr>
        <w:t>בית</w:t>
      </w:r>
      <w:r w:rsidRPr="00391FFE">
        <w:rPr>
          <w:rFonts w:cs="Guttman Rashi"/>
          <w:sz w:val="24"/>
          <w:szCs w:val="24"/>
          <w:rtl/>
        </w:rPr>
        <w:t xml:space="preserve"> </w:t>
      </w:r>
      <w:r w:rsidRPr="00391FFE">
        <w:rPr>
          <w:rFonts w:cs="Guttman Rashi" w:hint="cs"/>
          <w:sz w:val="24"/>
          <w:szCs w:val="24"/>
          <w:rtl/>
        </w:rPr>
        <w:t>דין</w:t>
      </w:r>
      <w:r w:rsidRPr="00391FFE">
        <w:rPr>
          <w:rFonts w:cs="Guttman Rashi"/>
          <w:sz w:val="24"/>
          <w:szCs w:val="24"/>
          <w:rtl/>
        </w:rPr>
        <w:t xml:space="preserve"> </w:t>
      </w:r>
      <w:r w:rsidRPr="00391FFE">
        <w:rPr>
          <w:rFonts w:cs="Guttman Rashi" w:hint="cs"/>
          <w:sz w:val="24"/>
          <w:szCs w:val="24"/>
          <w:rtl/>
        </w:rPr>
        <w:t>הפקר</w:t>
      </w:r>
      <w:r w:rsidRPr="00391FFE">
        <w:rPr>
          <w:rFonts w:cs="Guttman Rashi"/>
          <w:sz w:val="24"/>
          <w:szCs w:val="24"/>
          <w:rtl/>
        </w:rPr>
        <w:t xml:space="preserve"> - </w:t>
      </w:r>
      <w:r w:rsidRPr="00391FFE">
        <w:rPr>
          <w:rFonts w:cs="Guttman Rashi" w:hint="cs"/>
          <w:sz w:val="24"/>
          <w:szCs w:val="24"/>
          <w:rtl/>
        </w:rPr>
        <w:t>שנאמר</w:t>
      </w:r>
      <w:r w:rsidRPr="00391FFE">
        <w:rPr>
          <w:rFonts w:cs="Guttman Rashi"/>
          <w:sz w:val="24"/>
          <w:szCs w:val="24"/>
          <w:rtl/>
        </w:rPr>
        <w:t xml:space="preserve"> </w:t>
      </w:r>
      <w:r w:rsidRPr="00391FFE">
        <w:rPr>
          <w:rFonts w:cs="Guttman Rashi" w:hint="cs"/>
          <w:sz w:val="24"/>
          <w:szCs w:val="24"/>
          <w:rtl/>
        </w:rPr>
        <w:t>וכל</w:t>
      </w:r>
      <w:r w:rsidRPr="00391FFE">
        <w:rPr>
          <w:rFonts w:cs="Guttman Rashi"/>
          <w:sz w:val="24"/>
          <w:szCs w:val="24"/>
          <w:rtl/>
        </w:rPr>
        <w:t xml:space="preserve"> </w:t>
      </w:r>
      <w:r w:rsidRPr="00391FFE">
        <w:rPr>
          <w:rFonts w:cs="Guttman Rashi" w:hint="cs"/>
          <w:sz w:val="24"/>
          <w:szCs w:val="24"/>
          <w:rtl/>
        </w:rPr>
        <w:t>אשר</w:t>
      </w:r>
      <w:r w:rsidRPr="00391FFE">
        <w:rPr>
          <w:rFonts w:cs="Guttman Rashi"/>
          <w:sz w:val="24"/>
          <w:szCs w:val="24"/>
          <w:rtl/>
        </w:rPr>
        <w:t xml:space="preserve"> </w:t>
      </w:r>
      <w:r w:rsidRPr="00391FFE">
        <w:rPr>
          <w:rFonts w:cs="Guttman Rashi" w:hint="cs"/>
          <w:sz w:val="24"/>
          <w:szCs w:val="24"/>
          <w:rtl/>
        </w:rPr>
        <w:t>לא</w:t>
      </w:r>
      <w:r w:rsidRPr="00391FFE">
        <w:rPr>
          <w:rFonts w:cs="Guttman Rashi"/>
          <w:sz w:val="24"/>
          <w:szCs w:val="24"/>
          <w:rtl/>
        </w:rPr>
        <w:t xml:space="preserve"> </w:t>
      </w:r>
      <w:r w:rsidRPr="00391FFE">
        <w:rPr>
          <w:rFonts w:cs="Guttman Rashi" w:hint="cs"/>
          <w:sz w:val="24"/>
          <w:szCs w:val="24"/>
          <w:rtl/>
        </w:rPr>
        <w:t>יבא</w:t>
      </w:r>
      <w:r w:rsidRPr="00391FFE">
        <w:rPr>
          <w:rFonts w:cs="Guttman Rashi"/>
          <w:sz w:val="24"/>
          <w:szCs w:val="24"/>
          <w:rtl/>
        </w:rPr>
        <w:t xml:space="preserve"> </w:t>
      </w:r>
      <w:r w:rsidRPr="00391FFE">
        <w:rPr>
          <w:rFonts w:cs="Guttman Rashi" w:hint="cs"/>
          <w:sz w:val="24"/>
          <w:szCs w:val="24"/>
          <w:rtl/>
        </w:rPr>
        <w:t>לשלשת</w:t>
      </w:r>
      <w:r w:rsidRPr="00391FFE">
        <w:rPr>
          <w:rFonts w:cs="Guttman Rashi"/>
          <w:sz w:val="24"/>
          <w:szCs w:val="24"/>
          <w:rtl/>
        </w:rPr>
        <w:t xml:space="preserve"> </w:t>
      </w:r>
      <w:r w:rsidRPr="00391FFE">
        <w:rPr>
          <w:rFonts w:cs="Guttman Rashi" w:hint="cs"/>
          <w:sz w:val="24"/>
          <w:szCs w:val="24"/>
          <w:rtl/>
        </w:rPr>
        <w:t>הימים</w:t>
      </w:r>
      <w:r w:rsidRPr="00391FFE">
        <w:rPr>
          <w:rFonts w:cs="Guttman Rashi"/>
          <w:sz w:val="24"/>
          <w:szCs w:val="24"/>
          <w:rtl/>
        </w:rPr>
        <w:t xml:space="preserve"> </w:t>
      </w:r>
      <w:r w:rsidRPr="00391FFE">
        <w:rPr>
          <w:rFonts w:cs="Guttman Rashi" w:hint="cs"/>
          <w:sz w:val="24"/>
          <w:szCs w:val="24"/>
          <w:rtl/>
        </w:rPr>
        <w:t>וגו</w:t>
      </w:r>
      <w:r w:rsidRPr="00391FFE">
        <w:rPr>
          <w:rFonts w:cs="Guttman Rashi"/>
          <w:sz w:val="24"/>
          <w:szCs w:val="24"/>
          <w:rtl/>
        </w:rPr>
        <w:t xml:space="preserve">' </w:t>
      </w:r>
      <w:proofErr w:type="spellStart"/>
      <w:r w:rsidRPr="00391FFE">
        <w:rPr>
          <w:rFonts w:cs="Guttman Rashi" w:hint="cs"/>
          <w:sz w:val="24"/>
          <w:szCs w:val="24"/>
          <w:rtl/>
        </w:rPr>
        <w:t>יחרם</w:t>
      </w:r>
      <w:proofErr w:type="spellEnd"/>
      <w:r w:rsidRPr="00391FFE">
        <w:rPr>
          <w:rFonts w:cs="Guttman Rashi"/>
          <w:sz w:val="24"/>
          <w:szCs w:val="24"/>
          <w:rtl/>
        </w:rPr>
        <w:t xml:space="preserve"> </w:t>
      </w:r>
      <w:r w:rsidRPr="00391FFE">
        <w:rPr>
          <w:rFonts w:cs="Guttman Rashi" w:hint="cs"/>
          <w:sz w:val="24"/>
          <w:szCs w:val="24"/>
          <w:rtl/>
        </w:rPr>
        <w:t>כל</w:t>
      </w:r>
      <w:r w:rsidRPr="00391FFE">
        <w:rPr>
          <w:rFonts w:cs="Guttman Rashi"/>
          <w:sz w:val="24"/>
          <w:szCs w:val="24"/>
          <w:rtl/>
        </w:rPr>
        <w:t xml:space="preserve"> </w:t>
      </w:r>
      <w:r w:rsidRPr="00391FFE">
        <w:rPr>
          <w:rFonts w:cs="Guttman Rashi" w:hint="cs"/>
          <w:sz w:val="24"/>
          <w:szCs w:val="24"/>
          <w:rtl/>
        </w:rPr>
        <w:t>רכושו</w:t>
      </w:r>
      <w:r w:rsidRPr="00391FFE">
        <w:rPr>
          <w:rFonts w:cs="Guttman Rashi"/>
          <w:sz w:val="24"/>
          <w:szCs w:val="24"/>
          <w:rtl/>
        </w:rPr>
        <w:t xml:space="preserve"> </w:t>
      </w:r>
      <w:r w:rsidRPr="00391FFE">
        <w:rPr>
          <w:rFonts w:cs="Guttman Rashi" w:hint="cs"/>
          <w:sz w:val="24"/>
          <w:szCs w:val="24"/>
          <w:rtl/>
        </w:rPr>
        <w:t>וגו</w:t>
      </w:r>
      <w:r w:rsidRPr="00391FFE">
        <w:rPr>
          <w:rFonts w:cs="Guttman Rashi"/>
          <w:sz w:val="24"/>
          <w:szCs w:val="24"/>
          <w:rtl/>
        </w:rPr>
        <w:t>' (</w:t>
      </w:r>
      <w:r w:rsidRPr="00391FFE">
        <w:rPr>
          <w:rFonts w:cs="Guttman Rashi" w:hint="cs"/>
          <w:sz w:val="24"/>
          <w:szCs w:val="24"/>
          <w:rtl/>
        </w:rPr>
        <w:t>עזרא</w:t>
      </w:r>
      <w:r w:rsidRPr="00391FFE">
        <w:rPr>
          <w:rFonts w:cs="Guttman Rashi"/>
          <w:sz w:val="24"/>
          <w:szCs w:val="24"/>
          <w:rtl/>
        </w:rPr>
        <w:t xml:space="preserve"> </w:t>
      </w:r>
      <w:r w:rsidRPr="00391FFE">
        <w:rPr>
          <w:rFonts w:cs="Guttman Rashi" w:hint="cs"/>
          <w:sz w:val="24"/>
          <w:szCs w:val="24"/>
          <w:rtl/>
        </w:rPr>
        <w:t>י</w:t>
      </w:r>
      <w:r w:rsidRPr="00391FFE">
        <w:rPr>
          <w:rFonts w:cs="Guttman Rashi"/>
          <w:sz w:val="24"/>
          <w:szCs w:val="24"/>
          <w:rtl/>
        </w:rPr>
        <w:t>).</w:t>
      </w:r>
    </w:p>
    <w:p w14:paraId="2B55FEC9" w14:textId="77777777" w:rsidR="008C77B0" w:rsidRDefault="000B4713" w:rsidP="00E274CA">
      <w:pPr>
        <w:spacing w:line="360" w:lineRule="auto"/>
        <w:jc w:val="both"/>
        <w:rPr>
          <w:rFonts w:ascii="David" w:hAnsi="David" w:cs="David"/>
          <w:sz w:val="24"/>
          <w:szCs w:val="24"/>
          <w:rtl/>
        </w:rPr>
      </w:pPr>
      <w:r w:rsidRPr="000B4713">
        <w:rPr>
          <w:rFonts w:ascii="David" w:hAnsi="David" w:cs="David" w:hint="cs"/>
          <w:sz w:val="24"/>
          <w:szCs w:val="24"/>
          <w:rtl/>
        </w:rPr>
        <w:t xml:space="preserve">הלכות קידוש החודש. </w:t>
      </w:r>
      <w:r w:rsidR="00C2743C">
        <w:rPr>
          <w:rFonts w:ascii="David" w:hAnsi="David" w:cs="David" w:hint="cs"/>
          <w:sz w:val="24"/>
          <w:szCs w:val="24"/>
          <w:rtl/>
        </w:rPr>
        <w:t>עוסק בשאלה מתי קובעים את חג השבועות</w:t>
      </w:r>
      <w:r w:rsidR="0090512F">
        <w:rPr>
          <w:rFonts w:ascii="David" w:hAnsi="David" w:cs="David" w:hint="cs"/>
          <w:sz w:val="24"/>
          <w:szCs w:val="24"/>
          <w:rtl/>
        </w:rPr>
        <w:t xml:space="preserve"> - ויכוח בין הקבוצות השונות בימי הבית ואחריו. ח</w:t>
      </w:r>
      <w:r w:rsidR="00CD1A58">
        <w:rPr>
          <w:rFonts w:ascii="David" w:hAnsi="David" w:cs="David" w:hint="cs"/>
          <w:sz w:val="24"/>
          <w:szCs w:val="24"/>
          <w:rtl/>
        </w:rPr>
        <w:t>ל</w:t>
      </w:r>
      <w:r w:rsidR="0090512F">
        <w:rPr>
          <w:rFonts w:ascii="David" w:hAnsi="David" w:cs="David" w:hint="cs"/>
          <w:sz w:val="24"/>
          <w:szCs w:val="24"/>
          <w:rtl/>
        </w:rPr>
        <w:t xml:space="preserve">ק מהמאבק בין הכיתות היה בניסיון להשפיע בכוח על הקבוצה השנייה. הקבוצה </w:t>
      </w:r>
      <w:proofErr w:type="spellStart"/>
      <w:r w:rsidR="0090512F">
        <w:rPr>
          <w:rFonts w:ascii="David" w:hAnsi="David" w:cs="David" w:hint="cs"/>
          <w:sz w:val="24"/>
          <w:szCs w:val="24"/>
          <w:rtl/>
        </w:rPr>
        <w:t>הפרושית</w:t>
      </w:r>
      <w:proofErr w:type="spellEnd"/>
      <w:r w:rsidR="0090512F">
        <w:rPr>
          <w:rFonts w:ascii="David" w:hAnsi="David" w:cs="David" w:hint="cs"/>
          <w:sz w:val="24"/>
          <w:szCs w:val="24"/>
          <w:rtl/>
        </w:rPr>
        <w:t xml:space="preserve"> - הרבנית הייתה הקבוצה החזקה, לפחות בהקשר של קביעת ההלכה והדברים הקשורים אליה.</w:t>
      </w:r>
      <w:r w:rsidR="006A4BE8">
        <w:rPr>
          <w:rFonts w:ascii="David" w:hAnsi="David" w:cs="David" w:hint="cs"/>
          <w:sz w:val="24"/>
          <w:szCs w:val="24"/>
          <w:rtl/>
        </w:rPr>
        <w:t xml:space="preserve"> במלחמה הזו ביקשו תעודת יושר- שיהיה אפשר לסמוך עליהם. </w:t>
      </w:r>
      <w:r w:rsidR="000D2118">
        <w:rPr>
          <w:rFonts w:ascii="David" w:hAnsi="David" w:cs="David" w:hint="cs"/>
          <w:sz w:val="24"/>
          <w:szCs w:val="24"/>
          <w:rtl/>
        </w:rPr>
        <w:t xml:space="preserve"> הגיע מישהו שלא האמינו לו - בסוף הוא נכנע ואמר ששילמו לו שישלם. שאלו מי שילם - הוא שמע שרוצים להטעות את החכמים, והוא עבר עבירה בשביל להודיע להם</w:t>
      </w:r>
      <w:r w:rsidR="00C8239D">
        <w:rPr>
          <w:rFonts w:ascii="David" w:hAnsi="David" w:cs="David" w:hint="cs"/>
          <w:sz w:val="24"/>
          <w:szCs w:val="24"/>
          <w:rtl/>
        </w:rPr>
        <w:t xml:space="preserve">. השאלה היא על ה-200 זוז: </w:t>
      </w:r>
      <w:r w:rsidR="008C77B0">
        <w:rPr>
          <w:rFonts w:ascii="David" w:hAnsi="David" w:cs="David" w:hint="cs"/>
          <w:sz w:val="24"/>
          <w:szCs w:val="24"/>
          <w:rtl/>
        </w:rPr>
        <w:t xml:space="preserve">לבית הדין יש סמכות לסטות מן הדין משיקולי מדיניות, במסגרת סמכות זו הוא רשאי להפקיע ממון ששייך למישהו כדין, אם יש שיקולי מדיניות שבית הדין חושב שצריך לעשות. כך גם כאן, לפי הדין ה-200 זוז צריכים לשוב חזרה לצדוקים/לאיסיים, </w:t>
      </w:r>
      <w:proofErr w:type="spellStart"/>
      <w:r w:rsidR="008C77B0">
        <w:rPr>
          <w:rFonts w:ascii="David" w:hAnsi="David" w:cs="David" w:hint="cs"/>
          <w:sz w:val="24"/>
          <w:szCs w:val="24"/>
          <w:rtl/>
        </w:rPr>
        <w:t>אלב</w:t>
      </w:r>
      <w:proofErr w:type="spellEnd"/>
      <w:r w:rsidR="008C77B0">
        <w:rPr>
          <w:rFonts w:ascii="David" w:hAnsi="David" w:cs="David" w:hint="cs"/>
          <w:sz w:val="24"/>
          <w:szCs w:val="24"/>
          <w:rtl/>
        </w:rPr>
        <w:t xml:space="preserve"> לבית הדין יש שיקולי מדיניות, ולצורך הזה לבית הדין יש סמכות להפקיע את הזכויות ואת המאתיים זוז, ולהשאיר את זה בידי עד השקר.</w:t>
      </w:r>
    </w:p>
    <w:p w14:paraId="1D1C4155" w14:textId="77777777" w:rsidR="00395230" w:rsidRDefault="008C77B0" w:rsidP="00E274CA">
      <w:pPr>
        <w:spacing w:line="360" w:lineRule="auto"/>
        <w:jc w:val="both"/>
        <w:rPr>
          <w:rFonts w:ascii="David" w:hAnsi="David" w:cs="David"/>
          <w:sz w:val="24"/>
          <w:szCs w:val="24"/>
          <w:rtl/>
        </w:rPr>
      </w:pPr>
      <w:r>
        <w:rPr>
          <w:rFonts w:ascii="David" w:hAnsi="David" w:cs="David" w:hint="cs"/>
          <w:sz w:val="24"/>
          <w:szCs w:val="24"/>
          <w:rtl/>
        </w:rPr>
        <w:t xml:space="preserve">על הדיון הזה יש ויכוח בין פוסקים: האם לפנינו תקדים עקרוני? ס' 31 סיפא: במקרים של חוזה עבירה יכול לסטות מן הדין ולתת תוקף אקטיבי או פסיבי לחוזה כזה? אם התקדים ההוא הוא תקדים עקרוני, או שמדובר במקרה בעל מאפיינים מיוחדים, ובמאפיינים מיוחדים אלה, יש 31 סיפא, אבל בלאו הכי זה לא קיים וחוזה עבירה כזה לא יכול לקבל תוקף ואפילו לא תוקף פסיבי. </w:t>
      </w:r>
      <w:r w:rsidR="0090512F">
        <w:rPr>
          <w:rFonts w:ascii="David" w:hAnsi="David" w:cs="David" w:hint="cs"/>
          <w:sz w:val="24"/>
          <w:szCs w:val="24"/>
          <w:rtl/>
        </w:rPr>
        <w:t xml:space="preserve"> </w:t>
      </w:r>
    </w:p>
    <w:p w14:paraId="60032B53" w14:textId="77777777" w:rsidR="00CD1A58" w:rsidRDefault="00CD1A58" w:rsidP="00E274CA">
      <w:pPr>
        <w:pStyle w:val="p00"/>
        <w:bidi/>
        <w:spacing w:before="72" w:beforeAutospacing="0" w:after="0" w:afterAutospacing="0" w:line="360" w:lineRule="auto"/>
        <w:jc w:val="both"/>
        <w:rPr>
          <w:rFonts w:ascii="David" w:eastAsiaTheme="minorHAnsi" w:hAnsi="David" w:cs="David"/>
          <w:b/>
          <w:bCs/>
          <w:u w:val="single"/>
          <w:rtl/>
        </w:rPr>
      </w:pPr>
      <w:r w:rsidRPr="0090512F">
        <w:rPr>
          <w:rFonts w:ascii="David" w:eastAsiaTheme="minorHAnsi" w:hAnsi="David" w:cs="David" w:hint="cs"/>
          <w:b/>
          <w:bCs/>
          <w:u w:val="single"/>
          <w:rtl/>
        </w:rPr>
        <w:t>שיעור 28, 21.01.21</w:t>
      </w:r>
    </w:p>
    <w:p w14:paraId="74A1F9FF" w14:textId="77777777" w:rsidR="00F2382F" w:rsidRPr="003D2F71" w:rsidRDefault="00F2382F" w:rsidP="00E274CA">
      <w:pPr>
        <w:spacing w:line="360" w:lineRule="auto"/>
        <w:jc w:val="both"/>
        <w:rPr>
          <w:rFonts w:cs="FrankRuehl"/>
          <w:sz w:val="26"/>
          <w:szCs w:val="26"/>
          <w:rtl/>
        </w:rPr>
      </w:pPr>
      <w:r>
        <w:rPr>
          <w:rFonts w:cs="FrankRuehl" w:hint="cs"/>
          <w:sz w:val="26"/>
          <w:szCs w:val="26"/>
          <w:rtl/>
        </w:rPr>
        <w:t xml:space="preserve">18. </w:t>
      </w:r>
      <w:r w:rsidRPr="003D2F71">
        <w:rPr>
          <w:rFonts w:cs="FrankRuehl" w:hint="cs"/>
          <w:sz w:val="26"/>
          <w:szCs w:val="26"/>
          <w:rtl/>
        </w:rPr>
        <w:t>שו</w:t>
      </w:r>
      <w:r w:rsidRPr="003D2F71">
        <w:rPr>
          <w:rFonts w:cs="FrankRuehl"/>
          <w:sz w:val="26"/>
          <w:szCs w:val="26"/>
          <w:rtl/>
        </w:rPr>
        <w:t>"</w:t>
      </w:r>
      <w:r w:rsidRPr="003D2F71">
        <w:rPr>
          <w:rFonts w:cs="FrankRuehl" w:hint="cs"/>
          <w:sz w:val="26"/>
          <w:szCs w:val="26"/>
          <w:rtl/>
        </w:rPr>
        <w:t>ת</w:t>
      </w:r>
      <w:r w:rsidRPr="003D2F71">
        <w:rPr>
          <w:rFonts w:cs="FrankRuehl"/>
          <w:sz w:val="26"/>
          <w:szCs w:val="26"/>
          <w:rtl/>
        </w:rPr>
        <w:t xml:space="preserve"> </w:t>
      </w:r>
      <w:r w:rsidRPr="003D2F71">
        <w:rPr>
          <w:rFonts w:cs="FrankRuehl" w:hint="cs"/>
          <w:sz w:val="26"/>
          <w:szCs w:val="26"/>
          <w:rtl/>
        </w:rPr>
        <w:t>שבות</w:t>
      </w:r>
      <w:r w:rsidRPr="003D2F71">
        <w:rPr>
          <w:rFonts w:cs="FrankRuehl"/>
          <w:sz w:val="26"/>
          <w:szCs w:val="26"/>
          <w:rtl/>
        </w:rPr>
        <w:t xml:space="preserve"> </w:t>
      </w:r>
      <w:r w:rsidRPr="003D2F71">
        <w:rPr>
          <w:rFonts w:cs="FrankRuehl" w:hint="cs"/>
          <w:sz w:val="26"/>
          <w:szCs w:val="26"/>
          <w:rtl/>
        </w:rPr>
        <w:t>יעקב</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חלק</w:t>
      </w:r>
      <w:r w:rsidRPr="003D2F71">
        <w:rPr>
          <w:rFonts w:cs="FrankRuehl"/>
          <w:sz w:val="26"/>
          <w:szCs w:val="26"/>
          <w:rtl/>
        </w:rPr>
        <w:t xml:space="preserve"> </w:t>
      </w:r>
      <w:r w:rsidRPr="003D2F71">
        <w:rPr>
          <w:rFonts w:cs="FrankRuehl" w:hint="cs"/>
          <w:sz w:val="26"/>
          <w:szCs w:val="26"/>
          <w:rtl/>
        </w:rPr>
        <w:t>א</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סימן</w:t>
      </w:r>
      <w:r w:rsidRPr="003D2F71">
        <w:rPr>
          <w:rFonts w:cs="FrankRuehl"/>
          <w:sz w:val="26"/>
          <w:szCs w:val="26"/>
          <w:rtl/>
        </w:rPr>
        <w:t xml:space="preserve"> </w:t>
      </w:r>
      <w:r w:rsidRPr="003D2F71">
        <w:rPr>
          <w:rFonts w:cs="FrankRuehl" w:hint="cs"/>
          <w:sz w:val="26"/>
          <w:szCs w:val="26"/>
          <w:rtl/>
        </w:rPr>
        <w:t>קמה</w:t>
      </w:r>
      <w:r>
        <w:rPr>
          <w:rFonts w:cs="FrankRuehl" w:hint="cs"/>
          <w:sz w:val="26"/>
          <w:szCs w:val="26"/>
          <w:rtl/>
        </w:rPr>
        <w:t xml:space="preserve"> (ר' יעקב </w:t>
      </w:r>
      <w:proofErr w:type="spellStart"/>
      <w:r>
        <w:rPr>
          <w:rFonts w:cs="FrankRuehl" w:hint="cs"/>
          <w:sz w:val="26"/>
          <w:szCs w:val="26"/>
          <w:rtl/>
        </w:rPr>
        <w:t>ריישר</w:t>
      </w:r>
      <w:proofErr w:type="spellEnd"/>
      <w:r>
        <w:rPr>
          <w:rFonts w:cs="FrankRuehl" w:hint="cs"/>
          <w:sz w:val="26"/>
          <w:szCs w:val="26"/>
          <w:rtl/>
        </w:rPr>
        <w:t>, פראג וגליציה, מאות 18-17)</w:t>
      </w:r>
      <w:r w:rsidRPr="003D2F71">
        <w:rPr>
          <w:rFonts w:cs="FrankRuehl"/>
          <w:sz w:val="26"/>
          <w:szCs w:val="26"/>
          <w:rtl/>
        </w:rPr>
        <w:t xml:space="preserve"> </w:t>
      </w:r>
    </w:p>
    <w:p w14:paraId="0500AC98" w14:textId="77777777" w:rsidR="00F2382F" w:rsidRPr="003D2F71" w:rsidRDefault="00F2382F" w:rsidP="00E274CA">
      <w:pPr>
        <w:spacing w:line="360" w:lineRule="auto"/>
        <w:jc w:val="both"/>
        <w:rPr>
          <w:rFonts w:cs="FrankRuehl"/>
          <w:sz w:val="26"/>
          <w:szCs w:val="26"/>
          <w:rtl/>
        </w:rPr>
      </w:pPr>
      <w:r w:rsidRPr="003D2F71">
        <w:rPr>
          <w:rFonts w:cs="FrankRuehl" w:hint="cs"/>
          <w:sz w:val="26"/>
          <w:szCs w:val="26"/>
          <w:rtl/>
        </w:rPr>
        <w:t>הלכות</w:t>
      </w:r>
      <w:r w:rsidRPr="003D2F71">
        <w:rPr>
          <w:rFonts w:cs="FrankRuehl"/>
          <w:sz w:val="26"/>
          <w:szCs w:val="26"/>
          <w:rtl/>
        </w:rPr>
        <w:t xml:space="preserve"> </w:t>
      </w:r>
      <w:r w:rsidRPr="003D2F71">
        <w:rPr>
          <w:rFonts w:cs="FrankRuehl" w:hint="cs"/>
          <w:sz w:val="26"/>
          <w:szCs w:val="26"/>
          <w:rtl/>
        </w:rPr>
        <w:t>עדות</w:t>
      </w:r>
      <w:r w:rsidRPr="003D2F71">
        <w:rPr>
          <w:rFonts w:cs="FrankRuehl"/>
          <w:sz w:val="26"/>
          <w:szCs w:val="26"/>
          <w:rtl/>
        </w:rPr>
        <w:t xml:space="preserve">. </w:t>
      </w:r>
      <w:r w:rsidRPr="003D2F71">
        <w:rPr>
          <w:rFonts w:cs="FrankRuehl" w:hint="cs"/>
          <w:sz w:val="26"/>
          <w:szCs w:val="26"/>
          <w:rtl/>
        </w:rPr>
        <w:t>שאלה</w:t>
      </w:r>
      <w:r w:rsidRPr="003D2F71">
        <w:rPr>
          <w:rFonts w:cs="FrankRuehl"/>
          <w:sz w:val="26"/>
          <w:szCs w:val="26"/>
          <w:rtl/>
        </w:rPr>
        <w:t xml:space="preserve"> </w:t>
      </w:r>
      <w:r w:rsidRPr="003D2F71">
        <w:rPr>
          <w:rFonts w:cs="FrankRuehl" w:hint="cs"/>
          <w:sz w:val="26"/>
          <w:szCs w:val="26"/>
          <w:rtl/>
        </w:rPr>
        <w:t>אחד</w:t>
      </w:r>
      <w:r w:rsidRPr="003D2F71">
        <w:rPr>
          <w:rFonts w:cs="FrankRuehl"/>
          <w:sz w:val="26"/>
          <w:szCs w:val="26"/>
          <w:rtl/>
        </w:rPr>
        <w:t xml:space="preserve"> </w:t>
      </w:r>
      <w:r w:rsidRPr="003D2F71">
        <w:rPr>
          <w:rFonts w:cs="FrankRuehl" w:hint="cs"/>
          <w:sz w:val="26"/>
          <w:szCs w:val="26"/>
          <w:rtl/>
        </w:rPr>
        <w:t>תובע</w:t>
      </w:r>
      <w:r w:rsidRPr="003D2F71">
        <w:rPr>
          <w:rFonts w:cs="FrankRuehl"/>
          <w:sz w:val="26"/>
          <w:szCs w:val="26"/>
          <w:rtl/>
        </w:rPr>
        <w:t xml:space="preserve"> </w:t>
      </w:r>
      <w:r w:rsidRPr="003D2F71">
        <w:rPr>
          <w:rFonts w:cs="FrankRuehl" w:hint="cs"/>
          <w:sz w:val="26"/>
          <w:szCs w:val="26"/>
          <w:rtl/>
        </w:rPr>
        <w:t>לחברו</w:t>
      </w:r>
      <w:r w:rsidRPr="003D2F71">
        <w:rPr>
          <w:rFonts w:cs="FrankRuehl"/>
          <w:sz w:val="26"/>
          <w:szCs w:val="26"/>
          <w:rtl/>
        </w:rPr>
        <w:t xml:space="preserve"> </w:t>
      </w:r>
      <w:r w:rsidRPr="003D2F71">
        <w:rPr>
          <w:rFonts w:cs="FrankRuehl" w:hint="cs"/>
          <w:sz w:val="26"/>
          <w:szCs w:val="26"/>
          <w:rtl/>
        </w:rPr>
        <w:t>שנתן</w:t>
      </w:r>
      <w:r w:rsidRPr="003D2F71">
        <w:rPr>
          <w:rFonts w:cs="FrankRuehl"/>
          <w:sz w:val="26"/>
          <w:szCs w:val="26"/>
          <w:rtl/>
        </w:rPr>
        <w:t xml:space="preserve"> </w:t>
      </w:r>
      <w:r w:rsidRPr="003D2F71">
        <w:rPr>
          <w:rFonts w:cs="FrankRuehl" w:hint="cs"/>
          <w:sz w:val="26"/>
          <w:szCs w:val="26"/>
          <w:rtl/>
        </w:rPr>
        <w:t>לו</w:t>
      </w:r>
      <w:r w:rsidRPr="003D2F71">
        <w:rPr>
          <w:rFonts w:cs="FrankRuehl"/>
          <w:sz w:val="26"/>
          <w:szCs w:val="26"/>
          <w:rtl/>
        </w:rPr>
        <w:t xml:space="preserve"> </w:t>
      </w:r>
      <w:r w:rsidRPr="003D2F71">
        <w:rPr>
          <w:rFonts w:cs="FrankRuehl" w:hint="cs"/>
          <w:sz w:val="26"/>
          <w:szCs w:val="26"/>
          <w:rtl/>
        </w:rPr>
        <w:t>שכר</w:t>
      </w:r>
      <w:r w:rsidRPr="003D2F71">
        <w:rPr>
          <w:rFonts w:cs="FrankRuehl"/>
          <w:sz w:val="26"/>
          <w:szCs w:val="26"/>
          <w:rtl/>
        </w:rPr>
        <w:t xml:space="preserve"> </w:t>
      </w:r>
      <w:r w:rsidRPr="003D2F71">
        <w:rPr>
          <w:rFonts w:cs="FrankRuehl" w:hint="cs"/>
          <w:sz w:val="26"/>
          <w:szCs w:val="26"/>
          <w:rtl/>
        </w:rPr>
        <w:t>עשרה</w:t>
      </w:r>
      <w:r w:rsidRPr="003D2F71">
        <w:rPr>
          <w:rFonts w:cs="FrankRuehl"/>
          <w:sz w:val="26"/>
          <w:szCs w:val="26"/>
          <w:rtl/>
        </w:rPr>
        <w:t xml:space="preserve"> </w:t>
      </w:r>
      <w:r w:rsidRPr="003D2F71">
        <w:rPr>
          <w:rFonts w:cs="FrankRuehl" w:hint="cs"/>
          <w:sz w:val="26"/>
          <w:szCs w:val="26"/>
          <w:rtl/>
        </w:rPr>
        <w:t>זהוב</w:t>
      </w:r>
      <w:r w:rsidRPr="003D2F71">
        <w:rPr>
          <w:rFonts w:cs="FrankRuehl"/>
          <w:sz w:val="26"/>
          <w:szCs w:val="26"/>
          <w:rtl/>
        </w:rPr>
        <w:t xml:space="preserve">' </w:t>
      </w:r>
      <w:r w:rsidRPr="003D2F71">
        <w:rPr>
          <w:rFonts w:cs="FrankRuehl" w:hint="cs"/>
          <w:sz w:val="26"/>
          <w:szCs w:val="26"/>
          <w:rtl/>
        </w:rPr>
        <w:t>להעיד</w:t>
      </w:r>
      <w:r w:rsidRPr="003D2F71">
        <w:rPr>
          <w:rFonts w:cs="FrankRuehl"/>
          <w:sz w:val="26"/>
          <w:szCs w:val="26"/>
          <w:rtl/>
        </w:rPr>
        <w:t xml:space="preserve"> </w:t>
      </w:r>
      <w:r w:rsidRPr="003D2F71">
        <w:rPr>
          <w:rFonts w:cs="FrankRuehl" w:hint="cs"/>
          <w:sz w:val="26"/>
          <w:szCs w:val="26"/>
          <w:rtl/>
        </w:rPr>
        <w:t>לו</w:t>
      </w:r>
      <w:r w:rsidRPr="003D2F71">
        <w:rPr>
          <w:rFonts w:cs="FrankRuehl"/>
          <w:sz w:val="26"/>
          <w:szCs w:val="26"/>
          <w:rtl/>
        </w:rPr>
        <w:t xml:space="preserve"> </w:t>
      </w:r>
      <w:r w:rsidRPr="003D2F71">
        <w:rPr>
          <w:rFonts w:cs="FrankRuehl" w:hint="cs"/>
          <w:sz w:val="26"/>
          <w:szCs w:val="26"/>
          <w:rtl/>
        </w:rPr>
        <w:t>עדו</w:t>
      </w:r>
      <w:r w:rsidRPr="003D2F71">
        <w:rPr>
          <w:rFonts w:cs="FrankRuehl"/>
          <w:sz w:val="26"/>
          <w:szCs w:val="26"/>
          <w:rtl/>
        </w:rPr>
        <w:t xml:space="preserve">' </w:t>
      </w:r>
      <w:r w:rsidRPr="003D2F71">
        <w:rPr>
          <w:rFonts w:cs="FrankRuehl" w:hint="cs"/>
          <w:sz w:val="26"/>
          <w:szCs w:val="26"/>
          <w:rtl/>
        </w:rPr>
        <w:t>שקר</w:t>
      </w:r>
      <w:r w:rsidRPr="003D2F71">
        <w:rPr>
          <w:rFonts w:cs="FrankRuehl"/>
          <w:sz w:val="26"/>
          <w:szCs w:val="26"/>
          <w:rtl/>
        </w:rPr>
        <w:t xml:space="preserve"> </w:t>
      </w:r>
      <w:r w:rsidRPr="003D2F71">
        <w:rPr>
          <w:rFonts w:cs="FrankRuehl" w:hint="cs"/>
          <w:sz w:val="26"/>
          <w:szCs w:val="26"/>
          <w:rtl/>
        </w:rPr>
        <w:t>ולא</w:t>
      </w:r>
      <w:r w:rsidRPr="003D2F71">
        <w:rPr>
          <w:rFonts w:cs="FrankRuehl"/>
          <w:sz w:val="26"/>
          <w:szCs w:val="26"/>
          <w:rtl/>
        </w:rPr>
        <w:t xml:space="preserve"> </w:t>
      </w:r>
      <w:r w:rsidRPr="003D2F71">
        <w:rPr>
          <w:rFonts w:cs="FrankRuehl" w:hint="cs"/>
          <w:sz w:val="26"/>
          <w:szCs w:val="26"/>
          <w:rtl/>
        </w:rPr>
        <w:t>העיד</w:t>
      </w:r>
      <w:r w:rsidRPr="003D2F71">
        <w:rPr>
          <w:rFonts w:cs="FrankRuehl"/>
          <w:sz w:val="26"/>
          <w:szCs w:val="26"/>
          <w:rtl/>
        </w:rPr>
        <w:t xml:space="preserve"> </w:t>
      </w:r>
      <w:r w:rsidRPr="003D2F71">
        <w:rPr>
          <w:rFonts w:cs="FrankRuehl" w:hint="cs"/>
          <w:sz w:val="26"/>
          <w:szCs w:val="26"/>
          <w:rtl/>
        </w:rPr>
        <w:t>לו</w:t>
      </w:r>
      <w:r w:rsidRPr="003D2F71">
        <w:rPr>
          <w:rFonts w:cs="FrankRuehl"/>
          <w:sz w:val="26"/>
          <w:szCs w:val="26"/>
          <w:rtl/>
        </w:rPr>
        <w:t xml:space="preserve"> </w:t>
      </w:r>
      <w:r w:rsidRPr="003D2F71">
        <w:rPr>
          <w:rFonts w:cs="FrankRuehl" w:hint="cs"/>
          <w:sz w:val="26"/>
          <w:szCs w:val="26"/>
          <w:rtl/>
        </w:rPr>
        <w:t>אותו</w:t>
      </w:r>
      <w:r w:rsidRPr="003D2F71">
        <w:rPr>
          <w:rFonts w:cs="FrankRuehl"/>
          <w:sz w:val="26"/>
          <w:szCs w:val="26"/>
          <w:rtl/>
        </w:rPr>
        <w:t xml:space="preserve"> </w:t>
      </w:r>
      <w:r w:rsidRPr="003D2F71">
        <w:rPr>
          <w:rFonts w:cs="FrankRuehl" w:hint="cs"/>
          <w:sz w:val="26"/>
          <w:szCs w:val="26"/>
          <w:rtl/>
        </w:rPr>
        <w:t>עדות</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בכן</w:t>
      </w:r>
      <w:r w:rsidRPr="003D2F71">
        <w:rPr>
          <w:rFonts w:cs="FrankRuehl"/>
          <w:sz w:val="26"/>
          <w:szCs w:val="26"/>
          <w:rtl/>
        </w:rPr>
        <w:t xml:space="preserve"> </w:t>
      </w:r>
      <w:r w:rsidRPr="003D2F71">
        <w:rPr>
          <w:rFonts w:cs="FrankRuehl" w:hint="cs"/>
          <w:sz w:val="26"/>
          <w:szCs w:val="26"/>
          <w:rtl/>
        </w:rPr>
        <w:t>יחזיר</w:t>
      </w:r>
      <w:r w:rsidRPr="003D2F71">
        <w:rPr>
          <w:rFonts w:cs="FrankRuehl"/>
          <w:sz w:val="26"/>
          <w:szCs w:val="26"/>
          <w:rtl/>
        </w:rPr>
        <w:t xml:space="preserve"> </w:t>
      </w:r>
      <w:r w:rsidRPr="003D2F71">
        <w:rPr>
          <w:rFonts w:cs="FrankRuehl" w:hint="cs"/>
          <w:sz w:val="26"/>
          <w:szCs w:val="26"/>
          <w:rtl/>
        </w:rPr>
        <w:t>לו</w:t>
      </w:r>
      <w:r w:rsidRPr="003D2F71">
        <w:rPr>
          <w:rFonts w:cs="FrankRuehl"/>
          <w:sz w:val="26"/>
          <w:szCs w:val="26"/>
          <w:rtl/>
        </w:rPr>
        <w:t xml:space="preserve"> </w:t>
      </w:r>
      <w:r w:rsidRPr="003D2F71">
        <w:rPr>
          <w:rFonts w:cs="FrankRuehl" w:hint="cs"/>
          <w:sz w:val="26"/>
          <w:szCs w:val="26"/>
          <w:rtl/>
        </w:rPr>
        <w:t>היו</w:t>
      </w:r>
      <w:r w:rsidRPr="003D2F71">
        <w:rPr>
          <w:rFonts w:cs="FrankRuehl"/>
          <w:sz w:val="26"/>
          <w:szCs w:val="26"/>
          <w:rtl/>
        </w:rPr>
        <w:t>"</w:t>
      </w:r>
      <w:r w:rsidRPr="003D2F71">
        <w:rPr>
          <w:rFonts w:cs="FrankRuehl" w:hint="cs"/>
          <w:sz w:val="26"/>
          <w:szCs w:val="26"/>
          <w:rtl/>
        </w:rPr>
        <w:t>ד</w:t>
      </w:r>
      <w:r w:rsidRPr="003D2F71">
        <w:rPr>
          <w:rFonts w:cs="FrankRuehl"/>
          <w:sz w:val="26"/>
          <w:szCs w:val="26"/>
          <w:rtl/>
        </w:rPr>
        <w:t xml:space="preserve"> </w:t>
      </w:r>
      <w:r w:rsidRPr="003D2F71">
        <w:rPr>
          <w:rFonts w:cs="FrankRuehl" w:hint="cs"/>
          <w:sz w:val="26"/>
          <w:szCs w:val="26"/>
          <w:rtl/>
        </w:rPr>
        <w:t>זהובים</w:t>
      </w:r>
      <w:r w:rsidRPr="003D2F71">
        <w:rPr>
          <w:rFonts w:cs="FrankRuehl"/>
          <w:sz w:val="26"/>
          <w:szCs w:val="26"/>
          <w:rtl/>
        </w:rPr>
        <w:t xml:space="preserve"> </w:t>
      </w:r>
      <w:r w:rsidRPr="003D2F71">
        <w:rPr>
          <w:rFonts w:cs="FrankRuehl" w:hint="cs"/>
          <w:sz w:val="26"/>
          <w:szCs w:val="26"/>
          <w:rtl/>
        </w:rPr>
        <w:t>והלה</w:t>
      </w:r>
      <w:r w:rsidRPr="003D2F71">
        <w:rPr>
          <w:rFonts w:cs="FrankRuehl"/>
          <w:sz w:val="26"/>
          <w:szCs w:val="26"/>
          <w:rtl/>
        </w:rPr>
        <w:t xml:space="preserve"> </w:t>
      </w:r>
      <w:r w:rsidRPr="003D2F71">
        <w:rPr>
          <w:rFonts w:cs="FrankRuehl" w:hint="cs"/>
          <w:sz w:val="26"/>
          <w:szCs w:val="26"/>
          <w:rtl/>
        </w:rPr>
        <w:t>כופר</w:t>
      </w:r>
      <w:r w:rsidRPr="003D2F71">
        <w:rPr>
          <w:rFonts w:cs="FrankRuehl"/>
          <w:sz w:val="26"/>
          <w:szCs w:val="26"/>
          <w:rtl/>
        </w:rPr>
        <w:t xml:space="preserve"> </w:t>
      </w:r>
      <w:r w:rsidRPr="003D2F71">
        <w:rPr>
          <w:rFonts w:cs="FrankRuehl" w:hint="cs"/>
          <w:sz w:val="26"/>
          <w:szCs w:val="26"/>
          <w:rtl/>
        </w:rPr>
        <w:t>בכל</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אי</w:t>
      </w:r>
      <w:r w:rsidRPr="003D2F71">
        <w:rPr>
          <w:rFonts w:cs="FrankRuehl"/>
          <w:sz w:val="26"/>
          <w:szCs w:val="26"/>
          <w:rtl/>
        </w:rPr>
        <w:t xml:space="preserve"> </w:t>
      </w:r>
      <w:r w:rsidRPr="003D2F71">
        <w:rPr>
          <w:rFonts w:cs="FrankRuehl" w:hint="cs"/>
          <w:sz w:val="26"/>
          <w:szCs w:val="26"/>
          <w:rtl/>
        </w:rPr>
        <w:t>יכול</w:t>
      </w:r>
      <w:r w:rsidRPr="003D2F71">
        <w:rPr>
          <w:rFonts w:cs="FrankRuehl"/>
          <w:sz w:val="26"/>
          <w:szCs w:val="26"/>
          <w:rtl/>
        </w:rPr>
        <w:t xml:space="preserve"> </w:t>
      </w:r>
      <w:r w:rsidRPr="003D2F71">
        <w:rPr>
          <w:rFonts w:cs="FrankRuehl" w:hint="cs"/>
          <w:sz w:val="26"/>
          <w:szCs w:val="26"/>
          <w:rtl/>
        </w:rPr>
        <w:t>להשביע</w:t>
      </w:r>
      <w:r w:rsidRPr="003D2F71">
        <w:rPr>
          <w:rFonts w:cs="FrankRuehl"/>
          <w:sz w:val="26"/>
          <w:szCs w:val="26"/>
          <w:rtl/>
        </w:rPr>
        <w:t xml:space="preserve"> </w:t>
      </w:r>
      <w:r w:rsidRPr="003D2F71">
        <w:rPr>
          <w:rFonts w:cs="FrankRuehl" w:hint="cs"/>
          <w:sz w:val="26"/>
          <w:szCs w:val="26"/>
          <w:rtl/>
        </w:rPr>
        <w:t>על</w:t>
      </w:r>
      <w:r w:rsidRPr="003D2F71">
        <w:rPr>
          <w:rFonts w:cs="FrankRuehl"/>
          <w:sz w:val="26"/>
          <w:szCs w:val="26"/>
          <w:rtl/>
        </w:rPr>
        <w:t xml:space="preserve"> </w:t>
      </w:r>
      <w:r w:rsidRPr="003D2F71">
        <w:rPr>
          <w:rFonts w:cs="FrankRuehl" w:hint="cs"/>
          <w:sz w:val="26"/>
          <w:szCs w:val="26"/>
          <w:rtl/>
        </w:rPr>
        <w:t>זה</w:t>
      </w:r>
      <w:r w:rsidRPr="003D2F71">
        <w:rPr>
          <w:rFonts w:cs="FrankRuehl"/>
          <w:sz w:val="26"/>
          <w:szCs w:val="26"/>
          <w:rtl/>
        </w:rPr>
        <w:t xml:space="preserve"> </w:t>
      </w:r>
      <w:r w:rsidRPr="003D2F71">
        <w:rPr>
          <w:rFonts w:cs="FrankRuehl" w:hint="cs"/>
          <w:sz w:val="26"/>
          <w:szCs w:val="26"/>
          <w:rtl/>
        </w:rPr>
        <w:t>או</w:t>
      </w:r>
      <w:r w:rsidRPr="003D2F71">
        <w:rPr>
          <w:rFonts w:cs="FrankRuehl"/>
          <w:sz w:val="26"/>
          <w:szCs w:val="26"/>
          <w:rtl/>
        </w:rPr>
        <w:t xml:space="preserve"> </w:t>
      </w:r>
      <w:r w:rsidRPr="003D2F71">
        <w:rPr>
          <w:rFonts w:cs="FrankRuehl" w:hint="cs"/>
          <w:sz w:val="26"/>
          <w:szCs w:val="26"/>
          <w:rtl/>
        </w:rPr>
        <w:t>לא</w:t>
      </w:r>
      <w:r w:rsidRPr="003D2F71">
        <w:rPr>
          <w:rFonts w:cs="FrankRuehl"/>
          <w:sz w:val="26"/>
          <w:szCs w:val="26"/>
          <w:rtl/>
        </w:rPr>
        <w:t xml:space="preserve">: </w:t>
      </w:r>
    </w:p>
    <w:p w14:paraId="05E9E790" w14:textId="77777777" w:rsidR="00F2382F" w:rsidRDefault="00F2382F" w:rsidP="00E274CA">
      <w:pPr>
        <w:spacing w:line="360" w:lineRule="auto"/>
        <w:jc w:val="both"/>
        <w:rPr>
          <w:rFonts w:cs="FrankRuehl"/>
          <w:sz w:val="26"/>
          <w:szCs w:val="26"/>
          <w:rtl/>
        </w:rPr>
      </w:pPr>
      <w:r w:rsidRPr="003D2F71">
        <w:rPr>
          <w:rFonts w:cs="FrankRuehl" w:hint="cs"/>
          <w:sz w:val="26"/>
          <w:szCs w:val="26"/>
          <w:rtl/>
        </w:rPr>
        <w:t>תשובה</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הנה</w:t>
      </w:r>
      <w:r w:rsidRPr="003D2F71">
        <w:rPr>
          <w:rFonts w:cs="FrankRuehl"/>
          <w:sz w:val="26"/>
          <w:szCs w:val="26"/>
          <w:rtl/>
        </w:rPr>
        <w:t xml:space="preserve"> </w:t>
      </w:r>
      <w:r w:rsidRPr="003D2F71">
        <w:rPr>
          <w:rFonts w:cs="FrankRuehl" w:hint="cs"/>
          <w:sz w:val="26"/>
          <w:szCs w:val="26"/>
          <w:rtl/>
        </w:rPr>
        <w:t>לכאורה</w:t>
      </w:r>
      <w:r w:rsidRPr="003D2F71">
        <w:rPr>
          <w:rFonts w:cs="FrankRuehl"/>
          <w:sz w:val="26"/>
          <w:szCs w:val="26"/>
          <w:rtl/>
        </w:rPr>
        <w:t xml:space="preserve"> </w:t>
      </w:r>
      <w:r w:rsidRPr="003D2F71">
        <w:rPr>
          <w:rFonts w:cs="FrankRuehl" w:hint="cs"/>
          <w:sz w:val="26"/>
          <w:szCs w:val="26"/>
          <w:rtl/>
        </w:rPr>
        <w:t>היה</w:t>
      </w:r>
      <w:r w:rsidRPr="003D2F71">
        <w:rPr>
          <w:rFonts w:cs="FrankRuehl"/>
          <w:sz w:val="26"/>
          <w:szCs w:val="26"/>
          <w:rtl/>
        </w:rPr>
        <w:t xml:space="preserve"> </w:t>
      </w:r>
      <w:r w:rsidRPr="003D2F71">
        <w:rPr>
          <w:rFonts w:cs="FrankRuehl" w:hint="cs"/>
          <w:sz w:val="26"/>
          <w:szCs w:val="26"/>
          <w:rtl/>
        </w:rPr>
        <w:t>נראה</w:t>
      </w:r>
      <w:r w:rsidRPr="003D2F71">
        <w:rPr>
          <w:rFonts w:cs="FrankRuehl"/>
          <w:sz w:val="26"/>
          <w:szCs w:val="26"/>
          <w:rtl/>
        </w:rPr>
        <w:t xml:space="preserve"> </w:t>
      </w:r>
      <w:r w:rsidRPr="003D2F71">
        <w:rPr>
          <w:rFonts w:cs="FrankRuehl" w:hint="cs"/>
          <w:sz w:val="26"/>
          <w:szCs w:val="26"/>
          <w:rtl/>
        </w:rPr>
        <w:t>אפי</w:t>
      </w:r>
      <w:r w:rsidRPr="003D2F71">
        <w:rPr>
          <w:rFonts w:cs="FrankRuehl"/>
          <w:sz w:val="26"/>
          <w:szCs w:val="26"/>
          <w:rtl/>
        </w:rPr>
        <w:t xml:space="preserve">' </w:t>
      </w:r>
      <w:r w:rsidRPr="003D2F71">
        <w:rPr>
          <w:rFonts w:cs="FrankRuehl" w:hint="cs"/>
          <w:sz w:val="26"/>
          <w:szCs w:val="26"/>
          <w:rtl/>
        </w:rPr>
        <w:t>הלה</w:t>
      </w:r>
      <w:r w:rsidRPr="003D2F71">
        <w:rPr>
          <w:rFonts w:cs="FrankRuehl"/>
          <w:sz w:val="26"/>
          <w:szCs w:val="26"/>
          <w:rtl/>
        </w:rPr>
        <w:t xml:space="preserve"> </w:t>
      </w:r>
      <w:r w:rsidRPr="003D2F71">
        <w:rPr>
          <w:rFonts w:cs="FrankRuehl" w:hint="cs"/>
          <w:sz w:val="26"/>
          <w:szCs w:val="26"/>
          <w:rtl/>
        </w:rPr>
        <w:t>מודה</w:t>
      </w:r>
      <w:r w:rsidRPr="003D2F71">
        <w:rPr>
          <w:rFonts w:cs="FrankRuehl"/>
          <w:sz w:val="26"/>
          <w:szCs w:val="26"/>
          <w:rtl/>
        </w:rPr>
        <w:t xml:space="preserve"> </w:t>
      </w:r>
      <w:r w:rsidRPr="003D2F71">
        <w:rPr>
          <w:rFonts w:cs="FrankRuehl" w:hint="cs"/>
          <w:sz w:val="26"/>
          <w:szCs w:val="26"/>
          <w:rtl/>
        </w:rPr>
        <w:t>שקבל</w:t>
      </w:r>
      <w:r w:rsidRPr="003D2F71">
        <w:rPr>
          <w:rFonts w:cs="FrankRuehl"/>
          <w:sz w:val="26"/>
          <w:szCs w:val="26"/>
          <w:rtl/>
        </w:rPr>
        <w:t xml:space="preserve"> </w:t>
      </w:r>
      <w:r w:rsidRPr="003D2F71">
        <w:rPr>
          <w:rFonts w:cs="FrankRuehl" w:hint="cs"/>
          <w:sz w:val="26"/>
          <w:szCs w:val="26"/>
          <w:rtl/>
        </w:rPr>
        <w:t>העשרה</w:t>
      </w:r>
      <w:r w:rsidRPr="003D2F71">
        <w:rPr>
          <w:rFonts w:cs="FrankRuehl"/>
          <w:sz w:val="26"/>
          <w:szCs w:val="26"/>
          <w:rtl/>
        </w:rPr>
        <w:t xml:space="preserve"> </w:t>
      </w:r>
      <w:r w:rsidRPr="003D2F71">
        <w:rPr>
          <w:rFonts w:cs="FrankRuehl" w:hint="cs"/>
          <w:sz w:val="26"/>
          <w:szCs w:val="26"/>
          <w:rtl/>
        </w:rPr>
        <w:t>זהו</w:t>
      </w:r>
      <w:r w:rsidRPr="003D2F71">
        <w:rPr>
          <w:rFonts w:cs="FrankRuehl"/>
          <w:sz w:val="26"/>
          <w:szCs w:val="26"/>
          <w:rtl/>
        </w:rPr>
        <w:t xml:space="preserve">' </w:t>
      </w:r>
      <w:r w:rsidRPr="003D2F71">
        <w:rPr>
          <w:rFonts w:cs="FrankRuehl" w:hint="cs"/>
          <w:sz w:val="26"/>
          <w:szCs w:val="26"/>
          <w:rtl/>
        </w:rPr>
        <w:t>אינו</w:t>
      </w:r>
      <w:r w:rsidRPr="003D2F71">
        <w:rPr>
          <w:rFonts w:cs="FrankRuehl"/>
          <w:sz w:val="26"/>
          <w:szCs w:val="26"/>
          <w:rtl/>
        </w:rPr>
        <w:t xml:space="preserve"> </w:t>
      </w:r>
      <w:r w:rsidRPr="003D2F71">
        <w:rPr>
          <w:rFonts w:cs="FrankRuehl" w:hint="cs"/>
          <w:sz w:val="26"/>
          <w:szCs w:val="26"/>
          <w:rtl/>
        </w:rPr>
        <w:t>מחויב</w:t>
      </w:r>
      <w:r w:rsidRPr="003D2F71">
        <w:rPr>
          <w:rFonts w:cs="FrankRuehl"/>
          <w:sz w:val="26"/>
          <w:szCs w:val="26"/>
          <w:rtl/>
        </w:rPr>
        <w:t xml:space="preserve"> </w:t>
      </w:r>
      <w:r w:rsidRPr="003D2F71">
        <w:rPr>
          <w:rFonts w:cs="FrankRuehl" w:hint="cs"/>
          <w:sz w:val="26"/>
          <w:szCs w:val="26"/>
          <w:rtl/>
        </w:rPr>
        <w:t>להחזיר</w:t>
      </w:r>
      <w:r w:rsidRPr="003D2F71">
        <w:rPr>
          <w:rFonts w:cs="FrankRuehl"/>
          <w:sz w:val="26"/>
          <w:szCs w:val="26"/>
          <w:rtl/>
        </w:rPr>
        <w:t xml:space="preserve">: </w:t>
      </w:r>
      <w:r w:rsidRPr="003D2F71">
        <w:rPr>
          <w:rFonts w:cs="FrankRuehl" w:hint="cs"/>
          <w:sz w:val="26"/>
          <w:szCs w:val="26"/>
          <w:rtl/>
        </w:rPr>
        <w:t>וכהא</w:t>
      </w:r>
      <w:r w:rsidRPr="003D2F71">
        <w:rPr>
          <w:rFonts w:cs="FrankRuehl"/>
          <w:sz w:val="26"/>
          <w:szCs w:val="26"/>
          <w:rtl/>
        </w:rPr>
        <w:t xml:space="preserve"> </w:t>
      </w:r>
      <w:proofErr w:type="spellStart"/>
      <w:r w:rsidRPr="003D2F71">
        <w:rPr>
          <w:rFonts w:cs="FrankRuehl" w:hint="cs"/>
          <w:sz w:val="26"/>
          <w:szCs w:val="26"/>
          <w:rtl/>
        </w:rPr>
        <w:t>דאיתא</w:t>
      </w:r>
      <w:proofErr w:type="spellEnd"/>
      <w:r w:rsidRPr="003D2F71">
        <w:rPr>
          <w:rFonts w:cs="FrankRuehl"/>
          <w:sz w:val="26"/>
          <w:szCs w:val="26"/>
          <w:rtl/>
        </w:rPr>
        <w:t xml:space="preserve"> </w:t>
      </w:r>
      <w:r w:rsidRPr="003D2F71">
        <w:rPr>
          <w:rFonts w:cs="FrankRuehl" w:hint="cs"/>
          <w:sz w:val="26"/>
          <w:szCs w:val="26"/>
          <w:rtl/>
        </w:rPr>
        <w:t>בש</w:t>
      </w:r>
      <w:r w:rsidRPr="003D2F71">
        <w:rPr>
          <w:rFonts w:cs="FrankRuehl"/>
          <w:sz w:val="26"/>
          <w:szCs w:val="26"/>
          <w:rtl/>
        </w:rPr>
        <w:t>"</w:t>
      </w:r>
      <w:r w:rsidRPr="003D2F71">
        <w:rPr>
          <w:rFonts w:cs="FrankRuehl" w:hint="cs"/>
          <w:sz w:val="26"/>
          <w:szCs w:val="26"/>
          <w:rtl/>
        </w:rPr>
        <w:t>ס</w:t>
      </w:r>
      <w:r w:rsidRPr="003D2F71">
        <w:rPr>
          <w:rFonts w:cs="FrankRuehl"/>
          <w:sz w:val="26"/>
          <w:szCs w:val="26"/>
          <w:rtl/>
        </w:rPr>
        <w:t xml:space="preserve"> </w:t>
      </w:r>
      <w:proofErr w:type="spellStart"/>
      <w:r w:rsidRPr="003D2F71">
        <w:rPr>
          <w:rFonts w:cs="FrankRuehl" w:hint="cs"/>
          <w:sz w:val="26"/>
          <w:szCs w:val="26"/>
          <w:rtl/>
        </w:rPr>
        <w:t>דר</w:t>
      </w:r>
      <w:r w:rsidRPr="003D2F71">
        <w:rPr>
          <w:rFonts w:cs="FrankRuehl"/>
          <w:sz w:val="26"/>
          <w:szCs w:val="26"/>
          <w:rtl/>
        </w:rPr>
        <w:t>"</w:t>
      </w:r>
      <w:r w:rsidRPr="003D2F71">
        <w:rPr>
          <w:rFonts w:cs="FrankRuehl" w:hint="cs"/>
          <w:sz w:val="26"/>
          <w:szCs w:val="26"/>
          <w:rtl/>
        </w:rPr>
        <w:t>ה</w:t>
      </w:r>
      <w:proofErr w:type="spellEnd"/>
      <w:r w:rsidRPr="003D2F71">
        <w:rPr>
          <w:rFonts w:cs="FrankRuehl"/>
          <w:sz w:val="26"/>
          <w:szCs w:val="26"/>
          <w:rtl/>
        </w:rPr>
        <w:t xml:space="preserve"> </w:t>
      </w:r>
      <w:r w:rsidRPr="003D2F71">
        <w:rPr>
          <w:rFonts w:cs="FrankRuehl" w:hint="cs"/>
          <w:sz w:val="26"/>
          <w:szCs w:val="26"/>
          <w:rtl/>
        </w:rPr>
        <w:t>פ</w:t>
      </w:r>
      <w:r w:rsidRPr="003D2F71">
        <w:rPr>
          <w:rFonts w:cs="FrankRuehl"/>
          <w:sz w:val="26"/>
          <w:szCs w:val="26"/>
          <w:rtl/>
        </w:rPr>
        <w:t>"</w:t>
      </w:r>
      <w:r w:rsidRPr="003D2F71">
        <w:rPr>
          <w:rFonts w:cs="FrankRuehl" w:hint="cs"/>
          <w:sz w:val="26"/>
          <w:szCs w:val="26"/>
          <w:rtl/>
        </w:rPr>
        <w:t>ב</w:t>
      </w:r>
      <w:r w:rsidRPr="003D2F71">
        <w:rPr>
          <w:rFonts w:cs="FrankRuehl"/>
          <w:sz w:val="26"/>
          <w:szCs w:val="26"/>
          <w:rtl/>
        </w:rPr>
        <w:t xml:space="preserve"> </w:t>
      </w:r>
      <w:r w:rsidRPr="003D2F71">
        <w:rPr>
          <w:rFonts w:cs="FrankRuehl" w:hint="cs"/>
          <w:sz w:val="26"/>
          <w:szCs w:val="26"/>
          <w:rtl/>
        </w:rPr>
        <w:t>דף</w:t>
      </w:r>
      <w:r w:rsidRPr="003D2F71">
        <w:rPr>
          <w:rFonts w:cs="FrankRuehl"/>
          <w:sz w:val="26"/>
          <w:szCs w:val="26"/>
          <w:rtl/>
        </w:rPr>
        <w:t xml:space="preserve"> </w:t>
      </w:r>
      <w:r w:rsidRPr="003D2F71">
        <w:rPr>
          <w:rFonts w:cs="FrankRuehl" w:hint="cs"/>
          <w:sz w:val="26"/>
          <w:szCs w:val="26"/>
          <w:rtl/>
        </w:rPr>
        <w:t>כ</w:t>
      </w:r>
      <w:r w:rsidRPr="003D2F71">
        <w:rPr>
          <w:rFonts w:cs="FrankRuehl"/>
          <w:sz w:val="26"/>
          <w:szCs w:val="26"/>
          <w:rtl/>
        </w:rPr>
        <w:t>"</w:t>
      </w:r>
      <w:r w:rsidRPr="003D2F71">
        <w:rPr>
          <w:rFonts w:cs="FrankRuehl" w:hint="cs"/>
          <w:sz w:val="26"/>
          <w:szCs w:val="26"/>
          <w:rtl/>
        </w:rPr>
        <w:t>ב</w:t>
      </w:r>
      <w:r w:rsidRPr="003D2F71">
        <w:rPr>
          <w:rFonts w:cs="FrankRuehl"/>
          <w:sz w:val="26"/>
          <w:szCs w:val="26"/>
          <w:rtl/>
        </w:rPr>
        <w:t xml:space="preserve"> </w:t>
      </w:r>
      <w:r w:rsidRPr="003D2F71">
        <w:rPr>
          <w:rFonts w:cs="FrankRuehl" w:hint="cs"/>
          <w:sz w:val="26"/>
          <w:szCs w:val="26"/>
          <w:rtl/>
        </w:rPr>
        <w:t>ע</w:t>
      </w:r>
      <w:r w:rsidRPr="003D2F71">
        <w:rPr>
          <w:rFonts w:cs="FrankRuehl"/>
          <w:sz w:val="26"/>
          <w:szCs w:val="26"/>
          <w:rtl/>
        </w:rPr>
        <w:t>"</w:t>
      </w:r>
      <w:r w:rsidRPr="003D2F71">
        <w:rPr>
          <w:rFonts w:cs="FrankRuehl" w:hint="cs"/>
          <w:sz w:val="26"/>
          <w:szCs w:val="26"/>
          <w:rtl/>
        </w:rPr>
        <w:t>ב</w:t>
      </w:r>
      <w:r w:rsidRPr="003D2F71">
        <w:rPr>
          <w:rFonts w:cs="FrankRuehl"/>
          <w:sz w:val="26"/>
          <w:szCs w:val="26"/>
          <w:rtl/>
        </w:rPr>
        <w:t xml:space="preserve"> </w:t>
      </w:r>
      <w:r w:rsidRPr="003D2F71">
        <w:rPr>
          <w:rFonts w:cs="FrankRuehl" w:hint="cs"/>
          <w:sz w:val="26"/>
          <w:szCs w:val="26"/>
          <w:rtl/>
        </w:rPr>
        <w:t>ת</w:t>
      </w:r>
      <w:r w:rsidRPr="003D2F71">
        <w:rPr>
          <w:rFonts w:cs="FrankRuehl"/>
          <w:sz w:val="26"/>
          <w:szCs w:val="26"/>
          <w:rtl/>
        </w:rPr>
        <w:t>"</w:t>
      </w:r>
      <w:r w:rsidRPr="003D2F71">
        <w:rPr>
          <w:rFonts w:cs="FrankRuehl" w:hint="cs"/>
          <w:sz w:val="26"/>
          <w:szCs w:val="26"/>
          <w:rtl/>
        </w:rPr>
        <w:t>ר</w:t>
      </w:r>
      <w:r w:rsidRPr="003D2F71">
        <w:rPr>
          <w:rFonts w:cs="FrankRuehl"/>
          <w:sz w:val="26"/>
          <w:szCs w:val="26"/>
          <w:rtl/>
        </w:rPr>
        <w:t xml:space="preserve"> </w:t>
      </w:r>
      <w:r w:rsidRPr="003D2F71">
        <w:rPr>
          <w:rFonts w:cs="FrankRuehl" w:hint="cs"/>
          <w:sz w:val="26"/>
          <w:szCs w:val="26"/>
          <w:rtl/>
        </w:rPr>
        <w:t>פעם</w:t>
      </w:r>
      <w:r w:rsidRPr="003D2F71">
        <w:rPr>
          <w:rFonts w:cs="FrankRuehl"/>
          <w:sz w:val="26"/>
          <w:szCs w:val="26"/>
          <w:rtl/>
        </w:rPr>
        <w:t xml:space="preserve"> </w:t>
      </w:r>
      <w:r w:rsidRPr="003D2F71">
        <w:rPr>
          <w:rFonts w:cs="FrankRuehl" w:hint="cs"/>
          <w:sz w:val="26"/>
          <w:szCs w:val="26"/>
          <w:rtl/>
        </w:rPr>
        <w:t>אחת</w:t>
      </w:r>
      <w:r w:rsidRPr="003D2F71">
        <w:rPr>
          <w:rFonts w:cs="FrankRuehl"/>
          <w:sz w:val="26"/>
          <w:szCs w:val="26"/>
          <w:rtl/>
        </w:rPr>
        <w:t xml:space="preserve"> </w:t>
      </w:r>
      <w:r w:rsidRPr="003D2F71">
        <w:rPr>
          <w:rFonts w:cs="FrankRuehl" w:hint="cs"/>
          <w:sz w:val="26"/>
          <w:szCs w:val="26"/>
          <w:rtl/>
        </w:rPr>
        <w:t>בקשו</w:t>
      </w:r>
      <w:r w:rsidRPr="003D2F71">
        <w:rPr>
          <w:rFonts w:cs="FrankRuehl"/>
          <w:sz w:val="26"/>
          <w:szCs w:val="26"/>
          <w:rtl/>
        </w:rPr>
        <w:t xml:space="preserve"> </w:t>
      </w:r>
      <w:proofErr w:type="spellStart"/>
      <w:r w:rsidRPr="003D2F71">
        <w:rPr>
          <w:rFonts w:cs="FrankRuehl" w:hint="cs"/>
          <w:sz w:val="26"/>
          <w:szCs w:val="26"/>
          <w:rtl/>
        </w:rPr>
        <w:t>בייתסין</w:t>
      </w:r>
      <w:proofErr w:type="spellEnd"/>
      <w:r w:rsidRPr="003D2F71">
        <w:rPr>
          <w:rFonts w:cs="FrankRuehl"/>
          <w:sz w:val="26"/>
          <w:szCs w:val="26"/>
          <w:rtl/>
        </w:rPr>
        <w:t xml:space="preserve"> </w:t>
      </w:r>
      <w:r w:rsidRPr="003D2F71">
        <w:rPr>
          <w:rFonts w:cs="FrankRuehl" w:hint="cs"/>
          <w:sz w:val="26"/>
          <w:szCs w:val="26"/>
          <w:rtl/>
        </w:rPr>
        <w:t>להטעות</w:t>
      </w:r>
      <w:r w:rsidRPr="003D2F71">
        <w:rPr>
          <w:rFonts w:cs="FrankRuehl"/>
          <w:sz w:val="26"/>
          <w:szCs w:val="26"/>
          <w:rtl/>
        </w:rPr>
        <w:t xml:space="preserve"> </w:t>
      </w:r>
      <w:r w:rsidRPr="003D2F71">
        <w:rPr>
          <w:rFonts w:cs="FrankRuehl" w:hint="cs"/>
          <w:sz w:val="26"/>
          <w:szCs w:val="26"/>
          <w:rtl/>
        </w:rPr>
        <w:t>את</w:t>
      </w:r>
      <w:r w:rsidRPr="003D2F71">
        <w:rPr>
          <w:rFonts w:cs="FrankRuehl"/>
          <w:sz w:val="26"/>
          <w:szCs w:val="26"/>
          <w:rtl/>
        </w:rPr>
        <w:t xml:space="preserve"> </w:t>
      </w:r>
      <w:r w:rsidRPr="003D2F71">
        <w:rPr>
          <w:rFonts w:cs="FrankRuehl" w:hint="cs"/>
          <w:sz w:val="26"/>
          <w:szCs w:val="26"/>
          <w:rtl/>
        </w:rPr>
        <w:t>חכמים</w:t>
      </w:r>
      <w:r w:rsidRPr="003D2F71">
        <w:rPr>
          <w:rFonts w:cs="FrankRuehl"/>
          <w:sz w:val="26"/>
          <w:szCs w:val="26"/>
          <w:rtl/>
        </w:rPr>
        <w:t xml:space="preserve"> </w:t>
      </w:r>
      <w:r w:rsidRPr="003D2F71">
        <w:rPr>
          <w:rFonts w:cs="FrankRuehl" w:hint="cs"/>
          <w:sz w:val="26"/>
          <w:szCs w:val="26"/>
          <w:rtl/>
        </w:rPr>
        <w:t>שכרו</w:t>
      </w:r>
      <w:r w:rsidRPr="003D2F71">
        <w:rPr>
          <w:rFonts w:cs="FrankRuehl"/>
          <w:sz w:val="26"/>
          <w:szCs w:val="26"/>
          <w:rtl/>
        </w:rPr>
        <w:t xml:space="preserve"> </w:t>
      </w:r>
      <w:r w:rsidRPr="003D2F71">
        <w:rPr>
          <w:rFonts w:cs="FrankRuehl" w:hint="cs"/>
          <w:sz w:val="26"/>
          <w:szCs w:val="26"/>
          <w:rtl/>
        </w:rPr>
        <w:t>שני</w:t>
      </w:r>
      <w:r w:rsidRPr="003D2F71">
        <w:rPr>
          <w:rFonts w:cs="FrankRuehl"/>
          <w:sz w:val="26"/>
          <w:szCs w:val="26"/>
          <w:rtl/>
        </w:rPr>
        <w:t xml:space="preserve"> </w:t>
      </w:r>
      <w:r w:rsidRPr="003D2F71">
        <w:rPr>
          <w:rFonts w:cs="FrankRuehl" w:hint="cs"/>
          <w:sz w:val="26"/>
          <w:szCs w:val="26"/>
          <w:rtl/>
        </w:rPr>
        <w:t>בני</w:t>
      </w:r>
      <w:r w:rsidRPr="003D2F71">
        <w:rPr>
          <w:rFonts w:cs="FrankRuehl"/>
          <w:sz w:val="26"/>
          <w:szCs w:val="26"/>
          <w:rtl/>
        </w:rPr>
        <w:t xml:space="preserve"> </w:t>
      </w:r>
      <w:r w:rsidRPr="003D2F71">
        <w:rPr>
          <w:rFonts w:cs="FrankRuehl" w:hint="cs"/>
          <w:sz w:val="26"/>
          <w:szCs w:val="26"/>
          <w:rtl/>
        </w:rPr>
        <w:t>אדם</w:t>
      </w:r>
      <w:r w:rsidRPr="003D2F71">
        <w:rPr>
          <w:rFonts w:cs="FrankRuehl"/>
          <w:sz w:val="26"/>
          <w:szCs w:val="26"/>
          <w:rtl/>
        </w:rPr>
        <w:t xml:space="preserve"> </w:t>
      </w:r>
      <w:r w:rsidRPr="003D2F71">
        <w:rPr>
          <w:rFonts w:cs="FrankRuehl" w:hint="cs"/>
          <w:sz w:val="26"/>
          <w:szCs w:val="26"/>
          <w:rtl/>
        </w:rPr>
        <w:t>בארבע</w:t>
      </w:r>
      <w:r w:rsidRPr="003D2F71">
        <w:rPr>
          <w:rFonts w:cs="FrankRuehl"/>
          <w:sz w:val="26"/>
          <w:szCs w:val="26"/>
          <w:rtl/>
        </w:rPr>
        <w:t xml:space="preserve"> </w:t>
      </w:r>
      <w:r w:rsidRPr="003D2F71">
        <w:rPr>
          <w:rFonts w:cs="FrankRuehl" w:hint="cs"/>
          <w:sz w:val="26"/>
          <w:szCs w:val="26"/>
          <w:rtl/>
        </w:rPr>
        <w:t>מאות</w:t>
      </w:r>
      <w:r w:rsidRPr="003D2F71">
        <w:rPr>
          <w:rFonts w:cs="FrankRuehl"/>
          <w:sz w:val="26"/>
          <w:szCs w:val="26"/>
          <w:rtl/>
        </w:rPr>
        <w:t xml:space="preserve"> </w:t>
      </w:r>
      <w:r w:rsidRPr="003D2F71">
        <w:rPr>
          <w:rFonts w:cs="FrankRuehl" w:hint="cs"/>
          <w:sz w:val="26"/>
          <w:szCs w:val="26"/>
          <w:rtl/>
        </w:rPr>
        <w:t>זוז</w:t>
      </w:r>
      <w:r w:rsidRPr="003D2F71">
        <w:rPr>
          <w:rFonts w:cs="FrankRuehl"/>
          <w:sz w:val="26"/>
          <w:szCs w:val="26"/>
          <w:rtl/>
        </w:rPr>
        <w:t xml:space="preserve"> </w:t>
      </w:r>
      <w:r w:rsidRPr="003D2F71">
        <w:rPr>
          <w:rFonts w:cs="FrankRuehl" w:hint="cs"/>
          <w:sz w:val="26"/>
          <w:szCs w:val="26"/>
          <w:rtl/>
        </w:rPr>
        <w:t>אחד</w:t>
      </w:r>
      <w:r w:rsidRPr="003D2F71">
        <w:rPr>
          <w:rFonts w:cs="FrankRuehl"/>
          <w:sz w:val="26"/>
          <w:szCs w:val="26"/>
          <w:rtl/>
        </w:rPr>
        <w:t xml:space="preserve"> </w:t>
      </w:r>
      <w:r w:rsidRPr="003D2F71">
        <w:rPr>
          <w:rFonts w:cs="FrankRuehl" w:hint="cs"/>
          <w:sz w:val="26"/>
          <w:szCs w:val="26"/>
          <w:rtl/>
        </w:rPr>
        <w:t>משלנו</w:t>
      </w:r>
      <w:r w:rsidRPr="003D2F71">
        <w:rPr>
          <w:rFonts w:cs="FrankRuehl"/>
          <w:sz w:val="26"/>
          <w:szCs w:val="26"/>
          <w:rtl/>
        </w:rPr>
        <w:t xml:space="preserve"> </w:t>
      </w:r>
      <w:r w:rsidRPr="003D2F71">
        <w:rPr>
          <w:rFonts w:cs="FrankRuehl" w:hint="cs"/>
          <w:sz w:val="26"/>
          <w:szCs w:val="26"/>
          <w:rtl/>
        </w:rPr>
        <w:t>ואחד</w:t>
      </w:r>
      <w:r w:rsidRPr="003D2F71">
        <w:rPr>
          <w:rFonts w:cs="FrankRuehl"/>
          <w:sz w:val="26"/>
          <w:szCs w:val="26"/>
          <w:rtl/>
        </w:rPr>
        <w:t xml:space="preserve"> </w:t>
      </w:r>
      <w:r w:rsidRPr="003D2F71">
        <w:rPr>
          <w:rFonts w:cs="FrankRuehl" w:hint="cs"/>
          <w:sz w:val="26"/>
          <w:szCs w:val="26"/>
          <w:rtl/>
        </w:rPr>
        <w:t>משלהם</w:t>
      </w:r>
      <w:r w:rsidRPr="003D2F71">
        <w:rPr>
          <w:rFonts w:cs="FrankRuehl"/>
          <w:sz w:val="26"/>
          <w:szCs w:val="26"/>
          <w:rtl/>
        </w:rPr>
        <w:t xml:space="preserve"> </w:t>
      </w:r>
      <w:r w:rsidRPr="003D2F71">
        <w:rPr>
          <w:rFonts w:cs="FrankRuehl" w:hint="cs"/>
          <w:sz w:val="26"/>
          <w:szCs w:val="26"/>
          <w:rtl/>
        </w:rPr>
        <w:t>וכו</w:t>
      </w:r>
      <w:r w:rsidRPr="003D2F71">
        <w:rPr>
          <w:rFonts w:cs="FrankRuehl"/>
          <w:sz w:val="26"/>
          <w:szCs w:val="26"/>
          <w:rtl/>
        </w:rPr>
        <w:t xml:space="preserve">' </w:t>
      </w:r>
      <w:r w:rsidRPr="003D2F71">
        <w:rPr>
          <w:rFonts w:cs="FrankRuehl" w:hint="cs"/>
          <w:sz w:val="26"/>
          <w:szCs w:val="26"/>
          <w:rtl/>
        </w:rPr>
        <w:t>ואם</w:t>
      </w:r>
      <w:r w:rsidRPr="003D2F71">
        <w:rPr>
          <w:rFonts w:cs="FrankRuehl"/>
          <w:sz w:val="26"/>
          <w:szCs w:val="26"/>
          <w:rtl/>
        </w:rPr>
        <w:t xml:space="preserve"> </w:t>
      </w:r>
      <w:r w:rsidRPr="003D2F71">
        <w:rPr>
          <w:rFonts w:cs="FrankRuehl" w:hint="cs"/>
          <w:sz w:val="26"/>
          <w:szCs w:val="26"/>
          <w:rtl/>
        </w:rPr>
        <w:t>אין</w:t>
      </w:r>
      <w:r w:rsidRPr="003D2F71">
        <w:rPr>
          <w:rFonts w:cs="FrankRuehl"/>
          <w:sz w:val="26"/>
          <w:szCs w:val="26"/>
          <w:rtl/>
        </w:rPr>
        <w:t xml:space="preserve"> </w:t>
      </w:r>
      <w:r w:rsidRPr="003D2F71">
        <w:rPr>
          <w:rFonts w:cs="FrankRuehl" w:hint="cs"/>
          <w:sz w:val="26"/>
          <w:szCs w:val="26"/>
          <w:rtl/>
        </w:rPr>
        <w:t>אתם</w:t>
      </w:r>
      <w:r w:rsidRPr="003D2F71">
        <w:rPr>
          <w:rFonts w:cs="FrankRuehl"/>
          <w:sz w:val="26"/>
          <w:szCs w:val="26"/>
          <w:rtl/>
        </w:rPr>
        <w:t xml:space="preserve"> </w:t>
      </w:r>
      <w:r w:rsidRPr="003D2F71">
        <w:rPr>
          <w:rFonts w:cs="FrankRuehl" w:hint="cs"/>
          <w:sz w:val="26"/>
          <w:szCs w:val="26"/>
          <w:rtl/>
        </w:rPr>
        <w:t>מאמינים</w:t>
      </w:r>
      <w:r w:rsidRPr="003D2F71">
        <w:rPr>
          <w:rFonts w:cs="FrankRuehl"/>
          <w:sz w:val="26"/>
          <w:szCs w:val="26"/>
          <w:rtl/>
        </w:rPr>
        <w:t xml:space="preserve"> </w:t>
      </w:r>
      <w:r w:rsidRPr="003D2F71">
        <w:rPr>
          <w:rFonts w:cs="FrankRuehl" w:hint="cs"/>
          <w:sz w:val="26"/>
          <w:szCs w:val="26"/>
          <w:rtl/>
        </w:rPr>
        <w:t>לי</w:t>
      </w:r>
      <w:r w:rsidRPr="003D2F71">
        <w:rPr>
          <w:rFonts w:cs="FrankRuehl"/>
          <w:sz w:val="26"/>
          <w:szCs w:val="26"/>
          <w:rtl/>
        </w:rPr>
        <w:t xml:space="preserve"> </w:t>
      </w:r>
      <w:r w:rsidRPr="003D2F71">
        <w:rPr>
          <w:rFonts w:cs="FrankRuehl" w:hint="cs"/>
          <w:sz w:val="26"/>
          <w:szCs w:val="26"/>
          <w:rtl/>
        </w:rPr>
        <w:t>הרי</w:t>
      </w:r>
      <w:r w:rsidRPr="003D2F71">
        <w:rPr>
          <w:rFonts w:cs="FrankRuehl"/>
          <w:sz w:val="26"/>
          <w:szCs w:val="26"/>
          <w:rtl/>
        </w:rPr>
        <w:t xml:space="preserve"> </w:t>
      </w:r>
      <w:r w:rsidRPr="003D2F71">
        <w:rPr>
          <w:rFonts w:cs="FrankRuehl" w:hint="cs"/>
          <w:sz w:val="26"/>
          <w:szCs w:val="26"/>
          <w:rtl/>
        </w:rPr>
        <w:t>מאתים</w:t>
      </w:r>
      <w:r w:rsidRPr="003D2F71">
        <w:rPr>
          <w:rFonts w:cs="FrankRuehl"/>
          <w:sz w:val="26"/>
          <w:szCs w:val="26"/>
          <w:rtl/>
        </w:rPr>
        <w:t xml:space="preserve"> </w:t>
      </w:r>
      <w:r w:rsidRPr="003D2F71">
        <w:rPr>
          <w:rFonts w:cs="FrankRuehl" w:hint="cs"/>
          <w:sz w:val="26"/>
          <w:szCs w:val="26"/>
          <w:rtl/>
        </w:rPr>
        <w:t>זוז</w:t>
      </w:r>
      <w:r w:rsidRPr="003D2F71">
        <w:rPr>
          <w:rFonts w:cs="FrankRuehl"/>
          <w:sz w:val="26"/>
          <w:szCs w:val="26"/>
          <w:rtl/>
        </w:rPr>
        <w:t xml:space="preserve"> </w:t>
      </w:r>
      <w:proofErr w:type="spellStart"/>
      <w:r w:rsidRPr="003D2F71">
        <w:rPr>
          <w:rFonts w:cs="FrankRuehl" w:hint="cs"/>
          <w:sz w:val="26"/>
          <w:szCs w:val="26"/>
          <w:rtl/>
        </w:rPr>
        <w:t>צרורין</w:t>
      </w:r>
      <w:proofErr w:type="spellEnd"/>
      <w:r w:rsidRPr="003D2F71">
        <w:rPr>
          <w:rFonts w:cs="FrankRuehl"/>
          <w:sz w:val="26"/>
          <w:szCs w:val="26"/>
          <w:rtl/>
        </w:rPr>
        <w:t xml:space="preserve"> </w:t>
      </w:r>
      <w:r w:rsidRPr="003D2F71">
        <w:rPr>
          <w:rFonts w:cs="FrankRuehl" w:hint="cs"/>
          <w:sz w:val="26"/>
          <w:szCs w:val="26"/>
          <w:rtl/>
        </w:rPr>
        <w:t>לו</w:t>
      </w:r>
      <w:r w:rsidRPr="003D2F71">
        <w:rPr>
          <w:rFonts w:cs="FrankRuehl"/>
          <w:sz w:val="26"/>
          <w:szCs w:val="26"/>
          <w:rtl/>
        </w:rPr>
        <w:t xml:space="preserve"> </w:t>
      </w:r>
      <w:r w:rsidRPr="003D2F71">
        <w:rPr>
          <w:rFonts w:cs="FrankRuehl" w:hint="cs"/>
          <w:sz w:val="26"/>
          <w:szCs w:val="26"/>
          <w:rtl/>
        </w:rPr>
        <w:t>בסדיני</w:t>
      </w:r>
      <w:r w:rsidRPr="003D2F71">
        <w:rPr>
          <w:rFonts w:cs="FrankRuehl"/>
          <w:sz w:val="26"/>
          <w:szCs w:val="26"/>
          <w:rtl/>
        </w:rPr>
        <w:t xml:space="preserve"> </w:t>
      </w:r>
      <w:r w:rsidRPr="003D2F71">
        <w:rPr>
          <w:rFonts w:cs="FrankRuehl" w:hint="cs"/>
          <w:sz w:val="26"/>
          <w:szCs w:val="26"/>
          <w:rtl/>
        </w:rPr>
        <w:t>אמרו</w:t>
      </w:r>
      <w:r w:rsidRPr="003D2F71">
        <w:rPr>
          <w:rFonts w:cs="FrankRuehl"/>
          <w:sz w:val="26"/>
          <w:szCs w:val="26"/>
          <w:rtl/>
        </w:rPr>
        <w:t xml:space="preserve"> </w:t>
      </w:r>
      <w:r w:rsidRPr="003D2F71">
        <w:rPr>
          <w:rFonts w:cs="FrankRuehl" w:hint="cs"/>
          <w:sz w:val="26"/>
          <w:szCs w:val="26"/>
          <w:rtl/>
        </w:rPr>
        <w:t>לו</w:t>
      </w:r>
      <w:r w:rsidRPr="003D2F71">
        <w:rPr>
          <w:rFonts w:cs="FrankRuehl"/>
          <w:sz w:val="26"/>
          <w:szCs w:val="26"/>
          <w:rtl/>
        </w:rPr>
        <w:t xml:space="preserve"> </w:t>
      </w:r>
      <w:r w:rsidRPr="003D2F71">
        <w:rPr>
          <w:rFonts w:cs="FrankRuehl" w:hint="cs"/>
          <w:sz w:val="26"/>
          <w:szCs w:val="26"/>
          <w:rtl/>
        </w:rPr>
        <w:t>מי</w:t>
      </w:r>
      <w:r w:rsidRPr="003D2F71">
        <w:rPr>
          <w:rFonts w:cs="FrankRuehl"/>
          <w:sz w:val="26"/>
          <w:szCs w:val="26"/>
          <w:rtl/>
        </w:rPr>
        <w:t xml:space="preserve"> </w:t>
      </w:r>
      <w:r w:rsidRPr="003D2F71">
        <w:rPr>
          <w:rFonts w:cs="FrankRuehl" w:hint="cs"/>
          <w:sz w:val="26"/>
          <w:szCs w:val="26"/>
          <w:rtl/>
        </w:rPr>
        <w:t>הזקיק</w:t>
      </w:r>
      <w:r w:rsidRPr="003D2F71">
        <w:rPr>
          <w:rFonts w:cs="FrankRuehl"/>
          <w:sz w:val="26"/>
          <w:szCs w:val="26"/>
          <w:rtl/>
        </w:rPr>
        <w:t xml:space="preserve"> </w:t>
      </w:r>
      <w:r w:rsidRPr="003D2F71">
        <w:rPr>
          <w:rFonts w:cs="FrankRuehl" w:hint="cs"/>
          <w:sz w:val="26"/>
          <w:szCs w:val="26"/>
          <w:rtl/>
        </w:rPr>
        <w:t>לכך</w:t>
      </w:r>
      <w:r w:rsidRPr="003D2F71">
        <w:rPr>
          <w:rFonts w:cs="FrankRuehl"/>
          <w:sz w:val="26"/>
          <w:szCs w:val="26"/>
          <w:rtl/>
        </w:rPr>
        <w:t xml:space="preserve"> </w:t>
      </w:r>
      <w:r w:rsidRPr="003D2F71">
        <w:rPr>
          <w:rFonts w:cs="FrankRuehl" w:hint="cs"/>
          <w:sz w:val="26"/>
          <w:szCs w:val="26"/>
          <w:rtl/>
        </w:rPr>
        <w:t>אמר</w:t>
      </w:r>
      <w:r w:rsidRPr="003D2F71">
        <w:rPr>
          <w:rFonts w:cs="FrankRuehl"/>
          <w:sz w:val="26"/>
          <w:szCs w:val="26"/>
          <w:rtl/>
        </w:rPr>
        <w:t xml:space="preserve"> </w:t>
      </w:r>
      <w:r w:rsidRPr="003D2F71">
        <w:rPr>
          <w:rFonts w:cs="FrankRuehl" w:hint="cs"/>
          <w:sz w:val="26"/>
          <w:szCs w:val="26"/>
          <w:rtl/>
        </w:rPr>
        <w:t>להם</w:t>
      </w:r>
      <w:r w:rsidRPr="003D2F71">
        <w:rPr>
          <w:rFonts w:cs="FrankRuehl"/>
          <w:sz w:val="26"/>
          <w:szCs w:val="26"/>
          <w:rtl/>
        </w:rPr>
        <w:t xml:space="preserve"> </w:t>
      </w:r>
      <w:r w:rsidRPr="003D2F71">
        <w:rPr>
          <w:rFonts w:cs="FrankRuehl" w:hint="cs"/>
          <w:sz w:val="26"/>
          <w:szCs w:val="26"/>
          <w:rtl/>
        </w:rPr>
        <w:t>שבקשו</w:t>
      </w:r>
      <w:r w:rsidRPr="003D2F71">
        <w:rPr>
          <w:rFonts w:cs="FrankRuehl"/>
          <w:sz w:val="26"/>
          <w:szCs w:val="26"/>
          <w:rtl/>
        </w:rPr>
        <w:t xml:space="preserve"> </w:t>
      </w:r>
      <w:proofErr w:type="spellStart"/>
      <w:r w:rsidRPr="003D2F71">
        <w:rPr>
          <w:rFonts w:cs="FrankRuehl" w:hint="cs"/>
          <w:sz w:val="26"/>
          <w:szCs w:val="26"/>
          <w:rtl/>
        </w:rPr>
        <w:t>בייתוסים</w:t>
      </w:r>
      <w:proofErr w:type="spellEnd"/>
      <w:r w:rsidRPr="003D2F71">
        <w:rPr>
          <w:rFonts w:cs="FrankRuehl"/>
          <w:sz w:val="26"/>
          <w:szCs w:val="26"/>
          <w:rtl/>
        </w:rPr>
        <w:t xml:space="preserve"> </w:t>
      </w:r>
      <w:r w:rsidRPr="003D2F71">
        <w:rPr>
          <w:rFonts w:cs="FrankRuehl" w:hint="cs"/>
          <w:sz w:val="26"/>
          <w:szCs w:val="26"/>
          <w:rtl/>
        </w:rPr>
        <w:t>להטעות</w:t>
      </w:r>
      <w:r w:rsidRPr="003D2F71">
        <w:rPr>
          <w:rFonts w:cs="FrankRuehl"/>
          <w:sz w:val="26"/>
          <w:szCs w:val="26"/>
          <w:rtl/>
        </w:rPr>
        <w:t xml:space="preserve"> </w:t>
      </w:r>
      <w:r w:rsidRPr="003D2F71">
        <w:rPr>
          <w:rFonts w:cs="FrankRuehl" w:hint="cs"/>
          <w:sz w:val="26"/>
          <w:szCs w:val="26"/>
          <w:rtl/>
        </w:rPr>
        <w:t>את</w:t>
      </w:r>
      <w:r w:rsidRPr="003D2F71">
        <w:rPr>
          <w:rFonts w:cs="FrankRuehl"/>
          <w:sz w:val="26"/>
          <w:szCs w:val="26"/>
          <w:rtl/>
        </w:rPr>
        <w:t xml:space="preserve"> </w:t>
      </w:r>
      <w:r w:rsidRPr="003D2F71">
        <w:rPr>
          <w:rFonts w:cs="FrankRuehl" w:hint="cs"/>
          <w:sz w:val="26"/>
          <w:szCs w:val="26"/>
          <w:rtl/>
        </w:rPr>
        <w:t>החכמים</w:t>
      </w:r>
      <w:r w:rsidRPr="003D2F71">
        <w:rPr>
          <w:rFonts w:cs="FrankRuehl"/>
          <w:sz w:val="26"/>
          <w:szCs w:val="26"/>
          <w:rtl/>
        </w:rPr>
        <w:t xml:space="preserve"> </w:t>
      </w:r>
      <w:r w:rsidRPr="003D2F71">
        <w:rPr>
          <w:rFonts w:cs="FrankRuehl" w:hint="cs"/>
          <w:sz w:val="26"/>
          <w:szCs w:val="26"/>
          <w:rtl/>
        </w:rPr>
        <w:t>אמרתי</w:t>
      </w:r>
      <w:r w:rsidRPr="003D2F71">
        <w:rPr>
          <w:rFonts w:cs="FrankRuehl"/>
          <w:sz w:val="26"/>
          <w:szCs w:val="26"/>
          <w:rtl/>
        </w:rPr>
        <w:t xml:space="preserve"> </w:t>
      </w:r>
      <w:r w:rsidRPr="003D2F71">
        <w:rPr>
          <w:rFonts w:cs="FrankRuehl" w:hint="cs"/>
          <w:sz w:val="26"/>
          <w:szCs w:val="26"/>
          <w:rtl/>
        </w:rPr>
        <w:t>אלך</w:t>
      </w:r>
      <w:r w:rsidRPr="003D2F71">
        <w:rPr>
          <w:rFonts w:cs="FrankRuehl"/>
          <w:sz w:val="26"/>
          <w:szCs w:val="26"/>
          <w:rtl/>
        </w:rPr>
        <w:t xml:space="preserve"> </w:t>
      </w:r>
      <w:r w:rsidRPr="003D2F71">
        <w:rPr>
          <w:rFonts w:cs="FrankRuehl" w:hint="cs"/>
          <w:sz w:val="26"/>
          <w:szCs w:val="26"/>
          <w:rtl/>
        </w:rPr>
        <w:t>אני</w:t>
      </w:r>
      <w:r w:rsidRPr="003D2F71">
        <w:rPr>
          <w:rFonts w:cs="FrankRuehl"/>
          <w:sz w:val="26"/>
          <w:szCs w:val="26"/>
          <w:rtl/>
        </w:rPr>
        <w:t xml:space="preserve"> </w:t>
      </w:r>
      <w:r w:rsidRPr="003D2F71">
        <w:rPr>
          <w:rFonts w:cs="FrankRuehl" w:hint="cs"/>
          <w:sz w:val="26"/>
          <w:szCs w:val="26"/>
          <w:rtl/>
        </w:rPr>
        <w:t>ואודיע</w:t>
      </w:r>
      <w:r w:rsidRPr="003D2F71">
        <w:rPr>
          <w:rFonts w:cs="FrankRuehl"/>
          <w:sz w:val="26"/>
          <w:szCs w:val="26"/>
          <w:rtl/>
        </w:rPr>
        <w:t xml:space="preserve"> </w:t>
      </w:r>
      <w:r w:rsidRPr="003D2F71">
        <w:rPr>
          <w:rFonts w:cs="FrankRuehl" w:hint="cs"/>
          <w:sz w:val="26"/>
          <w:szCs w:val="26"/>
          <w:rtl/>
        </w:rPr>
        <w:lastRenderedPageBreak/>
        <w:t>להם</w:t>
      </w:r>
      <w:r w:rsidRPr="003D2F71">
        <w:rPr>
          <w:rFonts w:cs="FrankRuehl"/>
          <w:sz w:val="26"/>
          <w:szCs w:val="26"/>
          <w:rtl/>
        </w:rPr>
        <w:t xml:space="preserve"> </w:t>
      </w:r>
      <w:r w:rsidRPr="003D2F71">
        <w:rPr>
          <w:rFonts w:cs="FrankRuehl" w:hint="cs"/>
          <w:sz w:val="26"/>
          <w:szCs w:val="26"/>
          <w:rtl/>
        </w:rPr>
        <w:t>שמא</w:t>
      </w:r>
      <w:r w:rsidRPr="003D2F71">
        <w:rPr>
          <w:rFonts w:cs="FrankRuehl"/>
          <w:sz w:val="26"/>
          <w:szCs w:val="26"/>
          <w:rtl/>
        </w:rPr>
        <w:t xml:space="preserve"> </w:t>
      </w:r>
      <w:r w:rsidRPr="003D2F71">
        <w:rPr>
          <w:rFonts w:cs="FrankRuehl" w:hint="cs"/>
          <w:sz w:val="26"/>
          <w:szCs w:val="26"/>
          <w:rtl/>
        </w:rPr>
        <w:t>יבואו</w:t>
      </w:r>
      <w:r w:rsidRPr="003D2F71">
        <w:rPr>
          <w:rFonts w:cs="FrankRuehl"/>
          <w:sz w:val="26"/>
          <w:szCs w:val="26"/>
          <w:rtl/>
        </w:rPr>
        <w:t xml:space="preserve"> </w:t>
      </w:r>
      <w:r w:rsidRPr="003D2F71">
        <w:rPr>
          <w:rFonts w:cs="FrankRuehl" w:hint="cs"/>
          <w:sz w:val="26"/>
          <w:szCs w:val="26"/>
          <w:rtl/>
        </w:rPr>
        <w:t>בני</w:t>
      </w:r>
      <w:r w:rsidRPr="003D2F71">
        <w:rPr>
          <w:rFonts w:cs="FrankRuehl"/>
          <w:sz w:val="26"/>
          <w:szCs w:val="26"/>
          <w:rtl/>
        </w:rPr>
        <w:t xml:space="preserve"> </w:t>
      </w:r>
      <w:r w:rsidRPr="003D2F71">
        <w:rPr>
          <w:rFonts w:cs="FrankRuehl" w:hint="cs"/>
          <w:sz w:val="26"/>
          <w:szCs w:val="26"/>
          <w:rtl/>
        </w:rPr>
        <w:t>אדם</w:t>
      </w:r>
      <w:r w:rsidRPr="003D2F71">
        <w:rPr>
          <w:rFonts w:cs="FrankRuehl"/>
          <w:sz w:val="26"/>
          <w:szCs w:val="26"/>
          <w:rtl/>
        </w:rPr>
        <w:t xml:space="preserve"> </w:t>
      </w:r>
      <w:r w:rsidRPr="003D2F71">
        <w:rPr>
          <w:rFonts w:cs="FrankRuehl" w:hint="cs"/>
          <w:sz w:val="26"/>
          <w:szCs w:val="26"/>
          <w:rtl/>
        </w:rPr>
        <w:t>שאינן</w:t>
      </w:r>
      <w:r w:rsidRPr="003D2F71">
        <w:rPr>
          <w:rFonts w:cs="FrankRuehl"/>
          <w:sz w:val="26"/>
          <w:szCs w:val="26"/>
          <w:rtl/>
        </w:rPr>
        <w:t xml:space="preserve"> </w:t>
      </w:r>
      <w:proofErr w:type="spellStart"/>
      <w:r w:rsidRPr="003D2F71">
        <w:rPr>
          <w:rFonts w:cs="FrankRuehl" w:hint="cs"/>
          <w:sz w:val="26"/>
          <w:szCs w:val="26"/>
          <w:rtl/>
        </w:rPr>
        <w:t>מהוגנין</w:t>
      </w:r>
      <w:proofErr w:type="spellEnd"/>
      <w:r w:rsidRPr="003D2F71">
        <w:rPr>
          <w:rFonts w:cs="FrankRuehl"/>
          <w:sz w:val="26"/>
          <w:szCs w:val="26"/>
          <w:rtl/>
        </w:rPr>
        <w:t xml:space="preserve"> </w:t>
      </w:r>
      <w:r w:rsidRPr="003D2F71">
        <w:rPr>
          <w:rFonts w:cs="FrankRuehl" w:hint="cs"/>
          <w:sz w:val="26"/>
          <w:szCs w:val="26"/>
          <w:rtl/>
        </w:rPr>
        <w:t>ויטעו</w:t>
      </w:r>
      <w:r w:rsidRPr="003D2F71">
        <w:rPr>
          <w:rFonts w:cs="FrankRuehl"/>
          <w:sz w:val="26"/>
          <w:szCs w:val="26"/>
          <w:rtl/>
        </w:rPr>
        <w:t xml:space="preserve"> </w:t>
      </w:r>
      <w:r w:rsidRPr="003D2F71">
        <w:rPr>
          <w:rFonts w:cs="FrankRuehl" w:hint="cs"/>
          <w:sz w:val="26"/>
          <w:szCs w:val="26"/>
          <w:rtl/>
        </w:rPr>
        <w:t>את</w:t>
      </w:r>
      <w:r w:rsidRPr="003D2F71">
        <w:rPr>
          <w:rFonts w:cs="FrankRuehl"/>
          <w:sz w:val="26"/>
          <w:szCs w:val="26"/>
          <w:rtl/>
        </w:rPr>
        <w:t xml:space="preserve"> </w:t>
      </w:r>
      <w:r w:rsidRPr="003D2F71">
        <w:rPr>
          <w:rFonts w:cs="FrankRuehl" w:hint="cs"/>
          <w:sz w:val="26"/>
          <w:szCs w:val="26"/>
          <w:rtl/>
        </w:rPr>
        <w:t>חכמים</w:t>
      </w:r>
      <w:r w:rsidRPr="003D2F71">
        <w:rPr>
          <w:rFonts w:cs="FrankRuehl"/>
          <w:sz w:val="26"/>
          <w:szCs w:val="26"/>
          <w:rtl/>
        </w:rPr>
        <w:t xml:space="preserve"> </w:t>
      </w:r>
      <w:r w:rsidRPr="003D2F71">
        <w:rPr>
          <w:rFonts w:cs="FrankRuehl" w:hint="cs"/>
          <w:sz w:val="26"/>
          <w:szCs w:val="26"/>
          <w:rtl/>
        </w:rPr>
        <w:t>אמרו</w:t>
      </w:r>
      <w:r w:rsidRPr="003D2F71">
        <w:rPr>
          <w:rFonts w:cs="FrankRuehl"/>
          <w:sz w:val="26"/>
          <w:szCs w:val="26"/>
          <w:rtl/>
        </w:rPr>
        <w:t xml:space="preserve"> </w:t>
      </w:r>
      <w:r w:rsidRPr="003D2F71">
        <w:rPr>
          <w:rFonts w:cs="FrankRuehl" w:hint="cs"/>
          <w:sz w:val="26"/>
          <w:szCs w:val="26"/>
          <w:rtl/>
        </w:rPr>
        <w:t>לו</w:t>
      </w:r>
      <w:r w:rsidRPr="003D2F71">
        <w:rPr>
          <w:rFonts w:cs="FrankRuehl"/>
          <w:sz w:val="26"/>
          <w:szCs w:val="26"/>
          <w:rtl/>
        </w:rPr>
        <w:t xml:space="preserve"> </w:t>
      </w:r>
      <w:r w:rsidRPr="003D2F71">
        <w:rPr>
          <w:rFonts w:cs="FrankRuehl" w:hint="cs"/>
          <w:sz w:val="26"/>
          <w:szCs w:val="26"/>
          <w:rtl/>
        </w:rPr>
        <w:t>מאתים</w:t>
      </w:r>
      <w:r w:rsidRPr="003D2F71">
        <w:rPr>
          <w:rFonts w:cs="FrankRuehl"/>
          <w:sz w:val="26"/>
          <w:szCs w:val="26"/>
          <w:rtl/>
        </w:rPr>
        <w:t xml:space="preserve"> </w:t>
      </w:r>
      <w:r w:rsidRPr="003D2F71">
        <w:rPr>
          <w:rFonts w:cs="FrankRuehl" w:hint="cs"/>
          <w:sz w:val="26"/>
          <w:szCs w:val="26"/>
          <w:rtl/>
        </w:rPr>
        <w:t>זוז</w:t>
      </w:r>
      <w:r w:rsidRPr="003D2F71">
        <w:rPr>
          <w:rFonts w:cs="FrankRuehl"/>
          <w:sz w:val="26"/>
          <w:szCs w:val="26"/>
          <w:rtl/>
        </w:rPr>
        <w:t xml:space="preserve"> </w:t>
      </w:r>
      <w:proofErr w:type="spellStart"/>
      <w:r w:rsidRPr="003D2F71">
        <w:rPr>
          <w:rFonts w:cs="FrankRuehl" w:hint="cs"/>
          <w:sz w:val="26"/>
          <w:szCs w:val="26"/>
          <w:rtl/>
        </w:rPr>
        <w:t>נותנין</w:t>
      </w:r>
      <w:proofErr w:type="spellEnd"/>
      <w:r w:rsidRPr="003D2F71">
        <w:rPr>
          <w:rFonts w:cs="FrankRuehl"/>
          <w:sz w:val="26"/>
          <w:szCs w:val="26"/>
          <w:rtl/>
        </w:rPr>
        <w:t xml:space="preserve"> </w:t>
      </w:r>
      <w:r w:rsidRPr="003D2F71">
        <w:rPr>
          <w:rFonts w:cs="FrankRuehl" w:hint="cs"/>
          <w:sz w:val="26"/>
          <w:szCs w:val="26"/>
          <w:rtl/>
        </w:rPr>
        <w:t>לך</w:t>
      </w:r>
      <w:r w:rsidRPr="003D2F71">
        <w:rPr>
          <w:rFonts w:cs="FrankRuehl"/>
          <w:sz w:val="26"/>
          <w:szCs w:val="26"/>
          <w:rtl/>
        </w:rPr>
        <w:t xml:space="preserve"> </w:t>
      </w:r>
      <w:r w:rsidRPr="003D2F71">
        <w:rPr>
          <w:rFonts w:cs="FrankRuehl" w:hint="cs"/>
          <w:sz w:val="26"/>
          <w:szCs w:val="26"/>
          <w:rtl/>
        </w:rPr>
        <w:t>במתנה</w:t>
      </w:r>
      <w:r w:rsidRPr="003D2F71">
        <w:rPr>
          <w:rFonts w:cs="FrankRuehl"/>
          <w:sz w:val="26"/>
          <w:szCs w:val="26"/>
          <w:rtl/>
        </w:rPr>
        <w:t xml:space="preserve"> </w:t>
      </w:r>
      <w:r w:rsidRPr="003D2F71">
        <w:rPr>
          <w:rFonts w:cs="FrankRuehl" w:hint="cs"/>
          <w:sz w:val="26"/>
          <w:szCs w:val="26"/>
          <w:rtl/>
        </w:rPr>
        <w:t>והשוכרך</w:t>
      </w:r>
      <w:r w:rsidRPr="003D2F71">
        <w:rPr>
          <w:rFonts w:cs="FrankRuehl"/>
          <w:sz w:val="26"/>
          <w:szCs w:val="26"/>
          <w:rtl/>
        </w:rPr>
        <w:t xml:space="preserve"> </w:t>
      </w:r>
      <w:r w:rsidRPr="003D2F71">
        <w:rPr>
          <w:rFonts w:cs="FrankRuehl" w:hint="cs"/>
          <w:sz w:val="26"/>
          <w:szCs w:val="26"/>
          <w:rtl/>
        </w:rPr>
        <w:t>ימתח</w:t>
      </w:r>
      <w:r w:rsidRPr="003D2F71">
        <w:rPr>
          <w:rFonts w:cs="FrankRuehl"/>
          <w:sz w:val="26"/>
          <w:szCs w:val="26"/>
          <w:rtl/>
        </w:rPr>
        <w:t xml:space="preserve"> </w:t>
      </w:r>
      <w:r w:rsidRPr="003D2F71">
        <w:rPr>
          <w:rFonts w:cs="FrankRuehl" w:hint="cs"/>
          <w:sz w:val="26"/>
          <w:szCs w:val="26"/>
          <w:rtl/>
        </w:rPr>
        <w:t>על</w:t>
      </w:r>
      <w:r w:rsidRPr="003D2F71">
        <w:rPr>
          <w:rFonts w:cs="FrankRuehl"/>
          <w:sz w:val="26"/>
          <w:szCs w:val="26"/>
          <w:rtl/>
        </w:rPr>
        <w:t xml:space="preserve"> </w:t>
      </w:r>
      <w:r w:rsidRPr="003D2F71">
        <w:rPr>
          <w:rFonts w:cs="FrankRuehl" w:hint="cs"/>
          <w:sz w:val="26"/>
          <w:szCs w:val="26"/>
          <w:rtl/>
        </w:rPr>
        <w:t>העמוד</w:t>
      </w:r>
      <w:r w:rsidRPr="003D2F71">
        <w:rPr>
          <w:rFonts w:cs="FrankRuehl"/>
          <w:sz w:val="26"/>
          <w:szCs w:val="26"/>
          <w:rtl/>
        </w:rPr>
        <w:t xml:space="preserve"> </w:t>
      </w:r>
      <w:r w:rsidRPr="003D2F71">
        <w:rPr>
          <w:rFonts w:cs="FrankRuehl" w:hint="cs"/>
          <w:sz w:val="26"/>
          <w:szCs w:val="26"/>
          <w:rtl/>
        </w:rPr>
        <w:t>עכ</w:t>
      </w:r>
      <w:r w:rsidRPr="003D2F71">
        <w:rPr>
          <w:rFonts w:cs="FrankRuehl"/>
          <w:sz w:val="26"/>
          <w:szCs w:val="26"/>
          <w:rtl/>
        </w:rPr>
        <w:t>"</w:t>
      </w:r>
      <w:r w:rsidRPr="003D2F71">
        <w:rPr>
          <w:rFonts w:cs="FrankRuehl" w:hint="cs"/>
          <w:sz w:val="26"/>
          <w:szCs w:val="26"/>
          <w:rtl/>
        </w:rPr>
        <w:t>ל</w:t>
      </w:r>
      <w:r w:rsidRPr="003D2F71">
        <w:rPr>
          <w:rFonts w:cs="FrankRuehl"/>
          <w:sz w:val="26"/>
          <w:szCs w:val="26"/>
          <w:rtl/>
        </w:rPr>
        <w:t xml:space="preserve">: </w:t>
      </w:r>
    </w:p>
    <w:p w14:paraId="79653675" w14:textId="77777777" w:rsidR="00F2382F" w:rsidRDefault="00F2382F" w:rsidP="00E274CA">
      <w:pPr>
        <w:spacing w:line="360" w:lineRule="auto"/>
        <w:jc w:val="both"/>
        <w:rPr>
          <w:rFonts w:cs="FrankRuehl"/>
          <w:sz w:val="26"/>
          <w:szCs w:val="26"/>
          <w:rtl/>
        </w:rPr>
      </w:pPr>
      <w:r w:rsidRPr="003D2F71">
        <w:rPr>
          <w:rFonts w:cs="FrankRuehl" w:hint="cs"/>
          <w:sz w:val="26"/>
          <w:szCs w:val="26"/>
          <w:rtl/>
        </w:rPr>
        <w:t>אך</w:t>
      </w:r>
      <w:r w:rsidRPr="003D2F71">
        <w:rPr>
          <w:rFonts w:cs="FrankRuehl"/>
          <w:sz w:val="26"/>
          <w:szCs w:val="26"/>
          <w:rtl/>
        </w:rPr>
        <w:t xml:space="preserve"> </w:t>
      </w:r>
      <w:r w:rsidRPr="003D2F71">
        <w:rPr>
          <w:rFonts w:cs="FrankRuehl" w:hint="cs"/>
          <w:sz w:val="26"/>
          <w:szCs w:val="26"/>
          <w:rtl/>
        </w:rPr>
        <w:t>משם</w:t>
      </w:r>
      <w:r w:rsidRPr="003D2F71">
        <w:rPr>
          <w:rFonts w:cs="FrankRuehl"/>
          <w:sz w:val="26"/>
          <w:szCs w:val="26"/>
          <w:rtl/>
        </w:rPr>
        <w:t xml:space="preserve"> </w:t>
      </w:r>
      <w:r w:rsidRPr="003D2F71">
        <w:rPr>
          <w:rFonts w:cs="FrankRuehl" w:hint="cs"/>
          <w:sz w:val="26"/>
          <w:szCs w:val="26"/>
          <w:rtl/>
        </w:rPr>
        <w:t>אין</w:t>
      </w:r>
      <w:r w:rsidRPr="003D2F71">
        <w:rPr>
          <w:rFonts w:cs="FrankRuehl"/>
          <w:sz w:val="26"/>
          <w:szCs w:val="26"/>
          <w:rtl/>
        </w:rPr>
        <w:t xml:space="preserve"> </w:t>
      </w:r>
      <w:r w:rsidRPr="003D2F71">
        <w:rPr>
          <w:rFonts w:cs="FrankRuehl" w:hint="cs"/>
          <w:sz w:val="26"/>
          <w:szCs w:val="26"/>
          <w:rtl/>
        </w:rPr>
        <w:t>ראיה</w:t>
      </w:r>
      <w:r>
        <w:rPr>
          <w:rFonts w:cs="FrankRuehl" w:hint="cs"/>
          <w:sz w:val="26"/>
          <w:szCs w:val="26"/>
          <w:rtl/>
        </w:rPr>
        <w:t>.</w:t>
      </w:r>
      <w:r w:rsidRPr="003D2F71">
        <w:rPr>
          <w:rFonts w:cs="FrankRuehl"/>
          <w:sz w:val="26"/>
          <w:szCs w:val="26"/>
          <w:rtl/>
        </w:rPr>
        <w:t xml:space="preserve"> </w:t>
      </w:r>
      <w:proofErr w:type="spellStart"/>
      <w:r w:rsidRPr="003D2F71">
        <w:rPr>
          <w:rFonts w:cs="FrankRuehl" w:hint="cs"/>
          <w:sz w:val="26"/>
          <w:szCs w:val="26"/>
          <w:rtl/>
        </w:rPr>
        <w:t>חדא</w:t>
      </w:r>
      <w:proofErr w:type="spellEnd"/>
      <w:r>
        <w:rPr>
          <w:rFonts w:cs="FrankRuehl" w:hint="cs"/>
          <w:sz w:val="26"/>
          <w:szCs w:val="26"/>
          <w:rtl/>
        </w:rPr>
        <w:t>,</w:t>
      </w:r>
      <w:r w:rsidRPr="003D2F71">
        <w:rPr>
          <w:rFonts w:cs="FrankRuehl"/>
          <w:sz w:val="26"/>
          <w:szCs w:val="26"/>
          <w:rtl/>
        </w:rPr>
        <w:t xml:space="preserve"> </w:t>
      </w:r>
      <w:proofErr w:type="spellStart"/>
      <w:r w:rsidRPr="003D2F71">
        <w:rPr>
          <w:rFonts w:cs="FrankRuehl" w:hint="cs"/>
          <w:sz w:val="26"/>
          <w:szCs w:val="26"/>
          <w:rtl/>
        </w:rPr>
        <w:t>דאיכא</w:t>
      </w:r>
      <w:proofErr w:type="spellEnd"/>
      <w:r w:rsidRPr="003D2F71">
        <w:rPr>
          <w:rFonts w:cs="FrankRuehl"/>
          <w:sz w:val="26"/>
          <w:szCs w:val="26"/>
          <w:rtl/>
        </w:rPr>
        <w:t xml:space="preserve"> </w:t>
      </w:r>
      <w:proofErr w:type="spellStart"/>
      <w:r w:rsidRPr="003D2F71">
        <w:rPr>
          <w:rFonts w:cs="FrankRuehl" w:hint="cs"/>
          <w:sz w:val="26"/>
          <w:szCs w:val="26"/>
          <w:rtl/>
        </w:rPr>
        <w:t>למימר</w:t>
      </w:r>
      <w:proofErr w:type="spellEnd"/>
      <w:r w:rsidRPr="003D2F71">
        <w:rPr>
          <w:rFonts w:cs="FrankRuehl"/>
          <w:sz w:val="26"/>
          <w:szCs w:val="26"/>
          <w:rtl/>
        </w:rPr>
        <w:t xml:space="preserve"> </w:t>
      </w:r>
      <w:proofErr w:type="spellStart"/>
      <w:r w:rsidRPr="003D2F71">
        <w:rPr>
          <w:rFonts w:cs="FrankRuehl" w:hint="cs"/>
          <w:sz w:val="26"/>
          <w:szCs w:val="26"/>
          <w:rtl/>
        </w:rPr>
        <w:t>דשאני</w:t>
      </w:r>
      <w:proofErr w:type="spellEnd"/>
      <w:r w:rsidRPr="003D2F71">
        <w:rPr>
          <w:rFonts w:cs="FrankRuehl"/>
          <w:sz w:val="26"/>
          <w:szCs w:val="26"/>
          <w:rtl/>
        </w:rPr>
        <w:t xml:space="preserve"> </w:t>
      </w:r>
      <w:r w:rsidRPr="003D2F71">
        <w:rPr>
          <w:rFonts w:cs="FrankRuehl" w:hint="cs"/>
          <w:sz w:val="26"/>
          <w:szCs w:val="26"/>
          <w:rtl/>
        </w:rPr>
        <w:t>התם</w:t>
      </w:r>
      <w:r w:rsidRPr="003D2F71">
        <w:rPr>
          <w:rFonts w:cs="FrankRuehl"/>
          <w:sz w:val="26"/>
          <w:szCs w:val="26"/>
          <w:rtl/>
        </w:rPr>
        <w:t xml:space="preserve"> </w:t>
      </w:r>
      <w:r w:rsidRPr="00CA0BE6">
        <w:rPr>
          <w:rFonts w:cs="FrankRuehl" w:hint="cs"/>
          <w:sz w:val="26"/>
          <w:szCs w:val="26"/>
          <w:highlight w:val="yellow"/>
          <w:rtl/>
        </w:rPr>
        <w:t>שהממון</w:t>
      </w:r>
      <w:r w:rsidRPr="00CA0BE6">
        <w:rPr>
          <w:rFonts w:cs="FrankRuehl"/>
          <w:sz w:val="26"/>
          <w:szCs w:val="26"/>
          <w:highlight w:val="yellow"/>
          <w:rtl/>
        </w:rPr>
        <w:t xml:space="preserve"> </w:t>
      </w:r>
      <w:r w:rsidRPr="00CA0BE6">
        <w:rPr>
          <w:rFonts w:cs="FrankRuehl" w:hint="cs"/>
          <w:sz w:val="26"/>
          <w:szCs w:val="26"/>
          <w:highlight w:val="yellow"/>
          <w:rtl/>
        </w:rPr>
        <w:t>היה</w:t>
      </w:r>
      <w:r w:rsidRPr="00CA0BE6">
        <w:rPr>
          <w:rFonts w:cs="FrankRuehl"/>
          <w:sz w:val="26"/>
          <w:szCs w:val="26"/>
          <w:highlight w:val="yellow"/>
          <w:rtl/>
        </w:rPr>
        <w:t xml:space="preserve"> </w:t>
      </w:r>
      <w:r w:rsidRPr="00CA0BE6">
        <w:rPr>
          <w:rFonts w:cs="FrankRuehl" w:hint="cs"/>
          <w:sz w:val="26"/>
          <w:szCs w:val="26"/>
          <w:highlight w:val="yellow"/>
          <w:rtl/>
        </w:rPr>
        <w:t>של</w:t>
      </w:r>
      <w:r w:rsidRPr="00CA0BE6">
        <w:rPr>
          <w:rFonts w:cs="FrankRuehl"/>
          <w:sz w:val="26"/>
          <w:szCs w:val="26"/>
          <w:highlight w:val="yellow"/>
          <w:rtl/>
        </w:rPr>
        <w:t xml:space="preserve"> </w:t>
      </w:r>
      <w:proofErr w:type="spellStart"/>
      <w:r w:rsidRPr="00CA0BE6">
        <w:rPr>
          <w:rFonts w:cs="FrankRuehl" w:hint="cs"/>
          <w:sz w:val="26"/>
          <w:szCs w:val="26"/>
          <w:highlight w:val="yellow"/>
          <w:rtl/>
        </w:rPr>
        <w:t>הבייתוסין</w:t>
      </w:r>
      <w:proofErr w:type="spellEnd"/>
      <w:r w:rsidRPr="00CA0BE6">
        <w:rPr>
          <w:rFonts w:cs="FrankRuehl"/>
          <w:sz w:val="26"/>
          <w:szCs w:val="26"/>
          <w:highlight w:val="yellow"/>
          <w:rtl/>
        </w:rPr>
        <w:t xml:space="preserve"> </w:t>
      </w:r>
      <w:r w:rsidRPr="00CA0BE6">
        <w:rPr>
          <w:rFonts w:cs="FrankRuehl" w:hint="cs"/>
          <w:sz w:val="26"/>
          <w:szCs w:val="26"/>
          <w:highlight w:val="yellow"/>
          <w:rtl/>
        </w:rPr>
        <w:t>שהם</w:t>
      </w:r>
      <w:r w:rsidRPr="00CA0BE6">
        <w:rPr>
          <w:rFonts w:cs="FrankRuehl"/>
          <w:sz w:val="26"/>
          <w:szCs w:val="26"/>
          <w:highlight w:val="yellow"/>
          <w:rtl/>
        </w:rPr>
        <w:t xml:space="preserve"> </w:t>
      </w:r>
      <w:r w:rsidRPr="00CA0BE6">
        <w:rPr>
          <w:rFonts w:cs="FrankRuehl" w:hint="cs"/>
          <w:sz w:val="26"/>
          <w:szCs w:val="26"/>
          <w:highlight w:val="yellow"/>
          <w:rtl/>
        </w:rPr>
        <w:t>כאפיקורסים</w:t>
      </w:r>
      <w:r>
        <w:rPr>
          <w:rFonts w:cs="FrankRuehl" w:hint="cs"/>
          <w:sz w:val="26"/>
          <w:szCs w:val="26"/>
          <w:rtl/>
        </w:rPr>
        <w:t>...</w:t>
      </w:r>
      <w:r w:rsidRPr="003D2F71">
        <w:rPr>
          <w:rFonts w:cs="FrankRuehl"/>
          <w:sz w:val="26"/>
          <w:szCs w:val="26"/>
          <w:rtl/>
        </w:rPr>
        <w:t xml:space="preserve"> </w:t>
      </w:r>
      <w:r w:rsidRPr="000610BD">
        <w:rPr>
          <w:rFonts w:cs="FrankRuehl" w:hint="cs"/>
          <w:color w:val="FF0000"/>
          <w:sz w:val="26"/>
          <w:szCs w:val="26"/>
          <w:rtl/>
        </w:rPr>
        <w:t>גם</w:t>
      </w:r>
      <w:r w:rsidRPr="000610BD">
        <w:rPr>
          <w:rFonts w:cs="FrankRuehl"/>
          <w:color w:val="FF0000"/>
          <w:sz w:val="26"/>
          <w:szCs w:val="26"/>
          <w:rtl/>
        </w:rPr>
        <w:t xml:space="preserve"> </w:t>
      </w:r>
      <w:r w:rsidRPr="000610BD">
        <w:rPr>
          <w:rFonts w:cs="FrankRuehl" w:hint="cs"/>
          <w:color w:val="FF0000"/>
          <w:sz w:val="26"/>
          <w:szCs w:val="26"/>
          <w:rtl/>
        </w:rPr>
        <w:t>ממונם</w:t>
      </w:r>
      <w:r w:rsidRPr="000610BD">
        <w:rPr>
          <w:rFonts w:cs="FrankRuehl"/>
          <w:color w:val="FF0000"/>
          <w:sz w:val="26"/>
          <w:szCs w:val="26"/>
          <w:rtl/>
        </w:rPr>
        <w:t xml:space="preserve"> </w:t>
      </w:r>
      <w:r w:rsidRPr="000610BD">
        <w:rPr>
          <w:rFonts w:cs="FrankRuehl" w:hint="cs"/>
          <w:color w:val="FF0000"/>
          <w:sz w:val="26"/>
          <w:szCs w:val="26"/>
          <w:rtl/>
        </w:rPr>
        <w:t>הפקר</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מ</w:t>
      </w:r>
      <w:r w:rsidRPr="003D2F71">
        <w:rPr>
          <w:rFonts w:cs="FrankRuehl"/>
          <w:sz w:val="26"/>
          <w:szCs w:val="26"/>
          <w:rtl/>
        </w:rPr>
        <w:t>"</w:t>
      </w:r>
      <w:r w:rsidRPr="003D2F71">
        <w:rPr>
          <w:rFonts w:cs="FrankRuehl" w:hint="cs"/>
          <w:sz w:val="26"/>
          <w:szCs w:val="26"/>
          <w:rtl/>
        </w:rPr>
        <w:t>מ</w:t>
      </w:r>
      <w:r w:rsidRPr="003D2F71">
        <w:rPr>
          <w:rFonts w:cs="FrankRuehl"/>
          <w:sz w:val="26"/>
          <w:szCs w:val="26"/>
          <w:rtl/>
        </w:rPr>
        <w:t xml:space="preserve"> </w:t>
      </w:r>
      <w:r w:rsidRPr="003D2F71">
        <w:rPr>
          <w:rFonts w:cs="FrankRuehl" w:hint="cs"/>
          <w:sz w:val="26"/>
          <w:szCs w:val="26"/>
          <w:rtl/>
        </w:rPr>
        <w:t>הא</w:t>
      </w:r>
      <w:r w:rsidRPr="003D2F71">
        <w:rPr>
          <w:rFonts w:cs="FrankRuehl"/>
          <w:sz w:val="26"/>
          <w:szCs w:val="26"/>
          <w:rtl/>
        </w:rPr>
        <w:t xml:space="preserve"> </w:t>
      </w:r>
      <w:r w:rsidRPr="003D2F71">
        <w:rPr>
          <w:rFonts w:cs="FrankRuehl" w:hint="cs"/>
          <w:sz w:val="26"/>
          <w:szCs w:val="26"/>
          <w:rtl/>
        </w:rPr>
        <w:t>מבואר</w:t>
      </w:r>
      <w:r w:rsidRPr="003D2F71">
        <w:rPr>
          <w:rFonts w:cs="FrankRuehl"/>
          <w:sz w:val="26"/>
          <w:szCs w:val="26"/>
          <w:rtl/>
        </w:rPr>
        <w:t xml:space="preserve"> </w:t>
      </w:r>
      <w:r w:rsidRPr="003D2F71">
        <w:rPr>
          <w:rFonts w:cs="FrankRuehl" w:hint="cs"/>
          <w:sz w:val="26"/>
          <w:szCs w:val="26"/>
          <w:rtl/>
        </w:rPr>
        <w:t>בי</w:t>
      </w:r>
      <w:r w:rsidRPr="003D2F71">
        <w:rPr>
          <w:rFonts w:cs="FrankRuehl"/>
          <w:sz w:val="26"/>
          <w:szCs w:val="26"/>
          <w:rtl/>
        </w:rPr>
        <w:t>"</w:t>
      </w:r>
      <w:r w:rsidRPr="003D2F71">
        <w:rPr>
          <w:rFonts w:cs="FrankRuehl" w:hint="cs"/>
          <w:sz w:val="26"/>
          <w:szCs w:val="26"/>
          <w:rtl/>
        </w:rPr>
        <w:t>ד</w:t>
      </w:r>
      <w:r w:rsidRPr="003D2F71">
        <w:rPr>
          <w:rFonts w:cs="FrankRuehl"/>
          <w:sz w:val="26"/>
          <w:szCs w:val="26"/>
          <w:rtl/>
        </w:rPr>
        <w:t xml:space="preserve"> </w:t>
      </w:r>
      <w:r w:rsidRPr="003D2F71">
        <w:rPr>
          <w:rFonts w:cs="FrankRuehl" w:hint="cs"/>
          <w:sz w:val="26"/>
          <w:szCs w:val="26"/>
          <w:rtl/>
        </w:rPr>
        <w:t>סי</w:t>
      </w:r>
      <w:r w:rsidRPr="003D2F71">
        <w:rPr>
          <w:rFonts w:cs="FrankRuehl"/>
          <w:sz w:val="26"/>
          <w:szCs w:val="26"/>
          <w:rtl/>
        </w:rPr>
        <w:t xml:space="preserve">' </w:t>
      </w:r>
      <w:r w:rsidRPr="003D2F71">
        <w:rPr>
          <w:rFonts w:cs="FrankRuehl" w:hint="cs"/>
          <w:sz w:val="26"/>
          <w:szCs w:val="26"/>
          <w:rtl/>
        </w:rPr>
        <w:t>קנ</w:t>
      </w:r>
      <w:r w:rsidRPr="003D2F71">
        <w:rPr>
          <w:rFonts w:cs="FrankRuehl"/>
          <w:sz w:val="26"/>
          <w:szCs w:val="26"/>
          <w:rtl/>
        </w:rPr>
        <w:t>"</w:t>
      </w:r>
      <w:r w:rsidRPr="003D2F71">
        <w:rPr>
          <w:rFonts w:cs="FrankRuehl" w:hint="cs"/>
          <w:sz w:val="26"/>
          <w:szCs w:val="26"/>
          <w:rtl/>
        </w:rPr>
        <w:t>ט</w:t>
      </w:r>
      <w:r w:rsidRPr="003D2F71">
        <w:rPr>
          <w:rFonts w:cs="FrankRuehl"/>
          <w:sz w:val="26"/>
          <w:szCs w:val="26"/>
          <w:rtl/>
        </w:rPr>
        <w:t xml:space="preserve"> </w:t>
      </w:r>
      <w:proofErr w:type="spellStart"/>
      <w:r w:rsidRPr="003D2F71">
        <w:rPr>
          <w:rFonts w:cs="FrankRuehl" w:hint="cs"/>
          <w:sz w:val="26"/>
          <w:szCs w:val="26"/>
          <w:rtl/>
        </w:rPr>
        <w:t>בש</w:t>
      </w:r>
      <w:r w:rsidRPr="003D2F71">
        <w:rPr>
          <w:rFonts w:cs="FrankRuehl"/>
          <w:sz w:val="26"/>
          <w:szCs w:val="26"/>
          <w:rtl/>
        </w:rPr>
        <w:t>"</w:t>
      </w:r>
      <w:r w:rsidRPr="003D2F71">
        <w:rPr>
          <w:rFonts w:cs="FrankRuehl" w:hint="cs"/>
          <w:sz w:val="26"/>
          <w:szCs w:val="26"/>
          <w:rtl/>
        </w:rPr>
        <w:t>כ</w:t>
      </w:r>
      <w:proofErr w:type="spellEnd"/>
      <w:r w:rsidRPr="003D2F71">
        <w:rPr>
          <w:rFonts w:cs="FrankRuehl"/>
          <w:sz w:val="26"/>
          <w:szCs w:val="26"/>
          <w:rtl/>
        </w:rPr>
        <w:t xml:space="preserve"> </w:t>
      </w:r>
      <w:r w:rsidRPr="003D2F71">
        <w:rPr>
          <w:rFonts w:cs="FrankRuehl" w:hint="cs"/>
          <w:sz w:val="26"/>
          <w:szCs w:val="26"/>
          <w:rtl/>
        </w:rPr>
        <w:t>שם</w:t>
      </w:r>
      <w:r w:rsidRPr="003D2F71">
        <w:rPr>
          <w:rFonts w:cs="FrankRuehl"/>
          <w:sz w:val="26"/>
          <w:szCs w:val="26"/>
          <w:rtl/>
        </w:rPr>
        <w:t xml:space="preserve"> </w:t>
      </w:r>
      <w:r w:rsidRPr="003D2F71">
        <w:rPr>
          <w:rFonts w:cs="FrankRuehl" w:hint="cs"/>
          <w:sz w:val="26"/>
          <w:szCs w:val="26"/>
          <w:rtl/>
        </w:rPr>
        <w:t>ס</w:t>
      </w:r>
      <w:r w:rsidRPr="003D2F71">
        <w:rPr>
          <w:rFonts w:cs="FrankRuehl"/>
          <w:sz w:val="26"/>
          <w:szCs w:val="26"/>
          <w:rtl/>
        </w:rPr>
        <w:t>"</w:t>
      </w:r>
      <w:r w:rsidRPr="003D2F71">
        <w:rPr>
          <w:rFonts w:cs="FrankRuehl" w:hint="cs"/>
          <w:sz w:val="26"/>
          <w:szCs w:val="26"/>
          <w:rtl/>
        </w:rPr>
        <w:t>ק</w:t>
      </w:r>
      <w:r w:rsidRPr="003D2F71">
        <w:rPr>
          <w:rFonts w:cs="FrankRuehl"/>
          <w:sz w:val="26"/>
          <w:szCs w:val="26"/>
          <w:rtl/>
        </w:rPr>
        <w:t xml:space="preserve"> </w:t>
      </w:r>
      <w:r w:rsidRPr="003D2F71">
        <w:rPr>
          <w:rFonts w:cs="FrankRuehl" w:hint="cs"/>
          <w:sz w:val="26"/>
          <w:szCs w:val="26"/>
          <w:rtl/>
        </w:rPr>
        <w:t>וי</w:t>
      </w:r>
      <w:r w:rsidRPr="003D2F71">
        <w:rPr>
          <w:rFonts w:cs="FrankRuehl"/>
          <w:sz w:val="26"/>
          <w:szCs w:val="26"/>
          <w:rtl/>
        </w:rPr>
        <w:t>"</w:t>
      </w:r>
      <w:r w:rsidRPr="003D2F71">
        <w:rPr>
          <w:rFonts w:cs="FrankRuehl" w:hint="cs"/>
          <w:sz w:val="26"/>
          <w:szCs w:val="26"/>
          <w:rtl/>
        </w:rPr>
        <w:t>ו</w:t>
      </w:r>
      <w:r w:rsidRPr="003D2F71">
        <w:rPr>
          <w:rFonts w:cs="FrankRuehl"/>
          <w:sz w:val="26"/>
          <w:szCs w:val="26"/>
          <w:rtl/>
        </w:rPr>
        <w:t xml:space="preserve"> </w:t>
      </w:r>
      <w:r w:rsidRPr="003D2F71">
        <w:rPr>
          <w:rFonts w:cs="FrankRuehl" w:hint="cs"/>
          <w:sz w:val="26"/>
          <w:szCs w:val="26"/>
          <w:rtl/>
        </w:rPr>
        <w:t>בשם</w:t>
      </w:r>
      <w:r w:rsidRPr="003D2F71">
        <w:rPr>
          <w:rFonts w:cs="FrankRuehl"/>
          <w:sz w:val="26"/>
          <w:szCs w:val="26"/>
          <w:rtl/>
        </w:rPr>
        <w:t xml:space="preserve"> </w:t>
      </w:r>
      <w:r w:rsidRPr="003D2F71">
        <w:rPr>
          <w:rFonts w:cs="FrankRuehl" w:hint="cs"/>
          <w:sz w:val="26"/>
          <w:szCs w:val="26"/>
          <w:rtl/>
        </w:rPr>
        <w:t>גדולי</w:t>
      </w:r>
      <w:r w:rsidRPr="003D2F71">
        <w:rPr>
          <w:rFonts w:cs="FrankRuehl"/>
          <w:sz w:val="26"/>
          <w:szCs w:val="26"/>
          <w:rtl/>
        </w:rPr>
        <w:t xml:space="preserve"> </w:t>
      </w:r>
      <w:r w:rsidRPr="003D2F71">
        <w:rPr>
          <w:rFonts w:cs="FrankRuehl" w:hint="cs"/>
          <w:sz w:val="26"/>
          <w:szCs w:val="26"/>
          <w:rtl/>
        </w:rPr>
        <w:t>ראשונים</w:t>
      </w:r>
      <w:r w:rsidRPr="003D2F71">
        <w:rPr>
          <w:rFonts w:cs="FrankRuehl"/>
          <w:sz w:val="26"/>
          <w:szCs w:val="26"/>
          <w:rtl/>
        </w:rPr>
        <w:t xml:space="preserve"> </w:t>
      </w:r>
      <w:r w:rsidRPr="003D2F71">
        <w:rPr>
          <w:rFonts w:cs="FrankRuehl" w:hint="cs"/>
          <w:sz w:val="26"/>
          <w:szCs w:val="26"/>
          <w:rtl/>
        </w:rPr>
        <w:t>ואחרונים</w:t>
      </w:r>
      <w:r w:rsidRPr="003D2F71">
        <w:rPr>
          <w:rFonts w:cs="FrankRuehl"/>
          <w:sz w:val="26"/>
          <w:szCs w:val="26"/>
          <w:rtl/>
        </w:rPr>
        <w:t xml:space="preserve"> </w:t>
      </w:r>
      <w:proofErr w:type="spellStart"/>
      <w:r w:rsidRPr="003D2F71">
        <w:rPr>
          <w:rFonts w:cs="FrankRuehl" w:hint="cs"/>
          <w:sz w:val="26"/>
          <w:szCs w:val="26"/>
          <w:rtl/>
        </w:rPr>
        <w:t>דהבייתוסים</w:t>
      </w:r>
      <w:proofErr w:type="spellEnd"/>
      <w:r w:rsidRPr="003D2F71">
        <w:rPr>
          <w:rFonts w:cs="FrankRuehl"/>
          <w:sz w:val="26"/>
          <w:szCs w:val="26"/>
          <w:rtl/>
        </w:rPr>
        <w:t xml:space="preserve"> </w:t>
      </w:r>
      <w:r w:rsidRPr="003D2F71">
        <w:rPr>
          <w:rFonts w:cs="FrankRuehl" w:hint="cs"/>
          <w:sz w:val="26"/>
          <w:szCs w:val="26"/>
          <w:rtl/>
        </w:rPr>
        <w:t>מותר</w:t>
      </w:r>
      <w:r w:rsidRPr="003D2F71">
        <w:rPr>
          <w:rFonts w:cs="FrankRuehl"/>
          <w:sz w:val="26"/>
          <w:szCs w:val="26"/>
          <w:rtl/>
        </w:rPr>
        <w:t xml:space="preserve"> </w:t>
      </w:r>
      <w:proofErr w:type="spellStart"/>
      <w:r w:rsidRPr="003D2F71">
        <w:rPr>
          <w:rFonts w:cs="FrankRuehl" w:hint="cs"/>
          <w:sz w:val="26"/>
          <w:szCs w:val="26"/>
          <w:rtl/>
        </w:rPr>
        <w:t>ליקח</w:t>
      </w:r>
      <w:proofErr w:type="spellEnd"/>
      <w:r w:rsidRPr="003D2F71">
        <w:rPr>
          <w:rFonts w:cs="FrankRuehl"/>
          <w:sz w:val="26"/>
          <w:szCs w:val="26"/>
          <w:rtl/>
        </w:rPr>
        <w:t xml:space="preserve"> </w:t>
      </w:r>
      <w:r w:rsidRPr="003D2F71">
        <w:rPr>
          <w:rFonts w:cs="FrankRuehl" w:hint="cs"/>
          <w:sz w:val="26"/>
          <w:szCs w:val="26"/>
          <w:rtl/>
        </w:rPr>
        <w:t>מהם</w:t>
      </w:r>
      <w:r w:rsidRPr="003D2F71">
        <w:rPr>
          <w:rFonts w:cs="FrankRuehl"/>
          <w:sz w:val="26"/>
          <w:szCs w:val="26"/>
          <w:rtl/>
        </w:rPr>
        <w:t xml:space="preserve"> </w:t>
      </w:r>
      <w:r w:rsidRPr="003D2F71">
        <w:rPr>
          <w:rFonts w:cs="FrankRuehl" w:hint="cs"/>
          <w:sz w:val="26"/>
          <w:szCs w:val="26"/>
          <w:rtl/>
        </w:rPr>
        <w:t>ריבת</w:t>
      </w:r>
      <w:r w:rsidRPr="003D2F71">
        <w:rPr>
          <w:rFonts w:cs="FrankRuehl"/>
          <w:sz w:val="26"/>
          <w:szCs w:val="26"/>
          <w:rtl/>
        </w:rPr>
        <w:t xml:space="preserve"> </w:t>
      </w:r>
      <w:r w:rsidRPr="003D2F71">
        <w:rPr>
          <w:rFonts w:cs="FrankRuehl" w:hint="cs"/>
          <w:sz w:val="26"/>
          <w:szCs w:val="26"/>
          <w:rtl/>
        </w:rPr>
        <w:t>וממונם</w:t>
      </w:r>
      <w:r w:rsidRPr="003D2F71">
        <w:rPr>
          <w:rFonts w:cs="FrankRuehl"/>
          <w:sz w:val="26"/>
          <w:szCs w:val="26"/>
          <w:rtl/>
        </w:rPr>
        <w:t xml:space="preserve"> </w:t>
      </w:r>
      <w:r w:rsidRPr="003D2F71">
        <w:rPr>
          <w:rFonts w:cs="FrankRuehl" w:hint="cs"/>
          <w:sz w:val="26"/>
          <w:szCs w:val="26"/>
          <w:rtl/>
        </w:rPr>
        <w:t>אבד</w:t>
      </w:r>
      <w:r w:rsidRPr="003D2F71">
        <w:rPr>
          <w:rFonts w:cs="FrankRuehl"/>
          <w:sz w:val="26"/>
          <w:szCs w:val="26"/>
          <w:rtl/>
        </w:rPr>
        <w:t xml:space="preserve"> </w:t>
      </w:r>
      <w:r w:rsidRPr="003D2F71">
        <w:rPr>
          <w:rFonts w:cs="FrankRuehl" w:hint="cs"/>
          <w:sz w:val="26"/>
          <w:szCs w:val="26"/>
          <w:rtl/>
        </w:rPr>
        <w:t>שאינם</w:t>
      </w:r>
      <w:r w:rsidRPr="003D2F71">
        <w:rPr>
          <w:rFonts w:cs="FrankRuehl"/>
          <w:sz w:val="26"/>
          <w:szCs w:val="26"/>
          <w:rtl/>
        </w:rPr>
        <w:t xml:space="preserve"> </w:t>
      </w:r>
      <w:proofErr w:type="spellStart"/>
      <w:r w:rsidRPr="003D2F71">
        <w:rPr>
          <w:rFonts w:cs="FrankRuehl" w:hint="cs"/>
          <w:sz w:val="26"/>
          <w:szCs w:val="26"/>
          <w:rtl/>
        </w:rPr>
        <w:t>מחוייבם</w:t>
      </w:r>
      <w:proofErr w:type="spellEnd"/>
      <w:r w:rsidRPr="003D2F71">
        <w:rPr>
          <w:rFonts w:cs="FrankRuehl"/>
          <w:sz w:val="26"/>
          <w:szCs w:val="26"/>
          <w:rtl/>
        </w:rPr>
        <w:t xml:space="preserve"> /</w:t>
      </w:r>
      <w:proofErr w:type="spellStart"/>
      <w:r w:rsidRPr="003D2F71">
        <w:rPr>
          <w:rFonts w:cs="FrankRuehl" w:hint="cs"/>
          <w:sz w:val="26"/>
          <w:szCs w:val="26"/>
          <w:rtl/>
        </w:rPr>
        <w:t>מחוייבים</w:t>
      </w:r>
      <w:proofErr w:type="spellEnd"/>
      <w:r w:rsidRPr="003D2F71">
        <w:rPr>
          <w:rFonts w:cs="FrankRuehl"/>
          <w:sz w:val="26"/>
          <w:szCs w:val="26"/>
          <w:rtl/>
        </w:rPr>
        <w:t xml:space="preserve">/ </w:t>
      </w:r>
      <w:r w:rsidRPr="003D2F71">
        <w:rPr>
          <w:rFonts w:cs="FrankRuehl" w:hint="cs"/>
          <w:sz w:val="26"/>
          <w:szCs w:val="26"/>
          <w:rtl/>
        </w:rPr>
        <w:t>להחזיר</w:t>
      </w:r>
      <w:r w:rsidRPr="003D2F71">
        <w:rPr>
          <w:rFonts w:cs="FrankRuehl"/>
          <w:sz w:val="26"/>
          <w:szCs w:val="26"/>
          <w:rtl/>
        </w:rPr>
        <w:t xml:space="preserve"> </w:t>
      </w:r>
      <w:proofErr w:type="spellStart"/>
      <w:r w:rsidRPr="003D2F71">
        <w:rPr>
          <w:rFonts w:cs="FrankRuehl" w:hint="cs"/>
          <w:sz w:val="26"/>
          <w:szCs w:val="26"/>
          <w:rtl/>
        </w:rPr>
        <w:t>אבידתו</w:t>
      </w:r>
      <w:proofErr w:type="spellEnd"/>
      <w:r>
        <w:rPr>
          <w:rFonts w:cs="FrankRuehl" w:hint="cs"/>
          <w:sz w:val="26"/>
          <w:szCs w:val="26"/>
          <w:rtl/>
        </w:rPr>
        <w:t>...</w:t>
      </w:r>
    </w:p>
    <w:p w14:paraId="3AE71AB8" w14:textId="77777777" w:rsidR="00F2382F" w:rsidRDefault="00F2382F" w:rsidP="00E274CA">
      <w:pPr>
        <w:spacing w:line="360" w:lineRule="auto"/>
        <w:jc w:val="both"/>
        <w:rPr>
          <w:rFonts w:cs="FrankRuehl"/>
          <w:sz w:val="26"/>
          <w:szCs w:val="26"/>
          <w:rtl/>
        </w:rPr>
      </w:pPr>
      <w:r w:rsidRPr="003D2F71">
        <w:rPr>
          <w:rFonts w:cs="FrankRuehl"/>
          <w:sz w:val="26"/>
          <w:szCs w:val="26"/>
          <w:rtl/>
        </w:rPr>
        <w:t xml:space="preserve"> </w:t>
      </w:r>
      <w:r>
        <w:rPr>
          <w:rFonts w:cs="FrankRuehl" w:hint="cs"/>
          <w:sz w:val="26"/>
          <w:szCs w:val="26"/>
          <w:rtl/>
        </w:rPr>
        <w:t>...</w:t>
      </w:r>
      <w:r w:rsidRPr="003D2F71">
        <w:rPr>
          <w:rFonts w:cs="FrankRuehl" w:hint="cs"/>
          <w:sz w:val="26"/>
          <w:szCs w:val="26"/>
          <w:rtl/>
        </w:rPr>
        <w:t>ועוד</w:t>
      </w:r>
      <w:r w:rsidRPr="003D2F71">
        <w:rPr>
          <w:rFonts w:cs="FrankRuehl"/>
          <w:sz w:val="26"/>
          <w:szCs w:val="26"/>
          <w:rtl/>
        </w:rPr>
        <w:t xml:space="preserve"> </w:t>
      </w:r>
      <w:r w:rsidRPr="003D2F71">
        <w:rPr>
          <w:rFonts w:cs="FrankRuehl" w:hint="cs"/>
          <w:sz w:val="26"/>
          <w:szCs w:val="26"/>
          <w:rtl/>
        </w:rPr>
        <w:t>דאף</w:t>
      </w:r>
      <w:r w:rsidRPr="003D2F71">
        <w:rPr>
          <w:rFonts w:cs="FrankRuehl"/>
          <w:sz w:val="26"/>
          <w:szCs w:val="26"/>
          <w:rtl/>
        </w:rPr>
        <w:t xml:space="preserve"> </w:t>
      </w:r>
      <w:proofErr w:type="spellStart"/>
      <w:r w:rsidRPr="003D2F71">
        <w:rPr>
          <w:rFonts w:cs="FrankRuehl" w:hint="cs"/>
          <w:sz w:val="26"/>
          <w:szCs w:val="26"/>
          <w:rtl/>
        </w:rPr>
        <w:t>את</w:t>
      </w:r>
      <w:r w:rsidRPr="003D2F71">
        <w:rPr>
          <w:rFonts w:cs="FrankRuehl"/>
          <w:sz w:val="26"/>
          <w:szCs w:val="26"/>
          <w:rtl/>
        </w:rPr>
        <w:t>"</w:t>
      </w:r>
      <w:r w:rsidRPr="003D2F71">
        <w:rPr>
          <w:rFonts w:cs="FrankRuehl" w:hint="cs"/>
          <w:sz w:val="26"/>
          <w:szCs w:val="26"/>
          <w:rtl/>
        </w:rPr>
        <w:t>ל</w:t>
      </w:r>
      <w:proofErr w:type="spellEnd"/>
      <w:r w:rsidRPr="003D2F71">
        <w:rPr>
          <w:rFonts w:cs="FrankRuehl"/>
          <w:sz w:val="26"/>
          <w:szCs w:val="26"/>
          <w:rtl/>
        </w:rPr>
        <w:t xml:space="preserve"> </w:t>
      </w:r>
      <w:proofErr w:type="spellStart"/>
      <w:r w:rsidRPr="003D2F71">
        <w:rPr>
          <w:rFonts w:cs="FrankRuehl" w:hint="cs"/>
          <w:sz w:val="26"/>
          <w:szCs w:val="26"/>
          <w:rtl/>
        </w:rPr>
        <w:t>דאסור</w:t>
      </w:r>
      <w:proofErr w:type="spellEnd"/>
      <w:r w:rsidRPr="003D2F71">
        <w:rPr>
          <w:rFonts w:cs="FrankRuehl"/>
          <w:sz w:val="26"/>
          <w:szCs w:val="26"/>
          <w:rtl/>
        </w:rPr>
        <w:t xml:space="preserve"> </w:t>
      </w:r>
      <w:r w:rsidRPr="003D2F71">
        <w:rPr>
          <w:rFonts w:cs="FrankRuehl" w:hint="cs"/>
          <w:sz w:val="26"/>
          <w:szCs w:val="26"/>
          <w:rtl/>
        </w:rPr>
        <w:t>לאבד</w:t>
      </w:r>
      <w:r w:rsidRPr="003D2F71">
        <w:rPr>
          <w:rFonts w:cs="FrankRuehl"/>
          <w:sz w:val="26"/>
          <w:szCs w:val="26"/>
          <w:rtl/>
        </w:rPr>
        <w:t xml:space="preserve"> </w:t>
      </w:r>
      <w:r w:rsidRPr="003D2F71">
        <w:rPr>
          <w:rFonts w:cs="FrankRuehl" w:hint="cs"/>
          <w:sz w:val="26"/>
          <w:szCs w:val="26"/>
          <w:rtl/>
        </w:rPr>
        <w:t>ממונם</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מ</w:t>
      </w:r>
      <w:r w:rsidRPr="003D2F71">
        <w:rPr>
          <w:rFonts w:cs="FrankRuehl"/>
          <w:sz w:val="26"/>
          <w:szCs w:val="26"/>
          <w:rtl/>
        </w:rPr>
        <w:t>"</w:t>
      </w:r>
      <w:r w:rsidRPr="003D2F71">
        <w:rPr>
          <w:rFonts w:cs="FrankRuehl" w:hint="cs"/>
          <w:sz w:val="26"/>
          <w:szCs w:val="26"/>
          <w:rtl/>
        </w:rPr>
        <w:t>מ</w:t>
      </w:r>
      <w:r w:rsidRPr="003D2F71">
        <w:rPr>
          <w:rFonts w:cs="FrankRuehl"/>
          <w:sz w:val="26"/>
          <w:szCs w:val="26"/>
          <w:rtl/>
        </w:rPr>
        <w:t xml:space="preserve"> </w:t>
      </w:r>
      <w:r w:rsidRPr="003D2F71">
        <w:rPr>
          <w:rFonts w:cs="FrankRuehl" w:hint="cs"/>
          <w:sz w:val="26"/>
          <w:szCs w:val="26"/>
          <w:rtl/>
        </w:rPr>
        <w:t>הא</w:t>
      </w:r>
      <w:r w:rsidRPr="003D2F71">
        <w:rPr>
          <w:rFonts w:cs="FrankRuehl"/>
          <w:sz w:val="26"/>
          <w:szCs w:val="26"/>
          <w:rtl/>
        </w:rPr>
        <w:t xml:space="preserve"> </w:t>
      </w:r>
      <w:proofErr w:type="spellStart"/>
      <w:r w:rsidRPr="003D2F71">
        <w:rPr>
          <w:rFonts w:cs="FrankRuehl" w:hint="cs"/>
          <w:sz w:val="26"/>
          <w:szCs w:val="26"/>
          <w:rtl/>
        </w:rPr>
        <w:t>פרש</w:t>
      </w:r>
      <w:r w:rsidRPr="003D2F71">
        <w:rPr>
          <w:rFonts w:cs="FrankRuehl"/>
          <w:sz w:val="26"/>
          <w:szCs w:val="26"/>
          <w:rtl/>
        </w:rPr>
        <w:t>"</w:t>
      </w:r>
      <w:r w:rsidRPr="003D2F71">
        <w:rPr>
          <w:rFonts w:cs="FrankRuehl" w:hint="cs"/>
          <w:sz w:val="26"/>
          <w:szCs w:val="26"/>
          <w:rtl/>
        </w:rPr>
        <w:t>י</w:t>
      </w:r>
      <w:proofErr w:type="spellEnd"/>
      <w:r w:rsidRPr="003D2F71">
        <w:rPr>
          <w:rFonts w:cs="FrankRuehl"/>
          <w:sz w:val="26"/>
          <w:szCs w:val="26"/>
          <w:rtl/>
        </w:rPr>
        <w:t xml:space="preserve"> </w:t>
      </w:r>
      <w:r w:rsidRPr="003D2F71">
        <w:rPr>
          <w:rFonts w:cs="FrankRuehl" w:hint="cs"/>
          <w:sz w:val="26"/>
          <w:szCs w:val="26"/>
          <w:rtl/>
        </w:rPr>
        <w:t>שם</w:t>
      </w:r>
      <w:r w:rsidRPr="003D2F71">
        <w:rPr>
          <w:rFonts w:cs="FrankRuehl"/>
          <w:sz w:val="26"/>
          <w:szCs w:val="26"/>
          <w:rtl/>
        </w:rPr>
        <w:t xml:space="preserve"> </w:t>
      </w:r>
      <w:r w:rsidRPr="003D2F71">
        <w:rPr>
          <w:rFonts w:cs="FrankRuehl" w:hint="cs"/>
          <w:sz w:val="26"/>
          <w:szCs w:val="26"/>
          <w:rtl/>
        </w:rPr>
        <w:t>בד</w:t>
      </w:r>
      <w:r w:rsidRPr="003D2F71">
        <w:rPr>
          <w:rFonts w:cs="FrankRuehl"/>
          <w:sz w:val="26"/>
          <w:szCs w:val="26"/>
          <w:rtl/>
        </w:rPr>
        <w:t>"</w:t>
      </w:r>
      <w:r w:rsidRPr="003D2F71">
        <w:rPr>
          <w:rFonts w:cs="FrankRuehl" w:hint="cs"/>
          <w:sz w:val="26"/>
          <w:szCs w:val="26"/>
          <w:rtl/>
        </w:rPr>
        <w:t>ה</w:t>
      </w:r>
      <w:r w:rsidRPr="003D2F71">
        <w:rPr>
          <w:rFonts w:cs="FrankRuehl"/>
          <w:sz w:val="26"/>
          <w:szCs w:val="26"/>
          <w:rtl/>
        </w:rPr>
        <w:t xml:space="preserve"> </w:t>
      </w:r>
      <w:r w:rsidRPr="003D2F71">
        <w:rPr>
          <w:rFonts w:cs="FrankRuehl" w:hint="cs"/>
          <w:sz w:val="26"/>
          <w:szCs w:val="26"/>
          <w:rtl/>
        </w:rPr>
        <w:t>מאתים</w:t>
      </w:r>
      <w:r w:rsidRPr="003D2F71">
        <w:rPr>
          <w:rFonts w:cs="FrankRuehl"/>
          <w:sz w:val="26"/>
          <w:szCs w:val="26"/>
          <w:rtl/>
        </w:rPr>
        <w:t xml:space="preserve"> </w:t>
      </w:r>
      <w:r w:rsidRPr="003D2F71">
        <w:rPr>
          <w:rFonts w:cs="FrankRuehl" w:hint="cs"/>
          <w:sz w:val="26"/>
          <w:szCs w:val="26"/>
          <w:rtl/>
        </w:rPr>
        <w:t>זוז</w:t>
      </w:r>
      <w:r w:rsidRPr="003D2F71">
        <w:rPr>
          <w:rFonts w:cs="FrankRuehl"/>
          <w:sz w:val="26"/>
          <w:szCs w:val="26"/>
          <w:rtl/>
        </w:rPr>
        <w:t xml:space="preserve"> </w:t>
      </w:r>
      <w:r w:rsidRPr="003D2F71">
        <w:rPr>
          <w:rFonts w:cs="FrankRuehl" w:hint="cs"/>
          <w:sz w:val="26"/>
          <w:szCs w:val="26"/>
          <w:rtl/>
        </w:rPr>
        <w:t>נתונים</w:t>
      </w:r>
      <w:r w:rsidRPr="003D2F71">
        <w:rPr>
          <w:rFonts w:cs="FrankRuehl"/>
          <w:sz w:val="26"/>
          <w:szCs w:val="26"/>
          <w:rtl/>
        </w:rPr>
        <w:t xml:space="preserve"> </w:t>
      </w:r>
      <w:r w:rsidRPr="003D2F71">
        <w:rPr>
          <w:rFonts w:cs="FrankRuehl" w:hint="cs"/>
          <w:sz w:val="26"/>
          <w:szCs w:val="26"/>
          <w:rtl/>
        </w:rPr>
        <w:t>לך</w:t>
      </w:r>
      <w:r w:rsidRPr="003D2F71">
        <w:rPr>
          <w:rFonts w:cs="FrankRuehl"/>
          <w:sz w:val="26"/>
          <w:szCs w:val="26"/>
          <w:rtl/>
        </w:rPr>
        <w:t xml:space="preserve"> </w:t>
      </w:r>
      <w:r w:rsidRPr="003D2F71">
        <w:rPr>
          <w:rFonts w:cs="FrankRuehl" w:hint="cs"/>
          <w:sz w:val="26"/>
          <w:szCs w:val="26"/>
          <w:rtl/>
        </w:rPr>
        <w:t>במתנה</w:t>
      </w:r>
      <w:r w:rsidRPr="003D2F71">
        <w:rPr>
          <w:rFonts w:cs="FrankRuehl"/>
          <w:sz w:val="26"/>
          <w:szCs w:val="26"/>
          <w:rtl/>
        </w:rPr>
        <w:t xml:space="preserve"> </w:t>
      </w:r>
      <w:r w:rsidRPr="003D2F71">
        <w:rPr>
          <w:rFonts w:cs="FrankRuehl" w:hint="cs"/>
          <w:sz w:val="26"/>
          <w:szCs w:val="26"/>
          <w:rtl/>
        </w:rPr>
        <w:t>ותה</w:t>
      </w:r>
      <w:r w:rsidRPr="003D2F71">
        <w:rPr>
          <w:rFonts w:cs="FrankRuehl"/>
          <w:sz w:val="26"/>
          <w:szCs w:val="26"/>
          <w:rtl/>
        </w:rPr>
        <w:t xml:space="preserve">' </w:t>
      </w:r>
      <w:r w:rsidRPr="003D2F71">
        <w:rPr>
          <w:rFonts w:cs="FrankRuehl" w:hint="cs"/>
          <w:sz w:val="26"/>
          <w:szCs w:val="26"/>
          <w:rtl/>
        </w:rPr>
        <w:t>רשאי</w:t>
      </w:r>
      <w:r w:rsidRPr="003D2F71">
        <w:rPr>
          <w:rFonts w:cs="FrankRuehl"/>
          <w:sz w:val="26"/>
          <w:szCs w:val="26"/>
          <w:rtl/>
        </w:rPr>
        <w:t xml:space="preserve"> </w:t>
      </w:r>
      <w:r w:rsidRPr="003D2F71">
        <w:rPr>
          <w:rFonts w:cs="FrankRuehl" w:hint="cs"/>
          <w:sz w:val="26"/>
          <w:szCs w:val="26"/>
          <w:rtl/>
        </w:rPr>
        <w:t>לעכבן</w:t>
      </w:r>
      <w:r w:rsidRPr="003D2F71">
        <w:rPr>
          <w:rFonts w:cs="FrankRuehl"/>
          <w:sz w:val="26"/>
          <w:szCs w:val="26"/>
          <w:rtl/>
        </w:rPr>
        <w:t xml:space="preserve"> </w:t>
      </w:r>
      <w:r w:rsidRPr="003D2F71">
        <w:rPr>
          <w:rFonts w:cs="FrankRuehl" w:hint="cs"/>
          <w:sz w:val="26"/>
          <w:szCs w:val="26"/>
          <w:rtl/>
        </w:rPr>
        <w:t>ואעפ</w:t>
      </w:r>
      <w:r w:rsidRPr="003D2F71">
        <w:rPr>
          <w:rFonts w:cs="FrankRuehl"/>
          <w:sz w:val="26"/>
          <w:szCs w:val="26"/>
          <w:rtl/>
        </w:rPr>
        <w:t>"</w:t>
      </w:r>
      <w:r w:rsidRPr="003D2F71">
        <w:rPr>
          <w:rFonts w:cs="FrankRuehl" w:hint="cs"/>
          <w:sz w:val="26"/>
          <w:szCs w:val="26"/>
          <w:rtl/>
        </w:rPr>
        <w:t>כ</w:t>
      </w:r>
      <w:r w:rsidRPr="003D2F71">
        <w:rPr>
          <w:rFonts w:cs="FrankRuehl"/>
          <w:sz w:val="26"/>
          <w:szCs w:val="26"/>
          <w:rtl/>
        </w:rPr>
        <w:t xml:space="preserve"> </w:t>
      </w:r>
      <w:r w:rsidRPr="003D2F71">
        <w:rPr>
          <w:rFonts w:cs="FrankRuehl" w:hint="cs"/>
          <w:sz w:val="26"/>
          <w:szCs w:val="26"/>
          <w:rtl/>
        </w:rPr>
        <w:t>שלא</w:t>
      </w:r>
      <w:r w:rsidRPr="003D2F71">
        <w:rPr>
          <w:rFonts w:cs="FrankRuehl"/>
          <w:sz w:val="26"/>
          <w:szCs w:val="26"/>
          <w:rtl/>
        </w:rPr>
        <w:t xml:space="preserve"> </w:t>
      </w:r>
      <w:r w:rsidRPr="003D2F71">
        <w:rPr>
          <w:rFonts w:cs="FrankRuehl" w:hint="cs"/>
          <w:sz w:val="26"/>
          <w:szCs w:val="26"/>
          <w:rtl/>
        </w:rPr>
        <w:t>השלמת</w:t>
      </w:r>
      <w:r w:rsidRPr="003D2F71">
        <w:rPr>
          <w:rFonts w:cs="FrankRuehl"/>
          <w:sz w:val="26"/>
          <w:szCs w:val="26"/>
          <w:rtl/>
        </w:rPr>
        <w:t xml:space="preserve"> </w:t>
      </w:r>
      <w:r w:rsidRPr="003D2F71">
        <w:rPr>
          <w:rFonts w:cs="FrankRuehl" w:hint="cs"/>
          <w:sz w:val="26"/>
          <w:szCs w:val="26"/>
          <w:rtl/>
        </w:rPr>
        <w:t>תנאי</w:t>
      </w:r>
      <w:r w:rsidRPr="003D2F71">
        <w:rPr>
          <w:rFonts w:cs="FrankRuehl"/>
          <w:sz w:val="26"/>
          <w:szCs w:val="26"/>
          <w:rtl/>
        </w:rPr>
        <w:t xml:space="preserve"> </w:t>
      </w:r>
      <w:r w:rsidRPr="003D2F71">
        <w:rPr>
          <w:rFonts w:cs="FrankRuehl" w:hint="cs"/>
          <w:sz w:val="26"/>
          <w:szCs w:val="26"/>
          <w:rtl/>
        </w:rPr>
        <w:t>שלך</w:t>
      </w:r>
      <w:r w:rsidRPr="003D2F71">
        <w:rPr>
          <w:rFonts w:cs="FrankRuehl"/>
          <w:sz w:val="26"/>
          <w:szCs w:val="26"/>
          <w:rtl/>
        </w:rPr>
        <w:t xml:space="preserve"> </w:t>
      </w:r>
      <w:r w:rsidRPr="003D2F71">
        <w:rPr>
          <w:rFonts w:cs="FrankRuehl" w:hint="cs"/>
          <w:sz w:val="26"/>
          <w:szCs w:val="26"/>
          <w:rtl/>
        </w:rPr>
        <w:t>לשוכרך</w:t>
      </w:r>
      <w:r w:rsidRPr="003D2F71">
        <w:rPr>
          <w:rFonts w:cs="FrankRuehl"/>
          <w:sz w:val="26"/>
          <w:szCs w:val="26"/>
          <w:rtl/>
        </w:rPr>
        <w:t xml:space="preserve"> </w:t>
      </w:r>
      <w:r w:rsidRPr="003D2F71">
        <w:rPr>
          <w:rFonts w:cs="FrankRuehl" w:hint="cs"/>
          <w:sz w:val="26"/>
          <w:szCs w:val="26"/>
          <w:rtl/>
        </w:rPr>
        <w:t>ויש</w:t>
      </w:r>
      <w:r w:rsidRPr="003D2F71">
        <w:rPr>
          <w:rFonts w:cs="FrankRuehl"/>
          <w:sz w:val="26"/>
          <w:szCs w:val="26"/>
          <w:rtl/>
        </w:rPr>
        <w:t xml:space="preserve"> </w:t>
      </w:r>
      <w:r w:rsidRPr="003D2F71">
        <w:rPr>
          <w:rFonts w:cs="FrankRuehl" w:hint="cs"/>
          <w:sz w:val="26"/>
          <w:szCs w:val="26"/>
          <w:rtl/>
        </w:rPr>
        <w:t>רשות</w:t>
      </w:r>
      <w:r w:rsidRPr="003D2F71">
        <w:rPr>
          <w:rFonts w:cs="FrankRuehl"/>
          <w:sz w:val="26"/>
          <w:szCs w:val="26"/>
          <w:rtl/>
        </w:rPr>
        <w:t xml:space="preserve"> </w:t>
      </w:r>
      <w:proofErr w:type="spellStart"/>
      <w:r w:rsidRPr="003D2F71">
        <w:rPr>
          <w:rFonts w:cs="FrankRuehl" w:hint="cs"/>
          <w:sz w:val="26"/>
          <w:szCs w:val="26"/>
          <w:rtl/>
        </w:rPr>
        <w:t>לב</w:t>
      </w:r>
      <w:r w:rsidRPr="003D2F71">
        <w:rPr>
          <w:rFonts w:cs="FrankRuehl"/>
          <w:sz w:val="26"/>
          <w:szCs w:val="26"/>
          <w:rtl/>
        </w:rPr>
        <w:t>"</w:t>
      </w:r>
      <w:r w:rsidRPr="003D2F71">
        <w:rPr>
          <w:rFonts w:cs="FrankRuehl" w:hint="cs"/>
          <w:sz w:val="26"/>
          <w:szCs w:val="26"/>
          <w:rtl/>
        </w:rPr>
        <w:t>ד</w:t>
      </w:r>
      <w:proofErr w:type="spellEnd"/>
      <w:r w:rsidRPr="003D2F71">
        <w:rPr>
          <w:rFonts w:cs="FrankRuehl"/>
          <w:sz w:val="26"/>
          <w:szCs w:val="26"/>
          <w:rtl/>
        </w:rPr>
        <w:t xml:space="preserve"> </w:t>
      </w:r>
      <w:r w:rsidRPr="003D2F71">
        <w:rPr>
          <w:rFonts w:cs="FrankRuehl" w:hint="cs"/>
          <w:sz w:val="26"/>
          <w:szCs w:val="26"/>
          <w:rtl/>
        </w:rPr>
        <w:t>לקנוס</w:t>
      </w:r>
      <w:r w:rsidRPr="003D2F71">
        <w:rPr>
          <w:rFonts w:cs="FrankRuehl"/>
          <w:sz w:val="26"/>
          <w:szCs w:val="26"/>
          <w:rtl/>
        </w:rPr>
        <w:t xml:space="preserve"> </w:t>
      </w:r>
      <w:r w:rsidRPr="003D2F71">
        <w:rPr>
          <w:rFonts w:cs="FrankRuehl" w:hint="cs"/>
          <w:sz w:val="26"/>
          <w:szCs w:val="26"/>
          <w:rtl/>
        </w:rPr>
        <w:t>ממון</w:t>
      </w:r>
      <w:r w:rsidRPr="003D2F71">
        <w:rPr>
          <w:rFonts w:cs="FrankRuehl"/>
          <w:sz w:val="26"/>
          <w:szCs w:val="26"/>
          <w:rtl/>
        </w:rPr>
        <w:t xml:space="preserve"> </w:t>
      </w:r>
      <w:r w:rsidRPr="003D2F71">
        <w:rPr>
          <w:rFonts w:cs="FrankRuehl" w:hint="cs"/>
          <w:sz w:val="26"/>
          <w:szCs w:val="26"/>
          <w:rtl/>
        </w:rPr>
        <w:t>ולעשות</w:t>
      </w:r>
      <w:r w:rsidRPr="003D2F71">
        <w:rPr>
          <w:rFonts w:cs="FrankRuehl"/>
          <w:sz w:val="26"/>
          <w:szCs w:val="26"/>
          <w:rtl/>
        </w:rPr>
        <w:t xml:space="preserve"> </w:t>
      </w:r>
      <w:r w:rsidRPr="003D2F71">
        <w:rPr>
          <w:rFonts w:cs="FrankRuehl" w:hint="cs"/>
          <w:sz w:val="26"/>
          <w:szCs w:val="26"/>
          <w:rtl/>
        </w:rPr>
        <w:t>הפקר</w:t>
      </w:r>
      <w:r w:rsidRPr="003D2F71">
        <w:rPr>
          <w:rFonts w:cs="FrankRuehl"/>
          <w:sz w:val="26"/>
          <w:szCs w:val="26"/>
          <w:rtl/>
        </w:rPr>
        <w:t xml:space="preserve"> </w:t>
      </w:r>
      <w:r w:rsidRPr="003D2F71">
        <w:rPr>
          <w:rFonts w:cs="FrankRuehl" w:hint="cs"/>
          <w:sz w:val="26"/>
          <w:szCs w:val="26"/>
          <w:rtl/>
        </w:rPr>
        <w:t>עכ</w:t>
      </w:r>
      <w:r w:rsidRPr="003D2F71">
        <w:rPr>
          <w:rFonts w:cs="FrankRuehl"/>
          <w:sz w:val="26"/>
          <w:szCs w:val="26"/>
          <w:rtl/>
        </w:rPr>
        <w:t>"</w:t>
      </w:r>
      <w:r w:rsidRPr="003D2F71">
        <w:rPr>
          <w:rFonts w:cs="FrankRuehl" w:hint="cs"/>
          <w:sz w:val="26"/>
          <w:szCs w:val="26"/>
          <w:rtl/>
        </w:rPr>
        <w:t>ל</w:t>
      </w:r>
      <w:r w:rsidRPr="003D2F71">
        <w:rPr>
          <w:rFonts w:cs="FrankRuehl"/>
          <w:sz w:val="26"/>
          <w:szCs w:val="26"/>
          <w:rtl/>
        </w:rPr>
        <w:t xml:space="preserve">: </w:t>
      </w:r>
      <w:r w:rsidRPr="003D2F71">
        <w:rPr>
          <w:rFonts w:cs="FrankRuehl" w:hint="cs"/>
          <w:sz w:val="26"/>
          <w:szCs w:val="26"/>
          <w:rtl/>
        </w:rPr>
        <w:t>וא</w:t>
      </w:r>
      <w:r w:rsidRPr="003D2F71">
        <w:rPr>
          <w:rFonts w:cs="FrankRuehl"/>
          <w:sz w:val="26"/>
          <w:szCs w:val="26"/>
          <w:rtl/>
        </w:rPr>
        <w:t>"</w:t>
      </w:r>
      <w:r w:rsidRPr="003D2F71">
        <w:rPr>
          <w:rFonts w:cs="FrankRuehl" w:hint="cs"/>
          <w:sz w:val="26"/>
          <w:szCs w:val="26"/>
          <w:rtl/>
        </w:rPr>
        <w:t>כ</w:t>
      </w:r>
      <w:r w:rsidRPr="003D2F71">
        <w:rPr>
          <w:rFonts w:cs="FrankRuehl"/>
          <w:sz w:val="26"/>
          <w:szCs w:val="26"/>
          <w:rtl/>
        </w:rPr>
        <w:t xml:space="preserve"> </w:t>
      </w:r>
      <w:r w:rsidRPr="00CA0BE6">
        <w:rPr>
          <w:rFonts w:cs="FrankRuehl" w:hint="cs"/>
          <w:sz w:val="26"/>
          <w:szCs w:val="26"/>
          <w:highlight w:val="yellow"/>
          <w:rtl/>
        </w:rPr>
        <w:t>התם</w:t>
      </w:r>
      <w:r w:rsidRPr="00CA0BE6">
        <w:rPr>
          <w:rFonts w:cs="FrankRuehl"/>
          <w:sz w:val="26"/>
          <w:szCs w:val="26"/>
          <w:highlight w:val="yellow"/>
          <w:rtl/>
        </w:rPr>
        <w:t xml:space="preserve"> </w:t>
      </w:r>
      <w:proofErr w:type="spellStart"/>
      <w:r w:rsidRPr="00CA0BE6">
        <w:rPr>
          <w:rFonts w:cs="FrankRuehl" w:hint="cs"/>
          <w:sz w:val="26"/>
          <w:szCs w:val="26"/>
          <w:highlight w:val="yellow"/>
          <w:rtl/>
        </w:rPr>
        <w:t>דוקא</w:t>
      </w:r>
      <w:proofErr w:type="spellEnd"/>
      <w:r w:rsidRPr="00CA0BE6">
        <w:rPr>
          <w:rFonts w:cs="FrankRuehl"/>
          <w:sz w:val="26"/>
          <w:szCs w:val="26"/>
          <w:highlight w:val="yellow"/>
          <w:rtl/>
        </w:rPr>
        <w:t xml:space="preserve"> </w:t>
      </w:r>
      <w:r w:rsidRPr="00CA0BE6">
        <w:rPr>
          <w:rFonts w:cs="FrankRuehl" w:hint="cs"/>
          <w:sz w:val="26"/>
          <w:szCs w:val="26"/>
          <w:highlight w:val="yellow"/>
          <w:rtl/>
        </w:rPr>
        <w:t>משום</w:t>
      </w:r>
      <w:r w:rsidRPr="00CA0BE6">
        <w:rPr>
          <w:rFonts w:cs="FrankRuehl"/>
          <w:sz w:val="26"/>
          <w:szCs w:val="26"/>
          <w:highlight w:val="yellow"/>
          <w:rtl/>
        </w:rPr>
        <w:t xml:space="preserve"> </w:t>
      </w:r>
      <w:r w:rsidRPr="00CA0BE6">
        <w:rPr>
          <w:rFonts w:cs="FrankRuehl" w:hint="cs"/>
          <w:sz w:val="26"/>
          <w:szCs w:val="26"/>
          <w:highlight w:val="yellow"/>
          <w:rtl/>
        </w:rPr>
        <w:t>מגדר</w:t>
      </w:r>
      <w:r w:rsidRPr="00CA0BE6">
        <w:rPr>
          <w:rFonts w:cs="FrankRuehl"/>
          <w:sz w:val="26"/>
          <w:szCs w:val="26"/>
          <w:highlight w:val="yellow"/>
          <w:rtl/>
        </w:rPr>
        <w:t xml:space="preserve"> </w:t>
      </w:r>
      <w:proofErr w:type="spellStart"/>
      <w:r w:rsidRPr="00CA0BE6">
        <w:rPr>
          <w:rFonts w:cs="FrankRuehl" w:hint="cs"/>
          <w:sz w:val="26"/>
          <w:szCs w:val="26"/>
          <w:highlight w:val="yellow"/>
          <w:rtl/>
        </w:rPr>
        <w:t>מלתא</w:t>
      </w:r>
      <w:proofErr w:type="spellEnd"/>
      <w:r w:rsidRPr="003D2F71">
        <w:rPr>
          <w:rFonts w:cs="FrankRuehl"/>
          <w:sz w:val="26"/>
          <w:szCs w:val="26"/>
          <w:rtl/>
        </w:rPr>
        <w:t xml:space="preserve"> </w:t>
      </w:r>
      <w:r w:rsidRPr="000610BD">
        <w:rPr>
          <w:rFonts w:cs="FrankRuehl" w:hint="cs"/>
          <w:color w:val="FF0000"/>
          <w:sz w:val="26"/>
          <w:szCs w:val="26"/>
          <w:rtl/>
        </w:rPr>
        <w:t>שלא</w:t>
      </w:r>
      <w:r w:rsidRPr="000610BD">
        <w:rPr>
          <w:rFonts w:cs="FrankRuehl"/>
          <w:color w:val="FF0000"/>
          <w:sz w:val="26"/>
          <w:szCs w:val="26"/>
          <w:rtl/>
        </w:rPr>
        <w:t xml:space="preserve"> </w:t>
      </w:r>
      <w:r w:rsidRPr="000610BD">
        <w:rPr>
          <w:rFonts w:cs="FrankRuehl" w:hint="cs"/>
          <w:color w:val="FF0000"/>
          <w:sz w:val="26"/>
          <w:szCs w:val="26"/>
          <w:rtl/>
        </w:rPr>
        <w:t>יטעו</w:t>
      </w:r>
      <w:r w:rsidRPr="000610BD">
        <w:rPr>
          <w:rFonts w:cs="FrankRuehl"/>
          <w:color w:val="FF0000"/>
          <w:sz w:val="26"/>
          <w:szCs w:val="26"/>
          <w:rtl/>
        </w:rPr>
        <w:t xml:space="preserve"> </w:t>
      </w:r>
      <w:r w:rsidRPr="000610BD">
        <w:rPr>
          <w:rFonts w:cs="FrankRuehl" w:hint="cs"/>
          <w:color w:val="FF0000"/>
          <w:sz w:val="26"/>
          <w:szCs w:val="26"/>
          <w:rtl/>
        </w:rPr>
        <w:t>הצדוקים</w:t>
      </w:r>
      <w:r w:rsidRPr="000610BD">
        <w:rPr>
          <w:rFonts w:cs="FrankRuehl"/>
          <w:color w:val="FF0000"/>
          <w:sz w:val="26"/>
          <w:szCs w:val="26"/>
          <w:rtl/>
        </w:rPr>
        <w:t xml:space="preserve"> </w:t>
      </w:r>
      <w:r w:rsidRPr="000610BD">
        <w:rPr>
          <w:rFonts w:cs="FrankRuehl" w:hint="cs"/>
          <w:color w:val="FF0000"/>
          <w:sz w:val="26"/>
          <w:szCs w:val="26"/>
          <w:rtl/>
        </w:rPr>
        <w:t>כלל</w:t>
      </w:r>
      <w:r w:rsidRPr="000610BD">
        <w:rPr>
          <w:rFonts w:cs="FrankRuehl"/>
          <w:color w:val="FF0000"/>
          <w:sz w:val="26"/>
          <w:szCs w:val="26"/>
          <w:rtl/>
        </w:rPr>
        <w:t xml:space="preserve"> </w:t>
      </w:r>
      <w:r w:rsidRPr="000610BD">
        <w:rPr>
          <w:rFonts w:cs="FrankRuehl" w:hint="cs"/>
          <w:color w:val="FF0000"/>
          <w:sz w:val="26"/>
          <w:szCs w:val="26"/>
          <w:rtl/>
        </w:rPr>
        <w:t>ישראל</w:t>
      </w:r>
      <w:r w:rsidRPr="000610BD">
        <w:rPr>
          <w:rFonts w:cs="FrankRuehl"/>
          <w:color w:val="FF0000"/>
          <w:sz w:val="26"/>
          <w:szCs w:val="26"/>
          <w:rtl/>
        </w:rPr>
        <w:t xml:space="preserve"> </w:t>
      </w:r>
      <w:r w:rsidRPr="000610BD">
        <w:rPr>
          <w:rFonts w:cs="FrankRuehl" w:hint="cs"/>
          <w:color w:val="FF0000"/>
          <w:sz w:val="26"/>
          <w:szCs w:val="26"/>
          <w:rtl/>
        </w:rPr>
        <w:t>בתקון</w:t>
      </w:r>
      <w:r w:rsidRPr="000610BD">
        <w:rPr>
          <w:rFonts w:cs="FrankRuehl"/>
          <w:color w:val="FF0000"/>
          <w:sz w:val="26"/>
          <w:szCs w:val="26"/>
          <w:rtl/>
        </w:rPr>
        <w:t xml:space="preserve"> </w:t>
      </w:r>
      <w:r w:rsidRPr="000610BD">
        <w:rPr>
          <w:rFonts w:cs="FrankRuehl" w:hint="cs"/>
          <w:color w:val="FF0000"/>
          <w:sz w:val="26"/>
          <w:szCs w:val="26"/>
          <w:rtl/>
        </w:rPr>
        <w:t>המועדת</w:t>
      </w:r>
      <w:r w:rsidRPr="000610BD">
        <w:rPr>
          <w:rFonts w:cs="FrankRuehl"/>
          <w:color w:val="FF0000"/>
          <w:sz w:val="26"/>
          <w:szCs w:val="26"/>
          <w:rtl/>
        </w:rPr>
        <w:t xml:space="preserve"> </w:t>
      </w:r>
      <w:r w:rsidRPr="000610BD">
        <w:rPr>
          <w:rFonts w:cs="FrankRuehl" w:hint="cs"/>
          <w:color w:val="FF0000"/>
          <w:sz w:val="26"/>
          <w:szCs w:val="26"/>
          <w:rtl/>
        </w:rPr>
        <w:t>קנסו</w:t>
      </w:r>
      <w:r w:rsidRPr="000610BD">
        <w:rPr>
          <w:rFonts w:cs="FrankRuehl"/>
          <w:color w:val="FF0000"/>
          <w:sz w:val="26"/>
          <w:szCs w:val="26"/>
          <w:rtl/>
        </w:rPr>
        <w:t xml:space="preserve"> </w:t>
      </w:r>
      <w:r w:rsidRPr="000610BD">
        <w:rPr>
          <w:rFonts w:cs="FrankRuehl" w:hint="cs"/>
          <w:color w:val="FF0000"/>
          <w:sz w:val="26"/>
          <w:szCs w:val="26"/>
          <w:rtl/>
        </w:rPr>
        <w:t>כן</w:t>
      </w:r>
      <w:r w:rsidRPr="003D2F71">
        <w:rPr>
          <w:rFonts w:cs="FrankRuehl"/>
          <w:sz w:val="26"/>
          <w:szCs w:val="26"/>
          <w:rtl/>
        </w:rPr>
        <w:t xml:space="preserve">: </w:t>
      </w:r>
      <w:proofErr w:type="spellStart"/>
      <w:r w:rsidRPr="003D2F71">
        <w:rPr>
          <w:rFonts w:cs="FrankRuehl" w:hint="cs"/>
          <w:sz w:val="26"/>
          <w:szCs w:val="26"/>
          <w:rtl/>
        </w:rPr>
        <w:t>משא</w:t>
      </w:r>
      <w:r w:rsidRPr="003D2F71">
        <w:rPr>
          <w:rFonts w:cs="FrankRuehl"/>
          <w:sz w:val="26"/>
          <w:szCs w:val="26"/>
          <w:rtl/>
        </w:rPr>
        <w:t>"</w:t>
      </w:r>
      <w:r w:rsidRPr="003D2F71">
        <w:rPr>
          <w:rFonts w:cs="FrankRuehl" w:hint="cs"/>
          <w:sz w:val="26"/>
          <w:szCs w:val="26"/>
          <w:rtl/>
        </w:rPr>
        <w:t>כ</w:t>
      </w:r>
      <w:proofErr w:type="spellEnd"/>
      <w:r w:rsidRPr="003D2F71">
        <w:rPr>
          <w:rFonts w:cs="FrankRuehl"/>
          <w:sz w:val="26"/>
          <w:szCs w:val="26"/>
          <w:rtl/>
        </w:rPr>
        <w:t xml:space="preserve"> </w:t>
      </w:r>
      <w:r w:rsidRPr="003D2F71">
        <w:rPr>
          <w:rFonts w:cs="FrankRuehl" w:hint="cs"/>
          <w:sz w:val="26"/>
          <w:szCs w:val="26"/>
          <w:rtl/>
        </w:rPr>
        <w:t>בנדון</w:t>
      </w:r>
      <w:r w:rsidRPr="003D2F71">
        <w:rPr>
          <w:rFonts w:cs="FrankRuehl"/>
          <w:sz w:val="26"/>
          <w:szCs w:val="26"/>
          <w:rtl/>
        </w:rPr>
        <w:t xml:space="preserve"> </w:t>
      </w:r>
      <w:r w:rsidRPr="003D2F71">
        <w:rPr>
          <w:rFonts w:cs="FrankRuehl" w:hint="cs"/>
          <w:sz w:val="26"/>
          <w:szCs w:val="26"/>
          <w:rtl/>
        </w:rPr>
        <w:t>דידן</w:t>
      </w:r>
      <w:r w:rsidRPr="003D2F71">
        <w:rPr>
          <w:rFonts w:cs="FrankRuehl"/>
          <w:sz w:val="26"/>
          <w:szCs w:val="26"/>
          <w:rtl/>
        </w:rPr>
        <w:t xml:space="preserve"> </w:t>
      </w:r>
      <w:proofErr w:type="spellStart"/>
      <w:r w:rsidRPr="003D2F71">
        <w:rPr>
          <w:rFonts w:cs="FrankRuehl" w:hint="cs"/>
          <w:sz w:val="26"/>
          <w:szCs w:val="26"/>
          <w:rtl/>
        </w:rPr>
        <w:t>דליכא</w:t>
      </w:r>
      <w:proofErr w:type="spellEnd"/>
      <w:r w:rsidRPr="003D2F71">
        <w:rPr>
          <w:rFonts w:cs="FrankRuehl"/>
          <w:sz w:val="26"/>
          <w:szCs w:val="26"/>
          <w:rtl/>
        </w:rPr>
        <w:t xml:space="preserve"> </w:t>
      </w:r>
      <w:r w:rsidRPr="003D2F71">
        <w:rPr>
          <w:rFonts w:cs="FrankRuehl" w:hint="cs"/>
          <w:sz w:val="26"/>
          <w:szCs w:val="26"/>
          <w:rtl/>
        </w:rPr>
        <w:t>מגדר</w:t>
      </w:r>
      <w:r w:rsidRPr="003D2F71">
        <w:rPr>
          <w:rFonts w:cs="FrankRuehl"/>
          <w:sz w:val="26"/>
          <w:szCs w:val="26"/>
          <w:rtl/>
        </w:rPr>
        <w:t xml:space="preserve"> </w:t>
      </w:r>
      <w:r w:rsidRPr="003D2F71">
        <w:rPr>
          <w:rFonts w:cs="FrankRuehl" w:hint="cs"/>
          <w:sz w:val="26"/>
          <w:szCs w:val="26"/>
          <w:rtl/>
        </w:rPr>
        <w:t>מילתא</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דאם</w:t>
      </w:r>
      <w:r w:rsidRPr="003D2F71">
        <w:rPr>
          <w:rFonts w:cs="FrankRuehl"/>
          <w:sz w:val="26"/>
          <w:szCs w:val="26"/>
          <w:rtl/>
        </w:rPr>
        <w:t xml:space="preserve"> </w:t>
      </w:r>
      <w:r w:rsidRPr="003D2F71">
        <w:rPr>
          <w:rFonts w:cs="FrankRuehl" w:hint="cs"/>
          <w:sz w:val="26"/>
          <w:szCs w:val="26"/>
          <w:rtl/>
        </w:rPr>
        <w:t>הוא</w:t>
      </w:r>
      <w:r w:rsidRPr="003D2F71">
        <w:rPr>
          <w:rFonts w:cs="FrankRuehl"/>
          <w:sz w:val="26"/>
          <w:szCs w:val="26"/>
          <w:rtl/>
        </w:rPr>
        <w:t xml:space="preserve"> </w:t>
      </w:r>
      <w:r w:rsidRPr="003D2F71">
        <w:rPr>
          <w:rFonts w:cs="FrankRuehl" w:hint="cs"/>
          <w:sz w:val="26"/>
          <w:szCs w:val="26"/>
          <w:rtl/>
        </w:rPr>
        <w:t>הוחזק</w:t>
      </w:r>
      <w:r w:rsidRPr="003D2F71">
        <w:rPr>
          <w:rFonts w:cs="FrankRuehl"/>
          <w:sz w:val="26"/>
          <w:szCs w:val="26"/>
          <w:rtl/>
        </w:rPr>
        <w:t xml:space="preserve"> </w:t>
      </w:r>
      <w:r w:rsidRPr="003D2F71">
        <w:rPr>
          <w:rFonts w:cs="FrankRuehl" w:hint="cs"/>
          <w:sz w:val="26"/>
          <w:szCs w:val="26"/>
          <w:rtl/>
        </w:rPr>
        <w:t>לשכור</w:t>
      </w:r>
      <w:r w:rsidRPr="003D2F71">
        <w:rPr>
          <w:rFonts w:cs="FrankRuehl"/>
          <w:sz w:val="26"/>
          <w:szCs w:val="26"/>
          <w:rtl/>
        </w:rPr>
        <w:t xml:space="preserve"> </w:t>
      </w:r>
      <w:r w:rsidRPr="003D2F71">
        <w:rPr>
          <w:rFonts w:cs="FrankRuehl" w:hint="cs"/>
          <w:sz w:val="26"/>
          <w:szCs w:val="26"/>
          <w:rtl/>
        </w:rPr>
        <w:t>עדי</w:t>
      </w:r>
      <w:r w:rsidRPr="003D2F71">
        <w:rPr>
          <w:rFonts w:cs="FrankRuehl"/>
          <w:sz w:val="26"/>
          <w:szCs w:val="26"/>
          <w:rtl/>
        </w:rPr>
        <w:t xml:space="preserve"> </w:t>
      </w:r>
      <w:r w:rsidRPr="003D2F71">
        <w:rPr>
          <w:rFonts w:cs="FrankRuehl" w:hint="cs"/>
          <w:sz w:val="26"/>
          <w:szCs w:val="26"/>
          <w:rtl/>
        </w:rPr>
        <w:t>שקר</w:t>
      </w:r>
      <w:r w:rsidRPr="003D2F71">
        <w:rPr>
          <w:rFonts w:cs="FrankRuehl"/>
          <w:sz w:val="26"/>
          <w:szCs w:val="26"/>
          <w:rtl/>
        </w:rPr>
        <w:t xml:space="preserve"> </w:t>
      </w:r>
      <w:r w:rsidRPr="003D2F71">
        <w:rPr>
          <w:rFonts w:cs="FrankRuehl" w:hint="cs"/>
          <w:sz w:val="26"/>
          <w:szCs w:val="26"/>
          <w:rtl/>
        </w:rPr>
        <w:t>כל</w:t>
      </w:r>
      <w:r w:rsidRPr="003D2F71">
        <w:rPr>
          <w:rFonts w:cs="FrankRuehl"/>
          <w:sz w:val="26"/>
          <w:szCs w:val="26"/>
          <w:rtl/>
        </w:rPr>
        <w:t xml:space="preserve"> </w:t>
      </w:r>
      <w:r w:rsidRPr="003D2F71">
        <w:rPr>
          <w:rFonts w:cs="FrankRuehl" w:hint="cs"/>
          <w:sz w:val="26"/>
          <w:szCs w:val="26"/>
          <w:rtl/>
        </w:rPr>
        <w:t>ישראל</w:t>
      </w:r>
      <w:r w:rsidRPr="003D2F71">
        <w:rPr>
          <w:rFonts w:cs="FrankRuehl"/>
          <w:sz w:val="26"/>
          <w:szCs w:val="26"/>
          <w:rtl/>
        </w:rPr>
        <w:t xml:space="preserve"> </w:t>
      </w:r>
      <w:r w:rsidRPr="003D2F71">
        <w:rPr>
          <w:rFonts w:cs="FrankRuehl" w:hint="cs"/>
          <w:sz w:val="26"/>
          <w:szCs w:val="26"/>
          <w:rtl/>
        </w:rPr>
        <w:t>מי</w:t>
      </w:r>
      <w:r w:rsidRPr="003D2F71">
        <w:rPr>
          <w:rFonts w:cs="FrankRuehl"/>
          <w:sz w:val="26"/>
          <w:szCs w:val="26"/>
          <w:rtl/>
        </w:rPr>
        <w:t xml:space="preserve"> </w:t>
      </w:r>
      <w:r w:rsidRPr="003D2F71">
        <w:rPr>
          <w:rFonts w:cs="FrankRuehl" w:hint="cs"/>
          <w:sz w:val="26"/>
          <w:szCs w:val="26"/>
          <w:rtl/>
        </w:rPr>
        <w:t>הוחזקו</w:t>
      </w:r>
      <w:r w:rsidRPr="003D2F71">
        <w:rPr>
          <w:rFonts w:cs="FrankRuehl"/>
          <w:sz w:val="26"/>
          <w:szCs w:val="26"/>
          <w:rtl/>
        </w:rPr>
        <w:t xml:space="preserve">: </w:t>
      </w:r>
    </w:p>
    <w:p w14:paraId="4EF8D431" w14:textId="77777777" w:rsidR="00F2382F" w:rsidRDefault="00F2382F" w:rsidP="00E274CA">
      <w:pPr>
        <w:spacing w:line="360" w:lineRule="auto"/>
        <w:jc w:val="both"/>
        <w:rPr>
          <w:rFonts w:cs="FrankRuehl"/>
          <w:sz w:val="26"/>
          <w:szCs w:val="26"/>
          <w:rtl/>
        </w:rPr>
      </w:pPr>
      <w:r w:rsidRPr="003D2F71">
        <w:rPr>
          <w:rFonts w:cs="FrankRuehl" w:hint="cs"/>
          <w:sz w:val="26"/>
          <w:szCs w:val="26"/>
          <w:rtl/>
        </w:rPr>
        <w:t>ועיין</w:t>
      </w:r>
      <w:r w:rsidRPr="003D2F71">
        <w:rPr>
          <w:rFonts w:cs="FrankRuehl"/>
          <w:sz w:val="26"/>
          <w:szCs w:val="26"/>
          <w:rtl/>
        </w:rPr>
        <w:t xml:space="preserve"> </w:t>
      </w:r>
      <w:r w:rsidRPr="003D2F71">
        <w:rPr>
          <w:rFonts w:cs="FrankRuehl" w:hint="cs"/>
          <w:sz w:val="26"/>
          <w:szCs w:val="26"/>
          <w:rtl/>
        </w:rPr>
        <w:t>בתשובת</w:t>
      </w:r>
      <w:r w:rsidRPr="003D2F71">
        <w:rPr>
          <w:rFonts w:cs="FrankRuehl"/>
          <w:sz w:val="26"/>
          <w:szCs w:val="26"/>
          <w:rtl/>
        </w:rPr>
        <w:t xml:space="preserve"> </w:t>
      </w:r>
      <w:r w:rsidRPr="003D2F71">
        <w:rPr>
          <w:rFonts w:cs="FrankRuehl" w:hint="cs"/>
          <w:sz w:val="26"/>
          <w:szCs w:val="26"/>
          <w:rtl/>
        </w:rPr>
        <w:t>שער</w:t>
      </w:r>
      <w:r w:rsidRPr="003D2F71">
        <w:rPr>
          <w:rFonts w:cs="FrankRuehl"/>
          <w:sz w:val="26"/>
          <w:szCs w:val="26"/>
          <w:rtl/>
        </w:rPr>
        <w:t xml:space="preserve"> </w:t>
      </w:r>
      <w:r w:rsidRPr="003D2F71">
        <w:rPr>
          <w:rFonts w:cs="FrankRuehl" w:hint="cs"/>
          <w:sz w:val="26"/>
          <w:szCs w:val="26"/>
          <w:rtl/>
        </w:rPr>
        <w:t>אפרים</w:t>
      </w:r>
      <w:r w:rsidRPr="003D2F71">
        <w:rPr>
          <w:rFonts w:cs="FrankRuehl"/>
          <w:sz w:val="26"/>
          <w:szCs w:val="26"/>
          <w:rtl/>
        </w:rPr>
        <w:t xml:space="preserve"> </w:t>
      </w:r>
      <w:r w:rsidRPr="003D2F71">
        <w:rPr>
          <w:rFonts w:cs="FrankRuehl" w:hint="cs"/>
          <w:sz w:val="26"/>
          <w:szCs w:val="26"/>
          <w:rtl/>
        </w:rPr>
        <w:t>בסי</w:t>
      </w:r>
      <w:r w:rsidRPr="003D2F71">
        <w:rPr>
          <w:rFonts w:cs="FrankRuehl"/>
          <w:sz w:val="26"/>
          <w:szCs w:val="26"/>
          <w:rtl/>
        </w:rPr>
        <w:t xml:space="preserve">' </w:t>
      </w:r>
      <w:r w:rsidRPr="003D2F71">
        <w:rPr>
          <w:rFonts w:cs="FrankRuehl" w:hint="cs"/>
          <w:sz w:val="26"/>
          <w:szCs w:val="26"/>
          <w:rtl/>
        </w:rPr>
        <w:t>ע</w:t>
      </w:r>
      <w:r w:rsidRPr="003D2F71">
        <w:rPr>
          <w:rFonts w:cs="FrankRuehl"/>
          <w:sz w:val="26"/>
          <w:szCs w:val="26"/>
          <w:rtl/>
        </w:rPr>
        <w:t>"</w:t>
      </w:r>
      <w:r w:rsidRPr="003D2F71">
        <w:rPr>
          <w:rFonts w:cs="FrankRuehl" w:hint="cs"/>
          <w:sz w:val="26"/>
          <w:szCs w:val="26"/>
          <w:rtl/>
        </w:rPr>
        <w:t>ב</w:t>
      </w:r>
      <w:r w:rsidRPr="003D2F71">
        <w:rPr>
          <w:rFonts w:cs="FrankRuehl"/>
          <w:sz w:val="26"/>
          <w:szCs w:val="26"/>
          <w:rtl/>
        </w:rPr>
        <w:t xml:space="preserve"> </w:t>
      </w:r>
      <w:r w:rsidRPr="003D2F71">
        <w:rPr>
          <w:rFonts w:cs="FrankRuehl" w:hint="cs"/>
          <w:sz w:val="26"/>
          <w:szCs w:val="26"/>
          <w:rtl/>
        </w:rPr>
        <w:t>דלא</w:t>
      </w:r>
      <w:r w:rsidRPr="003D2F71">
        <w:rPr>
          <w:rFonts w:cs="FrankRuehl"/>
          <w:sz w:val="26"/>
          <w:szCs w:val="26"/>
          <w:rtl/>
        </w:rPr>
        <w:t xml:space="preserve"> </w:t>
      </w:r>
      <w:r w:rsidRPr="003D2F71">
        <w:rPr>
          <w:rFonts w:cs="FrankRuehl" w:hint="cs"/>
          <w:sz w:val="26"/>
          <w:szCs w:val="26"/>
          <w:rtl/>
        </w:rPr>
        <w:t>שייך</w:t>
      </w:r>
      <w:r w:rsidRPr="003D2F71">
        <w:rPr>
          <w:rFonts w:cs="FrankRuehl"/>
          <w:sz w:val="26"/>
          <w:szCs w:val="26"/>
          <w:rtl/>
        </w:rPr>
        <w:t xml:space="preserve"> </w:t>
      </w:r>
      <w:r w:rsidRPr="003D2F71">
        <w:rPr>
          <w:rFonts w:cs="FrankRuehl" w:hint="cs"/>
          <w:sz w:val="26"/>
          <w:szCs w:val="26"/>
          <w:rtl/>
        </w:rPr>
        <w:t>מגדר</w:t>
      </w:r>
      <w:r w:rsidRPr="003D2F71">
        <w:rPr>
          <w:rFonts w:cs="FrankRuehl"/>
          <w:sz w:val="26"/>
          <w:szCs w:val="26"/>
          <w:rtl/>
        </w:rPr>
        <w:t xml:space="preserve"> </w:t>
      </w:r>
      <w:r w:rsidRPr="003D2F71">
        <w:rPr>
          <w:rFonts w:cs="FrankRuehl" w:hint="cs"/>
          <w:sz w:val="26"/>
          <w:szCs w:val="26"/>
          <w:rtl/>
        </w:rPr>
        <w:t>מילתא</w:t>
      </w:r>
      <w:r w:rsidRPr="003D2F71">
        <w:rPr>
          <w:rFonts w:cs="FrankRuehl"/>
          <w:sz w:val="26"/>
          <w:szCs w:val="26"/>
          <w:rtl/>
        </w:rPr>
        <w:t xml:space="preserve"> </w:t>
      </w:r>
      <w:r w:rsidRPr="003D2F71">
        <w:rPr>
          <w:rFonts w:cs="FrankRuehl" w:hint="cs"/>
          <w:sz w:val="26"/>
          <w:szCs w:val="26"/>
          <w:rtl/>
        </w:rPr>
        <w:t>אלא</w:t>
      </w:r>
      <w:r w:rsidRPr="003D2F71">
        <w:rPr>
          <w:rFonts w:cs="FrankRuehl"/>
          <w:sz w:val="26"/>
          <w:szCs w:val="26"/>
          <w:rtl/>
        </w:rPr>
        <w:t xml:space="preserve"> </w:t>
      </w:r>
      <w:proofErr w:type="spellStart"/>
      <w:r w:rsidRPr="003D2F71">
        <w:rPr>
          <w:rFonts w:cs="FrankRuehl" w:hint="cs"/>
          <w:sz w:val="26"/>
          <w:szCs w:val="26"/>
          <w:rtl/>
        </w:rPr>
        <w:t>היכא</w:t>
      </w:r>
      <w:proofErr w:type="spellEnd"/>
      <w:r w:rsidRPr="003D2F71">
        <w:rPr>
          <w:rFonts w:cs="FrankRuehl"/>
          <w:sz w:val="26"/>
          <w:szCs w:val="26"/>
          <w:rtl/>
        </w:rPr>
        <w:t xml:space="preserve"> </w:t>
      </w:r>
      <w:r w:rsidRPr="00CA0BE6">
        <w:rPr>
          <w:rFonts w:cs="FrankRuehl" w:hint="cs"/>
          <w:sz w:val="26"/>
          <w:szCs w:val="26"/>
          <w:highlight w:val="yellow"/>
          <w:rtl/>
        </w:rPr>
        <w:t>דיש</w:t>
      </w:r>
      <w:r w:rsidRPr="00CA0BE6">
        <w:rPr>
          <w:rFonts w:cs="FrankRuehl"/>
          <w:sz w:val="26"/>
          <w:szCs w:val="26"/>
          <w:highlight w:val="yellow"/>
          <w:rtl/>
        </w:rPr>
        <w:t xml:space="preserve"> </w:t>
      </w:r>
      <w:r w:rsidRPr="00CA0BE6">
        <w:rPr>
          <w:rFonts w:cs="FrankRuehl" w:hint="cs"/>
          <w:sz w:val="26"/>
          <w:szCs w:val="26"/>
          <w:highlight w:val="yellow"/>
          <w:rtl/>
        </w:rPr>
        <w:t>לחוש</w:t>
      </w:r>
      <w:r w:rsidRPr="00CA0BE6">
        <w:rPr>
          <w:rFonts w:cs="FrankRuehl"/>
          <w:sz w:val="26"/>
          <w:szCs w:val="26"/>
          <w:highlight w:val="yellow"/>
          <w:rtl/>
        </w:rPr>
        <w:t xml:space="preserve"> </w:t>
      </w:r>
      <w:r w:rsidRPr="00CA0BE6">
        <w:rPr>
          <w:rFonts w:cs="FrankRuehl" w:hint="cs"/>
          <w:sz w:val="26"/>
          <w:szCs w:val="26"/>
          <w:highlight w:val="yellow"/>
          <w:rtl/>
        </w:rPr>
        <w:t>לקלקול</w:t>
      </w:r>
      <w:r w:rsidRPr="00CA0BE6">
        <w:rPr>
          <w:rFonts w:cs="FrankRuehl"/>
          <w:sz w:val="26"/>
          <w:szCs w:val="26"/>
          <w:highlight w:val="yellow"/>
          <w:rtl/>
        </w:rPr>
        <w:t xml:space="preserve"> </w:t>
      </w:r>
      <w:r w:rsidRPr="00CA0BE6">
        <w:rPr>
          <w:rFonts w:cs="FrankRuehl" w:hint="cs"/>
          <w:sz w:val="26"/>
          <w:szCs w:val="26"/>
          <w:highlight w:val="yellow"/>
          <w:rtl/>
        </w:rPr>
        <w:t>רבים</w:t>
      </w:r>
      <w:r w:rsidRPr="00CA0BE6">
        <w:rPr>
          <w:rFonts w:cs="FrankRuehl"/>
          <w:sz w:val="26"/>
          <w:szCs w:val="26"/>
          <w:highlight w:val="yellow"/>
          <w:rtl/>
        </w:rPr>
        <w:t xml:space="preserve"> </w:t>
      </w:r>
      <w:r w:rsidRPr="00CA0BE6">
        <w:rPr>
          <w:rFonts w:cs="FrankRuehl" w:hint="cs"/>
          <w:sz w:val="26"/>
          <w:szCs w:val="26"/>
          <w:highlight w:val="yellow"/>
          <w:rtl/>
        </w:rPr>
        <w:t>שהדור</w:t>
      </w:r>
      <w:r w:rsidRPr="00CA0BE6">
        <w:rPr>
          <w:rFonts w:cs="FrankRuehl"/>
          <w:sz w:val="26"/>
          <w:szCs w:val="26"/>
          <w:highlight w:val="yellow"/>
          <w:rtl/>
        </w:rPr>
        <w:t xml:space="preserve"> </w:t>
      </w:r>
      <w:r w:rsidRPr="00CA0BE6">
        <w:rPr>
          <w:rFonts w:cs="FrankRuehl" w:hint="cs"/>
          <w:sz w:val="26"/>
          <w:szCs w:val="26"/>
          <w:highlight w:val="yellow"/>
          <w:rtl/>
        </w:rPr>
        <w:t>פרוץ</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ואף</w:t>
      </w:r>
      <w:r w:rsidRPr="003D2F71">
        <w:rPr>
          <w:rFonts w:cs="FrankRuehl"/>
          <w:sz w:val="26"/>
          <w:szCs w:val="26"/>
          <w:rtl/>
        </w:rPr>
        <w:t xml:space="preserve"> </w:t>
      </w:r>
      <w:r w:rsidRPr="003D2F71">
        <w:rPr>
          <w:rFonts w:cs="FrankRuehl" w:hint="cs"/>
          <w:sz w:val="26"/>
          <w:szCs w:val="26"/>
          <w:rtl/>
        </w:rPr>
        <w:t>שבספרי</w:t>
      </w:r>
      <w:r w:rsidRPr="003D2F71">
        <w:rPr>
          <w:rFonts w:cs="FrankRuehl"/>
          <w:sz w:val="26"/>
          <w:szCs w:val="26"/>
          <w:rtl/>
        </w:rPr>
        <w:t xml:space="preserve"> </w:t>
      </w:r>
      <w:r w:rsidRPr="003D2F71">
        <w:rPr>
          <w:rFonts w:cs="FrankRuehl" w:hint="cs"/>
          <w:sz w:val="26"/>
          <w:szCs w:val="26"/>
          <w:rtl/>
        </w:rPr>
        <w:t>פסקי</w:t>
      </w:r>
      <w:r w:rsidRPr="003D2F71">
        <w:rPr>
          <w:rFonts w:cs="FrankRuehl"/>
          <w:sz w:val="26"/>
          <w:szCs w:val="26"/>
          <w:rtl/>
        </w:rPr>
        <w:t xml:space="preserve"> </w:t>
      </w:r>
      <w:r w:rsidRPr="003D2F71">
        <w:rPr>
          <w:rFonts w:cs="FrankRuehl" w:hint="cs"/>
          <w:sz w:val="26"/>
          <w:szCs w:val="26"/>
          <w:rtl/>
        </w:rPr>
        <w:t>האחרונים</w:t>
      </w:r>
      <w:r w:rsidRPr="003D2F71">
        <w:rPr>
          <w:rFonts w:cs="FrankRuehl"/>
          <w:sz w:val="26"/>
          <w:szCs w:val="26"/>
          <w:rtl/>
        </w:rPr>
        <w:t xml:space="preserve"> </w:t>
      </w:r>
      <w:r w:rsidRPr="003D2F71">
        <w:rPr>
          <w:rFonts w:cs="FrankRuehl" w:hint="cs"/>
          <w:sz w:val="26"/>
          <w:szCs w:val="26"/>
          <w:rtl/>
        </w:rPr>
        <w:t>ומשפטי</w:t>
      </w:r>
      <w:r w:rsidRPr="003D2F71">
        <w:rPr>
          <w:rFonts w:cs="FrankRuehl"/>
          <w:sz w:val="26"/>
          <w:szCs w:val="26"/>
          <w:rtl/>
        </w:rPr>
        <w:t xml:space="preserve"> </w:t>
      </w:r>
      <w:r w:rsidRPr="003D2F71">
        <w:rPr>
          <w:rFonts w:cs="FrankRuehl" w:hint="cs"/>
          <w:sz w:val="26"/>
          <w:szCs w:val="26"/>
          <w:rtl/>
        </w:rPr>
        <w:t>יעקב</w:t>
      </w:r>
      <w:r w:rsidRPr="003D2F71">
        <w:rPr>
          <w:rFonts w:cs="FrankRuehl"/>
          <w:sz w:val="26"/>
          <w:szCs w:val="26"/>
          <w:rtl/>
        </w:rPr>
        <w:t xml:space="preserve"> </w:t>
      </w:r>
      <w:proofErr w:type="spellStart"/>
      <w:r w:rsidRPr="003D2F71">
        <w:rPr>
          <w:rFonts w:cs="FrankRuehl" w:hint="cs"/>
          <w:sz w:val="26"/>
          <w:szCs w:val="26"/>
          <w:rtl/>
        </w:rPr>
        <w:t>העלתי</w:t>
      </w:r>
      <w:proofErr w:type="spellEnd"/>
      <w:r w:rsidRPr="003D2F71">
        <w:rPr>
          <w:rFonts w:cs="FrankRuehl"/>
          <w:sz w:val="26"/>
          <w:szCs w:val="26"/>
          <w:rtl/>
        </w:rPr>
        <w:t xml:space="preserve"> </w:t>
      </w:r>
      <w:r w:rsidRPr="003D2F71">
        <w:rPr>
          <w:rFonts w:cs="FrankRuehl" w:hint="cs"/>
          <w:sz w:val="26"/>
          <w:szCs w:val="26"/>
          <w:rtl/>
        </w:rPr>
        <w:t>עיקר</w:t>
      </w:r>
      <w:r w:rsidRPr="003D2F71">
        <w:rPr>
          <w:rFonts w:cs="FrankRuehl"/>
          <w:sz w:val="26"/>
          <w:szCs w:val="26"/>
          <w:rtl/>
        </w:rPr>
        <w:t xml:space="preserve"> </w:t>
      </w:r>
      <w:r w:rsidRPr="003D2F71">
        <w:rPr>
          <w:rFonts w:cs="FrankRuehl" w:hint="cs"/>
          <w:sz w:val="26"/>
          <w:szCs w:val="26"/>
          <w:rtl/>
        </w:rPr>
        <w:t>בסי</w:t>
      </w:r>
      <w:r w:rsidRPr="003D2F71">
        <w:rPr>
          <w:rFonts w:cs="FrankRuehl"/>
          <w:sz w:val="26"/>
          <w:szCs w:val="26"/>
          <w:rtl/>
        </w:rPr>
        <w:t xml:space="preserve">' </w:t>
      </w:r>
      <w:r w:rsidRPr="003D2F71">
        <w:rPr>
          <w:rFonts w:cs="FrankRuehl" w:hint="cs"/>
          <w:sz w:val="26"/>
          <w:szCs w:val="26"/>
          <w:rtl/>
        </w:rPr>
        <w:t>בי</w:t>
      </w:r>
      <w:r w:rsidRPr="003D2F71">
        <w:rPr>
          <w:rFonts w:cs="FrankRuehl"/>
          <w:sz w:val="26"/>
          <w:szCs w:val="26"/>
          <w:rtl/>
        </w:rPr>
        <w:t>"</w:t>
      </w:r>
      <w:r w:rsidRPr="003D2F71">
        <w:rPr>
          <w:rFonts w:cs="FrankRuehl" w:hint="cs"/>
          <w:sz w:val="26"/>
          <w:szCs w:val="26"/>
          <w:rtl/>
        </w:rPr>
        <w:t>ת</w:t>
      </w:r>
      <w:r w:rsidRPr="003D2F71">
        <w:rPr>
          <w:rFonts w:cs="FrankRuehl"/>
          <w:sz w:val="26"/>
          <w:szCs w:val="26"/>
          <w:rtl/>
        </w:rPr>
        <w:t xml:space="preserve"> </w:t>
      </w:r>
      <w:r w:rsidRPr="003D2F71">
        <w:rPr>
          <w:rFonts w:cs="FrankRuehl" w:hint="cs"/>
          <w:sz w:val="26"/>
          <w:szCs w:val="26"/>
          <w:rtl/>
        </w:rPr>
        <w:t>דאף</w:t>
      </w:r>
      <w:r w:rsidRPr="003D2F71">
        <w:rPr>
          <w:rFonts w:cs="FrankRuehl"/>
          <w:sz w:val="26"/>
          <w:szCs w:val="26"/>
          <w:rtl/>
        </w:rPr>
        <w:t xml:space="preserve"> </w:t>
      </w:r>
      <w:r w:rsidRPr="003D2F71">
        <w:rPr>
          <w:rFonts w:cs="FrankRuehl" w:hint="cs"/>
          <w:sz w:val="26"/>
          <w:szCs w:val="26"/>
          <w:rtl/>
        </w:rPr>
        <w:t>כשהיחיד</w:t>
      </w:r>
      <w:r w:rsidRPr="003D2F71">
        <w:rPr>
          <w:rFonts w:cs="FrankRuehl"/>
          <w:sz w:val="26"/>
          <w:szCs w:val="26"/>
          <w:rtl/>
        </w:rPr>
        <w:t xml:space="preserve"> </w:t>
      </w:r>
      <w:r w:rsidRPr="003D2F71">
        <w:rPr>
          <w:rFonts w:cs="FrankRuehl" w:hint="cs"/>
          <w:sz w:val="26"/>
          <w:szCs w:val="26"/>
          <w:rtl/>
        </w:rPr>
        <w:t>רגיל</w:t>
      </w:r>
      <w:r w:rsidRPr="003D2F71">
        <w:rPr>
          <w:rFonts w:cs="FrankRuehl"/>
          <w:sz w:val="26"/>
          <w:szCs w:val="26"/>
          <w:rtl/>
        </w:rPr>
        <w:t xml:space="preserve"> </w:t>
      </w:r>
      <w:r w:rsidRPr="003D2F71">
        <w:rPr>
          <w:rFonts w:cs="FrankRuehl" w:hint="cs"/>
          <w:sz w:val="26"/>
          <w:szCs w:val="26"/>
          <w:rtl/>
        </w:rPr>
        <w:t>בדבר</w:t>
      </w:r>
      <w:r w:rsidRPr="003D2F71">
        <w:rPr>
          <w:rFonts w:cs="FrankRuehl"/>
          <w:sz w:val="26"/>
          <w:szCs w:val="26"/>
          <w:rtl/>
        </w:rPr>
        <w:t xml:space="preserve"> </w:t>
      </w:r>
      <w:r w:rsidRPr="003D2F71">
        <w:rPr>
          <w:rFonts w:cs="FrankRuehl" w:hint="cs"/>
          <w:sz w:val="26"/>
          <w:szCs w:val="26"/>
          <w:rtl/>
        </w:rPr>
        <w:t>עבירה</w:t>
      </w:r>
      <w:r w:rsidRPr="003D2F71">
        <w:rPr>
          <w:rFonts w:cs="FrankRuehl"/>
          <w:sz w:val="26"/>
          <w:szCs w:val="26"/>
          <w:rtl/>
        </w:rPr>
        <w:t xml:space="preserve"> </w:t>
      </w:r>
      <w:r w:rsidRPr="003D2F71">
        <w:rPr>
          <w:rFonts w:cs="FrankRuehl" w:hint="cs"/>
          <w:sz w:val="26"/>
          <w:szCs w:val="26"/>
          <w:rtl/>
        </w:rPr>
        <w:t>או</w:t>
      </w:r>
      <w:r w:rsidRPr="003D2F71">
        <w:rPr>
          <w:rFonts w:cs="FrankRuehl"/>
          <w:sz w:val="26"/>
          <w:szCs w:val="26"/>
          <w:rtl/>
        </w:rPr>
        <w:t xml:space="preserve"> </w:t>
      </w:r>
      <w:r w:rsidRPr="003D2F71">
        <w:rPr>
          <w:rFonts w:cs="FrankRuehl" w:hint="cs"/>
          <w:sz w:val="26"/>
          <w:szCs w:val="26"/>
          <w:rtl/>
        </w:rPr>
        <w:t>שעשה</w:t>
      </w:r>
      <w:r w:rsidRPr="003D2F71">
        <w:rPr>
          <w:rFonts w:cs="FrankRuehl"/>
          <w:sz w:val="26"/>
          <w:szCs w:val="26"/>
          <w:rtl/>
        </w:rPr>
        <w:t xml:space="preserve"> </w:t>
      </w:r>
      <w:r w:rsidRPr="003D2F71">
        <w:rPr>
          <w:rFonts w:cs="FrankRuehl" w:hint="cs"/>
          <w:sz w:val="26"/>
          <w:szCs w:val="26"/>
          <w:rtl/>
        </w:rPr>
        <w:t>דבר</w:t>
      </w:r>
      <w:r w:rsidRPr="003D2F71">
        <w:rPr>
          <w:rFonts w:cs="FrankRuehl"/>
          <w:sz w:val="26"/>
          <w:szCs w:val="26"/>
          <w:rtl/>
        </w:rPr>
        <w:t xml:space="preserve"> </w:t>
      </w:r>
      <w:r w:rsidRPr="003D2F71">
        <w:rPr>
          <w:rFonts w:cs="FrankRuehl" w:hint="cs"/>
          <w:sz w:val="26"/>
          <w:szCs w:val="26"/>
          <w:rtl/>
        </w:rPr>
        <w:t>עבירה</w:t>
      </w:r>
      <w:r w:rsidRPr="003D2F71">
        <w:rPr>
          <w:rFonts w:cs="FrankRuehl"/>
          <w:sz w:val="26"/>
          <w:szCs w:val="26"/>
          <w:rtl/>
        </w:rPr>
        <w:t xml:space="preserve"> </w:t>
      </w:r>
      <w:r w:rsidRPr="003D2F71">
        <w:rPr>
          <w:rFonts w:cs="FrankRuehl" w:hint="cs"/>
          <w:sz w:val="26"/>
          <w:szCs w:val="26"/>
          <w:rtl/>
        </w:rPr>
        <w:t>בפרסום</w:t>
      </w:r>
      <w:r w:rsidRPr="003D2F71">
        <w:rPr>
          <w:rFonts w:cs="FrankRuehl"/>
          <w:sz w:val="26"/>
          <w:szCs w:val="26"/>
          <w:rtl/>
        </w:rPr>
        <w:t xml:space="preserve"> </w:t>
      </w:r>
      <w:proofErr w:type="spellStart"/>
      <w:r w:rsidRPr="003D2F71">
        <w:rPr>
          <w:rFonts w:cs="FrankRuehl" w:hint="cs"/>
          <w:sz w:val="26"/>
          <w:szCs w:val="26"/>
          <w:rtl/>
        </w:rPr>
        <w:t>במידי</w:t>
      </w:r>
      <w:proofErr w:type="spellEnd"/>
      <w:r w:rsidRPr="003D2F71">
        <w:rPr>
          <w:rFonts w:cs="FrankRuehl"/>
          <w:sz w:val="26"/>
          <w:szCs w:val="26"/>
          <w:rtl/>
        </w:rPr>
        <w:t xml:space="preserve"> </w:t>
      </w:r>
      <w:proofErr w:type="spellStart"/>
      <w:r w:rsidRPr="003D2F71">
        <w:rPr>
          <w:rFonts w:cs="FrankRuehl" w:hint="cs"/>
          <w:sz w:val="26"/>
          <w:szCs w:val="26"/>
          <w:rtl/>
        </w:rPr>
        <w:t>דשכיח</w:t>
      </w:r>
      <w:proofErr w:type="spellEnd"/>
      <w:r w:rsidRPr="003D2F71">
        <w:rPr>
          <w:rFonts w:cs="FrankRuehl"/>
          <w:sz w:val="26"/>
          <w:szCs w:val="26"/>
          <w:rtl/>
        </w:rPr>
        <w:t xml:space="preserve"> </w:t>
      </w:r>
      <w:r w:rsidRPr="003D2F71">
        <w:rPr>
          <w:rFonts w:cs="FrankRuehl" w:hint="cs"/>
          <w:sz w:val="26"/>
          <w:szCs w:val="26"/>
          <w:rtl/>
        </w:rPr>
        <w:t>גם</w:t>
      </w:r>
      <w:r w:rsidRPr="003D2F71">
        <w:rPr>
          <w:rFonts w:cs="FrankRuehl"/>
          <w:sz w:val="26"/>
          <w:szCs w:val="26"/>
          <w:rtl/>
        </w:rPr>
        <w:t xml:space="preserve"> </w:t>
      </w:r>
      <w:r w:rsidRPr="003D2F71">
        <w:rPr>
          <w:rFonts w:cs="FrankRuehl" w:hint="cs"/>
          <w:sz w:val="26"/>
          <w:szCs w:val="26"/>
          <w:rtl/>
        </w:rPr>
        <w:t>כן</w:t>
      </w:r>
      <w:r w:rsidRPr="003D2F71">
        <w:rPr>
          <w:rFonts w:cs="FrankRuehl"/>
          <w:sz w:val="26"/>
          <w:szCs w:val="26"/>
          <w:rtl/>
        </w:rPr>
        <w:t xml:space="preserve"> </w:t>
      </w:r>
      <w:r w:rsidRPr="003D2F71">
        <w:rPr>
          <w:rFonts w:cs="FrankRuehl" w:hint="cs"/>
          <w:sz w:val="26"/>
          <w:szCs w:val="26"/>
          <w:rtl/>
        </w:rPr>
        <w:t>מקרי</w:t>
      </w:r>
      <w:r w:rsidRPr="003D2F71">
        <w:rPr>
          <w:rFonts w:cs="FrankRuehl"/>
          <w:sz w:val="26"/>
          <w:szCs w:val="26"/>
          <w:rtl/>
        </w:rPr>
        <w:t xml:space="preserve"> </w:t>
      </w:r>
      <w:r w:rsidRPr="003D2F71">
        <w:rPr>
          <w:rFonts w:cs="FrankRuehl" w:hint="cs"/>
          <w:sz w:val="26"/>
          <w:szCs w:val="26"/>
          <w:rtl/>
        </w:rPr>
        <w:t>מגדר</w:t>
      </w:r>
      <w:r w:rsidRPr="003D2F71">
        <w:rPr>
          <w:rFonts w:cs="FrankRuehl"/>
          <w:sz w:val="26"/>
          <w:szCs w:val="26"/>
          <w:rtl/>
        </w:rPr>
        <w:t xml:space="preserve"> </w:t>
      </w:r>
      <w:r w:rsidRPr="003D2F71">
        <w:rPr>
          <w:rFonts w:cs="FrankRuehl" w:hint="cs"/>
          <w:sz w:val="26"/>
          <w:szCs w:val="26"/>
          <w:rtl/>
        </w:rPr>
        <w:t>מילתא</w:t>
      </w:r>
      <w:r w:rsidRPr="003D2F71">
        <w:rPr>
          <w:rFonts w:cs="FrankRuehl"/>
          <w:sz w:val="26"/>
          <w:szCs w:val="26"/>
          <w:rtl/>
        </w:rPr>
        <w:t xml:space="preserve"> </w:t>
      </w:r>
      <w:r w:rsidRPr="003D2F71">
        <w:rPr>
          <w:rFonts w:cs="FrankRuehl" w:hint="cs"/>
          <w:sz w:val="26"/>
          <w:szCs w:val="26"/>
          <w:rtl/>
        </w:rPr>
        <w:t>ורשות</w:t>
      </w:r>
      <w:r w:rsidRPr="003D2F71">
        <w:rPr>
          <w:rFonts w:cs="FrankRuehl"/>
          <w:sz w:val="26"/>
          <w:szCs w:val="26"/>
          <w:rtl/>
        </w:rPr>
        <w:t xml:space="preserve"> </w:t>
      </w:r>
      <w:proofErr w:type="spellStart"/>
      <w:r w:rsidRPr="003D2F71">
        <w:rPr>
          <w:rFonts w:cs="FrankRuehl" w:hint="cs"/>
          <w:sz w:val="26"/>
          <w:szCs w:val="26"/>
          <w:rtl/>
        </w:rPr>
        <w:t>לב</w:t>
      </w:r>
      <w:r w:rsidRPr="003D2F71">
        <w:rPr>
          <w:rFonts w:cs="FrankRuehl"/>
          <w:sz w:val="26"/>
          <w:szCs w:val="26"/>
          <w:rtl/>
        </w:rPr>
        <w:t>"</w:t>
      </w:r>
      <w:r w:rsidRPr="003D2F71">
        <w:rPr>
          <w:rFonts w:cs="FrankRuehl" w:hint="cs"/>
          <w:sz w:val="26"/>
          <w:szCs w:val="26"/>
          <w:rtl/>
        </w:rPr>
        <w:t>ד</w:t>
      </w:r>
      <w:proofErr w:type="spellEnd"/>
      <w:r w:rsidRPr="003D2F71">
        <w:rPr>
          <w:rFonts w:cs="FrankRuehl"/>
          <w:sz w:val="26"/>
          <w:szCs w:val="26"/>
          <w:rtl/>
        </w:rPr>
        <w:t xml:space="preserve"> </w:t>
      </w:r>
      <w:r w:rsidRPr="003D2F71">
        <w:rPr>
          <w:rFonts w:cs="FrankRuehl" w:hint="cs"/>
          <w:sz w:val="26"/>
          <w:szCs w:val="26"/>
          <w:rtl/>
        </w:rPr>
        <w:t>לקנסו</w:t>
      </w:r>
      <w:r w:rsidRPr="003D2F71">
        <w:rPr>
          <w:rFonts w:cs="FrankRuehl"/>
          <w:sz w:val="26"/>
          <w:szCs w:val="26"/>
          <w:rtl/>
        </w:rPr>
        <w:t xml:space="preserve"> </w:t>
      </w:r>
      <w:r w:rsidRPr="003D2F71">
        <w:rPr>
          <w:rFonts w:cs="FrankRuehl" w:hint="cs"/>
          <w:sz w:val="26"/>
          <w:szCs w:val="26"/>
          <w:rtl/>
        </w:rPr>
        <w:t>וכמבואר</w:t>
      </w:r>
      <w:r w:rsidRPr="003D2F71">
        <w:rPr>
          <w:rFonts w:cs="FrankRuehl"/>
          <w:sz w:val="26"/>
          <w:szCs w:val="26"/>
          <w:rtl/>
        </w:rPr>
        <w:t xml:space="preserve"> </w:t>
      </w:r>
      <w:r w:rsidRPr="003D2F71">
        <w:rPr>
          <w:rFonts w:cs="FrankRuehl" w:hint="cs"/>
          <w:sz w:val="26"/>
          <w:szCs w:val="26"/>
          <w:rtl/>
        </w:rPr>
        <w:t>ג</w:t>
      </w:r>
      <w:r w:rsidRPr="003D2F71">
        <w:rPr>
          <w:rFonts w:cs="FrankRuehl"/>
          <w:sz w:val="26"/>
          <w:szCs w:val="26"/>
          <w:rtl/>
        </w:rPr>
        <w:t>"</w:t>
      </w:r>
      <w:r w:rsidRPr="003D2F71">
        <w:rPr>
          <w:rFonts w:cs="FrankRuehl" w:hint="cs"/>
          <w:sz w:val="26"/>
          <w:szCs w:val="26"/>
          <w:rtl/>
        </w:rPr>
        <w:t>כ</w:t>
      </w:r>
      <w:r w:rsidRPr="003D2F71">
        <w:rPr>
          <w:rFonts w:cs="FrankRuehl"/>
          <w:sz w:val="26"/>
          <w:szCs w:val="26"/>
          <w:rtl/>
        </w:rPr>
        <w:t xml:space="preserve"> </w:t>
      </w:r>
      <w:r w:rsidRPr="003D2F71">
        <w:rPr>
          <w:rFonts w:cs="FrankRuehl" w:hint="cs"/>
          <w:sz w:val="26"/>
          <w:szCs w:val="26"/>
          <w:rtl/>
        </w:rPr>
        <w:t>בתשובת</w:t>
      </w:r>
      <w:r w:rsidRPr="003D2F71">
        <w:rPr>
          <w:rFonts w:cs="FrankRuehl"/>
          <w:sz w:val="26"/>
          <w:szCs w:val="26"/>
          <w:rtl/>
        </w:rPr>
        <w:t xml:space="preserve"> </w:t>
      </w:r>
      <w:proofErr w:type="spellStart"/>
      <w:r w:rsidRPr="003D2F71">
        <w:rPr>
          <w:rFonts w:cs="FrankRuehl" w:hint="cs"/>
          <w:sz w:val="26"/>
          <w:szCs w:val="26"/>
          <w:rtl/>
        </w:rPr>
        <w:t>מהר</w:t>
      </w:r>
      <w:r w:rsidRPr="003D2F71">
        <w:rPr>
          <w:rFonts w:cs="FrankRuehl"/>
          <w:sz w:val="26"/>
          <w:szCs w:val="26"/>
          <w:rtl/>
        </w:rPr>
        <w:t>"</w:t>
      </w:r>
      <w:r w:rsidRPr="003D2F71">
        <w:rPr>
          <w:rFonts w:cs="FrankRuehl" w:hint="cs"/>
          <w:sz w:val="26"/>
          <w:szCs w:val="26"/>
          <w:rtl/>
        </w:rPr>
        <w:t>מ</w:t>
      </w:r>
      <w:proofErr w:type="spellEnd"/>
      <w:r w:rsidRPr="003D2F71">
        <w:rPr>
          <w:rFonts w:cs="FrankRuehl"/>
          <w:sz w:val="26"/>
          <w:szCs w:val="26"/>
          <w:rtl/>
        </w:rPr>
        <w:t xml:space="preserve"> </w:t>
      </w:r>
      <w:r w:rsidRPr="003D2F71">
        <w:rPr>
          <w:rFonts w:cs="FrankRuehl" w:hint="cs"/>
          <w:sz w:val="26"/>
          <w:szCs w:val="26"/>
          <w:rtl/>
        </w:rPr>
        <w:t>מלובלין</w:t>
      </w:r>
      <w:r w:rsidRPr="003D2F71">
        <w:rPr>
          <w:rFonts w:cs="FrankRuehl"/>
          <w:sz w:val="26"/>
          <w:szCs w:val="26"/>
          <w:rtl/>
        </w:rPr>
        <w:t xml:space="preserve"> </w:t>
      </w:r>
      <w:r w:rsidRPr="003D2F71">
        <w:rPr>
          <w:rFonts w:cs="FrankRuehl" w:hint="cs"/>
          <w:sz w:val="26"/>
          <w:szCs w:val="26"/>
          <w:rtl/>
        </w:rPr>
        <w:t>סי</w:t>
      </w:r>
      <w:r w:rsidRPr="003D2F71">
        <w:rPr>
          <w:rFonts w:cs="FrankRuehl"/>
          <w:sz w:val="26"/>
          <w:szCs w:val="26"/>
          <w:rtl/>
        </w:rPr>
        <w:t xml:space="preserve">' </w:t>
      </w:r>
      <w:r w:rsidRPr="003D2F71">
        <w:rPr>
          <w:rFonts w:cs="FrankRuehl" w:hint="cs"/>
          <w:sz w:val="26"/>
          <w:szCs w:val="26"/>
          <w:rtl/>
        </w:rPr>
        <w:t>קל</w:t>
      </w:r>
      <w:r w:rsidRPr="003D2F71">
        <w:rPr>
          <w:rFonts w:cs="FrankRuehl"/>
          <w:sz w:val="26"/>
          <w:szCs w:val="26"/>
          <w:rtl/>
        </w:rPr>
        <w:t>"</w:t>
      </w:r>
      <w:r w:rsidRPr="003D2F71">
        <w:rPr>
          <w:rFonts w:cs="FrankRuehl" w:hint="cs"/>
          <w:sz w:val="26"/>
          <w:szCs w:val="26"/>
          <w:rtl/>
        </w:rPr>
        <w:t>ח</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מ</w:t>
      </w:r>
      <w:r w:rsidRPr="003D2F71">
        <w:rPr>
          <w:rFonts w:cs="FrankRuehl"/>
          <w:sz w:val="26"/>
          <w:szCs w:val="26"/>
          <w:rtl/>
        </w:rPr>
        <w:t>"</w:t>
      </w:r>
      <w:r w:rsidRPr="003D2F71">
        <w:rPr>
          <w:rFonts w:cs="FrankRuehl" w:hint="cs"/>
          <w:sz w:val="26"/>
          <w:szCs w:val="26"/>
          <w:rtl/>
        </w:rPr>
        <w:t>מ</w:t>
      </w:r>
      <w:r w:rsidRPr="003D2F71">
        <w:rPr>
          <w:rFonts w:cs="FrankRuehl"/>
          <w:sz w:val="26"/>
          <w:szCs w:val="26"/>
          <w:rtl/>
        </w:rPr>
        <w:t xml:space="preserve"> </w:t>
      </w:r>
      <w:r w:rsidRPr="003D2F71">
        <w:rPr>
          <w:rFonts w:cs="FrankRuehl" w:hint="cs"/>
          <w:sz w:val="26"/>
          <w:szCs w:val="26"/>
          <w:rtl/>
        </w:rPr>
        <w:t>בנדון</w:t>
      </w:r>
      <w:r w:rsidRPr="003D2F71">
        <w:rPr>
          <w:rFonts w:cs="FrankRuehl"/>
          <w:sz w:val="26"/>
          <w:szCs w:val="26"/>
          <w:rtl/>
        </w:rPr>
        <w:t xml:space="preserve"> </w:t>
      </w:r>
      <w:r w:rsidRPr="003D2F71">
        <w:rPr>
          <w:rFonts w:cs="FrankRuehl" w:hint="cs"/>
          <w:sz w:val="26"/>
          <w:szCs w:val="26"/>
          <w:rtl/>
        </w:rPr>
        <w:t>דידן</w:t>
      </w:r>
      <w:r w:rsidRPr="003D2F71">
        <w:rPr>
          <w:rFonts w:cs="FrankRuehl"/>
          <w:sz w:val="26"/>
          <w:szCs w:val="26"/>
          <w:rtl/>
        </w:rPr>
        <w:t xml:space="preserve"> </w:t>
      </w:r>
      <w:r w:rsidRPr="003D2F71">
        <w:rPr>
          <w:rFonts w:cs="FrankRuehl" w:hint="cs"/>
          <w:sz w:val="26"/>
          <w:szCs w:val="26"/>
          <w:rtl/>
        </w:rPr>
        <w:t>שלא</w:t>
      </w:r>
      <w:r w:rsidRPr="003D2F71">
        <w:rPr>
          <w:rFonts w:cs="FrankRuehl"/>
          <w:sz w:val="26"/>
          <w:szCs w:val="26"/>
          <w:rtl/>
        </w:rPr>
        <w:t xml:space="preserve"> </w:t>
      </w:r>
      <w:r w:rsidRPr="003D2F71">
        <w:rPr>
          <w:rFonts w:cs="FrankRuehl" w:hint="cs"/>
          <w:sz w:val="26"/>
          <w:szCs w:val="26"/>
          <w:rtl/>
        </w:rPr>
        <w:t>עשה</w:t>
      </w:r>
      <w:r w:rsidRPr="003D2F71">
        <w:rPr>
          <w:rFonts w:cs="FrankRuehl"/>
          <w:sz w:val="26"/>
          <w:szCs w:val="26"/>
          <w:rtl/>
        </w:rPr>
        <w:t xml:space="preserve"> </w:t>
      </w:r>
      <w:r w:rsidRPr="003D2F71">
        <w:rPr>
          <w:rFonts w:cs="FrankRuehl" w:hint="cs"/>
          <w:sz w:val="26"/>
          <w:szCs w:val="26"/>
          <w:rtl/>
        </w:rPr>
        <w:t>העבירה</w:t>
      </w:r>
      <w:r w:rsidRPr="003D2F71">
        <w:rPr>
          <w:rFonts w:cs="FrankRuehl"/>
          <w:sz w:val="26"/>
          <w:szCs w:val="26"/>
          <w:rtl/>
        </w:rPr>
        <w:t xml:space="preserve"> </w:t>
      </w:r>
      <w:r w:rsidRPr="003D2F71">
        <w:rPr>
          <w:rFonts w:cs="FrankRuehl" w:hint="cs"/>
          <w:sz w:val="26"/>
          <w:szCs w:val="26"/>
          <w:rtl/>
        </w:rPr>
        <w:t>מתחלה</w:t>
      </w:r>
      <w:r w:rsidRPr="003D2F71">
        <w:rPr>
          <w:rFonts w:cs="FrankRuehl"/>
          <w:sz w:val="26"/>
          <w:szCs w:val="26"/>
          <w:rtl/>
        </w:rPr>
        <w:t xml:space="preserve"> </w:t>
      </w:r>
      <w:r w:rsidRPr="003D2F71">
        <w:rPr>
          <w:rFonts w:cs="FrankRuehl" w:hint="cs"/>
          <w:sz w:val="26"/>
          <w:szCs w:val="26"/>
          <w:rtl/>
        </w:rPr>
        <w:t>כבל</w:t>
      </w:r>
      <w:r w:rsidRPr="003D2F71">
        <w:rPr>
          <w:rFonts w:cs="FrankRuehl"/>
          <w:sz w:val="26"/>
          <w:szCs w:val="26"/>
          <w:rtl/>
        </w:rPr>
        <w:t xml:space="preserve"> /</w:t>
      </w:r>
      <w:r w:rsidRPr="003D2F71">
        <w:rPr>
          <w:rFonts w:cs="FrankRuehl" w:hint="cs"/>
          <w:sz w:val="26"/>
          <w:szCs w:val="26"/>
          <w:rtl/>
        </w:rPr>
        <w:t>כלל</w:t>
      </w:r>
      <w:r w:rsidRPr="003D2F71">
        <w:rPr>
          <w:rFonts w:cs="FrankRuehl"/>
          <w:sz w:val="26"/>
          <w:szCs w:val="26"/>
          <w:rtl/>
        </w:rPr>
        <w:t xml:space="preserve">/ </w:t>
      </w:r>
      <w:r w:rsidRPr="003D2F71">
        <w:rPr>
          <w:rFonts w:cs="FrankRuehl" w:hint="cs"/>
          <w:sz w:val="26"/>
          <w:szCs w:val="26"/>
          <w:rtl/>
        </w:rPr>
        <w:t>בפרסום</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וגם</w:t>
      </w:r>
      <w:r w:rsidRPr="003D2F71">
        <w:rPr>
          <w:rFonts w:cs="FrankRuehl"/>
          <w:sz w:val="26"/>
          <w:szCs w:val="26"/>
          <w:rtl/>
        </w:rPr>
        <w:t xml:space="preserve"> </w:t>
      </w:r>
      <w:r w:rsidRPr="003D2F71">
        <w:rPr>
          <w:rFonts w:cs="FrankRuehl" w:hint="cs"/>
          <w:sz w:val="26"/>
          <w:szCs w:val="26"/>
          <w:rtl/>
        </w:rPr>
        <w:t>אינו</w:t>
      </w:r>
      <w:r w:rsidRPr="003D2F71">
        <w:rPr>
          <w:rFonts w:cs="FrankRuehl"/>
          <w:sz w:val="26"/>
          <w:szCs w:val="26"/>
          <w:rtl/>
        </w:rPr>
        <w:t xml:space="preserve"> </w:t>
      </w:r>
      <w:r w:rsidRPr="003D2F71">
        <w:rPr>
          <w:rFonts w:cs="FrankRuehl" w:hint="cs"/>
          <w:sz w:val="26"/>
          <w:szCs w:val="26"/>
          <w:rtl/>
        </w:rPr>
        <w:t>מוחזק</w:t>
      </w:r>
      <w:r w:rsidRPr="003D2F71">
        <w:rPr>
          <w:rFonts w:cs="FrankRuehl"/>
          <w:sz w:val="26"/>
          <w:szCs w:val="26"/>
          <w:rtl/>
        </w:rPr>
        <w:t xml:space="preserve"> </w:t>
      </w:r>
      <w:r w:rsidRPr="003D2F71">
        <w:rPr>
          <w:rFonts w:cs="FrankRuehl" w:hint="cs"/>
          <w:sz w:val="26"/>
          <w:szCs w:val="26"/>
          <w:rtl/>
        </w:rPr>
        <w:t>לכך</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מי</w:t>
      </w:r>
      <w:r w:rsidRPr="003D2F71">
        <w:rPr>
          <w:rFonts w:cs="FrankRuehl"/>
          <w:sz w:val="26"/>
          <w:szCs w:val="26"/>
          <w:rtl/>
        </w:rPr>
        <w:t xml:space="preserve"> </w:t>
      </w:r>
      <w:proofErr w:type="spellStart"/>
      <w:r w:rsidRPr="003D2F71">
        <w:rPr>
          <w:rFonts w:cs="FrankRuehl" w:hint="cs"/>
          <w:sz w:val="26"/>
          <w:szCs w:val="26"/>
          <w:rtl/>
        </w:rPr>
        <w:t>יימר</w:t>
      </w:r>
      <w:proofErr w:type="spellEnd"/>
      <w:r w:rsidRPr="003D2F71">
        <w:rPr>
          <w:rFonts w:cs="FrankRuehl"/>
          <w:sz w:val="26"/>
          <w:szCs w:val="26"/>
          <w:rtl/>
        </w:rPr>
        <w:t xml:space="preserve"> </w:t>
      </w:r>
      <w:proofErr w:type="spellStart"/>
      <w:r w:rsidRPr="003D2F71">
        <w:rPr>
          <w:rFonts w:cs="FrankRuehl" w:hint="cs"/>
          <w:sz w:val="26"/>
          <w:szCs w:val="26"/>
          <w:rtl/>
        </w:rPr>
        <w:t>דאיכא</w:t>
      </w:r>
      <w:proofErr w:type="spellEnd"/>
      <w:r w:rsidRPr="003D2F71">
        <w:rPr>
          <w:rFonts w:cs="FrankRuehl"/>
          <w:sz w:val="26"/>
          <w:szCs w:val="26"/>
          <w:rtl/>
        </w:rPr>
        <w:t xml:space="preserve"> </w:t>
      </w:r>
      <w:r w:rsidRPr="003D2F71">
        <w:rPr>
          <w:rFonts w:cs="FrankRuehl" w:hint="cs"/>
          <w:sz w:val="26"/>
          <w:szCs w:val="26"/>
          <w:rtl/>
        </w:rPr>
        <w:t>מגדר</w:t>
      </w:r>
      <w:r w:rsidRPr="003D2F71">
        <w:rPr>
          <w:rFonts w:cs="FrankRuehl"/>
          <w:sz w:val="26"/>
          <w:szCs w:val="26"/>
          <w:rtl/>
        </w:rPr>
        <w:t xml:space="preserve"> </w:t>
      </w:r>
      <w:r w:rsidRPr="003D2F71">
        <w:rPr>
          <w:rFonts w:cs="FrankRuehl" w:hint="cs"/>
          <w:sz w:val="26"/>
          <w:szCs w:val="26"/>
          <w:rtl/>
        </w:rPr>
        <w:t>מילתא</w:t>
      </w:r>
      <w:r w:rsidRPr="003D2F71">
        <w:rPr>
          <w:rFonts w:cs="FrankRuehl"/>
          <w:sz w:val="26"/>
          <w:szCs w:val="26"/>
          <w:rtl/>
        </w:rPr>
        <w:t xml:space="preserve"> </w:t>
      </w:r>
      <w:r w:rsidRPr="003D2F71">
        <w:rPr>
          <w:rFonts w:cs="FrankRuehl" w:hint="cs"/>
          <w:sz w:val="26"/>
          <w:szCs w:val="26"/>
          <w:rtl/>
        </w:rPr>
        <w:t>לקנסו</w:t>
      </w:r>
      <w:r w:rsidRPr="003D2F71">
        <w:rPr>
          <w:rFonts w:cs="FrankRuehl"/>
          <w:sz w:val="26"/>
          <w:szCs w:val="26"/>
          <w:rtl/>
        </w:rPr>
        <w:t xml:space="preserve"> </w:t>
      </w:r>
      <w:r w:rsidRPr="003D2F71">
        <w:rPr>
          <w:rFonts w:cs="FrankRuehl" w:hint="cs"/>
          <w:sz w:val="26"/>
          <w:szCs w:val="26"/>
          <w:rtl/>
        </w:rPr>
        <w:t>בכך</w:t>
      </w:r>
      <w:r w:rsidRPr="003D2F71">
        <w:rPr>
          <w:rFonts w:cs="FrankRuehl"/>
          <w:sz w:val="26"/>
          <w:szCs w:val="26"/>
          <w:rtl/>
        </w:rPr>
        <w:t xml:space="preserve"> </w:t>
      </w:r>
      <w:r w:rsidRPr="003D2F71">
        <w:rPr>
          <w:rFonts w:cs="FrankRuehl" w:hint="cs"/>
          <w:sz w:val="26"/>
          <w:szCs w:val="26"/>
          <w:rtl/>
        </w:rPr>
        <w:t>כמו</w:t>
      </w:r>
      <w:r w:rsidRPr="003D2F71">
        <w:rPr>
          <w:rFonts w:cs="FrankRuehl"/>
          <w:sz w:val="26"/>
          <w:szCs w:val="26"/>
          <w:rtl/>
        </w:rPr>
        <w:t xml:space="preserve"> </w:t>
      </w:r>
      <w:r w:rsidRPr="003D2F71">
        <w:rPr>
          <w:rFonts w:cs="FrankRuehl" w:hint="cs"/>
          <w:sz w:val="26"/>
          <w:szCs w:val="26"/>
          <w:rtl/>
        </w:rPr>
        <w:t>התם</w:t>
      </w:r>
      <w:r w:rsidRPr="003D2F71">
        <w:rPr>
          <w:rFonts w:cs="FrankRuehl"/>
          <w:sz w:val="26"/>
          <w:szCs w:val="26"/>
          <w:rtl/>
        </w:rPr>
        <w:t xml:space="preserve"> </w:t>
      </w:r>
      <w:r w:rsidRPr="003D2F71">
        <w:rPr>
          <w:rFonts w:cs="FrankRuehl" w:hint="cs"/>
          <w:sz w:val="26"/>
          <w:szCs w:val="26"/>
          <w:rtl/>
        </w:rPr>
        <w:t>גבי</w:t>
      </w:r>
      <w:r w:rsidRPr="003D2F71">
        <w:rPr>
          <w:rFonts w:cs="FrankRuehl"/>
          <w:sz w:val="26"/>
          <w:szCs w:val="26"/>
          <w:rtl/>
        </w:rPr>
        <w:t xml:space="preserve"> </w:t>
      </w:r>
      <w:proofErr w:type="spellStart"/>
      <w:r w:rsidRPr="003D2F71">
        <w:rPr>
          <w:rFonts w:cs="FrankRuehl" w:hint="cs"/>
          <w:sz w:val="26"/>
          <w:szCs w:val="26"/>
          <w:rtl/>
        </w:rPr>
        <w:t>בייתוסים</w:t>
      </w:r>
      <w:proofErr w:type="spellEnd"/>
      <w:r w:rsidRPr="003D2F71">
        <w:rPr>
          <w:rFonts w:cs="FrankRuehl"/>
          <w:sz w:val="26"/>
          <w:szCs w:val="26"/>
          <w:rtl/>
        </w:rPr>
        <w:t xml:space="preserve">: </w:t>
      </w:r>
      <w:r w:rsidRPr="003D2F71">
        <w:rPr>
          <w:rFonts w:cs="FrankRuehl" w:hint="cs"/>
          <w:sz w:val="26"/>
          <w:szCs w:val="26"/>
          <w:rtl/>
        </w:rPr>
        <w:t>ותדע</w:t>
      </w:r>
      <w:r w:rsidRPr="003D2F71">
        <w:rPr>
          <w:rFonts w:cs="FrankRuehl"/>
          <w:sz w:val="26"/>
          <w:szCs w:val="26"/>
          <w:rtl/>
        </w:rPr>
        <w:t xml:space="preserve"> </w:t>
      </w:r>
      <w:r w:rsidRPr="003D2F71">
        <w:rPr>
          <w:rFonts w:cs="FrankRuehl" w:hint="cs"/>
          <w:sz w:val="26"/>
          <w:szCs w:val="26"/>
          <w:rtl/>
        </w:rPr>
        <w:t>שהתם</w:t>
      </w:r>
      <w:r w:rsidRPr="003D2F71">
        <w:rPr>
          <w:rFonts w:cs="FrankRuehl"/>
          <w:sz w:val="26"/>
          <w:szCs w:val="26"/>
          <w:rtl/>
        </w:rPr>
        <w:t xml:space="preserve"> </w:t>
      </w:r>
      <w:r w:rsidRPr="003D2F71">
        <w:rPr>
          <w:rFonts w:cs="FrankRuehl" w:hint="cs"/>
          <w:sz w:val="26"/>
          <w:szCs w:val="26"/>
          <w:rtl/>
        </w:rPr>
        <w:t>עיקר</w:t>
      </w:r>
      <w:r w:rsidRPr="003D2F71">
        <w:rPr>
          <w:rFonts w:cs="FrankRuehl"/>
          <w:sz w:val="26"/>
          <w:szCs w:val="26"/>
          <w:rtl/>
        </w:rPr>
        <w:t xml:space="preserve"> </w:t>
      </w:r>
      <w:r w:rsidRPr="003D2F71">
        <w:rPr>
          <w:rFonts w:cs="FrankRuehl" w:hint="cs"/>
          <w:sz w:val="26"/>
          <w:szCs w:val="26"/>
          <w:rtl/>
        </w:rPr>
        <w:t>טעמא</w:t>
      </w:r>
      <w:r w:rsidRPr="003D2F71">
        <w:rPr>
          <w:rFonts w:cs="FrankRuehl"/>
          <w:sz w:val="26"/>
          <w:szCs w:val="26"/>
          <w:rtl/>
        </w:rPr>
        <w:t xml:space="preserve"> </w:t>
      </w:r>
      <w:r w:rsidRPr="00CA0BE6">
        <w:rPr>
          <w:rFonts w:cs="FrankRuehl" w:hint="cs"/>
          <w:sz w:val="26"/>
          <w:szCs w:val="26"/>
          <w:highlight w:val="yellow"/>
          <w:rtl/>
        </w:rPr>
        <w:t>משום</w:t>
      </w:r>
      <w:r w:rsidRPr="00CA0BE6">
        <w:rPr>
          <w:rFonts w:cs="FrankRuehl"/>
          <w:sz w:val="26"/>
          <w:szCs w:val="26"/>
          <w:highlight w:val="yellow"/>
          <w:rtl/>
        </w:rPr>
        <w:t xml:space="preserve"> </w:t>
      </w:r>
      <w:r w:rsidRPr="00CA0BE6">
        <w:rPr>
          <w:rFonts w:cs="FrankRuehl" w:hint="cs"/>
          <w:sz w:val="26"/>
          <w:szCs w:val="26"/>
          <w:highlight w:val="yellow"/>
          <w:rtl/>
        </w:rPr>
        <w:t>מגדר</w:t>
      </w:r>
      <w:r w:rsidRPr="00CA0BE6">
        <w:rPr>
          <w:rFonts w:cs="FrankRuehl"/>
          <w:sz w:val="26"/>
          <w:szCs w:val="26"/>
          <w:highlight w:val="yellow"/>
          <w:rtl/>
        </w:rPr>
        <w:t xml:space="preserve"> </w:t>
      </w:r>
      <w:r w:rsidRPr="00CA0BE6">
        <w:rPr>
          <w:rFonts w:cs="FrankRuehl" w:hint="cs"/>
          <w:sz w:val="26"/>
          <w:szCs w:val="26"/>
          <w:highlight w:val="yellow"/>
          <w:rtl/>
        </w:rPr>
        <w:t>מילתא</w:t>
      </w:r>
      <w:r w:rsidRPr="003D2F71">
        <w:rPr>
          <w:rFonts w:cs="FrankRuehl"/>
          <w:sz w:val="26"/>
          <w:szCs w:val="26"/>
          <w:rtl/>
        </w:rPr>
        <w:t xml:space="preserve"> </w:t>
      </w:r>
      <w:r w:rsidRPr="003D2F71">
        <w:rPr>
          <w:rFonts w:cs="FrankRuehl" w:hint="cs"/>
          <w:sz w:val="26"/>
          <w:szCs w:val="26"/>
          <w:rtl/>
        </w:rPr>
        <w:t>של</w:t>
      </w:r>
      <w:r w:rsidRPr="003D2F71">
        <w:rPr>
          <w:rFonts w:cs="FrankRuehl"/>
          <w:sz w:val="26"/>
          <w:szCs w:val="26"/>
          <w:rtl/>
        </w:rPr>
        <w:t xml:space="preserve"> </w:t>
      </w:r>
      <w:proofErr w:type="spellStart"/>
      <w:r w:rsidRPr="003D2F71">
        <w:rPr>
          <w:rFonts w:cs="FrankRuehl" w:hint="cs"/>
          <w:sz w:val="26"/>
          <w:szCs w:val="26"/>
          <w:rtl/>
        </w:rPr>
        <w:t>הבייתוסים</w:t>
      </w:r>
      <w:proofErr w:type="spellEnd"/>
      <w:r>
        <w:rPr>
          <w:rFonts w:cs="FrankRuehl" w:hint="cs"/>
          <w:sz w:val="26"/>
          <w:szCs w:val="26"/>
          <w:rtl/>
        </w:rPr>
        <w:t>,</w:t>
      </w:r>
      <w:r w:rsidRPr="003D2F71">
        <w:rPr>
          <w:rFonts w:cs="FrankRuehl"/>
          <w:sz w:val="26"/>
          <w:szCs w:val="26"/>
          <w:rtl/>
        </w:rPr>
        <w:t xml:space="preserve"> </w:t>
      </w:r>
      <w:proofErr w:type="spellStart"/>
      <w:r w:rsidRPr="003D2F71">
        <w:rPr>
          <w:rFonts w:cs="FrankRuehl" w:hint="cs"/>
          <w:sz w:val="26"/>
          <w:szCs w:val="26"/>
          <w:rtl/>
        </w:rPr>
        <w:t>דאל</w:t>
      </w:r>
      <w:r w:rsidRPr="003D2F71">
        <w:rPr>
          <w:rFonts w:cs="FrankRuehl"/>
          <w:sz w:val="26"/>
          <w:szCs w:val="26"/>
          <w:rtl/>
        </w:rPr>
        <w:t>"</w:t>
      </w:r>
      <w:r w:rsidRPr="003D2F71">
        <w:rPr>
          <w:rFonts w:cs="FrankRuehl" w:hint="cs"/>
          <w:sz w:val="26"/>
          <w:szCs w:val="26"/>
          <w:rtl/>
        </w:rPr>
        <w:t>כ</w:t>
      </w:r>
      <w:proofErr w:type="spellEnd"/>
      <w:r w:rsidRPr="003D2F71">
        <w:rPr>
          <w:rFonts w:cs="FrankRuehl"/>
          <w:sz w:val="26"/>
          <w:szCs w:val="26"/>
          <w:rtl/>
        </w:rPr>
        <w:t xml:space="preserve"> </w:t>
      </w:r>
      <w:r w:rsidRPr="003D2F71">
        <w:rPr>
          <w:rFonts w:cs="FrankRuehl" w:hint="cs"/>
          <w:sz w:val="26"/>
          <w:szCs w:val="26"/>
          <w:rtl/>
        </w:rPr>
        <w:t>איך</w:t>
      </w:r>
      <w:r w:rsidRPr="003D2F71">
        <w:rPr>
          <w:rFonts w:cs="FrankRuehl"/>
          <w:sz w:val="26"/>
          <w:szCs w:val="26"/>
          <w:rtl/>
        </w:rPr>
        <w:t xml:space="preserve"> </w:t>
      </w:r>
      <w:r w:rsidRPr="003D2F71">
        <w:rPr>
          <w:rFonts w:cs="FrankRuehl" w:hint="cs"/>
          <w:sz w:val="26"/>
          <w:szCs w:val="26"/>
          <w:rtl/>
        </w:rPr>
        <w:t>אמרו</w:t>
      </w:r>
      <w:r w:rsidRPr="003D2F71">
        <w:rPr>
          <w:rFonts w:cs="FrankRuehl"/>
          <w:sz w:val="26"/>
          <w:szCs w:val="26"/>
          <w:rtl/>
        </w:rPr>
        <w:t xml:space="preserve"> </w:t>
      </w:r>
      <w:r w:rsidRPr="003D2F71">
        <w:rPr>
          <w:rFonts w:cs="FrankRuehl" w:hint="cs"/>
          <w:sz w:val="26"/>
          <w:szCs w:val="26"/>
          <w:rtl/>
        </w:rPr>
        <w:t>והשוכרך</w:t>
      </w:r>
      <w:r w:rsidRPr="003D2F71">
        <w:rPr>
          <w:rFonts w:cs="FrankRuehl"/>
          <w:sz w:val="26"/>
          <w:szCs w:val="26"/>
          <w:rtl/>
        </w:rPr>
        <w:t xml:space="preserve"> </w:t>
      </w:r>
      <w:r w:rsidRPr="003D2F71">
        <w:rPr>
          <w:rFonts w:cs="FrankRuehl" w:hint="cs"/>
          <w:sz w:val="26"/>
          <w:szCs w:val="26"/>
          <w:rtl/>
        </w:rPr>
        <w:t>ימתח</w:t>
      </w:r>
      <w:r w:rsidRPr="003D2F71">
        <w:rPr>
          <w:rFonts w:cs="FrankRuehl"/>
          <w:sz w:val="26"/>
          <w:szCs w:val="26"/>
          <w:rtl/>
        </w:rPr>
        <w:t xml:space="preserve"> </w:t>
      </w:r>
      <w:r w:rsidRPr="003D2F71">
        <w:rPr>
          <w:rFonts w:cs="FrankRuehl" w:hint="cs"/>
          <w:sz w:val="26"/>
          <w:szCs w:val="26"/>
          <w:rtl/>
        </w:rPr>
        <w:t>על</w:t>
      </w:r>
      <w:r w:rsidRPr="003D2F71">
        <w:rPr>
          <w:rFonts w:cs="FrankRuehl"/>
          <w:sz w:val="26"/>
          <w:szCs w:val="26"/>
          <w:rtl/>
        </w:rPr>
        <w:t xml:space="preserve"> </w:t>
      </w:r>
      <w:r w:rsidRPr="003D2F71">
        <w:rPr>
          <w:rFonts w:cs="FrankRuehl" w:hint="cs"/>
          <w:sz w:val="26"/>
          <w:szCs w:val="26"/>
          <w:rtl/>
        </w:rPr>
        <w:t>העמוד</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והלא</w:t>
      </w:r>
      <w:r w:rsidRPr="003D2F71">
        <w:rPr>
          <w:rFonts w:cs="FrankRuehl"/>
          <w:sz w:val="26"/>
          <w:szCs w:val="26"/>
          <w:rtl/>
        </w:rPr>
        <w:t xml:space="preserve"> </w:t>
      </w:r>
      <w:proofErr w:type="spellStart"/>
      <w:r w:rsidRPr="003D2F71">
        <w:rPr>
          <w:rFonts w:cs="FrankRuehl" w:hint="cs"/>
          <w:sz w:val="26"/>
          <w:szCs w:val="26"/>
          <w:rtl/>
        </w:rPr>
        <w:t>קי</w:t>
      </w:r>
      <w:r w:rsidRPr="003D2F71">
        <w:rPr>
          <w:rFonts w:cs="FrankRuehl"/>
          <w:sz w:val="26"/>
          <w:szCs w:val="26"/>
          <w:rtl/>
        </w:rPr>
        <w:t>"</w:t>
      </w:r>
      <w:r w:rsidRPr="003D2F71">
        <w:rPr>
          <w:rFonts w:cs="FrankRuehl" w:hint="cs"/>
          <w:sz w:val="26"/>
          <w:szCs w:val="26"/>
          <w:rtl/>
        </w:rPr>
        <w:t>ל</w:t>
      </w:r>
      <w:proofErr w:type="spellEnd"/>
      <w:r w:rsidRPr="003D2F71">
        <w:rPr>
          <w:rFonts w:cs="FrankRuehl"/>
          <w:sz w:val="26"/>
          <w:szCs w:val="26"/>
          <w:rtl/>
        </w:rPr>
        <w:t xml:space="preserve"> </w:t>
      </w:r>
      <w:r w:rsidRPr="003D2F71">
        <w:rPr>
          <w:rFonts w:cs="FrankRuehl" w:hint="cs"/>
          <w:sz w:val="26"/>
          <w:szCs w:val="26"/>
          <w:rtl/>
        </w:rPr>
        <w:t>בכל</w:t>
      </w:r>
      <w:r w:rsidRPr="003D2F71">
        <w:rPr>
          <w:rFonts w:cs="FrankRuehl"/>
          <w:sz w:val="26"/>
          <w:szCs w:val="26"/>
          <w:rtl/>
        </w:rPr>
        <w:t xml:space="preserve"> </w:t>
      </w:r>
      <w:r w:rsidRPr="003D2F71">
        <w:rPr>
          <w:rFonts w:cs="FrankRuehl" w:hint="cs"/>
          <w:sz w:val="26"/>
          <w:szCs w:val="26"/>
          <w:rtl/>
        </w:rPr>
        <w:t>התורה</w:t>
      </w:r>
      <w:r w:rsidRPr="003D2F71">
        <w:rPr>
          <w:rFonts w:cs="FrankRuehl"/>
          <w:sz w:val="26"/>
          <w:szCs w:val="26"/>
          <w:rtl/>
        </w:rPr>
        <w:t xml:space="preserve"> </w:t>
      </w:r>
      <w:r w:rsidRPr="003D2F71">
        <w:rPr>
          <w:rFonts w:cs="FrankRuehl" w:hint="cs"/>
          <w:sz w:val="26"/>
          <w:szCs w:val="26"/>
          <w:rtl/>
        </w:rPr>
        <w:t>דאינו</w:t>
      </w:r>
      <w:r w:rsidRPr="003D2F71">
        <w:rPr>
          <w:rFonts w:cs="FrankRuehl"/>
          <w:sz w:val="26"/>
          <w:szCs w:val="26"/>
          <w:rtl/>
        </w:rPr>
        <w:t xml:space="preserve"> </w:t>
      </w:r>
      <w:r w:rsidRPr="003D2F71">
        <w:rPr>
          <w:rFonts w:cs="FrankRuehl" w:hint="cs"/>
          <w:sz w:val="26"/>
          <w:szCs w:val="26"/>
          <w:rtl/>
        </w:rPr>
        <w:t>לוקה</w:t>
      </w:r>
      <w:r w:rsidRPr="003D2F71">
        <w:rPr>
          <w:rFonts w:cs="FrankRuehl"/>
          <w:sz w:val="26"/>
          <w:szCs w:val="26"/>
          <w:rtl/>
        </w:rPr>
        <w:t xml:space="preserve"> </w:t>
      </w:r>
      <w:r w:rsidRPr="003D2F71">
        <w:rPr>
          <w:rFonts w:cs="FrankRuehl" w:hint="cs"/>
          <w:sz w:val="26"/>
          <w:szCs w:val="26"/>
          <w:rtl/>
        </w:rPr>
        <w:t>ומשלם</w:t>
      </w:r>
      <w:r w:rsidRPr="003D2F71">
        <w:rPr>
          <w:rFonts w:cs="FrankRuehl"/>
          <w:sz w:val="26"/>
          <w:szCs w:val="26"/>
          <w:rtl/>
        </w:rPr>
        <w:t xml:space="preserve"> </w:t>
      </w:r>
      <w:r w:rsidRPr="003D2F71">
        <w:rPr>
          <w:rFonts w:cs="FrankRuehl" w:hint="cs"/>
          <w:sz w:val="26"/>
          <w:szCs w:val="26"/>
          <w:rtl/>
        </w:rPr>
        <w:t>אלא</w:t>
      </w:r>
      <w:r w:rsidRPr="003D2F71">
        <w:rPr>
          <w:rFonts w:cs="FrankRuehl"/>
          <w:sz w:val="26"/>
          <w:szCs w:val="26"/>
          <w:rtl/>
        </w:rPr>
        <w:t xml:space="preserve"> </w:t>
      </w:r>
      <w:r w:rsidRPr="003D2F71">
        <w:rPr>
          <w:rFonts w:cs="FrankRuehl" w:hint="cs"/>
          <w:sz w:val="26"/>
          <w:szCs w:val="26"/>
          <w:rtl/>
        </w:rPr>
        <w:t>ודאי</w:t>
      </w:r>
      <w:r w:rsidRPr="003D2F71">
        <w:rPr>
          <w:rFonts w:cs="FrankRuehl"/>
          <w:sz w:val="26"/>
          <w:szCs w:val="26"/>
          <w:rtl/>
        </w:rPr>
        <w:t xml:space="preserve"> </w:t>
      </w:r>
      <w:proofErr w:type="spellStart"/>
      <w:r w:rsidRPr="003D2F71">
        <w:rPr>
          <w:rFonts w:cs="FrankRuehl" w:hint="cs"/>
          <w:sz w:val="26"/>
          <w:szCs w:val="26"/>
          <w:rtl/>
        </w:rPr>
        <w:t>דהתם</w:t>
      </w:r>
      <w:proofErr w:type="spellEnd"/>
      <w:r w:rsidRPr="003D2F71">
        <w:rPr>
          <w:rFonts w:cs="FrankRuehl"/>
          <w:sz w:val="26"/>
          <w:szCs w:val="26"/>
          <w:rtl/>
        </w:rPr>
        <w:t xml:space="preserve"> </w:t>
      </w:r>
      <w:proofErr w:type="spellStart"/>
      <w:r w:rsidRPr="003D2F71">
        <w:rPr>
          <w:rFonts w:cs="FrankRuehl" w:hint="cs"/>
          <w:sz w:val="26"/>
          <w:szCs w:val="26"/>
          <w:rtl/>
        </w:rPr>
        <w:t>קנסא</w:t>
      </w:r>
      <w:proofErr w:type="spellEnd"/>
      <w:r w:rsidRPr="003D2F71">
        <w:rPr>
          <w:rFonts w:cs="FrankRuehl"/>
          <w:sz w:val="26"/>
          <w:szCs w:val="26"/>
          <w:rtl/>
        </w:rPr>
        <w:t xml:space="preserve"> </w:t>
      </w:r>
      <w:r w:rsidRPr="003D2F71">
        <w:rPr>
          <w:rFonts w:cs="FrankRuehl" w:hint="cs"/>
          <w:sz w:val="26"/>
          <w:szCs w:val="26"/>
          <w:rtl/>
        </w:rPr>
        <w:t>בעלמא</w:t>
      </w:r>
      <w:r w:rsidRPr="003D2F71">
        <w:rPr>
          <w:rFonts w:cs="FrankRuehl"/>
          <w:sz w:val="26"/>
          <w:szCs w:val="26"/>
          <w:rtl/>
        </w:rPr>
        <w:t xml:space="preserve"> </w:t>
      </w:r>
      <w:r w:rsidRPr="003D2F71">
        <w:rPr>
          <w:rFonts w:cs="FrankRuehl" w:hint="cs"/>
          <w:sz w:val="26"/>
          <w:szCs w:val="26"/>
          <w:rtl/>
        </w:rPr>
        <w:t>משום</w:t>
      </w:r>
      <w:r w:rsidRPr="003D2F71">
        <w:rPr>
          <w:rFonts w:cs="FrankRuehl"/>
          <w:sz w:val="26"/>
          <w:szCs w:val="26"/>
          <w:rtl/>
        </w:rPr>
        <w:t xml:space="preserve"> </w:t>
      </w:r>
      <w:r w:rsidRPr="003D2F71">
        <w:rPr>
          <w:rFonts w:cs="FrankRuehl" w:hint="cs"/>
          <w:sz w:val="26"/>
          <w:szCs w:val="26"/>
          <w:rtl/>
        </w:rPr>
        <w:t>מגדר</w:t>
      </w:r>
      <w:r w:rsidRPr="003D2F71">
        <w:rPr>
          <w:rFonts w:cs="FrankRuehl"/>
          <w:sz w:val="26"/>
          <w:szCs w:val="26"/>
          <w:rtl/>
        </w:rPr>
        <w:t xml:space="preserve"> </w:t>
      </w:r>
      <w:r w:rsidRPr="003D2F71">
        <w:rPr>
          <w:rFonts w:cs="FrankRuehl" w:hint="cs"/>
          <w:sz w:val="26"/>
          <w:szCs w:val="26"/>
          <w:rtl/>
        </w:rPr>
        <w:t>מילתא</w:t>
      </w:r>
      <w:r>
        <w:rPr>
          <w:rFonts w:cs="FrankRuehl" w:hint="cs"/>
          <w:sz w:val="26"/>
          <w:szCs w:val="26"/>
          <w:rtl/>
        </w:rPr>
        <w:t>...</w:t>
      </w:r>
      <w:r w:rsidRPr="003D2F71">
        <w:rPr>
          <w:rFonts w:cs="FrankRuehl"/>
          <w:sz w:val="26"/>
          <w:szCs w:val="26"/>
          <w:rtl/>
        </w:rPr>
        <w:t xml:space="preserve"> </w:t>
      </w:r>
      <w:r w:rsidRPr="003D2F71">
        <w:rPr>
          <w:rFonts w:cs="FrankRuehl" w:hint="cs"/>
          <w:sz w:val="26"/>
          <w:szCs w:val="26"/>
          <w:rtl/>
        </w:rPr>
        <w:t>נ</w:t>
      </w:r>
      <w:r w:rsidRPr="003D2F71">
        <w:rPr>
          <w:rFonts w:cs="FrankRuehl"/>
          <w:sz w:val="26"/>
          <w:szCs w:val="26"/>
          <w:rtl/>
        </w:rPr>
        <w:t>"</w:t>
      </w:r>
      <w:r w:rsidRPr="003D2F71">
        <w:rPr>
          <w:rFonts w:cs="FrankRuehl" w:hint="cs"/>
          <w:sz w:val="26"/>
          <w:szCs w:val="26"/>
          <w:rtl/>
        </w:rPr>
        <w:t>ל</w:t>
      </w:r>
      <w:r w:rsidRPr="003D2F71">
        <w:rPr>
          <w:rFonts w:cs="FrankRuehl"/>
          <w:sz w:val="26"/>
          <w:szCs w:val="26"/>
          <w:rtl/>
        </w:rPr>
        <w:t xml:space="preserve"> </w:t>
      </w:r>
      <w:proofErr w:type="spellStart"/>
      <w:r w:rsidRPr="003D2F71">
        <w:rPr>
          <w:rFonts w:cs="FrankRuehl" w:hint="cs"/>
          <w:sz w:val="26"/>
          <w:szCs w:val="26"/>
          <w:rtl/>
        </w:rPr>
        <w:t>ה</w:t>
      </w:r>
      <w:r w:rsidRPr="003D2F71">
        <w:rPr>
          <w:rFonts w:cs="FrankRuehl"/>
          <w:sz w:val="26"/>
          <w:szCs w:val="26"/>
          <w:rtl/>
        </w:rPr>
        <w:t>"</w:t>
      </w:r>
      <w:r w:rsidRPr="003D2F71">
        <w:rPr>
          <w:rFonts w:cs="FrankRuehl" w:hint="cs"/>
          <w:sz w:val="26"/>
          <w:szCs w:val="26"/>
          <w:rtl/>
        </w:rPr>
        <w:t>ק</w:t>
      </w:r>
      <w:proofErr w:type="spellEnd"/>
      <w:r w:rsidRPr="003D2F71">
        <w:rPr>
          <w:rFonts w:cs="FrankRuehl"/>
          <w:sz w:val="26"/>
          <w:szCs w:val="26"/>
          <w:rtl/>
        </w:rPr>
        <w:t xml:space="preserve"> </w:t>
      </w:r>
      <w:r w:rsidRPr="003D2F71">
        <w:rPr>
          <w:rFonts w:cs="FrankRuehl" w:hint="cs"/>
          <w:sz w:val="26"/>
          <w:szCs w:val="26"/>
          <w:rtl/>
        </w:rPr>
        <w:t>יעקב</w:t>
      </w:r>
      <w:r>
        <w:rPr>
          <w:rFonts w:cs="FrankRuehl" w:hint="cs"/>
          <w:sz w:val="26"/>
          <w:szCs w:val="26"/>
          <w:rtl/>
        </w:rPr>
        <w:t>.</w:t>
      </w:r>
    </w:p>
    <w:p w14:paraId="3AF1435A" w14:textId="77777777" w:rsidR="00616650" w:rsidRDefault="00616650" w:rsidP="00E274CA">
      <w:pPr>
        <w:pStyle w:val="p00"/>
        <w:bidi/>
        <w:spacing w:before="72" w:beforeAutospacing="0" w:after="0" w:afterAutospacing="0" w:line="360" w:lineRule="auto"/>
        <w:jc w:val="both"/>
        <w:rPr>
          <w:rFonts w:ascii="David" w:eastAsiaTheme="minorHAnsi" w:hAnsi="David" w:cs="David"/>
          <w:rtl/>
        </w:rPr>
      </w:pPr>
      <w:r w:rsidRPr="00D62648">
        <w:rPr>
          <w:rFonts w:ascii="David" w:eastAsiaTheme="minorHAnsi" w:hAnsi="David" w:cs="David" w:hint="cs"/>
          <w:b/>
          <w:bCs/>
          <w:rtl/>
        </w:rPr>
        <w:t xml:space="preserve">שאלה דומה על השאלה התלמודית על שכירת עדי שקר: </w:t>
      </w:r>
      <w:r>
        <w:rPr>
          <w:rFonts w:ascii="David" w:eastAsiaTheme="minorHAnsi" w:hAnsi="David" w:cs="David" w:hint="cs"/>
          <w:rtl/>
        </w:rPr>
        <w:t>השוכר תובע להחזיר לו עשרה זהובים, אבל מי שניתן לו כסף להעיד עדות שקר כופר בכל. השאלה כאן האם הוא יכול להשביע אותו על זה, יש מקרים לפי סדרי דין בהם אדם כופר בכל, אז ניתן להשביע אותו. השאלה היא האם בנסיבות האלה ברקע זה שזה חוזה פסול, האם ניתן להשביע אותו.  השו"ת מביא את המקרה התלמודי ומתחיל בזה שאין חובת השבה, ולכן ממילא אין על מה להשביע. הוא קובע שאין חובת השבה ולכן אין על מה להשביע את הנתבע. הפסקה הראשונה היא ציטוט של המקרה התלמודים ומשם הוא עובר לאבחונים, הוא טוען שהתקדים התלמודי הוא נסיבות מיוחדות, אבל אין ללמוד ממנו באופן כללי. ככלל, חוזה פסול בטל, ובגלל שהוא בטל יש לגביו חובת השבה, אבל בנסיבות התלמודיות אין עליו חובת השבה, והוא מביא אבחונים בין המקרה התלמודים לבין מקרה רגיל.</w:t>
      </w:r>
    </w:p>
    <w:p w14:paraId="54B1AE95" w14:textId="77777777" w:rsidR="00616650" w:rsidRDefault="00616650" w:rsidP="00E274CA">
      <w:pPr>
        <w:pStyle w:val="p00"/>
        <w:bidi/>
        <w:spacing w:before="72" w:beforeAutospacing="0" w:after="0" w:afterAutospacing="0" w:line="360" w:lineRule="auto"/>
        <w:jc w:val="both"/>
        <w:rPr>
          <w:rFonts w:ascii="David" w:eastAsiaTheme="minorHAnsi" w:hAnsi="David" w:cs="David"/>
          <w:rtl/>
        </w:rPr>
      </w:pPr>
      <w:r w:rsidRPr="00AC11C6">
        <w:rPr>
          <w:rFonts w:ascii="David" w:eastAsiaTheme="minorHAnsi" w:hAnsi="David" w:cs="David" w:hint="cs"/>
          <w:b/>
          <w:bCs/>
          <w:rtl/>
        </w:rPr>
        <w:t>האבחון הראשון קשור בתובע</w:t>
      </w:r>
      <w:r>
        <w:rPr>
          <w:rFonts w:ascii="David" w:eastAsiaTheme="minorHAnsi" w:hAnsi="David" w:cs="David" w:hint="cs"/>
          <w:rtl/>
        </w:rPr>
        <w:t xml:space="preserve"> - בתקדים התלמודי התובע הוא לא עבריין פרטי, אלא בעבריין ציבורי - גוף של עבריינים ציבוריים, שאלה </w:t>
      </w:r>
      <w:proofErr w:type="spellStart"/>
      <w:r>
        <w:rPr>
          <w:rFonts w:ascii="David" w:eastAsiaTheme="minorHAnsi" w:hAnsi="David" w:cs="David" w:hint="cs"/>
          <w:rtl/>
        </w:rPr>
        <w:t>הבייתוסים</w:t>
      </w:r>
      <w:proofErr w:type="spellEnd"/>
      <w:r>
        <w:rPr>
          <w:rFonts w:ascii="David" w:eastAsiaTheme="minorHAnsi" w:hAnsi="David" w:cs="David" w:hint="cs"/>
          <w:rtl/>
        </w:rPr>
        <w:t xml:space="preserve"> שהיו במאבקים </w:t>
      </w:r>
      <w:proofErr w:type="spellStart"/>
      <w:r>
        <w:rPr>
          <w:rFonts w:ascii="David" w:eastAsiaTheme="minorHAnsi" w:hAnsi="David" w:cs="David" w:hint="cs"/>
          <w:rtl/>
        </w:rPr>
        <w:t>אידואלוגיים</w:t>
      </w:r>
      <w:proofErr w:type="spellEnd"/>
      <w:r>
        <w:rPr>
          <w:rFonts w:ascii="David" w:eastAsiaTheme="minorHAnsi" w:hAnsi="David" w:cs="David" w:hint="cs"/>
          <w:rtl/>
        </w:rPr>
        <w:t xml:space="preserve"> דתיים חברתיים עם הפרושים. בגלל שהם כופרים מוטלות עליהם סנקציות - ביניהן זה שבית המשפט לא מסייע להם להגן על זכויותיהם הכלכליות. הרכיב הראשון הוא משמעותי שניתן על בסיסו לאבחן בין התקדים התלמודי למקרה שלנו. "שונה המקרה שם, שהממון היה של </w:t>
      </w:r>
      <w:proofErr w:type="spellStart"/>
      <w:r>
        <w:rPr>
          <w:rFonts w:ascii="David" w:eastAsiaTheme="minorHAnsi" w:hAnsi="David" w:cs="David" w:hint="cs"/>
          <w:rtl/>
        </w:rPr>
        <w:t>הבייתוסים</w:t>
      </w:r>
      <w:proofErr w:type="spellEnd"/>
      <w:r>
        <w:rPr>
          <w:rFonts w:ascii="David" w:eastAsiaTheme="minorHAnsi" w:hAnsi="David" w:cs="David" w:hint="cs"/>
          <w:rtl/>
        </w:rPr>
        <w:t xml:space="preserve">, שהם אפיקורסים". </w:t>
      </w:r>
    </w:p>
    <w:p w14:paraId="3F8370A2" w14:textId="77777777" w:rsidR="00616650" w:rsidRDefault="00E65E88" w:rsidP="00E274CA">
      <w:pPr>
        <w:pStyle w:val="p00"/>
        <w:bidi/>
        <w:spacing w:before="72" w:beforeAutospacing="0" w:after="0" w:afterAutospacing="0" w:line="360" w:lineRule="auto"/>
        <w:jc w:val="both"/>
        <w:rPr>
          <w:rFonts w:ascii="David" w:eastAsiaTheme="minorHAnsi" w:hAnsi="David" w:cs="David"/>
          <w:rtl/>
        </w:rPr>
      </w:pPr>
      <w:r>
        <w:rPr>
          <w:noProof/>
        </w:rPr>
        <w:lastRenderedPageBreak/>
        <w:drawing>
          <wp:anchor distT="0" distB="0" distL="114300" distR="114300" simplePos="0" relativeHeight="251667456" behindDoc="0" locked="0" layoutInCell="1" allowOverlap="1" wp14:anchorId="336DA2BD" wp14:editId="10090C7F">
            <wp:simplePos x="0" y="0"/>
            <wp:positionH relativeFrom="margin">
              <wp:align>left</wp:align>
            </wp:positionH>
            <wp:positionV relativeFrom="paragraph">
              <wp:posOffset>1025372</wp:posOffset>
            </wp:positionV>
            <wp:extent cx="977265" cy="1997710"/>
            <wp:effectExtent l="0" t="0" r="0" b="254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2444" r="-2444" b="3741"/>
                    <a:stretch/>
                  </pic:blipFill>
                  <pic:spPr bwMode="auto">
                    <a:xfrm>
                      <a:off x="0" y="0"/>
                      <a:ext cx="977265" cy="1997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6650" w:rsidRPr="00616650">
        <w:rPr>
          <w:rFonts w:ascii="David" w:eastAsiaTheme="minorHAnsi" w:hAnsi="David" w:cs="David" w:hint="cs"/>
          <w:b/>
          <w:bCs/>
          <w:rtl/>
        </w:rPr>
        <w:t>האבחון השני - הנושא העומד לדיון -</w:t>
      </w:r>
      <w:r w:rsidR="00616650">
        <w:rPr>
          <w:rFonts w:ascii="David" w:eastAsiaTheme="minorHAnsi" w:hAnsi="David" w:cs="David" w:hint="cs"/>
          <w:rtl/>
        </w:rPr>
        <w:t xml:space="preserve"> הסוגייה של עדות החודש היא רגישה מאוד ומשמעותית בעולמם של חכמים, ומכיוון שמדובר בנושא מאוד רגיש, מעפילים שם שיקולי מדיניות מיוחדים - הממסד הרבני מעוניין ככל שהוא יכול להגן על תפיסת המועדים ותפיסת החודש שלו. כל מי שמנסה לחבל בכך, זה מעין טרור דתי - חברתי - זו סוגייה שהיא סוגייה רגישה ולכן הטיפול בה הוא טיפול מיוחד בסוגייה מיוחדת שבה צריך להילחם באופן משמעותי בכל המנסה לבוא כנגדך. </w:t>
      </w:r>
    </w:p>
    <w:p w14:paraId="3084BCE9" w14:textId="77777777" w:rsidR="00616650" w:rsidRDefault="00616650" w:rsidP="00E274CA">
      <w:pPr>
        <w:pStyle w:val="p00"/>
        <w:bidi/>
        <w:spacing w:before="72" w:beforeAutospacing="0" w:after="0" w:afterAutospacing="0" w:line="360" w:lineRule="auto"/>
        <w:jc w:val="both"/>
        <w:rPr>
          <w:rFonts w:ascii="David" w:eastAsiaTheme="minorHAnsi" w:hAnsi="David" w:cs="David"/>
          <w:rtl/>
        </w:rPr>
      </w:pPr>
      <w:r>
        <w:rPr>
          <w:rFonts w:ascii="David" w:eastAsiaTheme="minorHAnsi" w:hAnsi="David" w:cs="David" w:hint="cs"/>
          <w:rtl/>
        </w:rPr>
        <w:t xml:space="preserve">יחד עם זאת, במקרה רגיל לא בהכרח צריך לפתור מחובת השבה. כאן זה מקרה פרטי, ועבריין פרטי, אין לנו את האבחנות של זהות התובע ועניין מיוחד של עדי התביעה, ולכן במקרה הזה יש לחייב בחובת השבה. זו דעתו של שו"ת יעקב, והוא חייב את האדם שנשכר להעיד עדות שקר להשיב את העשרה זהובים. </w:t>
      </w:r>
    </w:p>
    <w:p w14:paraId="6F500A1D" w14:textId="77777777" w:rsidR="00F2382F" w:rsidRDefault="00F2382F" w:rsidP="00E274CA">
      <w:pPr>
        <w:spacing w:line="360" w:lineRule="auto"/>
        <w:jc w:val="both"/>
        <w:rPr>
          <w:rFonts w:cs="FrankRuehl"/>
          <w:sz w:val="26"/>
          <w:szCs w:val="26"/>
          <w:rtl/>
        </w:rPr>
      </w:pPr>
      <w:r>
        <w:rPr>
          <w:rFonts w:cs="FrankRuehl" w:hint="cs"/>
          <w:sz w:val="26"/>
          <w:szCs w:val="26"/>
          <w:rtl/>
        </w:rPr>
        <w:t xml:space="preserve">19. שו"ת אדני פז, לט (ר' אפרים הקשר, </w:t>
      </w:r>
      <w:proofErr w:type="spellStart"/>
      <w:r>
        <w:rPr>
          <w:rFonts w:cs="FrankRuehl" w:hint="cs"/>
          <w:sz w:val="26"/>
          <w:szCs w:val="26"/>
          <w:rtl/>
        </w:rPr>
        <w:t>אלטונה</w:t>
      </w:r>
      <w:proofErr w:type="spellEnd"/>
      <w:r>
        <w:rPr>
          <w:rFonts w:cs="FrankRuehl" w:hint="cs"/>
          <w:sz w:val="26"/>
          <w:szCs w:val="26"/>
          <w:rtl/>
        </w:rPr>
        <w:t xml:space="preserve"> והמבורג; נפטר ב - 1759)</w:t>
      </w:r>
      <w:r w:rsidR="00616650">
        <w:rPr>
          <w:rFonts w:cs="FrankRuehl" w:hint="cs"/>
          <w:sz w:val="26"/>
          <w:szCs w:val="26"/>
          <w:rtl/>
        </w:rPr>
        <w:t xml:space="preserve"> - תמונה . </w:t>
      </w:r>
    </w:p>
    <w:p w14:paraId="6CA0E1B6" w14:textId="77777777" w:rsidR="00616650" w:rsidRDefault="00616650" w:rsidP="00E274CA">
      <w:pPr>
        <w:spacing w:line="360" w:lineRule="auto"/>
        <w:jc w:val="both"/>
        <w:rPr>
          <w:rFonts w:ascii="David" w:hAnsi="David" w:cs="David"/>
          <w:sz w:val="24"/>
          <w:szCs w:val="24"/>
          <w:rtl/>
        </w:rPr>
      </w:pPr>
      <w:r w:rsidRPr="00616650">
        <w:rPr>
          <w:rFonts w:ascii="David" w:hAnsi="David" w:cs="David" w:hint="cs"/>
          <w:sz w:val="24"/>
          <w:szCs w:val="24"/>
          <w:rtl/>
        </w:rPr>
        <w:t xml:space="preserve">מקרה אחר: שמעון הנוכל עושה תרגיל. העדים לפירעון של שמעון וראובן היו לוי ויהודה. אחרי זה שמעון שכר את לוי. הרב </w:t>
      </w:r>
      <w:proofErr w:type="spellStart"/>
      <w:r w:rsidRPr="00616650">
        <w:rPr>
          <w:rFonts w:ascii="David" w:hAnsi="David" w:cs="David" w:hint="cs"/>
          <w:sz w:val="24"/>
          <w:szCs w:val="24"/>
          <w:rtl/>
        </w:rPr>
        <w:t>אקשייר</w:t>
      </w:r>
      <w:proofErr w:type="spellEnd"/>
      <w:r w:rsidRPr="00616650">
        <w:rPr>
          <w:rFonts w:ascii="David" w:hAnsi="David" w:cs="David" w:hint="cs"/>
          <w:sz w:val="24"/>
          <w:szCs w:val="24"/>
          <w:rtl/>
        </w:rPr>
        <w:t xml:space="preserve"> חשב שהתקדים </w:t>
      </w:r>
      <w:proofErr w:type="spellStart"/>
      <w:r w:rsidRPr="00616650">
        <w:rPr>
          <w:rFonts w:ascii="David" w:hAnsi="David" w:cs="David" w:hint="cs"/>
          <w:sz w:val="24"/>
          <w:szCs w:val="24"/>
          <w:rtl/>
        </w:rPr>
        <w:t>הלמודי</w:t>
      </w:r>
      <w:proofErr w:type="spellEnd"/>
      <w:r w:rsidRPr="00616650">
        <w:rPr>
          <w:rFonts w:ascii="David" w:hAnsi="David" w:cs="David" w:hint="cs"/>
          <w:sz w:val="24"/>
          <w:szCs w:val="24"/>
          <w:rtl/>
        </w:rPr>
        <w:t xml:space="preserve"> לא נבע מהתקדים התלמודי, אלא שמדובר בנורמה קבועה שמזוהה עם סעיף 31 וביתה משפט יכול לפתור מחובת ההשבה. השאלה הזו שנויה במחלוקת.</w:t>
      </w:r>
    </w:p>
    <w:p w14:paraId="72FFE199" w14:textId="77777777" w:rsidR="00616650" w:rsidRPr="00616650" w:rsidRDefault="00616650" w:rsidP="00E274CA">
      <w:pPr>
        <w:spacing w:line="360" w:lineRule="auto"/>
        <w:jc w:val="both"/>
        <w:rPr>
          <w:rFonts w:ascii="David" w:hAnsi="David" w:cs="David"/>
          <w:sz w:val="24"/>
          <w:szCs w:val="24"/>
          <w:rtl/>
        </w:rPr>
      </w:pPr>
      <w:r>
        <w:rPr>
          <w:rFonts w:ascii="David" w:hAnsi="David" w:cs="David" w:hint="cs"/>
          <w:sz w:val="24"/>
          <w:szCs w:val="24"/>
          <w:rtl/>
        </w:rPr>
        <w:t xml:space="preserve">על בסיס שתי תשובות אלה הדיון הולך ונמשך ואין תשובה למהי הלכה. </w:t>
      </w:r>
      <w:r w:rsidRPr="00616650">
        <w:rPr>
          <w:rFonts w:ascii="David" w:hAnsi="David" w:cs="David" w:hint="cs"/>
          <w:sz w:val="24"/>
          <w:szCs w:val="24"/>
          <w:rtl/>
        </w:rPr>
        <w:t xml:space="preserve"> </w:t>
      </w:r>
    </w:p>
    <w:p w14:paraId="5D7EACBB" w14:textId="77777777" w:rsidR="00616650" w:rsidRPr="00AA66A8" w:rsidRDefault="00AA66A8" w:rsidP="00E274CA">
      <w:pPr>
        <w:pStyle w:val="ad"/>
        <w:jc w:val="center"/>
        <w:rPr>
          <w:rFonts w:ascii="David" w:eastAsiaTheme="minorHAnsi" w:hAnsi="David" w:cs="David"/>
          <w:b/>
          <w:bCs/>
          <w:color w:val="FFC000" w:themeColor="accent4"/>
          <w:sz w:val="24"/>
          <w:szCs w:val="24"/>
          <w:u w:val="single"/>
          <w:rtl/>
        </w:rPr>
      </w:pPr>
      <w:r w:rsidRPr="00AA66A8">
        <w:rPr>
          <w:rFonts w:ascii="David" w:eastAsiaTheme="minorHAnsi" w:hAnsi="David" w:cs="David" w:hint="cs"/>
          <w:b/>
          <w:bCs/>
          <w:color w:val="FFC000" w:themeColor="accent4"/>
          <w:sz w:val="24"/>
          <w:szCs w:val="24"/>
          <w:u w:val="single"/>
          <w:rtl/>
        </w:rPr>
        <w:t xml:space="preserve">נושא יג' לסילבוס: </w:t>
      </w:r>
      <w:r w:rsidR="00616650" w:rsidRPr="00AA66A8">
        <w:rPr>
          <w:rFonts w:ascii="David" w:eastAsiaTheme="minorHAnsi" w:hAnsi="David" w:cs="David" w:hint="cs"/>
          <w:b/>
          <w:bCs/>
          <w:color w:val="FFC000" w:themeColor="accent4"/>
          <w:sz w:val="24"/>
          <w:szCs w:val="24"/>
          <w:u w:val="single"/>
          <w:rtl/>
        </w:rPr>
        <w:t>חוזים מיוחדים</w:t>
      </w:r>
      <w:r w:rsidR="00616650" w:rsidRPr="00AA66A8">
        <w:rPr>
          <w:rFonts w:ascii="David" w:eastAsiaTheme="minorHAnsi" w:hAnsi="David" w:cs="David"/>
          <w:b/>
          <w:bCs/>
          <w:color w:val="FFC000" w:themeColor="accent4"/>
          <w:sz w:val="24"/>
          <w:szCs w:val="24"/>
          <w:u w:val="single"/>
          <w:rtl/>
        </w:rPr>
        <w:t xml:space="preserve"> –</w:t>
      </w:r>
      <w:r w:rsidR="00616650" w:rsidRPr="00AA66A8">
        <w:rPr>
          <w:rFonts w:ascii="David" w:eastAsiaTheme="minorHAnsi" w:hAnsi="David" w:cs="David" w:hint="cs"/>
          <w:b/>
          <w:bCs/>
          <w:color w:val="FFC000" w:themeColor="accent4"/>
          <w:sz w:val="24"/>
          <w:szCs w:val="24"/>
          <w:u w:val="single"/>
          <w:rtl/>
        </w:rPr>
        <w:t xml:space="preserve"> בין חיוב לקניין</w:t>
      </w:r>
    </w:p>
    <w:p w14:paraId="5FB56F67" w14:textId="77777777" w:rsidR="00616650" w:rsidRDefault="00616650" w:rsidP="00E274CA">
      <w:pPr>
        <w:pStyle w:val="ad"/>
        <w:rPr>
          <w:rFonts w:ascii="David" w:eastAsiaTheme="minorHAnsi" w:hAnsi="David" w:cs="David"/>
          <w:sz w:val="24"/>
          <w:szCs w:val="24"/>
          <w:rtl/>
        </w:rPr>
      </w:pPr>
      <w:r w:rsidRPr="00616650">
        <w:rPr>
          <w:rFonts w:ascii="David" w:eastAsiaTheme="minorHAnsi" w:hAnsi="David" w:cs="David" w:hint="cs"/>
          <w:sz w:val="24"/>
          <w:szCs w:val="24"/>
          <w:rtl/>
        </w:rPr>
        <w:t xml:space="preserve">חוזים מיוחדים - פועל בתחום ספציפי שצובע את החוזה בצבעים מסוימים, וזה מה שהופך את החוזה מחוזה כללי לחוזה מיוחד (חוזי קבלנות, חוזה לשירות וכדומה). </w:t>
      </w:r>
      <w:r>
        <w:rPr>
          <w:rFonts w:ascii="David" w:eastAsiaTheme="minorHAnsi" w:hAnsi="David" w:cs="David" w:hint="cs"/>
          <w:sz w:val="24"/>
          <w:szCs w:val="24"/>
          <w:rtl/>
        </w:rPr>
        <w:t xml:space="preserve">מטבע הדברים, חוזה מיוחד הוא הכרחי בשיטת משפט שמכירה בתופעה החוזית. </w:t>
      </w:r>
    </w:p>
    <w:p w14:paraId="4E7FAAB8" w14:textId="77777777" w:rsidR="00A7330A" w:rsidRDefault="00A7330A" w:rsidP="00E274CA">
      <w:pPr>
        <w:pStyle w:val="ad"/>
        <w:rPr>
          <w:rFonts w:ascii="David" w:eastAsiaTheme="minorHAnsi" w:hAnsi="David" w:cs="David"/>
          <w:sz w:val="24"/>
          <w:szCs w:val="24"/>
          <w:rtl/>
        </w:rPr>
      </w:pPr>
    </w:p>
    <w:p w14:paraId="12C528B1" w14:textId="77777777" w:rsidR="00A7330A" w:rsidRDefault="00A7330A" w:rsidP="00E274CA">
      <w:pPr>
        <w:pStyle w:val="ad"/>
        <w:rPr>
          <w:rFonts w:ascii="David" w:eastAsiaTheme="minorHAnsi" w:hAnsi="David" w:cs="David"/>
          <w:sz w:val="24"/>
          <w:szCs w:val="24"/>
          <w:rtl/>
        </w:rPr>
      </w:pPr>
      <w:r>
        <w:rPr>
          <w:rFonts w:ascii="David" w:eastAsiaTheme="minorHAnsi" w:hAnsi="David" w:cs="David" w:hint="cs"/>
          <w:sz w:val="24"/>
          <w:szCs w:val="24"/>
          <w:rtl/>
        </w:rPr>
        <w:t xml:space="preserve">בהסכם שמירה יש דינים מיוחדים, שללא ספק משפיעים על החוזה ועם קיומו של חוזה השומרים. </w:t>
      </w:r>
    </w:p>
    <w:p w14:paraId="30B6CB98" w14:textId="77777777" w:rsidR="00A7330A" w:rsidRDefault="00A7330A" w:rsidP="00E274CA">
      <w:pPr>
        <w:pStyle w:val="ad"/>
        <w:rPr>
          <w:rFonts w:ascii="David" w:eastAsiaTheme="minorHAnsi" w:hAnsi="David" w:cs="David"/>
          <w:sz w:val="24"/>
          <w:szCs w:val="24"/>
          <w:rtl/>
        </w:rPr>
      </w:pPr>
    </w:p>
    <w:p w14:paraId="6FAD5005" w14:textId="77777777" w:rsidR="00A7330A" w:rsidRDefault="00A7330A" w:rsidP="00E274CA">
      <w:pPr>
        <w:pStyle w:val="ad"/>
        <w:rPr>
          <w:rFonts w:ascii="David" w:eastAsiaTheme="minorHAnsi" w:hAnsi="David" w:cs="David"/>
          <w:sz w:val="24"/>
          <w:szCs w:val="24"/>
          <w:rtl/>
        </w:rPr>
      </w:pPr>
      <w:r>
        <w:rPr>
          <w:rFonts w:ascii="David" w:eastAsiaTheme="minorHAnsi" w:hAnsi="David" w:cs="David" w:hint="cs"/>
          <w:sz w:val="24"/>
          <w:szCs w:val="24"/>
          <w:rtl/>
        </w:rPr>
        <w:t xml:space="preserve">דיני שומרים בקליפת אגוז: חוק השומרים מתכתב באופן עמוד עם המשפט העברי בכל הנוגע לחלוקה לסוגי שומרים: שומר חינם, שומר שכר, שוכר ושואל. לשניים האחרונים לא קוראים שומר. יש שני סוגים של יחסים בין בעלים של נכס לבין שומר: סוג אחד של יחסים שבמרכזם עומדת השמירה: אני מעוניין שמישהו ישמור לי על הנכס, אבל לשומר אין עניין מיוחד שישתמש בנכס, ואף אין רצון </w:t>
      </w:r>
      <w:proofErr w:type="spellStart"/>
      <w:r>
        <w:rPr>
          <w:rFonts w:ascii="David" w:eastAsiaTheme="minorHAnsi" w:hAnsi="David" w:cs="David" w:hint="cs"/>
          <w:sz w:val="24"/>
          <w:szCs w:val="24"/>
          <w:rtl/>
        </w:rPr>
        <w:t>להתשמש</w:t>
      </w:r>
      <w:proofErr w:type="spellEnd"/>
      <w:r>
        <w:rPr>
          <w:rFonts w:ascii="David" w:eastAsiaTheme="minorHAnsi" w:hAnsi="David" w:cs="David" w:hint="cs"/>
          <w:sz w:val="24"/>
          <w:szCs w:val="24"/>
          <w:rtl/>
        </w:rPr>
        <w:t xml:space="preserve"> בנכס משני הצדדים השמירה יכולה להיות עם תמורה - שכר, וללא תמורה - חינם. לכן לא כדי לשני הראשונים קוראים שומר כי בלב היחסים עומד עניין השמירה. מערכת יחסים אחרת מה שעומד במרכז ביחסים הוא דו</w:t>
      </w:r>
      <w:r w:rsidR="001725CB">
        <w:rPr>
          <w:rFonts w:ascii="David" w:eastAsiaTheme="minorHAnsi" w:hAnsi="David" w:cs="David" w:hint="cs"/>
          <w:sz w:val="24"/>
          <w:szCs w:val="24"/>
          <w:rtl/>
        </w:rPr>
        <w:t>ו</w:t>
      </w:r>
      <w:r>
        <w:rPr>
          <w:rFonts w:ascii="David" w:eastAsiaTheme="minorHAnsi" w:hAnsi="David" w:cs="David" w:hint="cs"/>
          <w:sz w:val="24"/>
          <w:szCs w:val="24"/>
          <w:rtl/>
        </w:rPr>
        <w:t>קא ההחזקה בנכס והשימוש בו, הם יכולים להיו</w:t>
      </w:r>
      <w:r w:rsidR="001725CB">
        <w:rPr>
          <w:rFonts w:ascii="David" w:eastAsiaTheme="minorHAnsi" w:hAnsi="David" w:cs="David" w:hint="cs"/>
          <w:sz w:val="24"/>
          <w:szCs w:val="24"/>
          <w:rtl/>
        </w:rPr>
        <w:t>ת</w:t>
      </w:r>
      <w:r>
        <w:rPr>
          <w:rFonts w:ascii="David" w:eastAsiaTheme="minorHAnsi" w:hAnsi="David" w:cs="David" w:hint="cs"/>
          <w:sz w:val="24"/>
          <w:szCs w:val="24"/>
          <w:rtl/>
        </w:rPr>
        <w:t xml:space="preserve"> תמורת שכר - שוכר וללא תמורה - שואל. </w:t>
      </w:r>
    </w:p>
    <w:p w14:paraId="66E3CCCB" w14:textId="77777777" w:rsidR="00A7330A" w:rsidRPr="00E274CA" w:rsidRDefault="00A7330A" w:rsidP="00E274CA">
      <w:pPr>
        <w:pStyle w:val="ad"/>
        <w:jc w:val="center"/>
        <w:rPr>
          <w:rFonts w:cs="Guttman Vilna"/>
          <w:sz w:val="22"/>
          <w:rtl/>
        </w:rPr>
      </w:pPr>
      <w:r w:rsidRPr="00E274CA">
        <w:rPr>
          <w:rFonts w:cs="Guttman Vilna"/>
          <w:sz w:val="22"/>
          <w:highlight w:val="yellow"/>
          <w:rtl/>
        </w:rPr>
        <w:t>שומרים</w:t>
      </w:r>
    </w:p>
    <w:p w14:paraId="4C34870D" w14:textId="77777777" w:rsidR="001725CB" w:rsidRDefault="001725CB" w:rsidP="00E274CA">
      <w:pPr>
        <w:pStyle w:val="ad"/>
        <w:rPr>
          <w:rFonts w:ascii="David" w:eastAsiaTheme="minorHAnsi" w:hAnsi="David" w:cs="David"/>
          <w:sz w:val="24"/>
          <w:szCs w:val="24"/>
          <w:rtl/>
        </w:rPr>
      </w:pPr>
      <w:r w:rsidRPr="001725CB">
        <w:rPr>
          <w:rFonts w:ascii="David" w:eastAsiaTheme="minorHAnsi" w:hAnsi="David" w:cs="David" w:hint="cs"/>
          <w:sz w:val="24"/>
          <w:szCs w:val="24"/>
          <w:rtl/>
        </w:rPr>
        <w:t xml:space="preserve">שומר יהיה חייב על השמירה כאשר לא מילא את חובתו כראוי - התרשל/פשע ולא מילא את חובתו כראוי - התרשלות/פשיעה ונזק - אז השומר יצטרך לשלם. </w:t>
      </w:r>
      <w:r>
        <w:rPr>
          <w:rFonts w:ascii="David" w:eastAsiaTheme="minorHAnsi" w:hAnsi="David" w:cs="David" w:hint="cs"/>
          <w:sz w:val="24"/>
          <w:szCs w:val="24"/>
          <w:rtl/>
        </w:rPr>
        <w:t xml:space="preserve">העמדה הראשונה אומרת שזו שאלה </w:t>
      </w:r>
      <w:r>
        <w:rPr>
          <w:rFonts w:ascii="David" w:eastAsiaTheme="minorHAnsi" w:hAnsi="David" w:cs="David" w:hint="cs"/>
          <w:sz w:val="24"/>
          <w:szCs w:val="24"/>
          <w:rtl/>
        </w:rPr>
        <w:lastRenderedPageBreak/>
        <w:t xml:space="preserve">נזיקית. עמדה בעייתית כי יש הלכה שאומרת </w:t>
      </w:r>
      <w:proofErr w:type="spellStart"/>
      <w:r>
        <w:rPr>
          <w:rFonts w:ascii="David" w:eastAsiaTheme="minorHAnsi" w:hAnsi="David" w:cs="David" w:hint="cs"/>
          <w:sz w:val="24"/>
          <w:szCs w:val="24"/>
          <w:rtl/>
        </w:rPr>
        <w:t>שגרמא</w:t>
      </w:r>
      <w:proofErr w:type="spellEnd"/>
      <w:r>
        <w:rPr>
          <w:rFonts w:ascii="David" w:eastAsiaTheme="minorHAnsi" w:hAnsi="David" w:cs="David" w:hint="cs"/>
          <w:sz w:val="24"/>
          <w:szCs w:val="24"/>
          <w:rtl/>
        </w:rPr>
        <w:t xml:space="preserve"> </w:t>
      </w:r>
      <w:proofErr w:type="spellStart"/>
      <w:r>
        <w:rPr>
          <w:rFonts w:ascii="David" w:eastAsiaTheme="minorHAnsi" w:hAnsi="David" w:cs="David" w:hint="cs"/>
          <w:sz w:val="24"/>
          <w:szCs w:val="24"/>
          <w:rtl/>
        </w:rPr>
        <w:t>בנזרקין</w:t>
      </w:r>
      <w:proofErr w:type="spellEnd"/>
      <w:r>
        <w:rPr>
          <w:rFonts w:ascii="David" w:eastAsiaTheme="minorHAnsi" w:hAnsi="David" w:cs="David" w:hint="cs"/>
          <w:sz w:val="24"/>
          <w:szCs w:val="24"/>
          <w:rtl/>
        </w:rPr>
        <w:t xml:space="preserve"> פטור. כאשר הנזק לא נגרם במישרין אלא בעקיפין. </w:t>
      </w:r>
    </w:p>
    <w:p w14:paraId="162DC881" w14:textId="77777777" w:rsidR="00E16F02" w:rsidRDefault="00E16F02" w:rsidP="00E274CA">
      <w:pPr>
        <w:pStyle w:val="ad"/>
        <w:rPr>
          <w:rFonts w:ascii="David" w:eastAsiaTheme="minorHAnsi" w:hAnsi="David" w:cs="David"/>
          <w:sz w:val="24"/>
          <w:szCs w:val="24"/>
          <w:rtl/>
        </w:rPr>
      </w:pPr>
      <w:r>
        <w:rPr>
          <w:rFonts w:ascii="David" w:eastAsiaTheme="minorHAnsi" w:hAnsi="David" w:cs="David" w:hint="cs"/>
          <w:sz w:val="24"/>
          <w:szCs w:val="24"/>
          <w:rtl/>
        </w:rPr>
        <w:t>דרגת האחריות של שומר חינם - פטור מהכל בתנאי שיישבע שלא פשע</w:t>
      </w:r>
    </w:p>
    <w:p w14:paraId="7571BAFA" w14:textId="77777777" w:rsidR="00E16F02" w:rsidRDefault="00E16F02" w:rsidP="00E274CA">
      <w:pPr>
        <w:pStyle w:val="ad"/>
        <w:rPr>
          <w:rFonts w:ascii="David" w:eastAsiaTheme="minorHAnsi" w:hAnsi="David" w:cs="David"/>
          <w:sz w:val="24"/>
          <w:szCs w:val="24"/>
          <w:rtl/>
        </w:rPr>
      </w:pPr>
      <w:r>
        <w:rPr>
          <w:rFonts w:ascii="David" w:eastAsiaTheme="minorHAnsi" w:hAnsi="David" w:cs="David" w:hint="cs"/>
          <w:sz w:val="24"/>
          <w:szCs w:val="24"/>
          <w:rtl/>
        </w:rPr>
        <w:t>שואל - חייב בכל</w:t>
      </w:r>
    </w:p>
    <w:p w14:paraId="271EF8EA" w14:textId="77777777" w:rsidR="00E16F02" w:rsidRDefault="00E16F02" w:rsidP="00E274CA">
      <w:pPr>
        <w:pStyle w:val="ad"/>
        <w:rPr>
          <w:rFonts w:ascii="David" w:eastAsiaTheme="minorHAnsi" w:hAnsi="David" w:cs="David"/>
          <w:sz w:val="24"/>
          <w:szCs w:val="24"/>
          <w:rtl/>
        </w:rPr>
      </w:pPr>
      <w:r>
        <w:rPr>
          <w:rFonts w:ascii="David" w:eastAsiaTheme="minorHAnsi" w:hAnsi="David" w:cs="David" w:hint="cs"/>
          <w:sz w:val="24"/>
          <w:szCs w:val="24"/>
          <w:rtl/>
        </w:rPr>
        <w:t>באמצע - דרגת אחריות משותפת ל רשלנות - גניבה ואביה.</w:t>
      </w:r>
    </w:p>
    <w:p w14:paraId="6A3FF8A8" w14:textId="77777777" w:rsidR="00E16F02" w:rsidRDefault="00E16F02" w:rsidP="00E274CA">
      <w:pPr>
        <w:pStyle w:val="ad"/>
        <w:rPr>
          <w:rFonts w:ascii="David" w:eastAsiaTheme="minorHAnsi" w:hAnsi="David" w:cs="David"/>
          <w:sz w:val="24"/>
          <w:szCs w:val="24"/>
          <w:rtl/>
        </w:rPr>
      </w:pPr>
      <w:r>
        <w:rPr>
          <w:rFonts w:ascii="David" w:eastAsiaTheme="minorHAnsi" w:hAnsi="David" w:cs="David" w:hint="cs"/>
          <w:sz w:val="24"/>
          <w:szCs w:val="24"/>
          <w:rtl/>
        </w:rPr>
        <w:t>שתי תיאוריות שמתפתחות:</w:t>
      </w:r>
    </w:p>
    <w:p w14:paraId="33332218" w14:textId="77777777" w:rsidR="00E16F02" w:rsidRDefault="00E16F02" w:rsidP="00E274CA">
      <w:pPr>
        <w:pStyle w:val="ad"/>
        <w:numPr>
          <w:ilvl w:val="0"/>
          <w:numId w:val="38"/>
        </w:numPr>
        <w:ind w:left="0"/>
        <w:rPr>
          <w:rFonts w:ascii="David" w:eastAsiaTheme="minorHAnsi" w:hAnsi="David" w:cs="David"/>
          <w:sz w:val="24"/>
          <w:szCs w:val="24"/>
          <w:rtl/>
        </w:rPr>
      </w:pPr>
      <w:r>
        <w:rPr>
          <w:rFonts w:ascii="David" w:eastAsiaTheme="minorHAnsi" w:hAnsi="David" w:cs="David" w:hint="cs"/>
          <w:sz w:val="24"/>
          <w:szCs w:val="24"/>
          <w:rtl/>
        </w:rPr>
        <w:t xml:space="preserve">היחסים בין שומר לבין בעלים הם יחסים חוזיים (לגבי כל סוגי השומרים) - יש חובות ויש זכויות הדדיים והכל מעוגן במסגרת חוזית. - לגישה הזו יש תמיכה משמעותית כבר בספרות התנאים. </w:t>
      </w:r>
    </w:p>
    <w:p w14:paraId="4BAFBD1F" w14:textId="77777777" w:rsidR="003021A8" w:rsidRDefault="00E16F02" w:rsidP="00E274CA">
      <w:pPr>
        <w:pStyle w:val="ad"/>
        <w:numPr>
          <w:ilvl w:val="0"/>
          <w:numId w:val="38"/>
        </w:numPr>
        <w:ind w:left="0"/>
        <w:rPr>
          <w:rFonts w:ascii="David" w:eastAsiaTheme="minorHAnsi" w:hAnsi="David" w:cs="David"/>
          <w:sz w:val="24"/>
          <w:szCs w:val="24"/>
        </w:rPr>
      </w:pPr>
      <w:r>
        <w:rPr>
          <w:rFonts w:ascii="David" w:eastAsiaTheme="minorHAnsi" w:hAnsi="David" w:cs="David" w:hint="cs"/>
          <w:sz w:val="24"/>
          <w:szCs w:val="24"/>
          <w:rtl/>
        </w:rPr>
        <w:t xml:space="preserve">גישה אחרת - יחסים קנייניים, שהשומר בעצם הוא מחליף של הבעלים למשך תקופת השמירה, למשך תקופה זו הבעלים לא נמצא שם, הוא לא ליד החפץ מכל מיני סיבות. הוא מבקש ממי שנמצא במקום הבעלים לחליף אותם - לנכס יכולה להיות פונקציה מוגבלת, ולכן אני רק שומרת עליו. </w:t>
      </w:r>
    </w:p>
    <w:p w14:paraId="2FF73643" w14:textId="77777777" w:rsidR="007609AC" w:rsidRPr="00FB0045" w:rsidRDefault="00327AA8" w:rsidP="00E274CA">
      <w:pPr>
        <w:autoSpaceDE w:val="0"/>
        <w:autoSpaceDN w:val="0"/>
        <w:adjustRightInd w:val="0"/>
        <w:spacing w:line="360" w:lineRule="auto"/>
        <w:jc w:val="both"/>
        <w:rPr>
          <w:rFonts w:ascii="Narkisim" w:cs="FrankRuehl"/>
          <w:color w:val="000000"/>
          <w:sz w:val="26"/>
          <w:szCs w:val="26"/>
          <w:rtl/>
        </w:rPr>
      </w:pPr>
      <w:r>
        <w:rPr>
          <w:rFonts w:ascii="Narkisim" w:cs="FrankRuehl" w:hint="cs"/>
          <w:color w:val="000000"/>
          <w:sz w:val="26"/>
          <w:szCs w:val="26"/>
          <w:rtl/>
        </w:rPr>
        <w:t>1</w:t>
      </w:r>
      <w:r w:rsidR="00A7330A" w:rsidRPr="003021A8">
        <w:rPr>
          <w:rFonts w:ascii="Narkisim" w:cs="FrankRuehl"/>
          <w:color w:val="000000"/>
          <w:sz w:val="26"/>
          <w:szCs w:val="26"/>
          <w:rtl/>
        </w:rPr>
        <w:t xml:space="preserve"> </w:t>
      </w:r>
      <w:r w:rsidR="007609AC" w:rsidRPr="000F5C2D">
        <w:rPr>
          <w:rFonts w:ascii="Narkisim" w:cs="FrankRuehl" w:hint="cs"/>
          <w:b/>
          <w:bCs/>
          <w:color w:val="000000"/>
          <w:sz w:val="26"/>
          <w:szCs w:val="26"/>
          <w:rtl/>
        </w:rPr>
        <w:t>.</w:t>
      </w:r>
      <w:r w:rsidR="007609AC">
        <w:rPr>
          <w:rFonts w:ascii="Narkisim" w:cs="FrankRuehl" w:hint="cs"/>
          <w:b/>
          <w:bCs/>
          <w:color w:val="000000"/>
          <w:sz w:val="26"/>
          <w:szCs w:val="26"/>
          <w:u w:val="single"/>
          <w:rtl/>
        </w:rPr>
        <w:t xml:space="preserve"> </w:t>
      </w:r>
      <w:r w:rsidR="007609AC" w:rsidRPr="00FB0045">
        <w:rPr>
          <w:rFonts w:ascii="Narkisim" w:cs="FrankRuehl" w:hint="eastAsia"/>
          <w:b/>
          <w:bCs/>
          <w:color w:val="000000"/>
          <w:sz w:val="26"/>
          <w:szCs w:val="26"/>
          <w:u w:val="single"/>
          <w:rtl/>
        </w:rPr>
        <w:t>שו</w:t>
      </w:r>
      <w:r w:rsidR="007609AC" w:rsidRPr="00FB0045">
        <w:rPr>
          <w:rFonts w:ascii="Narkisim" w:cs="FrankRuehl"/>
          <w:b/>
          <w:bCs/>
          <w:color w:val="000000"/>
          <w:sz w:val="26"/>
          <w:szCs w:val="26"/>
          <w:u w:val="single"/>
          <w:rtl/>
        </w:rPr>
        <w:t>"</w:t>
      </w:r>
      <w:r w:rsidR="007609AC" w:rsidRPr="00FB0045">
        <w:rPr>
          <w:rFonts w:ascii="Narkisim" w:cs="FrankRuehl" w:hint="eastAsia"/>
          <w:b/>
          <w:bCs/>
          <w:color w:val="000000"/>
          <w:sz w:val="26"/>
          <w:szCs w:val="26"/>
          <w:u w:val="single"/>
          <w:rtl/>
        </w:rPr>
        <w:t>ת</w:t>
      </w:r>
      <w:r w:rsidR="007609AC" w:rsidRPr="00FB0045">
        <w:rPr>
          <w:rFonts w:ascii="Narkisim" w:cs="FrankRuehl"/>
          <w:b/>
          <w:bCs/>
          <w:color w:val="000000"/>
          <w:sz w:val="26"/>
          <w:szCs w:val="26"/>
          <w:u w:val="single"/>
          <w:rtl/>
        </w:rPr>
        <w:t xml:space="preserve"> </w:t>
      </w:r>
      <w:proofErr w:type="spellStart"/>
      <w:r w:rsidR="007609AC" w:rsidRPr="00FB0045">
        <w:rPr>
          <w:rFonts w:ascii="Narkisim" w:cs="FrankRuehl" w:hint="eastAsia"/>
          <w:b/>
          <w:bCs/>
          <w:color w:val="000000"/>
          <w:sz w:val="26"/>
          <w:szCs w:val="26"/>
          <w:u w:val="single"/>
          <w:rtl/>
        </w:rPr>
        <w:t>הרשב</w:t>
      </w:r>
      <w:r w:rsidR="007609AC" w:rsidRPr="00FB0045">
        <w:rPr>
          <w:rFonts w:ascii="Narkisim" w:cs="FrankRuehl"/>
          <w:b/>
          <w:bCs/>
          <w:color w:val="000000"/>
          <w:sz w:val="26"/>
          <w:szCs w:val="26"/>
          <w:u w:val="single"/>
          <w:rtl/>
        </w:rPr>
        <w:t>"</w:t>
      </w:r>
      <w:r w:rsidR="007609AC" w:rsidRPr="00FB0045">
        <w:rPr>
          <w:rFonts w:ascii="Narkisim" w:cs="FrankRuehl" w:hint="eastAsia"/>
          <w:b/>
          <w:bCs/>
          <w:color w:val="000000"/>
          <w:sz w:val="26"/>
          <w:szCs w:val="26"/>
          <w:u w:val="single"/>
          <w:rtl/>
        </w:rPr>
        <w:t>א</w:t>
      </w:r>
      <w:proofErr w:type="spellEnd"/>
      <w:r w:rsidR="007609AC" w:rsidRPr="00FB0045">
        <w:rPr>
          <w:rFonts w:ascii="Narkisim" w:cs="FrankRuehl"/>
          <w:b/>
          <w:bCs/>
          <w:color w:val="000000"/>
          <w:sz w:val="26"/>
          <w:szCs w:val="26"/>
          <w:u w:val="single"/>
          <w:rtl/>
        </w:rPr>
        <w:t xml:space="preserve"> </w:t>
      </w:r>
      <w:r w:rsidR="007609AC" w:rsidRPr="00FB0045">
        <w:rPr>
          <w:rFonts w:ascii="Narkisim" w:cs="FrankRuehl" w:hint="eastAsia"/>
          <w:b/>
          <w:bCs/>
          <w:color w:val="000000"/>
          <w:sz w:val="26"/>
          <w:szCs w:val="26"/>
          <w:u w:val="single"/>
          <w:rtl/>
        </w:rPr>
        <w:t>חלק</w:t>
      </w:r>
      <w:r w:rsidR="007609AC" w:rsidRPr="00FB0045">
        <w:rPr>
          <w:rFonts w:ascii="Narkisim" w:cs="FrankRuehl"/>
          <w:b/>
          <w:bCs/>
          <w:color w:val="000000"/>
          <w:sz w:val="26"/>
          <w:szCs w:val="26"/>
          <w:u w:val="single"/>
          <w:rtl/>
        </w:rPr>
        <w:t xml:space="preserve"> </w:t>
      </w:r>
      <w:r w:rsidR="007609AC" w:rsidRPr="00FB0045">
        <w:rPr>
          <w:rFonts w:ascii="Narkisim" w:cs="FrankRuehl" w:hint="eastAsia"/>
          <w:b/>
          <w:bCs/>
          <w:color w:val="000000"/>
          <w:sz w:val="26"/>
          <w:szCs w:val="26"/>
          <w:u w:val="single"/>
          <w:rtl/>
        </w:rPr>
        <w:t>ה</w:t>
      </w:r>
      <w:r w:rsidR="007609AC" w:rsidRPr="00FB0045">
        <w:rPr>
          <w:rFonts w:ascii="Narkisim" w:cs="FrankRuehl"/>
          <w:b/>
          <w:bCs/>
          <w:color w:val="000000"/>
          <w:sz w:val="26"/>
          <w:szCs w:val="26"/>
          <w:u w:val="single"/>
          <w:rtl/>
        </w:rPr>
        <w:t xml:space="preserve"> </w:t>
      </w:r>
      <w:r w:rsidR="007609AC" w:rsidRPr="00FB0045">
        <w:rPr>
          <w:rFonts w:ascii="Narkisim" w:cs="FrankRuehl" w:hint="eastAsia"/>
          <w:b/>
          <w:bCs/>
          <w:color w:val="000000"/>
          <w:sz w:val="26"/>
          <w:szCs w:val="26"/>
          <w:u w:val="single"/>
          <w:rtl/>
        </w:rPr>
        <w:t>סימן</w:t>
      </w:r>
      <w:r w:rsidR="007609AC" w:rsidRPr="00FB0045">
        <w:rPr>
          <w:rFonts w:ascii="Narkisim" w:cs="FrankRuehl"/>
          <w:b/>
          <w:bCs/>
          <w:color w:val="000000"/>
          <w:sz w:val="26"/>
          <w:szCs w:val="26"/>
          <w:u w:val="single"/>
          <w:rtl/>
        </w:rPr>
        <w:t xml:space="preserve"> </w:t>
      </w:r>
      <w:proofErr w:type="spellStart"/>
      <w:r w:rsidR="007609AC" w:rsidRPr="00FB0045">
        <w:rPr>
          <w:rFonts w:ascii="Narkisim" w:cs="FrankRuehl" w:hint="eastAsia"/>
          <w:b/>
          <w:bCs/>
          <w:color w:val="000000"/>
          <w:sz w:val="26"/>
          <w:szCs w:val="26"/>
          <w:u w:val="single"/>
          <w:rtl/>
        </w:rPr>
        <w:t>קסו</w:t>
      </w:r>
      <w:proofErr w:type="spellEnd"/>
      <w:r w:rsidR="007609AC" w:rsidRPr="00FB0045">
        <w:rPr>
          <w:rFonts w:ascii="Narkisim" w:cs="FrankRuehl"/>
          <w:b/>
          <w:bCs/>
          <w:color w:val="000000"/>
          <w:sz w:val="26"/>
          <w:szCs w:val="26"/>
          <w:u w:val="single"/>
          <w:rtl/>
        </w:rPr>
        <w:t xml:space="preserve"> </w:t>
      </w:r>
    </w:p>
    <w:p w14:paraId="39E986AD" w14:textId="77777777" w:rsidR="007609AC" w:rsidRPr="00FB0045" w:rsidRDefault="007609AC" w:rsidP="00E274CA">
      <w:pPr>
        <w:autoSpaceDE w:val="0"/>
        <w:autoSpaceDN w:val="0"/>
        <w:adjustRightInd w:val="0"/>
        <w:spacing w:line="360" w:lineRule="auto"/>
        <w:jc w:val="both"/>
        <w:rPr>
          <w:rFonts w:ascii="Narkisim" w:cs="FrankRuehl"/>
          <w:color w:val="000000"/>
          <w:sz w:val="26"/>
          <w:szCs w:val="26"/>
          <w:rtl/>
        </w:rPr>
      </w:pPr>
      <w:r w:rsidRPr="00FB0045">
        <w:rPr>
          <w:rFonts w:ascii="Narkisim" w:cs="FrankRuehl" w:hint="eastAsia"/>
          <w:color w:val="000000"/>
          <w:sz w:val="26"/>
          <w:szCs w:val="26"/>
          <w:rtl/>
        </w:rPr>
        <w:t>שכל</w:t>
      </w:r>
      <w:r w:rsidRPr="00FB0045">
        <w:rPr>
          <w:rFonts w:ascii="Narkisim" w:cs="FrankRuehl"/>
          <w:color w:val="000000"/>
          <w:sz w:val="26"/>
          <w:szCs w:val="26"/>
          <w:rtl/>
        </w:rPr>
        <w:t xml:space="preserve"> </w:t>
      </w:r>
      <w:r w:rsidRPr="00FB0045">
        <w:rPr>
          <w:rFonts w:ascii="Narkisim" w:cs="FrankRuehl" w:hint="eastAsia"/>
          <w:color w:val="000000"/>
          <w:sz w:val="26"/>
          <w:szCs w:val="26"/>
          <w:rtl/>
        </w:rPr>
        <w:t>הנפקדים</w:t>
      </w:r>
      <w:r w:rsidRPr="00FB0045">
        <w:rPr>
          <w:rFonts w:ascii="Narkisim" w:cs="FrankRuehl"/>
          <w:color w:val="000000"/>
          <w:sz w:val="26"/>
          <w:szCs w:val="26"/>
          <w:rtl/>
        </w:rPr>
        <w:t xml:space="preserve"> </w:t>
      </w:r>
      <w:r w:rsidRPr="00FB0045">
        <w:rPr>
          <w:rFonts w:ascii="Narkisim" w:cs="FrankRuehl" w:hint="eastAsia"/>
          <w:color w:val="000000"/>
          <w:sz w:val="26"/>
          <w:szCs w:val="26"/>
          <w:rtl/>
        </w:rPr>
        <w:t>שנעשים</w:t>
      </w:r>
      <w:r w:rsidRPr="00FB0045">
        <w:rPr>
          <w:rFonts w:ascii="Narkisim" w:cs="FrankRuehl"/>
          <w:color w:val="000000"/>
          <w:sz w:val="26"/>
          <w:szCs w:val="26"/>
          <w:rtl/>
        </w:rPr>
        <w:t xml:space="preserve"> </w:t>
      </w:r>
      <w:r w:rsidRPr="00FB0045">
        <w:rPr>
          <w:rFonts w:ascii="Narkisim" w:cs="FrankRuehl" w:hint="eastAsia"/>
          <w:color w:val="000000"/>
          <w:sz w:val="26"/>
          <w:szCs w:val="26"/>
          <w:rtl/>
        </w:rPr>
        <w:t>שומרים</w:t>
      </w:r>
      <w:r w:rsidRPr="00FB0045">
        <w:rPr>
          <w:rFonts w:ascii="Narkisim" w:cs="FrankRuehl"/>
          <w:color w:val="000000"/>
          <w:sz w:val="26"/>
          <w:szCs w:val="26"/>
          <w:rtl/>
        </w:rPr>
        <w:t xml:space="preserve"> </w:t>
      </w:r>
      <w:r w:rsidRPr="00FB0045">
        <w:rPr>
          <w:rFonts w:ascii="Narkisim" w:cs="FrankRuehl" w:hint="eastAsia"/>
          <w:color w:val="000000"/>
          <w:sz w:val="26"/>
          <w:szCs w:val="26"/>
          <w:rtl/>
        </w:rPr>
        <w:t>מבלתי</w:t>
      </w:r>
      <w:r w:rsidRPr="00FB0045">
        <w:rPr>
          <w:rFonts w:ascii="Narkisim" w:cs="FrankRuehl"/>
          <w:color w:val="000000"/>
          <w:sz w:val="26"/>
          <w:szCs w:val="26"/>
          <w:rtl/>
        </w:rPr>
        <w:t xml:space="preserve"> </w:t>
      </w:r>
      <w:r w:rsidRPr="00FB0045">
        <w:rPr>
          <w:rFonts w:ascii="Narkisim" w:cs="FrankRuehl" w:hint="eastAsia"/>
          <w:color w:val="000000"/>
          <w:sz w:val="26"/>
          <w:szCs w:val="26"/>
          <w:rtl/>
        </w:rPr>
        <w:t>הזכיר</w:t>
      </w:r>
      <w:r w:rsidRPr="00FB0045">
        <w:rPr>
          <w:rFonts w:ascii="Narkisim" w:cs="FrankRuehl"/>
          <w:color w:val="000000"/>
          <w:sz w:val="26"/>
          <w:szCs w:val="26"/>
          <w:rtl/>
        </w:rPr>
        <w:t xml:space="preserve"> </w:t>
      </w:r>
      <w:r w:rsidRPr="00FB0045">
        <w:rPr>
          <w:rFonts w:ascii="Narkisim" w:cs="FrankRuehl" w:hint="eastAsia"/>
          <w:color w:val="000000"/>
          <w:sz w:val="26"/>
          <w:szCs w:val="26"/>
          <w:rtl/>
        </w:rPr>
        <w:t>אליהם</w:t>
      </w:r>
      <w:r w:rsidRPr="00FB0045">
        <w:rPr>
          <w:rFonts w:ascii="Narkisim" w:cs="FrankRuehl"/>
          <w:color w:val="000000"/>
          <w:sz w:val="26"/>
          <w:szCs w:val="26"/>
          <w:rtl/>
        </w:rPr>
        <w:t xml:space="preserve"> </w:t>
      </w:r>
      <w:r w:rsidRPr="00FB0045">
        <w:rPr>
          <w:rFonts w:ascii="Narkisim" w:cs="FrankRuehl" w:hint="eastAsia"/>
          <w:color w:val="000000"/>
          <w:sz w:val="26"/>
          <w:szCs w:val="26"/>
          <w:rtl/>
        </w:rPr>
        <w:t>שם</w:t>
      </w:r>
      <w:r w:rsidRPr="00FB0045">
        <w:rPr>
          <w:rFonts w:ascii="Narkisim" w:cs="FrankRuehl"/>
          <w:color w:val="000000"/>
          <w:sz w:val="26"/>
          <w:szCs w:val="26"/>
          <w:rtl/>
        </w:rPr>
        <w:t xml:space="preserve"> </w:t>
      </w:r>
      <w:r w:rsidRPr="00FB0045">
        <w:rPr>
          <w:rFonts w:ascii="Narkisim" w:cs="FrankRuehl" w:hint="eastAsia"/>
          <w:color w:val="000000"/>
          <w:sz w:val="26"/>
          <w:szCs w:val="26"/>
          <w:rtl/>
        </w:rPr>
        <w:t>שמירה</w:t>
      </w:r>
      <w:r w:rsidRPr="00FB0045">
        <w:rPr>
          <w:rFonts w:ascii="Narkisim" w:cs="FrankRuehl"/>
          <w:color w:val="000000"/>
          <w:sz w:val="26"/>
          <w:szCs w:val="26"/>
          <w:rtl/>
        </w:rPr>
        <w:t xml:space="preserve">, </w:t>
      </w:r>
      <w:r w:rsidRPr="00FB0045">
        <w:rPr>
          <w:rFonts w:ascii="Narkisim" w:cs="FrankRuehl" w:hint="eastAsia"/>
          <w:color w:val="000000"/>
          <w:sz w:val="26"/>
          <w:szCs w:val="26"/>
          <w:rtl/>
        </w:rPr>
        <w:t>יגיע</w:t>
      </w:r>
      <w:r w:rsidRPr="00FB0045">
        <w:rPr>
          <w:rFonts w:ascii="Narkisim" w:cs="FrankRuehl"/>
          <w:color w:val="000000"/>
          <w:sz w:val="26"/>
          <w:szCs w:val="26"/>
          <w:rtl/>
        </w:rPr>
        <w:t xml:space="preserve"> </w:t>
      </w:r>
      <w:r w:rsidRPr="00FB0045">
        <w:rPr>
          <w:rFonts w:ascii="Narkisim" w:cs="FrankRuehl" w:hint="eastAsia"/>
          <w:color w:val="000000"/>
          <w:sz w:val="26"/>
          <w:szCs w:val="26"/>
          <w:rtl/>
        </w:rPr>
        <w:t>עליהם</w:t>
      </w:r>
      <w:r w:rsidRPr="00FB0045">
        <w:rPr>
          <w:rFonts w:ascii="Narkisim" w:cs="FrankRuehl"/>
          <w:color w:val="000000"/>
          <w:sz w:val="26"/>
          <w:szCs w:val="26"/>
          <w:rtl/>
        </w:rPr>
        <w:t xml:space="preserve"> </w:t>
      </w:r>
      <w:proofErr w:type="spellStart"/>
      <w:r w:rsidRPr="00FB0045">
        <w:rPr>
          <w:rFonts w:ascii="Narkisim" w:cs="FrankRuehl" w:hint="eastAsia"/>
          <w:color w:val="000000"/>
          <w:sz w:val="26"/>
          <w:szCs w:val="26"/>
          <w:rtl/>
        </w:rPr>
        <w:t>ריוח</w:t>
      </w:r>
      <w:proofErr w:type="spellEnd"/>
      <w:r w:rsidRPr="00FB0045">
        <w:rPr>
          <w:rFonts w:ascii="Narkisim" w:cs="FrankRuehl"/>
          <w:color w:val="000000"/>
          <w:sz w:val="26"/>
          <w:szCs w:val="26"/>
          <w:rtl/>
        </w:rPr>
        <w:t xml:space="preserve"> </w:t>
      </w:r>
      <w:r w:rsidRPr="00FB0045">
        <w:rPr>
          <w:rFonts w:ascii="Narkisim" w:cs="FrankRuehl" w:hint="eastAsia"/>
          <w:color w:val="000000"/>
          <w:sz w:val="26"/>
          <w:szCs w:val="26"/>
          <w:rtl/>
        </w:rPr>
        <w:t>או</w:t>
      </w:r>
      <w:r w:rsidRPr="00FB0045">
        <w:rPr>
          <w:rFonts w:ascii="Narkisim" w:cs="FrankRuehl"/>
          <w:color w:val="000000"/>
          <w:sz w:val="26"/>
          <w:szCs w:val="26"/>
          <w:rtl/>
        </w:rPr>
        <w:t xml:space="preserve"> </w:t>
      </w:r>
      <w:r w:rsidRPr="00FB0045">
        <w:rPr>
          <w:rFonts w:ascii="Narkisim" w:cs="FrankRuehl" w:hint="eastAsia"/>
          <w:color w:val="000000"/>
          <w:sz w:val="26"/>
          <w:szCs w:val="26"/>
          <w:rtl/>
        </w:rPr>
        <w:t>תועלת</w:t>
      </w:r>
      <w:r w:rsidRPr="00FB0045">
        <w:rPr>
          <w:rFonts w:ascii="Narkisim" w:cs="FrankRuehl"/>
          <w:color w:val="000000"/>
          <w:sz w:val="26"/>
          <w:szCs w:val="26"/>
          <w:rtl/>
        </w:rPr>
        <w:t xml:space="preserve"> </w:t>
      </w:r>
      <w:r w:rsidRPr="00FB0045">
        <w:rPr>
          <w:rFonts w:ascii="Narkisim" w:cs="FrankRuehl" w:hint="eastAsia"/>
          <w:color w:val="000000"/>
          <w:sz w:val="26"/>
          <w:szCs w:val="26"/>
          <w:rtl/>
        </w:rPr>
        <w:t>בקיום</w:t>
      </w:r>
      <w:r w:rsidRPr="00FB0045">
        <w:rPr>
          <w:rFonts w:ascii="Narkisim" w:cs="FrankRuehl"/>
          <w:color w:val="000000"/>
          <w:sz w:val="26"/>
          <w:szCs w:val="26"/>
          <w:rtl/>
        </w:rPr>
        <w:t xml:space="preserve"> </w:t>
      </w:r>
      <w:r w:rsidRPr="00FB0045">
        <w:rPr>
          <w:rFonts w:ascii="Narkisim" w:cs="FrankRuehl" w:hint="eastAsia"/>
          <w:color w:val="000000"/>
          <w:sz w:val="26"/>
          <w:szCs w:val="26"/>
          <w:rtl/>
        </w:rPr>
        <w:t>ממונם</w:t>
      </w:r>
      <w:r w:rsidRPr="00FB0045">
        <w:rPr>
          <w:rFonts w:ascii="Narkisim" w:cs="FrankRuehl"/>
          <w:color w:val="000000"/>
          <w:sz w:val="26"/>
          <w:szCs w:val="26"/>
          <w:rtl/>
        </w:rPr>
        <w:t xml:space="preserve"> </w:t>
      </w:r>
      <w:r w:rsidRPr="00FB0045">
        <w:rPr>
          <w:rFonts w:ascii="Narkisim" w:cs="FrankRuehl" w:hint="eastAsia"/>
          <w:color w:val="000000"/>
          <w:sz w:val="26"/>
          <w:szCs w:val="26"/>
          <w:rtl/>
        </w:rPr>
        <w:t>אצלו</w:t>
      </w:r>
      <w:r w:rsidRPr="00FB0045">
        <w:rPr>
          <w:rFonts w:ascii="Narkisim" w:cs="FrankRuehl"/>
          <w:color w:val="000000"/>
          <w:sz w:val="26"/>
          <w:szCs w:val="26"/>
          <w:rtl/>
        </w:rPr>
        <w:t xml:space="preserve">, </w:t>
      </w:r>
      <w:r w:rsidRPr="00FB0045">
        <w:rPr>
          <w:rFonts w:ascii="Narkisim" w:cs="FrankRuehl" w:hint="eastAsia"/>
          <w:color w:val="000000"/>
          <w:sz w:val="26"/>
          <w:szCs w:val="26"/>
          <w:rtl/>
        </w:rPr>
        <w:t>עבור</w:t>
      </w:r>
      <w:r w:rsidRPr="00FB0045">
        <w:rPr>
          <w:rFonts w:ascii="Narkisim" w:cs="FrankRuehl"/>
          <w:color w:val="000000"/>
          <w:sz w:val="26"/>
          <w:szCs w:val="26"/>
          <w:rtl/>
        </w:rPr>
        <w:t xml:space="preserve"> </w:t>
      </w:r>
      <w:r w:rsidRPr="00FB0045">
        <w:rPr>
          <w:rFonts w:ascii="Narkisim" w:cs="FrankRuehl" w:hint="eastAsia"/>
          <w:color w:val="000000"/>
          <w:sz w:val="26"/>
          <w:szCs w:val="26"/>
          <w:rtl/>
        </w:rPr>
        <w:t>החפץ</w:t>
      </w:r>
      <w:r w:rsidRPr="00FB0045">
        <w:rPr>
          <w:rFonts w:ascii="Narkisim" w:cs="FrankRuehl"/>
          <w:color w:val="000000"/>
          <w:sz w:val="26"/>
          <w:szCs w:val="26"/>
          <w:rtl/>
        </w:rPr>
        <w:t xml:space="preserve"> </w:t>
      </w:r>
      <w:r w:rsidRPr="00FB0045">
        <w:rPr>
          <w:rFonts w:ascii="Narkisim" w:cs="FrankRuehl" w:hint="eastAsia"/>
          <w:color w:val="000000"/>
          <w:sz w:val="26"/>
          <w:szCs w:val="26"/>
          <w:rtl/>
        </w:rPr>
        <w:t>המופקד</w:t>
      </w:r>
      <w:r w:rsidRPr="00FB0045">
        <w:rPr>
          <w:rFonts w:ascii="Narkisim" w:cs="FrankRuehl"/>
          <w:color w:val="000000"/>
          <w:sz w:val="26"/>
          <w:szCs w:val="26"/>
          <w:rtl/>
        </w:rPr>
        <w:t xml:space="preserve"> </w:t>
      </w:r>
      <w:r w:rsidRPr="00FB0045">
        <w:rPr>
          <w:rFonts w:ascii="Narkisim" w:cs="FrankRuehl" w:hint="eastAsia"/>
          <w:color w:val="000000"/>
          <w:sz w:val="26"/>
          <w:szCs w:val="26"/>
          <w:rtl/>
        </w:rPr>
        <w:t>בביתם</w:t>
      </w:r>
      <w:r w:rsidRPr="00FB0045">
        <w:rPr>
          <w:rFonts w:ascii="Narkisim" w:cs="FrankRuehl"/>
          <w:color w:val="000000"/>
          <w:sz w:val="26"/>
          <w:szCs w:val="26"/>
          <w:rtl/>
        </w:rPr>
        <w:t xml:space="preserve">, </w:t>
      </w:r>
      <w:r w:rsidRPr="00FB0045">
        <w:rPr>
          <w:rFonts w:ascii="Narkisim" w:cs="FrankRuehl" w:hint="eastAsia"/>
          <w:color w:val="000000"/>
          <w:sz w:val="26"/>
          <w:szCs w:val="26"/>
          <w:rtl/>
        </w:rPr>
        <w:t>שמור</w:t>
      </w:r>
      <w:r w:rsidRPr="00FB0045">
        <w:rPr>
          <w:rFonts w:ascii="Narkisim" w:cs="FrankRuehl"/>
          <w:color w:val="000000"/>
          <w:sz w:val="26"/>
          <w:szCs w:val="26"/>
          <w:rtl/>
        </w:rPr>
        <w:t xml:space="preserve"> </w:t>
      </w:r>
      <w:r w:rsidRPr="00FB0045">
        <w:rPr>
          <w:rFonts w:ascii="Narkisim" w:cs="FrankRuehl" w:hint="eastAsia"/>
          <w:color w:val="000000"/>
          <w:sz w:val="26"/>
          <w:szCs w:val="26"/>
          <w:rtl/>
        </w:rPr>
        <w:t>מכל</w:t>
      </w:r>
      <w:r w:rsidRPr="00FB0045">
        <w:rPr>
          <w:rFonts w:ascii="Narkisim" w:cs="FrankRuehl"/>
          <w:color w:val="000000"/>
          <w:sz w:val="26"/>
          <w:szCs w:val="26"/>
          <w:rtl/>
        </w:rPr>
        <w:t xml:space="preserve"> </w:t>
      </w:r>
      <w:r w:rsidRPr="00FB0045">
        <w:rPr>
          <w:rFonts w:ascii="Narkisim" w:cs="FrankRuehl" w:hint="eastAsia"/>
          <w:color w:val="000000"/>
          <w:sz w:val="26"/>
          <w:szCs w:val="26"/>
          <w:rtl/>
        </w:rPr>
        <w:t>מיני</w:t>
      </w:r>
      <w:r w:rsidRPr="00FB0045">
        <w:rPr>
          <w:rFonts w:ascii="Narkisim" w:cs="FrankRuehl"/>
          <w:color w:val="000000"/>
          <w:sz w:val="26"/>
          <w:szCs w:val="26"/>
          <w:rtl/>
        </w:rPr>
        <w:t xml:space="preserve"> </w:t>
      </w:r>
      <w:proofErr w:type="spellStart"/>
      <w:r w:rsidRPr="00FB0045">
        <w:rPr>
          <w:rFonts w:ascii="Narkisim" w:cs="FrankRuehl" w:hint="eastAsia"/>
          <w:color w:val="000000"/>
          <w:sz w:val="26"/>
          <w:szCs w:val="26"/>
          <w:rtl/>
        </w:rPr>
        <w:t>מזיקין</w:t>
      </w:r>
      <w:proofErr w:type="spellEnd"/>
      <w:r w:rsidRPr="00FB0045">
        <w:rPr>
          <w:rFonts w:ascii="Narkisim" w:cs="FrankRuehl"/>
          <w:color w:val="000000"/>
          <w:sz w:val="26"/>
          <w:szCs w:val="26"/>
          <w:rtl/>
        </w:rPr>
        <w:t>.</w:t>
      </w:r>
      <w:r w:rsidRPr="00FB0045">
        <w:rPr>
          <w:rFonts w:ascii="Narkisim" w:cs="FrankRuehl" w:hint="cs"/>
          <w:color w:val="000000"/>
          <w:sz w:val="26"/>
          <w:szCs w:val="26"/>
          <w:rtl/>
        </w:rPr>
        <w:t>..</w:t>
      </w:r>
      <w:r w:rsidRPr="00FB0045">
        <w:rPr>
          <w:rFonts w:ascii="Narkisim" w:cs="FrankRuehl"/>
          <w:color w:val="000000"/>
          <w:sz w:val="26"/>
          <w:szCs w:val="26"/>
          <w:rtl/>
        </w:rPr>
        <w:t xml:space="preserve"> </w:t>
      </w:r>
      <w:r w:rsidRPr="00FB0045">
        <w:rPr>
          <w:rFonts w:ascii="Narkisim" w:cs="FrankRuehl" w:hint="eastAsia"/>
          <w:color w:val="000000"/>
          <w:sz w:val="26"/>
          <w:szCs w:val="26"/>
          <w:rtl/>
        </w:rPr>
        <w:t>וזה</w:t>
      </w:r>
      <w:r w:rsidRPr="00FB0045">
        <w:rPr>
          <w:rFonts w:ascii="Narkisim" w:cs="FrankRuehl"/>
          <w:color w:val="000000"/>
          <w:sz w:val="26"/>
          <w:szCs w:val="26"/>
          <w:rtl/>
        </w:rPr>
        <w:t xml:space="preserve"> </w:t>
      </w:r>
      <w:r w:rsidRPr="00FB0045">
        <w:rPr>
          <w:rFonts w:ascii="Narkisim" w:cs="FrankRuehl" w:hint="eastAsia"/>
          <w:color w:val="000000"/>
          <w:sz w:val="26"/>
          <w:szCs w:val="26"/>
          <w:rtl/>
        </w:rPr>
        <w:t>השורש</w:t>
      </w:r>
      <w:r w:rsidRPr="00FB0045">
        <w:rPr>
          <w:rFonts w:ascii="Narkisim" w:cs="FrankRuehl"/>
          <w:color w:val="000000"/>
          <w:sz w:val="26"/>
          <w:szCs w:val="26"/>
          <w:rtl/>
        </w:rPr>
        <w:t xml:space="preserve"> </w:t>
      </w:r>
      <w:r w:rsidRPr="00FB0045">
        <w:rPr>
          <w:rFonts w:ascii="Narkisim" w:cs="FrankRuehl" w:hint="eastAsia"/>
          <w:color w:val="000000"/>
          <w:sz w:val="26"/>
          <w:szCs w:val="26"/>
          <w:rtl/>
        </w:rPr>
        <w:t>כבר</w:t>
      </w:r>
      <w:r w:rsidRPr="00FB0045">
        <w:rPr>
          <w:rFonts w:ascii="Narkisim" w:cs="FrankRuehl"/>
          <w:color w:val="000000"/>
          <w:sz w:val="26"/>
          <w:szCs w:val="26"/>
          <w:rtl/>
        </w:rPr>
        <w:t xml:space="preserve"> </w:t>
      </w:r>
      <w:r w:rsidRPr="00FB0045">
        <w:rPr>
          <w:rFonts w:ascii="Narkisim" w:cs="FrankRuehl" w:hint="eastAsia"/>
          <w:color w:val="000000"/>
          <w:sz w:val="26"/>
          <w:szCs w:val="26"/>
          <w:rtl/>
        </w:rPr>
        <w:t>כתבוהו</w:t>
      </w:r>
      <w:r w:rsidRPr="00FB0045">
        <w:rPr>
          <w:rFonts w:ascii="Narkisim" w:cs="FrankRuehl"/>
          <w:color w:val="000000"/>
          <w:sz w:val="26"/>
          <w:szCs w:val="26"/>
          <w:rtl/>
        </w:rPr>
        <w:t xml:space="preserve"> </w:t>
      </w:r>
      <w:r w:rsidRPr="00FB0045">
        <w:rPr>
          <w:rFonts w:ascii="Narkisim" w:cs="FrankRuehl" w:hint="eastAsia"/>
          <w:color w:val="000000"/>
          <w:sz w:val="26"/>
          <w:szCs w:val="26"/>
          <w:rtl/>
        </w:rPr>
        <w:t>המפרשים</w:t>
      </w:r>
      <w:r w:rsidRPr="00FB0045">
        <w:rPr>
          <w:rFonts w:ascii="Narkisim" w:cs="FrankRuehl"/>
          <w:color w:val="000000"/>
          <w:sz w:val="26"/>
          <w:szCs w:val="26"/>
          <w:rtl/>
        </w:rPr>
        <w:t xml:space="preserve">, </w:t>
      </w:r>
      <w:r w:rsidRPr="00FB0045">
        <w:rPr>
          <w:rFonts w:ascii="Narkisim" w:cs="FrankRuehl" w:hint="eastAsia"/>
          <w:color w:val="000000"/>
          <w:sz w:val="26"/>
          <w:szCs w:val="26"/>
          <w:rtl/>
        </w:rPr>
        <w:t>במקומות</w:t>
      </w:r>
      <w:r w:rsidRPr="00FB0045">
        <w:rPr>
          <w:rFonts w:ascii="Narkisim" w:cs="FrankRuehl"/>
          <w:color w:val="000000"/>
          <w:sz w:val="26"/>
          <w:szCs w:val="26"/>
          <w:rtl/>
        </w:rPr>
        <w:t xml:space="preserve"> </w:t>
      </w:r>
      <w:r w:rsidRPr="00FB0045">
        <w:rPr>
          <w:rFonts w:ascii="Narkisim" w:cs="FrankRuehl" w:hint="eastAsia"/>
          <w:color w:val="000000"/>
          <w:sz w:val="26"/>
          <w:szCs w:val="26"/>
          <w:rtl/>
        </w:rPr>
        <w:t>רבים</w:t>
      </w:r>
      <w:r w:rsidRPr="00FB0045">
        <w:rPr>
          <w:rFonts w:ascii="Narkisim" w:cs="FrankRuehl" w:hint="cs"/>
          <w:color w:val="000000"/>
          <w:sz w:val="26"/>
          <w:szCs w:val="26"/>
          <w:rtl/>
        </w:rPr>
        <w:t xml:space="preserve">... </w:t>
      </w:r>
      <w:r w:rsidRPr="00FB0045">
        <w:rPr>
          <w:rFonts w:ascii="Narkisim" w:cs="FrankRuehl" w:hint="eastAsia"/>
          <w:color w:val="000000"/>
          <w:sz w:val="26"/>
          <w:szCs w:val="26"/>
          <w:rtl/>
        </w:rPr>
        <w:t>עד</w:t>
      </w:r>
      <w:r w:rsidRPr="00FB0045">
        <w:rPr>
          <w:rFonts w:ascii="Narkisim" w:cs="FrankRuehl"/>
          <w:color w:val="000000"/>
          <w:sz w:val="26"/>
          <w:szCs w:val="26"/>
          <w:rtl/>
        </w:rPr>
        <w:t xml:space="preserve"> </w:t>
      </w:r>
      <w:r w:rsidRPr="00FB0045">
        <w:rPr>
          <w:rFonts w:ascii="Narkisim" w:cs="FrankRuehl" w:hint="eastAsia"/>
          <w:color w:val="000000"/>
          <w:sz w:val="26"/>
          <w:szCs w:val="26"/>
          <w:rtl/>
        </w:rPr>
        <w:t>שבעבור</w:t>
      </w:r>
      <w:r w:rsidRPr="00FB0045">
        <w:rPr>
          <w:rFonts w:ascii="Narkisim" w:cs="FrankRuehl"/>
          <w:color w:val="000000"/>
          <w:sz w:val="26"/>
          <w:szCs w:val="26"/>
          <w:rtl/>
        </w:rPr>
        <w:t xml:space="preserve"> </w:t>
      </w:r>
      <w:r w:rsidRPr="00FB0045">
        <w:rPr>
          <w:rFonts w:ascii="Narkisim" w:cs="FrankRuehl" w:hint="eastAsia"/>
          <w:color w:val="000000"/>
          <w:sz w:val="26"/>
          <w:szCs w:val="26"/>
          <w:rtl/>
        </w:rPr>
        <w:t>זה</w:t>
      </w:r>
      <w:r w:rsidRPr="00FB0045">
        <w:rPr>
          <w:rFonts w:ascii="Narkisim" w:cs="FrankRuehl"/>
          <w:color w:val="000000"/>
          <w:sz w:val="26"/>
          <w:szCs w:val="26"/>
          <w:rtl/>
        </w:rPr>
        <w:t xml:space="preserve">, </w:t>
      </w:r>
      <w:r w:rsidRPr="00FB0045">
        <w:rPr>
          <w:rFonts w:ascii="Narkisim" w:cs="FrankRuehl" w:hint="eastAsia"/>
          <w:color w:val="000000"/>
          <w:sz w:val="26"/>
          <w:szCs w:val="26"/>
          <w:rtl/>
        </w:rPr>
        <w:t>לא</w:t>
      </w:r>
      <w:r w:rsidRPr="00FB0045">
        <w:rPr>
          <w:rFonts w:ascii="Narkisim" w:cs="FrankRuehl"/>
          <w:color w:val="000000"/>
          <w:sz w:val="26"/>
          <w:szCs w:val="26"/>
          <w:rtl/>
        </w:rPr>
        <w:t xml:space="preserve"> </w:t>
      </w:r>
      <w:r w:rsidRPr="00FB0045">
        <w:rPr>
          <w:rFonts w:ascii="Narkisim" w:cs="FrankRuehl" w:hint="eastAsia"/>
          <w:color w:val="000000"/>
          <w:sz w:val="26"/>
          <w:szCs w:val="26"/>
          <w:rtl/>
        </w:rPr>
        <w:t>מצאו</w:t>
      </w:r>
      <w:r w:rsidRPr="00FB0045">
        <w:rPr>
          <w:rFonts w:ascii="Narkisim" w:cs="FrankRuehl"/>
          <w:color w:val="000000"/>
          <w:sz w:val="26"/>
          <w:szCs w:val="26"/>
          <w:rtl/>
        </w:rPr>
        <w:t xml:space="preserve"> </w:t>
      </w:r>
      <w:r w:rsidRPr="00FB0045">
        <w:rPr>
          <w:rFonts w:ascii="Narkisim" w:cs="FrankRuehl" w:hint="eastAsia"/>
          <w:color w:val="000000"/>
          <w:sz w:val="26"/>
          <w:szCs w:val="26"/>
          <w:rtl/>
        </w:rPr>
        <w:t>טעם</w:t>
      </w:r>
      <w:r w:rsidRPr="00FB0045">
        <w:rPr>
          <w:rFonts w:ascii="Narkisim" w:cs="FrankRuehl"/>
          <w:color w:val="000000"/>
          <w:sz w:val="26"/>
          <w:szCs w:val="26"/>
          <w:rtl/>
        </w:rPr>
        <w:t xml:space="preserve"> </w:t>
      </w:r>
      <w:r w:rsidRPr="00FB0045">
        <w:rPr>
          <w:rFonts w:ascii="Narkisim" w:cs="FrankRuehl" w:hint="eastAsia"/>
          <w:color w:val="000000"/>
          <w:sz w:val="26"/>
          <w:szCs w:val="26"/>
          <w:rtl/>
        </w:rPr>
        <w:t>בבירור</w:t>
      </w:r>
      <w:r w:rsidRPr="00FB0045">
        <w:rPr>
          <w:rFonts w:ascii="Narkisim" w:cs="FrankRuehl"/>
          <w:color w:val="000000"/>
          <w:sz w:val="26"/>
          <w:szCs w:val="26"/>
          <w:rtl/>
        </w:rPr>
        <w:t xml:space="preserve"> </w:t>
      </w:r>
      <w:r w:rsidRPr="00FB0045">
        <w:rPr>
          <w:rFonts w:ascii="Narkisim" w:cs="FrankRuehl" w:hint="eastAsia"/>
          <w:color w:val="000000"/>
          <w:sz w:val="26"/>
          <w:szCs w:val="26"/>
          <w:rtl/>
        </w:rPr>
        <w:t>על</w:t>
      </w:r>
      <w:r w:rsidRPr="00FB0045">
        <w:rPr>
          <w:rFonts w:ascii="Narkisim" w:cs="FrankRuehl"/>
          <w:color w:val="000000"/>
          <w:sz w:val="26"/>
          <w:szCs w:val="26"/>
          <w:rtl/>
        </w:rPr>
        <w:t xml:space="preserve"> </w:t>
      </w:r>
      <w:r w:rsidRPr="00FB0045">
        <w:rPr>
          <w:rFonts w:ascii="Narkisim" w:cs="FrankRuehl" w:hint="eastAsia"/>
          <w:color w:val="000000"/>
          <w:sz w:val="26"/>
          <w:szCs w:val="26"/>
          <w:rtl/>
        </w:rPr>
        <w:t>מה</w:t>
      </w:r>
      <w:r w:rsidRPr="00FB0045">
        <w:rPr>
          <w:rFonts w:ascii="Narkisim" w:cs="FrankRuehl"/>
          <w:color w:val="000000"/>
          <w:sz w:val="26"/>
          <w:szCs w:val="26"/>
          <w:rtl/>
        </w:rPr>
        <w:t xml:space="preserve"> </w:t>
      </w:r>
      <w:r w:rsidRPr="00FB0045">
        <w:rPr>
          <w:rFonts w:ascii="Narkisim" w:cs="FrankRuehl" w:hint="eastAsia"/>
          <w:color w:val="000000"/>
          <w:sz w:val="26"/>
          <w:szCs w:val="26"/>
          <w:rtl/>
        </w:rPr>
        <w:t>שחייבה</w:t>
      </w:r>
      <w:r w:rsidRPr="00FB0045">
        <w:rPr>
          <w:rFonts w:ascii="Narkisim" w:cs="FrankRuehl"/>
          <w:color w:val="000000"/>
          <w:sz w:val="26"/>
          <w:szCs w:val="26"/>
          <w:rtl/>
        </w:rPr>
        <w:t xml:space="preserve"> </w:t>
      </w:r>
      <w:r w:rsidRPr="00FB0045">
        <w:rPr>
          <w:rFonts w:ascii="Narkisim" w:cs="FrankRuehl" w:hint="eastAsia"/>
          <w:color w:val="000000"/>
          <w:sz w:val="26"/>
          <w:szCs w:val="26"/>
          <w:rtl/>
        </w:rPr>
        <w:t>התורה</w:t>
      </w:r>
      <w:r w:rsidRPr="00FB0045">
        <w:rPr>
          <w:rFonts w:ascii="Narkisim" w:cs="FrankRuehl"/>
          <w:color w:val="000000"/>
          <w:sz w:val="26"/>
          <w:szCs w:val="26"/>
          <w:rtl/>
        </w:rPr>
        <w:t xml:space="preserve"> </w:t>
      </w:r>
      <w:r w:rsidRPr="00FB0045">
        <w:rPr>
          <w:rFonts w:ascii="Narkisim" w:cs="FrankRuehl" w:hint="eastAsia"/>
          <w:color w:val="000000"/>
          <w:sz w:val="26"/>
          <w:szCs w:val="26"/>
          <w:rtl/>
        </w:rPr>
        <w:t>שומר</w:t>
      </w:r>
      <w:r w:rsidRPr="00FB0045">
        <w:rPr>
          <w:rFonts w:ascii="Narkisim" w:cs="FrankRuehl"/>
          <w:color w:val="000000"/>
          <w:sz w:val="26"/>
          <w:szCs w:val="26"/>
          <w:rtl/>
        </w:rPr>
        <w:t xml:space="preserve"> </w:t>
      </w:r>
      <w:r w:rsidRPr="00FB0045">
        <w:rPr>
          <w:rFonts w:ascii="Narkisim" w:cs="FrankRuehl" w:hint="eastAsia"/>
          <w:color w:val="000000"/>
          <w:sz w:val="26"/>
          <w:szCs w:val="26"/>
          <w:rtl/>
        </w:rPr>
        <w:t>חנם</w:t>
      </w:r>
      <w:r w:rsidRPr="00FB0045">
        <w:rPr>
          <w:rFonts w:ascii="Narkisim" w:cs="FrankRuehl"/>
          <w:color w:val="000000"/>
          <w:sz w:val="26"/>
          <w:szCs w:val="26"/>
          <w:rtl/>
        </w:rPr>
        <w:t xml:space="preserve"> (</w:t>
      </w:r>
      <w:r w:rsidRPr="00FB0045">
        <w:rPr>
          <w:rFonts w:ascii="Narkisim" w:cs="FrankRuehl" w:hint="eastAsia"/>
          <w:color w:val="000000"/>
          <w:sz w:val="26"/>
          <w:szCs w:val="26"/>
          <w:rtl/>
        </w:rPr>
        <w:t>חייב</w:t>
      </w:r>
      <w:r w:rsidRPr="00FB0045">
        <w:rPr>
          <w:rFonts w:ascii="Narkisim" w:cs="FrankRuehl"/>
          <w:color w:val="000000"/>
          <w:sz w:val="26"/>
          <w:szCs w:val="26"/>
          <w:rtl/>
        </w:rPr>
        <w:t xml:space="preserve">) </w:t>
      </w:r>
      <w:r w:rsidRPr="00FB0045">
        <w:rPr>
          <w:rFonts w:ascii="Narkisim" w:cs="FrankRuehl" w:hint="eastAsia"/>
          <w:color w:val="000000"/>
          <w:sz w:val="26"/>
          <w:szCs w:val="26"/>
          <w:rtl/>
        </w:rPr>
        <w:t>בפשיעה</w:t>
      </w:r>
      <w:r w:rsidRPr="00FB0045">
        <w:rPr>
          <w:rFonts w:ascii="Narkisim" w:cs="FrankRuehl"/>
          <w:color w:val="000000"/>
          <w:sz w:val="26"/>
          <w:szCs w:val="26"/>
          <w:rtl/>
        </w:rPr>
        <w:t xml:space="preserve">, </w:t>
      </w:r>
      <w:r w:rsidRPr="00FB0045">
        <w:rPr>
          <w:rFonts w:ascii="Narkisim" w:cs="FrankRuehl" w:hint="eastAsia"/>
          <w:color w:val="000000"/>
          <w:sz w:val="26"/>
          <w:szCs w:val="26"/>
          <w:rtl/>
        </w:rPr>
        <w:t>הואיל</w:t>
      </w:r>
      <w:r w:rsidRPr="00FB0045">
        <w:rPr>
          <w:rFonts w:ascii="Narkisim" w:cs="FrankRuehl"/>
          <w:color w:val="000000"/>
          <w:sz w:val="26"/>
          <w:szCs w:val="26"/>
          <w:rtl/>
        </w:rPr>
        <w:t xml:space="preserve"> </w:t>
      </w:r>
      <w:r w:rsidRPr="0074531F">
        <w:rPr>
          <w:rFonts w:ascii="Narkisim" w:cs="FrankRuehl" w:hint="eastAsia"/>
          <w:color w:val="FF0000"/>
          <w:sz w:val="26"/>
          <w:szCs w:val="26"/>
          <w:rtl/>
        </w:rPr>
        <w:t>ואין</w:t>
      </w:r>
      <w:r w:rsidRPr="0074531F">
        <w:rPr>
          <w:rFonts w:ascii="Narkisim" w:cs="FrankRuehl"/>
          <w:color w:val="FF0000"/>
          <w:sz w:val="26"/>
          <w:szCs w:val="26"/>
          <w:rtl/>
        </w:rPr>
        <w:t xml:space="preserve"> </w:t>
      </w:r>
      <w:r w:rsidRPr="0074531F">
        <w:rPr>
          <w:rFonts w:ascii="Narkisim" w:cs="FrankRuehl" w:hint="eastAsia"/>
          <w:color w:val="FF0000"/>
          <w:sz w:val="26"/>
          <w:szCs w:val="26"/>
          <w:rtl/>
        </w:rPr>
        <w:t>צד</w:t>
      </w:r>
      <w:r w:rsidRPr="0074531F">
        <w:rPr>
          <w:rFonts w:ascii="Narkisim" w:cs="FrankRuehl"/>
          <w:color w:val="FF0000"/>
          <w:sz w:val="26"/>
          <w:szCs w:val="26"/>
          <w:rtl/>
        </w:rPr>
        <w:t xml:space="preserve"> </w:t>
      </w:r>
      <w:r w:rsidRPr="0074531F">
        <w:rPr>
          <w:rFonts w:ascii="Narkisim" w:cs="FrankRuehl" w:hint="eastAsia"/>
          <w:color w:val="FF0000"/>
          <w:sz w:val="26"/>
          <w:szCs w:val="26"/>
          <w:rtl/>
        </w:rPr>
        <w:t>הנאה</w:t>
      </w:r>
      <w:r w:rsidRPr="0074531F">
        <w:rPr>
          <w:rFonts w:ascii="Narkisim" w:cs="FrankRuehl"/>
          <w:color w:val="FF0000"/>
          <w:sz w:val="26"/>
          <w:szCs w:val="26"/>
          <w:rtl/>
        </w:rPr>
        <w:t xml:space="preserve"> </w:t>
      </w:r>
      <w:r w:rsidRPr="0074531F">
        <w:rPr>
          <w:rFonts w:ascii="Narkisim" w:cs="FrankRuehl" w:hint="eastAsia"/>
          <w:color w:val="FF0000"/>
          <w:sz w:val="26"/>
          <w:szCs w:val="26"/>
          <w:rtl/>
        </w:rPr>
        <w:t>מגיע</w:t>
      </w:r>
      <w:r w:rsidRPr="0074531F">
        <w:rPr>
          <w:rFonts w:ascii="Narkisim" w:cs="FrankRuehl"/>
          <w:color w:val="FF0000"/>
          <w:sz w:val="26"/>
          <w:szCs w:val="26"/>
          <w:rtl/>
        </w:rPr>
        <w:t xml:space="preserve"> </w:t>
      </w:r>
      <w:r w:rsidRPr="0074531F">
        <w:rPr>
          <w:rFonts w:ascii="Narkisim" w:cs="FrankRuehl" w:hint="eastAsia"/>
          <w:color w:val="FF0000"/>
          <w:sz w:val="26"/>
          <w:szCs w:val="26"/>
          <w:rtl/>
        </w:rPr>
        <w:t>לו</w:t>
      </w:r>
      <w:r w:rsidRPr="0074531F">
        <w:rPr>
          <w:rFonts w:ascii="Narkisim" w:cs="FrankRuehl"/>
          <w:color w:val="FF0000"/>
          <w:sz w:val="26"/>
          <w:szCs w:val="26"/>
          <w:rtl/>
        </w:rPr>
        <w:t xml:space="preserve"> </w:t>
      </w:r>
      <w:r w:rsidRPr="0074531F">
        <w:rPr>
          <w:rFonts w:ascii="Narkisim" w:cs="FrankRuehl" w:hint="eastAsia"/>
          <w:color w:val="FF0000"/>
          <w:sz w:val="26"/>
          <w:szCs w:val="26"/>
          <w:rtl/>
        </w:rPr>
        <w:t>מן</w:t>
      </w:r>
      <w:r w:rsidRPr="0074531F">
        <w:rPr>
          <w:rFonts w:ascii="Narkisim" w:cs="FrankRuehl"/>
          <w:color w:val="FF0000"/>
          <w:sz w:val="26"/>
          <w:szCs w:val="26"/>
          <w:rtl/>
        </w:rPr>
        <w:t xml:space="preserve"> </w:t>
      </w:r>
      <w:r w:rsidRPr="0074531F">
        <w:rPr>
          <w:rFonts w:ascii="Narkisim" w:cs="FrankRuehl" w:hint="eastAsia"/>
          <w:color w:val="FF0000"/>
          <w:sz w:val="26"/>
          <w:szCs w:val="26"/>
          <w:rtl/>
        </w:rPr>
        <w:t>השמירה</w:t>
      </w:r>
      <w:r w:rsidRPr="00FB0045">
        <w:rPr>
          <w:rFonts w:ascii="Narkisim" w:cs="FrankRuehl"/>
          <w:color w:val="000000"/>
          <w:sz w:val="26"/>
          <w:szCs w:val="26"/>
          <w:rtl/>
        </w:rPr>
        <w:t xml:space="preserve">. </w:t>
      </w:r>
      <w:r w:rsidRPr="00FB0045">
        <w:rPr>
          <w:rFonts w:ascii="Narkisim" w:cs="FrankRuehl" w:hint="eastAsia"/>
          <w:color w:val="000000"/>
          <w:sz w:val="26"/>
          <w:szCs w:val="26"/>
          <w:rtl/>
        </w:rPr>
        <w:t>וההכרח</w:t>
      </w:r>
      <w:r w:rsidRPr="00FB0045">
        <w:rPr>
          <w:rFonts w:ascii="Narkisim" w:cs="FrankRuehl"/>
          <w:color w:val="000000"/>
          <w:sz w:val="26"/>
          <w:szCs w:val="26"/>
          <w:rtl/>
        </w:rPr>
        <w:t xml:space="preserve"> </w:t>
      </w:r>
      <w:r w:rsidRPr="00FB0045">
        <w:rPr>
          <w:rFonts w:ascii="Narkisim" w:cs="FrankRuehl" w:hint="eastAsia"/>
          <w:color w:val="000000"/>
          <w:sz w:val="26"/>
          <w:szCs w:val="26"/>
          <w:rtl/>
        </w:rPr>
        <w:t>הביאם</w:t>
      </w:r>
      <w:r w:rsidRPr="00FB0045">
        <w:rPr>
          <w:rFonts w:ascii="Narkisim" w:cs="FrankRuehl"/>
          <w:color w:val="000000"/>
          <w:sz w:val="26"/>
          <w:szCs w:val="26"/>
          <w:rtl/>
        </w:rPr>
        <w:t xml:space="preserve"> </w:t>
      </w:r>
      <w:r w:rsidRPr="00FB0045">
        <w:rPr>
          <w:rFonts w:ascii="Narkisim" w:cs="FrankRuehl" w:hint="eastAsia"/>
          <w:color w:val="000000"/>
          <w:sz w:val="26"/>
          <w:szCs w:val="26"/>
          <w:rtl/>
        </w:rPr>
        <w:t>לומר</w:t>
      </w:r>
      <w:r w:rsidRPr="00FB0045">
        <w:rPr>
          <w:rFonts w:ascii="Narkisim" w:cs="FrankRuehl"/>
          <w:color w:val="000000"/>
          <w:sz w:val="26"/>
          <w:szCs w:val="26"/>
          <w:rtl/>
        </w:rPr>
        <w:t xml:space="preserve"> </w:t>
      </w:r>
      <w:r w:rsidRPr="00FB0045">
        <w:rPr>
          <w:rFonts w:ascii="Narkisim" w:cs="FrankRuehl" w:hint="eastAsia"/>
          <w:color w:val="000000"/>
          <w:sz w:val="26"/>
          <w:szCs w:val="26"/>
          <w:rtl/>
        </w:rPr>
        <w:t>בטעמו</w:t>
      </w:r>
      <w:r w:rsidRPr="00FB0045">
        <w:rPr>
          <w:rFonts w:ascii="Narkisim" w:cs="FrankRuehl"/>
          <w:color w:val="000000"/>
          <w:sz w:val="26"/>
          <w:szCs w:val="26"/>
          <w:rtl/>
        </w:rPr>
        <w:t xml:space="preserve"> </w:t>
      </w:r>
      <w:r w:rsidRPr="00FB0045">
        <w:rPr>
          <w:rFonts w:ascii="Narkisim" w:cs="FrankRuehl" w:hint="eastAsia"/>
          <w:color w:val="000000"/>
          <w:sz w:val="26"/>
          <w:szCs w:val="26"/>
          <w:rtl/>
        </w:rPr>
        <w:t>של</w:t>
      </w:r>
      <w:r w:rsidRPr="00FB0045">
        <w:rPr>
          <w:rFonts w:ascii="Narkisim" w:cs="FrankRuehl"/>
          <w:color w:val="000000"/>
          <w:sz w:val="26"/>
          <w:szCs w:val="26"/>
          <w:rtl/>
        </w:rPr>
        <w:t xml:space="preserve"> </w:t>
      </w:r>
      <w:r w:rsidRPr="00FB0045">
        <w:rPr>
          <w:rFonts w:ascii="Narkisim" w:cs="FrankRuehl" w:hint="eastAsia"/>
          <w:color w:val="000000"/>
          <w:sz w:val="26"/>
          <w:szCs w:val="26"/>
          <w:rtl/>
        </w:rPr>
        <w:t>דבר</w:t>
      </w:r>
      <w:r w:rsidRPr="00FB0045">
        <w:rPr>
          <w:rFonts w:ascii="Narkisim" w:cs="FrankRuehl"/>
          <w:color w:val="000000"/>
          <w:sz w:val="26"/>
          <w:szCs w:val="26"/>
          <w:rtl/>
        </w:rPr>
        <w:t xml:space="preserve">, </w:t>
      </w:r>
      <w:r w:rsidRPr="00FB0045">
        <w:rPr>
          <w:rFonts w:ascii="Narkisim" w:cs="FrankRuehl" w:hint="eastAsia"/>
          <w:color w:val="000000"/>
          <w:sz w:val="26"/>
          <w:szCs w:val="26"/>
          <w:rtl/>
        </w:rPr>
        <w:t>כיון</w:t>
      </w:r>
      <w:r w:rsidRPr="00FB0045">
        <w:rPr>
          <w:rFonts w:ascii="Narkisim" w:cs="FrankRuehl"/>
          <w:color w:val="000000"/>
          <w:sz w:val="26"/>
          <w:szCs w:val="26"/>
          <w:rtl/>
        </w:rPr>
        <w:t xml:space="preserve"> </w:t>
      </w:r>
      <w:r w:rsidRPr="0074531F">
        <w:rPr>
          <w:rFonts w:ascii="Narkisim" w:cs="FrankRuehl" w:hint="eastAsia"/>
          <w:color w:val="FF0000"/>
          <w:sz w:val="26"/>
          <w:szCs w:val="26"/>
          <w:rtl/>
        </w:rPr>
        <w:t>שקבל</w:t>
      </w:r>
      <w:r w:rsidRPr="0074531F">
        <w:rPr>
          <w:rFonts w:ascii="Narkisim" w:cs="FrankRuehl"/>
          <w:color w:val="FF0000"/>
          <w:sz w:val="26"/>
          <w:szCs w:val="26"/>
          <w:rtl/>
        </w:rPr>
        <w:t xml:space="preserve"> </w:t>
      </w:r>
      <w:r w:rsidRPr="0074531F">
        <w:rPr>
          <w:rFonts w:ascii="Narkisim" w:cs="FrankRuehl" w:hint="eastAsia"/>
          <w:color w:val="FF0000"/>
          <w:sz w:val="26"/>
          <w:szCs w:val="26"/>
          <w:rtl/>
        </w:rPr>
        <w:t>עליו</w:t>
      </w:r>
      <w:r w:rsidRPr="0074531F">
        <w:rPr>
          <w:rFonts w:ascii="Narkisim" w:cs="FrankRuehl"/>
          <w:color w:val="FF0000"/>
          <w:sz w:val="26"/>
          <w:szCs w:val="26"/>
          <w:rtl/>
        </w:rPr>
        <w:t xml:space="preserve"> </w:t>
      </w:r>
      <w:r w:rsidRPr="0074531F">
        <w:rPr>
          <w:rFonts w:ascii="Narkisim" w:cs="FrankRuehl" w:hint="eastAsia"/>
          <w:color w:val="FF0000"/>
          <w:sz w:val="26"/>
          <w:szCs w:val="26"/>
          <w:rtl/>
        </w:rPr>
        <w:t>בפיו</w:t>
      </w:r>
      <w:r w:rsidRPr="00FB0045">
        <w:rPr>
          <w:rFonts w:ascii="Narkisim" w:cs="FrankRuehl"/>
          <w:color w:val="000000"/>
          <w:sz w:val="26"/>
          <w:szCs w:val="26"/>
          <w:rtl/>
        </w:rPr>
        <w:t xml:space="preserve"> </w:t>
      </w:r>
      <w:r w:rsidRPr="00FB0045">
        <w:rPr>
          <w:rFonts w:ascii="Narkisim" w:cs="FrankRuehl" w:hint="eastAsia"/>
          <w:color w:val="000000"/>
          <w:sz w:val="26"/>
          <w:szCs w:val="26"/>
          <w:rtl/>
        </w:rPr>
        <w:t>שמירת</w:t>
      </w:r>
      <w:r w:rsidRPr="00FB0045">
        <w:rPr>
          <w:rFonts w:ascii="Narkisim" w:cs="FrankRuehl"/>
          <w:color w:val="000000"/>
          <w:sz w:val="26"/>
          <w:szCs w:val="26"/>
          <w:rtl/>
        </w:rPr>
        <w:t xml:space="preserve"> </w:t>
      </w:r>
      <w:r w:rsidRPr="00FB0045">
        <w:rPr>
          <w:rFonts w:ascii="Narkisim" w:cs="FrankRuehl" w:hint="eastAsia"/>
          <w:color w:val="000000"/>
          <w:sz w:val="26"/>
          <w:szCs w:val="26"/>
          <w:rtl/>
        </w:rPr>
        <w:t>החפץ</w:t>
      </w:r>
      <w:r w:rsidRPr="00FB0045">
        <w:rPr>
          <w:rFonts w:ascii="Narkisim" w:cs="FrankRuehl"/>
          <w:color w:val="000000"/>
          <w:sz w:val="26"/>
          <w:szCs w:val="26"/>
          <w:rtl/>
        </w:rPr>
        <w:t xml:space="preserve">, </w:t>
      </w:r>
      <w:r w:rsidRPr="00FB0045">
        <w:rPr>
          <w:rFonts w:ascii="Narkisim" w:cs="FrankRuehl" w:hint="eastAsia"/>
          <w:color w:val="000000"/>
          <w:sz w:val="26"/>
          <w:szCs w:val="26"/>
          <w:rtl/>
        </w:rPr>
        <w:t>והנפקד</w:t>
      </w:r>
      <w:r w:rsidRPr="00FB0045">
        <w:rPr>
          <w:rFonts w:ascii="Narkisim" w:cs="FrankRuehl"/>
          <w:color w:val="000000"/>
          <w:sz w:val="26"/>
          <w:szCs w:val="26"/>
          <w:rtl/>
        </w:rPr>
        <w:t xml:space="preserve"> </w:t>
      </w:r>
      <w:r w:rsidRPr="0074531F">
        <w:rPr>
          <w:rFonts w:ascii="Narkisim" w:cs="FrankRuehl" w:hint="eastAsia"/>
          <w:color w:val="FF0000"/>
          <w:sz w:val="26"/>
          <w:szCs w:val="26"/>
          <w:rtl/>
        </w:rPr>
        <w:t>נשען</w:t>
      </w:r>
      <w:r w:rsidRPr="0074531F">
        <w:rPr>
          <w:rFonts w:ascii="Narkisim" w:cs="FrankRuehl"/>
          <w:color w:val="FF0000"/>
          <w:sz w:val="26"/>
          <w:szCs w:val="26"/>
          <w:rtl/>
        </w:rPr>
        <w:t xml:space="preserve"> </w:t>
      </w:r>
      <w:r w:rsidRPr="0074531F">
        <w:rPr>
          <w:rFonts w:ascii="Narkisim" w:cs="FrankRuehl" w:hint="eastAsia"/>
          <w:color w:val="FF0000"/>
          <w:sz w:val="26"/>
          <w:szCs w:val="26"/>
          <w:rtl/>
        </w:rPr>
        <w:t>על</w:t>
      </w:r>
      <w:r w:rsidRPr="0074531F">
        <w:rPr>
          <w:rFonts w:ascii="Narkisim" w:cs="FrankRuehl"/>
          <w:color w:val="FF0000"/>
          <w:sz w:val="26"/>
          <w:szCs w:val="26"/>
          <w:rtl/>
        </w:rPr>
        <w:t xml:space="preserve"> </w:t>
      </w:r>
      <w:r w:rsidRPr="0074531F">
        <w:rPr>
          <w:rFonts w:ascii="Narkisim" w:cs="FrankRuehl" w:hint="eastAsia"/>
          <w:color w:val="FF0000"/>
          <w:sz w:val="26"/>
          <w:szCs w:val="26"/>
          <w:rtl/>
        </w:rPr>
        <w:t>שמירתו</w:t>
      </w:r>
      <w:r w:rsidRPr="00FB0045">
        <w:rPr>
          <w:rFonts w:ascii="Narkisim" w:cs="FrankRuehl"/>
          <w:color w:val="000000"/>
          <w:sz w:val="26"/>
          <w:szCs w:val="26"/>
          <w:rtl/>
        </w:rPr>
        <w:t xml:space="preserve"> [</w:t>
      </w:r>
      <w:r w:rsidRPr="00FB0045">
        <w:rPr>
          <w:rFonts w:ascii="Narkisim" w:cs="FrankRuehl" w:hint="eastAsia"/>
          <w:color w:val="000000"/>
          <w:sz w:val="26"/>
          <w:szCs w:val="26"/>
          <w:rtl/>
        </w:rPr>
        <w:t>ואם</w:t>
      </w:r>
      <w:r w:rsidRPr="00FB0045">
        <w:rPr>
          <w:rFonts w:ascii="Narkisim" w:cs="FrankRuehl"/>
          <w:color w:val="000000"/>
          <w:sz w:val="26"/>
          <w:szCs w:val="26"/>
          <w:rtl/>
        </w:rPr>
        <w:t xml:space="preserve">] </w:t>
      </w:r>
      <w:r w:rsidRPr="00FB0045">
        <w:rPr>
          <w:rFonts w:ascii="Narkisim" w:cs="FrankRuehl" w:hint="eastAsia"/>
          <w:color w:val="000000"/>
          <w:sz w:val="26"/>
          <w:szCs w:val="26"/>
          <w:rtl/>
        </w:rPr>
        <w:t>נאבד</w:t>
      </w:r>
      <w:r w:rsidRPr="00FB0045">
        <w:rPr>
          <w:rFonts w:ascii="Narkisim" w:cs="FrankRuehl"/>
          <w:color w:val="000000"/>
          <w:sz w:val="26"/>
          <w:szCs w:val="26"/>
          <w:rtl/>
        </w:rPr>
        <w:t xml:space="preserve"> </w:t>
      </w:r>
      <w:r w:rsidRPr="00FB0045">
        <w:rPr>
          <w:rFonts w:ascii="Narkisim" w:cs="FrankRuehl" w:hint="eastAsia"/>
          <w:color w:val="000000"/>
          <w:sz w:val="26"/>
          <w:szCs w:val="26"/>
          <w:rtl/>
        </w:rPr>
        <w:t>בפשיעתו</w:t>
      </w:r>
      <w:r w:rsidRPr="00FB0045">
        <w:rPr>
          <w:rFonts w:ascii="Narkisim" w:cs="FrankRuehl"/>
          <w:color w:val="000000"/>
          <w:sz w:val="26"/>
          <w:szCs w:val="26"/>
          <w:rtl/>
        </w:rPr>
        <w:t xml:space="preserve">, </w:t>
      </w:r>
      <w:r w:rsidRPr="00FB0045">
        <w:rPr>
          <w:rFonts w:ascii="Narkisim" w:cs="FrankRuehl" w:hint="eastAsia"/>
          <w:color w:val="000000"/>
          <w:sz w:val="26"/>
          <w:szCs w:val="26"/>
          <w:rtl/>
        </w:rPr>
        <w:t>הרי</w:t>
      </w:r>
      <w:r w:rsidRPr="00FB0045">
        <w:rPr>
          <w:rFonts w:ascii="Narkisim" w:cs="FrankRuehl"/>
          <w:color w:val="000000"/>
          <w:sz w:val="26"/>
          <w:szCs w:val="26"/>
          <w:rtl/>
        </w:rPr>
        <w:t xml:space="preserve"> </w:t>
      </w:r>
      <w:r w:rsidRPr="00FB0045">
        <w:rPr>
          <w:rFonts w:ascii="Narkisim" w:cs="FrankRuehl" w:hint="eastAsia"/>
          <w:color w:val="000000"/>
          <w:sz w:val="26"/>
          <w:szCs w:val="26"/>
          <w:rtl/>
        </w:rPr>
        <w:t>הוא</w:t>
      </w:r>
      <w:r w:rsidRPr="00FB0045">
        <w:rPr>
          <w:rFonts w:ascii="Narkisim" w:cs="FrankRuehl"/>
          <w:color w:val="000000"/>
          <w:sz w:val="26"/>
          <w:szCs w:val="26"/>
          <w:rtl/>
        </w:rPr>
        <w:t xml:space="preserve"> </w:t>
      </w:r>
      <w:r w:rsidRPr="0074531F">
        <w:rPr>
          <w:rFonts w:ascii="Narkisim" w:cs="FrankRuehl" w:hint="eastAsia"/>
          <w:color w:val="FF0000"/>
          <w:sz w:val="26"/>
          <w:szCs w:val="26"/>
          <w:rtl/>
        </w:rPr>
        <w:t>קרוב</w:t>
      </w:r>
      <w:r w:rsidRPr="0074531F">
        <w:rPr>
          <w:rFonts w:ascii="Narkisim" w:cs="FrankRuehl"/>
          <w:color w:val="FF0000"/>
          <w:sz w:val="26"/>
          <w:szCs w:val="26"/>
          <w:rtl/>
        </w:rPr>
        <w:t xml:space="preserve"> </w:t>
      </w:r>
      <w:r w:rsidRPr="0074531F">
        <w:rPr>
          <w:rFonts w:ascii="Narkisim" w:cs="FrankRuehl" w:hint="eastAsia"/>
          <w:color w:val="FF0000"/>
          <w:sz w:val="26"/>
          <w:szCs w:val="26"/>
          <w:rtl/>
        </w:rPr>
        <w:t>למזיק</w:t>
      </w:r>
      <w:r w:rsidRPr="00FB0045">
        <w:rPr>
          <w:rFonts w:ascii="Narkisim" w:cs="FrankRuehl"/>
          <w:color w:val="000000"/>
          <w:sz w:val="26"/>
          <w:szCs w:val="26"/>
          <w:rtl/>
        </w:rPr>
        <w:t>.</w:t>
      </w:r>
      <w:r w:rsidRPr="00FB0045">
        <w:rPr>
          <w:rFonts w:ascii="Narkisim" w:cs="FrankRuehl" w:hint="cs"/>
          <w:color w:val="000000"/>
          <w:sz w:val="26"/>
          <w:szCs w:val="26"/>
          <w:rtl/>
        </w:rPr>
        <w:t>..</w:t>
      </w:r>
    </w:p>
    <w:p w14:paraId="4EE0689F" w14:textId="77777777" w:rsidR="007609AC" w:rsidRPr="00FB0045" w:rsidRDefault="007609AC" w:rsidP="00E274CA">
      <w:pPr>
        <w:autoSpaceDE w:val="0"/>
        <w:autoSpaceDN w:val="0"/>
        <w:adjustRightInd w:val="0"/>
        <w:spacing w:line="360" w:lineRule="auto"/>
        <w:jc w:val="both"/>
        <w:rPr>
          <w:rFonts w:ascii="Narkisim" w:cs="FrankRuehl"/>
          <w:sz w:val="26"/>
          <w:szCs w:val="26"/>
          <w:rtl/>
        </w:rPr>
      </w:pPr>
      <w:r>
        <w:rPr>
          <w:rFonts w:ascii="Narkisim" w:cs="FrankRuehl" w:hint="cs"/>
          <w:b/>
          <w:bCs/>
          <w:sz w:val="26"/>
          <w:szCs w:val="26"/>
          <w:rtl/>
        </w:rPr>
        <w:t>2</w:t>
      </w:r>
      <w:r w:rsidRPr="00FB0045">
        <w:rPr>
          <w:rFonts w:ascii="Narkisim" w:cs="FrankRuehl" w:hint="cs"/>
          <w:b/>
          <w:bCs/>
          <w:sz w:val="26"/>
          <w:szCs w:val="26"/>
          <w:rtl/>
        </w:rPr>
        <w:t xml:space="preserve">. </w:t>
      </w:r>
      <w:proofErr w:type="spellStart"/>
      <w:r w:rsidRPr="00FB0045">
        <w:rPr>
          <w:rFonts w:ascii="Narkisim" w:cs="FrankRuehl" w:hint="eastAsia"/>
          <w:b/>
          <w:bCs/>
          <w:sz w:val="26"/>
          <w:szCs w:val="26"/>
          <w:u w:val="single"/>
          <w:rtl/>
        </w:rPr>
        <w:t>תוספתא</w:t>
      </w:r>
      <w:proofErr w:type="spellEnd"/>
      <w:r w:rsidRPr="00FB0045">
        <w:rPr>
          <w:rFonts w:ascii="Narkisim" w:cs="FrankRuehl"/>
          <w:b/>
          <w:bCs/>
          <w:sz w:val="26"/>
          <w:szCs w:val="26"/>
          <w:u w:val="single"/>
          <w:rtl/>
        </w:rPr>
        <w:t xml:space="preserve"> </w:t>
      </w:r>
      <w:r w:rsidRPr="00FB0045">
        <w:rPr>
          <w:rFonts w:ascii="Narkisim" w:cs="FrankRuehl" w:hint="eastAsia"/>
          <w:b/>
          <w:bCs/>
          <w:sz w:val="26"/>
          <w:szCs w:val="26"/>
          <w:u w:val="single"/>
          <w:rtl/>
        </w:rPr>
        <w:t>מסכת</w:t>
      </w:r>
      <w:r w:rsidRPr="00FB0045">
        <w:rPr>
          <w:rFonts w:ascii="Narkisim" w:cs="FrankRuehl"/>
          <w:b/>
          <w:bCs/>
          <w:sz w:val="26"/>
          <w:szCs w:val="26"/>
          <w:u w:val="single"/>
          <w:rtl/>
        </w:rPr>
        <w:t xml:space="preserve"> </w:t>
      </w:r>
      <w:r w:rsidRPr="00FB0045">
        <w:rPr>
          <w:rFonts w:ascii="Narkisim" w:cs="FrankRuehl" w:hint="eastAsia"/>
          <w:b/>
          <w:bCs/>
          <w:sz w:val="26"/>
          <w:szCs w:val="26"/>
          <w:u w:val="single"/>
          <w:rtl/>
        </w:rPr>
        <w:t>בבא</w:t>
      </w:r>
      <w:r w:rsidRPr="00FB0045">
        <w:rPr>
          <w:rFonts w:ascii="Narkisim" w:cs="FrankRuehl"/>
          <w:b/>
          <w:bCs/>
          <w:sz w:val="26"/>
          <w:szCs w:val="26"/>
          <w:u w:val="single"/>
          <w:rtl/>
        </w:rPr>
        <w:t xml:space="preserve"> </w:t>
      </w:r>
      <w:r w:rsidRPr="00FB0045">
        <w:rPr>
          <w:rFonts w:ascii="Narkisim" w:cs="FrankRuehl" w:hint="eastAsia"/>
          <w:b/>
          <w:bCs/>
          <w:sz w:val="26"/>
          <w:szCs w:val="26"/>
          <w:u w:val="single"/>
          <w:rtl/>
        </w:rPr>
        <w:t>קמא</w:t>
      </w:r>
      <w:r w:rsidRPr="00FB0045">
        <w:rPr>
          <w:rFonts w:ascii="Narkisim" w:cs="FrankRuehl"/>
          <w:b/>
          <w:bCs/>
          <w:sz w:val="26"/>
          <w:szCs w:val="26"/>
          <w:u w:val="single"/>
          <w:rtl/>
        </w:rPr>
        <w:t xml:space="preserve"> (</w:t>
      </w:r>
      <w:r w:rsidRPr="00FB0045">
        <w:rPr>
          <w:rFonts w:ascii="Narkisim" w:cs="FrankRuehl" w:hint="eastAsia"/>
          <w:b/>
          <w:bCs/>
          <w:sz w:val="26"/>
          <w:szCs w:val="26"/>
          <w:u w:val="single"/>
          <w:rtl/>
        </w:rPr>
        <w:t>ליברמן</w:t>
      </w:r>
      <w:r w:rsidRPr="00FB0045">
        <w:rPr>
          <w:rFonts w:ascii="Narkisim" w:cs="FrankRuehl"/>
          <w:b/>
          <w:bCs/>
          <w:sz w:val="26"/>
          <w:szCs w:val="26"/>
          <w:u w:val="single"/>
          <w:rtl/>
        </w:rPr>
        <w:t xml:space="preserve">) </w:t>
      </w:r>
      <w:r w:rsidRPr="00FB0045">
        <w:rPr>
          <w:rFonts w:ascii="Narkisim" w:cs="FrankRuehl" w:hint="eastAsia"/>
          <w:b/>
          <w:bCs/>
          <w:sz w:val="26"/>
          <w:szCs w:val="26"/>
          <w:u w:val="single"/>
          <w:rtl/>
        </w:rPr>
        <w:t>פרק</w:t>
      </w:r>
      <w:r w:rsidRPr="00FB0045">
        <w:rPr>
          <w:rFonts w:ascii="Narkisim" w:cs="FrankRuehl"/>
          <w:b/>
          <w:bCs/>
          <w:sz w:val="26"/>
          <w:szCs w:val="26"/>
          <w:u w:val="single"/>
          <w:rtl/>
        </w:rPr>
        <w:t xml:space="preserve"> </w:t>
      </w:r>
      <w:r w:rsidRPr="00FB0045">
        <w:rPr>
          <w:rFonts w:ascii="Narkisim" w:cs="FrankRuehl" w:hint="eastAsia"/>
          <w:b/>
          <w:bCs/>
          <w:sz w:val="26"/>
          <w:szCs w:val="26"/>
          <w:u w:val="single"/>
          <w:rtl/>
        </w:rPr>
        <w:t>ט</w:t>
      </w:r>
      <w:r w:rsidRPr="00FB0045">
        <w:rPr>
          <w:rFonts w:ascii="Narkisim" w:cs="FrankRuehl"/>
          <w:b/>
          <w:bCs/>
          <w:sz w:val="26"/>
          <w:szCs w:val="26"/>
          <w:u w:val="single"/>
          <w:rtl/>
        </w:rPr>
        <w:t xml:space="preserve"> </w:t>
      </w:r>
    </w:p>
    <w:p w14:paraId="121A8A6F" w14:textId="77777777" w:rsidR="007609AC" w:rsidRPr="003B6280" w:rsidRDefault="007609AC" w:rsidP="00E274CA">
      <w:pPr>
        <w:autoSpaceDE w:val="0"/>
        <w:autoSpaceDN w:val="0"/>
        <w:adjustRightInd w:val="0"/>
        <w:spacing w:line="360" w:lineRule="auto"/>
        <w:jc w:val="both"/>
        <w:rPr>
          <w:rFonts w:ascii="Narkisim" w:cs="FrankRuehl"/>
          <w:sz w:val="26"/>
          <w:szCs w:val="26"/>
          <w:rtl/>
        </w:rPr>
      </w:pPr>
      <w:r w:rsidRPr="00FB0045">
        <w:rPr>
          <w:rFonts w:ascii="Narkisim" w:cs="FrankRuehl" w:hint="eastAsia"/>
          <w:sz w:val="26"/>
          <w:szCs w:val="26"/>
          <w:rtl/>
        </w:rPr>
        <w:t>שלשה</w:t>
      </w:r>
      <w:r w:rsidRPr="00FB0045">
        <w:rPr>
          <w:rFonts w:ascii="Narkisim" w:cs="FrankRuehl"/>
          <w:sz w:val="26"/>
          <w:szCs w:val="26"/>
          <w:rtl/>
        </w:rPr>
        <w:t xml:space="preserve"> </w:t>
      </w:r>
      <w:r w:rsidRPr="00FB0045">
        <w:rPr>
          <w:rFonts w:ascii="Narkisim" w:cs="FrankRuehl" w:hint="eastAsia"/>
          <w:sz w:val="26"/>
          <w:szCs w:val="26"/>
          <w:rtl/>
        </w:rPr>
        <w:t>עשר</w:t>
      </w:r>
      <w:r w:rsidRPr="00FB0045">
        <w:rPr>
          <w:rFonts w:ascii="Narkisim" w:cs="FrankRuehl"/>
          <w:sz w:val="26"/>
          <w:szCs w:val="26"/>
          <w:rtl/>
        </w:rPr>
        <w:t xml:space="preserve"> </w:t>
      </w:r>
      <w:r w:rsidRPr="00FB0045">
        <w:rPr>
          <w:rFonts w:ascii="Narkisim" w:cs="FrankRuehl" w:hint="eastAsia"/>
          <w:sz w:val="26"/>
          <w:szCs w:val="26"/>
          <w:rtl/>
        </w:rPr>
        <w:t>הן</w:t>
      </w:r>
      <w:r w:rsidRPr="00FB0045">
        <w:rPr>
          <w:rFonts w:ascii="Narkisim" w:cs="FrankRuehl"/>
          <w:sz w:val="26"/>
          <w:szCs w:val="26"/>
          <w:rtl/>
        </w:rPr>
        <w:t xml:space="preserve"> </w:t>
      </w:r>
      <w:r w:rsidRPr="00FB0045">
        <w:rPr>
          <w:rFonts w:ascii="Narkisim" w:cs="FrankRuehl" w:hint="eastAsia"/>
          <w:sz w:val="26"/>
          <w:szCs w:val="26"/>
          <w:rtl/>
        </w:rPr>
        <w:t>אבות</w:t>
      </w:r>
      <w:r w:rsidRPr="00FB0045">
        <w:rPr>
          <w:rFonts w:ascii="Narkisim" w:cs="FrankRuehl"/>
          <w:sz w:val="26"/>
          <w:szCs w:val="26"/>
          <w:rtl/>
        </w:rPr>
        <w:t xml:space="preserve"> </w:t>
      </w:r>
      <w:r w:rsidRPr="00FB0045">
        <w:rPr>
          <w:rFonts w:ascii="Narkisim" w:cs="FrankRuehl" w:hint="eastAsia"/>
          <w:sz w:val="26"/>
          <w:szCs w:val="26"/>
          <w:rtl/>
        </w:rPr>
        <w:t>נזיקין</w:t>
      </w:r>
      <w:r w:rsidRPr="00FB0045">
        <w:rPr>
          <w:rFonts w:ascii="Narkisim" w:cs="FrankRuehl" w:hint="cs"/>
          <w:sz w:val="26"/>
          <w:szCs w:val="26"/>
          <w:rtl/>
        </w:rPr>
        <w:t>:</w:t>
      </w:r>
      <w:r w:rsidRPr="00FB0045">
        <w:rPr>
          <w:rFonts w:ascii="Narkisim" w:cs="FrankRuehl"/>
          <w:sz w:val="26"/>
          <w:szCs w:val="26"/>
          <w:rtl/>
        </w:rPr>
        <w:t xml:space="preserve"> </w:t>
      </w:r>
      <w:r w:rsidRPr="00FB0045">
        <w:rPr>
          <w:rFonts w:ascii="Narkisim" w:cs="FrankRuehl" w:hint="eastAsia"/>
          <w:sz w:val="26"/>
          <w:szCs w:val="26"/>
          <w:rtl/>
        </w:rPr>
        <w:t>השור</w:t>
      </w:r>
      <w:r w:rsidRPr="00FB0045">
        <w:rPr>
          <w:rFonts w:ascii="Narkisim" w:cs="FrankRuehl"/>
          <w:sz w:val="26"/>
          <w:szCs w:val="26"/>
          <w:rtl/>
        </w:rPr>
        <w:t xml:space="preserve"> </w:t>
      </w:r>
      <w:r w:rsidRPr="00FB0045">
        <w:rPr>
          <w:rFonts w:ascii="Narkisim" w:cs="FrankRuehl" w:hint="eastAsia"/>
          <w:sz w:val="26"/>
          <w:szCs w:val="26"/>
          <w:rtl/>
        </w:rPr>
        <w:t>והבור</w:t>
      </w:r>
      <w:r w:rsidRPr="00FB0045">
        <w:rPr>
          <w:rFonts w:ascii="Narkisim" w:cs="FrankRuehl"/>
          <w:sz w:val="26"/>
          <w:szCs w:val="26"/>
          <w:rtl/>
        </w:rPr>
        <w:t xml:space="preserve"> </w:t>
      </w:r>
      <w:r w:rsidRPr="00FB0045">
        <w:rPr>
          <w:rFonts w:ascii="Narkisim" w:cs="FrankRuehl" w:hint="eastAsia"/>
          <w:sz w:val="26"/>
          <w:szCs w:val="26"/>
          <w:rtl/>
        </w:rPr>
        <w:t>המבעה</w:t>
      </w:r>
      <w:r w:rsidRPr="00FB0045">
        <w:rPr>
          <w:rFonts w:ascii="Narkisim" w:cs="FrankRuehl"/>
          <w:sz w:val="26"/>
          <w:szCs w:val="26"/>
          <w:rtl/>
        </w:rPr>
        <w:t xml:space="preserve"> </w:t>
      </w:r>
      <w:proofErr w:type="spellStart"/>
      <w:r w:rsidRPr="00FB0045">
        <w:rPr>
          <w:rFonts w:ascii="Narkisim" w:cs="FrankRuehl" w:hint="eastAsia"/>
          <w:sz w:val="26"/>
          <w:szCs w:val="26"/>
          <w:rtl/>
        </w:rPr>
        <w:t>וההבער</w:t>
      </w:r>
      <w:proofErr w:type="spellEnd"/>
      <w:r w:rsidRPr="00FB0045">
        <w:rPr>
          <w:rFonts w:ascii="Narkisim" w:cs="FrankRuehl" w:hint="cs"/>
          <w:sz w:val="26"/>
          <w:szCs w:val="26"/>
          <w:rtl/>
        </w:rPr>
        <w:t>;</w:t>
      </w:r>
      <w:r w:rsidRPr="00FB0045">
        <w:rPr>
          <w:rFonts w:ascii="Narkisim" w:cs="FrankRuehl"/>
          <w:sz w:val="26"/>
          <w:szCs w:val="26"/>
          <w:rtl/>
        </w:rPr>
        <w:t xml:space="preserve"> </w:t>
      </w:r>
      <w:r w:rsidRPr="00FB0045">
        <w:rPr>
          <w:rFonts w:ascii="Narkisim" w:cs="FrankRuehl" w:hint="eastAsia"/>
          <w:sz w:val="26"/>
          <w:szCs w:val="26"/>
          <w:rtl/>
        </w:rPr>
        <w:t>שומר</w:t>
      </w:r>
      <w:r w:rsidRPr="00FB0045">
        <w:rPr>
          <w:rFonts w:ascii="Narkisim" w:cs="FrankRuehl"/>
          <w:sz w:val="26"/>
          <w:szCs w:val="26"/>
          <w:rtl/>
        </w:rPr>
        <w:t xml:space="preserve"> </w:t>
      </w:r>
      <w:r w:rsidRPr="00FB0045">
        <w:rPr>
          <w:rFonts w:ascii="Narkisim" w:cs="FrankRuehl" w:hint="eastAsia"/>
          <w:sz w:val="26"/>
          <w:szCs w:val="26"/>
          <w:rtl/>
        </w:rPr>
        <w:t>חנם</w:t>
      </w:r>
      <w:r w:rsidRPr="00FB0045">
        <w:rPr>
          <w:rFonts w:ascii="Narkisim" w:cs="FrankRuehl"/>
          <w:sz w:val="26"/>
          <w:szCs w:val="26"/>
          <w:rtl/>
        </w:rPr>
        <w:t xml:space="preserve"> </w:t>
      </w:r>
      <w:r w:rsidRPr="00FB0045">
        <w:rPr>
          <w:rFonts w:ascii="Narkisim" w:cs="FrankRuehl" w:hint="eastAsia"/>
          <w:sz w:val="26"/>
          <w:szCs w:val="26"/>
          <w:rtl/>
        </w:rPr>
        <w:t>והשואל</w:t>
      </w:r>
      <w:r w:rsidRPr="00FB0045">
        <w:rPr>
          <w:rFonts w:ascii="Narkisim" w:cs="FrankRuehl"/>
          <w:sz w:val="26"/>
          <w:szCs w:val="26"/>
          <w:rtl/>
        </w:rPr>
        <w:t xml:space="preserve"> </w:t>
      </w:r>
      <w:r w:rsidRPr="00FB0045">
        <w:rPr>
          <w:rFonts w:ascii="Narkisim" w:cs="FrankRuehl" w:hint="eastAsia"/>
          <w:sz w:val="26"/>
          <w:szCs w:val="26"/>
          <w:rtl/>
        </w:rPr>
        <w:t>נושא</w:t>
      </w:r>
      <w:r w:rsidRPr="00FB0045">
        <w:rPr>
          <w:rFonts w:ascii="Narkisim" w:cs="FrankRuehl"/>
          <w:sz w:val="26"/>
          <w:szCs w:val="26"/>
          <w:rtl/>
        </w:rPr>
        <w:t xml:space="preserve"> </w:t>
      </w:r>
      <w:r w:rsidRPr="00FB0045">
        <w:rPr>
          <w:rFonts w:ascii="Narkisim" w:cs="FrankRuehl" w:hint="eastAsia"/>
          <w:sz w:val="26"/>
          <w:szCs w:val="26"/>
          <w:rtl/>
        </w:rPr>
        <w:t>שכר</w:t>
      </w:r>
      <w:r w:rsidRPr="00FB0045">
        <w:rPr>
          <w:rFonts w:ascii="Narkisim" w:cs="FrankRuehl"/>
          <w:sz w:val="26"/>
          <w:szCs w:val="26"/>
          <w:rtl/>
        </w:rPr>
        <w:t xml:space="preserve"> </w:t>
      </w:r>
      <w:r w:rsidRPr="00FB0045">
        <w:rPr>
          <w:rFonts w:ascii="Narkisim" w:cs="FrankRuehl" w:hint="eastAsia"/>
          <w:sz w:val="26"/>
          <w:szCs w:val="26"/>
          <w:rtl/>
        </w:rPr>
        <w:t>והשוכר</w:t>
      </w:r>
      <w:r w:rsidRPr="00FB0045">
        <w:rPr>
          <w:rFonts w:ascii="Narkisim" w:cs="FrankRuehl" w:hint="cs"/>
          <w:sz w:val="26"/>
          <w:szCs w:val="26"/>
          <w:rtl/>
        </w:rPr>
        <w:t>;</w:t>
      </w:r>
      <w:r w:rsidRPr="00FB0045">
        <w:rPr>
          <w:rFonts w:ascii="Narkisim" w:cs="FrankRuehl"/>
          <w:sz w:val="26"/>
          <w:szCs w:val="26"/>
          <w:rtl/>
        </w:rPr>
        <w:t xml:space="preserve"> </w:t>
      </w:r>
      <w:r w:rsidRPr="00FB0045">
        <w:rPr>
          <w:rFonts w:ascii="Narkisim" w:cs="FrankRuehl" w:hint="eastAsia"/>
          <w:sz w:val="26"/>
          <w:szCs w:val="26"/>
          <w:rtl/>
        </w:rPr>
        <w:t>נזק</w:t>
      </w:r>
      <w:r w:rsidRPr="00FB0045">
        <w:rPr>
          <w:rFonts w:ascii="Narkisim" w:cs="FrankRuehl"/>
          <w:sz w:val="26"/>
          <w:szCs w:val="26"/>
          <w:rtl/>
        </w:rPr>
        <w:t xml:space="preserve"> </w:t>
      </w:r>
      <w:r w:rsidRPr="00FB0045">
        <w:rPr>
          <w:rFonts w:ascii="Narkisim" w:cs="FrankRuehl" w:hint="eastAsia"/>
          <w:sz w:val="26"/>
          <w:szCs w:val="26"/>
          <w:rtl/>
        </w:rPr>
        <w:t>וצער</w:t>
      </w:r>
      <w:r w:rsidRPr="00FB0045">
        <w:rPr>
          <w:rFonts w:ascii="Narkisim" w:cs="FrankRuehl"/>
          <w:sz w:val="26"/>
          <w:szCs w:val="26"/>
          <w:rtl/>
        </w:rPr>
        <w:t xml:space="preserve"> </w:t>
      </w:r>
      <w:r w:rsidRPr="00FB0045">
        <w:rPr>
          <w:rFonts w:ascii="Narkisim" w:cs="FrankRuehl" w:hint="eastAsia"/>
          <w:sz w:val="26"/>
          <w:szCs w:val="26"/>
          <w:rtl/>
        </w:rPr>
        <w:t>ריפוי</w:t>
      </w:r>
      <w:r w:rsidRPr="00FB0045">
        <w:rPr>
          <w:rFonts w:ascii="Narkisim" w:cs="FrankRuehl"/>
          <w:sz w:val="26"/>
          <w:szCs w:val="26"/>
          <w:rtl/>
        </w:rPr>
        <w:t xml:space="preserve"> </w:t>
      </w:r>
      <w:r w:rsidRPr="00FB0045">
        <w:rPr>
          <w:rFonts w:ascii="Narkisim" w:cs="FrankRuehl" w:hint="eastAsia"/>
          <w:sz w:val="26"/>
          <w:szCs w:val="26"/>
          <w:rtl/>
        </w:rPr>
        <w:t>שבת</w:t>
      </w:r>
      <w:r w:rsidRPr="00FB0045">
        <w:rPr>
          <w:rFonts w:ascii="Narkisim" w:cs="FrankRuehl"/>
          <w:sz w:val="26"/>
          <w:szCs w:val="26"/>
          <w:rtl/>
        </w:rPr>
        <w:t xml:space="preserve"> </w:t>
      </w:r>
      <w:r w:rsidRPr="00FB0045">
        <w:rPr>
          <w:rFonts w:ascii="Narkisim" w:cs="FrankRuehl" w:hint="eastAsia"/>
          <w:sz w:val="26"/>
          <w:szCs w:val="26"/>
          <w:rtl/>
        </w:rPr>
        <w:t>ובשת</w:t>
      </w:r>
      <w:r w:rsidRPr="00FB0045">
        <w:rPr>
          <w:rFonts w:ascii="Narkisim" w:cs="FrankRuehl" w:hint="cs"/>
          <w:sz w:val="26"/>
          <w:szCs w:val="26"/>
          <w:rtl/>
        </w:rPr>
        <w:t>.</w:t>
      </w:r>
      <w:r w:rsidRPr="00FB0045">
        <w:rPr>
          <w:rFonts w:ascii="Narkisim" w:cs="FrankRuehl"/>
          <w:sz w:val="26"/>
          <w:szCs w:val="26"/>
          <w:rtl/>
        </w:rPr>
        <w:t xml:space="preserve"> </w:t>
      </w:r>
    </w:p>
    <w:p w14:paraId="1F3D82AB" w14:textId="77777777" w:rsidR="007609AC" w:rsidRPr="00FB0045" w:rsidRDefault="007609AC" w:rsidP="00E274CA">
      <w:pPr>
        <w:autoSpaceDE w:val="0"/>
        <w:autoSpaceDN w:val="0"/>
        <w:adjustRightInd w:val="0"/>
        <w:spacing w:line="360" w:lineRule="auto"/>
        <w:jc w:val="both"/>
        <w:rPr>
          <w:rFonts w:ascii="Narkisim" w:cs="FrankRuehl"/>
          <w:color w:val="000000"/>
          <w:sz w:val="26"/>
          <w:szCs w:val="26"/>
          <w:rtl/>
        </w:rPr>
      </w:pPr>
      <w:r>
        <w:rPr>
          <w:rFonts w:ascii="Narkisim" w:cs="FrankRuehl" w:hint="cs"/>
          <w:b/>
          <w:bCs/>
          <w:color w:val="000000"/>
          <w:sz w:val="26"/>
          <w:szCs w:val="26"/>
          <w:rtl/>
        </w:rPr>
        <w:t>3</w:t>
      </w:r>
      <w:r w:rsidRPr="00FB0045">
        <w:rPr>
          <w:rFonts w:ascii="Narkisim" w:cs="FrankRuehl" w:hint="cs"/>
          <w:b/>
          <w:bCs/>
          <w:color w:val="000000"/>
          <w:sz w:val="26"/>
          <w:szCs w:val="26"/>
          <w:rtl/>
        </w:rPr>
        <w:t xml:space="preserve">. </w:t>
      </w:r>
      <w:r w:rsidRPr="00FB0045">
        <w:rPr>
          <w:rFonts w:ascii="Narkisim" w:cs="FrankRuehl" w:hint="eastAsia"/>
          <w:b/>
          <w:bCs/>
          <w:color w:val="000000"/>
          <w:sz w:val="26"/>
          <w:szCs w:val="26"/>
          <w:u w:val="single"/>
          <w:rtl/>
        </w:rPr>
        <w:t>שו</w:t>
      </w:r>
      <w:r w:rsidRPr="00FB0045">
        <w:rPr>
          <w:rFonts w:ascii="Narkisim" w:cs="FrankRuehl"/>
          <w:b/>
          <w:bCs/>
          <w:color w:val="000000"/>
          <w:sz w:val="26"/>
          <w:szCs w:val="26"/>
          <w:u w:val="single"/>
          <w:rtl/>
        </w:rPr>
        <w:t>"</w:t>
      </w:r>
      <w:r w:rsidRPr="00FB0045">
        <w:rPr>
          <w:rFonts w:ascii="Narkisim" w:cs="FrankRuehl" w:hint="eastAsia"/>
          <w:b/>
          <w:bCs/>
          <w:color w:val="000000"/>
          <w:sz w:val="26"/>
          <w:szCs w:val="26"/>
          <w:u w:val="single"/>
          <w:rtl/>
        </w:rPr>
        <w:t>ת</w:t>
      </w:r>
      <w:r w:rsidRPr="00FB0045">
        <w:rPr>
          <w:rFonts w:ascii="Narkisim" w:cs="FrankRuehl"/>
          <w:b/>
          <w:bCs/>
          <w:color w:val="000000"/>
          <w:sz w:val="26"/>
          <w:szCs w:val="26"/>
          <w:u w:val="single"/>
          <w:rtl/>
        </w:rPr>
        <w:t xml:space="preserve"> </w:t>
      </w:r>
      <w:proofErr w:type="spellStart"/>
      <w:r w:rsidRPr="00FB0045">
        <w:rPr>
          <w:rFonts w:ascii="Narkisim" w:cs="FrankRuehl" w:hint="eastAsia"/>
          <w:b/>
          <w:bCs/>
          <w:color w:val="000000"/>
          <w:sz w:val="26"/>
          <w:szCs w:val="26"/>
          <w:u w:val="single"/>
          <w:rtl/>
        </w:rPr>
        <w:t>הריטב</w:t>
      </w:r>
      <w:r w:rsidRPr="00FB0045">
        <w:rPr>
          <w:rFonts w:ascii="Narkisim" w:cs="FrankRuehl"/>
          <w:b/>
          <w:bCs/>
          <w:color w:val="000000"/>
          <w:sz w:val="26"/>
          <w:szCs w:val="26"/>
          <w:u w:val="single"/>
          <w:rtl/>
        </w:rPr>
        <w:t>"</w:t>
      </w:r>
      <w:r w:rsidRPr="00FB0045">
        <w:rPr>
          <w:rFonts w:ascii="Narkisim" w:cs="FrankRuehl" w:hint="eastAsia"/>
          <w:b/>
          <w:bCs/>
          <w:color w:val="000000"/>
          <w:sz w:val="26"/>
          <w:szCs w:val="26"/>
          <w:u w:val="single"/>
          <w:rtl/>
        </w:rPr>
        <w:t>א</w:t>
      </w:r>
      <w:proofErr w:type="spellEnd"/>
      <w:r w:rsidRPr="00FB0045">
        <w:rPr>
          <w:rFonts w:ascii="Narkisim" w:cs="FrankRuehl"/>
          <w:b/>
          <w:bCs/>
          <w:color w:val="000000"/>
          <w:sz w:val="26"/>
          <w:szCs w:val="26"/>
          <w:u w:val="single"/>
          <w:rtl/>
        </w:rPr>
        <w:t xml:space="preserve"> </w:t>
      </w:r>
      <w:r w:rsidRPr="00FB0045">
        <w:rPr>
          <w:rFonts w:ascii="Narkisim" w:cs="FrankRuehl" w:hint="eastAsia"/>
          <w:b/>
          <w:bCs/>
          <w:color w:val="000000"/>
          <w:sz w:val="26"/>
          <w:szCs w:val="26"/>
          <w:u w:val="single"/>
          <w:rtl/>
        </w:rPr>
        <w:t>סימן</w:t>
      </w:r>
      <w:r w:rsidRPr="00FB0045">
        <w:rPr>
          <w:rFonts w:ascii="Narkisim" w:cs="FrankRuehl"/>
          <w:b/>
          <w:bCs/>
          <w:color w:val="000000"/>
          <w:sz w:val="26"/>
          <w:szCs w:val="26"/>
          <w:u w:val="single"/>
          <w:rtl/>
        </w:rPr>
        <w:t xml:space="preserve"> </w:t>
      </w:r>
      <w:proofErr w:type="spellStart"/>
      <w:r w:rsidRPr="00FB0045">
        <w:rPr>
          <w:rFonts w:ascii="Narkisim" w:cs="FrankRuehl" w:hint="eastAsia"/>
          <w:b/>
          <w:bCs/>
          <w:color w:val="000000"/>
          <w:sz w:val="26"/>
          <w:szCs w:val="26"/>
          <w:u w:val="single"/>
          <w:rtl/>
        </w:rPr>
        <w:t>קצט</w:t>
      </w:r>
      <w:proofErr w:type="spellEnd"/>
      <w:r w:rsidRPr="00FB0045">
        <w:rPr>
          <w:rFonts w:ascii="Narkisim" w:cs="FrankRuehl"/>
          <w:b/>
          <w:bCs/>
          <w:color w:val="000000"/>
          <w:sz w:val="26"/>
          <w:szCs w:val="26"/>
          <w:u w:val="single"/>
          <w:rtl/>
        </w:rPr>
        <w:t xml:space="preserve"> </w:t>
      </w:r>
    </w:p>
    <w:p w14:paraId="15CA9265" w14:textId="77777777" w:rsidR="007609AC" w:rsidRPr="00FB0045" w:rsidRDefault="007609AC" w:rsidP="00E274CA">
      <w:pPr>
        <w:autoSpaceDE w:val="0"/>
        <w:autoSpaceDN w:val="0"/>
        <w:adjustRightInd w:val="0"/>
        <w:spacing w:line="360" w:lineRule="auto"/>
        <w:jc w:val="both"/>
        <w:rPr>
          <w:rFonts w:ascii="Narkisim" w:cs="FrankRuehl"/>
          <w:color w:val="000000"/>
          <w:sz w:val="26"/>
          <w:szCs w:val="26"/>
          <w:rtl/>
        </w:rPr>
      </w:pPr>
      <w:proofErr w:type="spellStart"/>
      <w:r w:rsidRPr="00FB0045">
        <w:rPr>
          <w:rFonts w:ascii="Narkisim" w:cs="FrankRuehl" w:hint="eastAsia"/>
          <w:color w:val="000000"/>
          <w:sz w:val="26"/>
          <w:szCs w:val="26"/>
          <w:rtl/>
        </w:rPr>
        <w:t>ודהא</w:t>
      </w:r>
      <w:proofErr w:type="spellEnd"/>
      <w:r w:rsidRPr="00FB0045">
        <w:rPr>
          <w:rFonts w:ascii="Narkisim" w:cs="FrankRuehl"/>
          <w:color w:val="000000"/>
          <w:sz w:val="26"/>
          <w:szCs w:val="26"/>
          <w:rtl/>
        </w:rPr>
        <w:t xml:space="preserve"> (</w:t>
      </w:r>
      <w:proofErr w:type="spellStart"/>
      <w:r w:rsidRPr="00FB0045">
        <w:rPr>
          <w:rFonts w:ascii="Narkisim" w:cs="FrankRuehl" w:hint="eastAsia"/>
          <w:color w:val="000000"/>
          <w:sz w:val="26"/>
          <w:szCs w:val="26"/>
          <w:rtl/>
        </w:rPr>
        <w:t>קשיא</w:t>
      </w:r>
      <w:proofErr w:type="spellEnd"/>
      <w:r w:rsidRPr="00FB0045">
        <w:rPr>
          <w:rFonts w:ascii="Narkisim" w:cs="FrankRuehl"/>
          <w:color w:val="000000"/>
          <w:sz w:val="26"/>
          <w:szCs w:val="26"/>
          <w:rtl/>
        </w:rPr>
        <w:t>) [</w:t>
      </w:r>
      <w:proofErr w:type="spellStart"/>
      <w:r w:rsidRPr="00FB0045">
        <w:rPr>
          <w:rFonts w:ascii="Narkisim" w:cs="FrankRuehl" w:hint="eastAsia"/>
          <w:color w:val="000000"/>
          <w:sz w:val="26"/>
          <w:szCs w:val="26"/>
          <w:rtl/>
        </w:rPr>
        <w:t>דקשיא</w:t>
      </w:r>
      <w:proofErr w:type="spellEnd"/>
      <w:r w:rsidRPr="00FB0045">
        <w:rPr>
          <w:rFonts w:ascii="Narkisim" w:cs="FrankRuehl"/>
          <w:color w:val="000000"/>
          <w:sz w:val="26"/>
          <w:szCs w:val="26"/>
          <w:rtl/>
        </w:rPr>
        <w:t xml:space="preserve">] </w:t>
      </w:r>
      <w:r w:rsidRPr="00FB0045">
        <w:rPr>
          <w:rFonts w:ascii="Narkisim" w:cs="FrankRuehl" w:hint="eastAsia"/>
          <w:color w:val="000000"/>
          <w:sz w:val="26"/>
          <w:szCs w:val="26"/>
          <w:rtl/>
        </w:rPr>
        <w:t>לך</w:t>
      </w:r>
      <w:r w:rsidRPr="00FB0045">
        <w:rPr>
          <w:rFonts w:ascii="Narkisim" w:cs="FrankRuehl"/>
          <w:color w:val="000000"/>
          <w:sz w:val="26"/>
          <w:szCs w:val="26"/>
          <w:rtl/>
        </w:rPr>
        <w:t xml:space="preserve"> </w:t>
      </w:r>
      <w:proofErr w:type="spellStart"/>
      <w:r w:rsidRPr="00FB0045">
        <w:rPr>
          <w:rFonts w:ascii="Narkisim" w:cs="FrankRuehl" w:hint="eastAsia"/>
          <w:color w:val="000000"/>
          <w:sz w:val="26"/>
          <w:szCs w:val="26"/>
          <w:rtl/>
        </w:rPr>
        <w:t>דפושע</w:t>
      </w:r>
      <w:proofErr w:type="spellEnd"/>
      <w:r w:rsidRPr="00FB0045">
        <w:rPr>
          <w:rFonts w:ascii="Narkisim" w:cs="FrankRuehl"/>
          <w:color w:val="000000"/>
          <w:sz w:val="26"/>
          <w:szCs w:val="26"/>
          <w:rtl/>
        </w:rPr>
        <w:t xml:space="preserve"> </w:t>
      </w:r>
      <w:r w:rsidRPr="00FB0045">
        <w:rPr>
          <w:rFonts w:ascii="Narkisim" w:cs="FrankRuehl" w:hint="eastAsia"/>
          <w:color w:val="000000"/>
          <w:sz w:val="26"/>
          <w:szCs w:val="26"/>
          <w:rtl/>
        </w:rPr>
        <w:t>מזיק</w:t>
      </w:r>
      <w:r w:rsidRPr="00FB0045">
        <w:rPr>
          <w:rFonts w:ascii="Narkisim" w:cs="FrankRuehl"/>
          <w:color w:val="000000"/>
          <w:sz w:val="26"/>
          <w:szCs w:val="26"/>
          <w:rtl/>
        </w:rPr>
        <w:t xml:space="preserve"> </w:t>
      </w:r>
      <w:r w:rsidRPr="00FB0045">
        <w:rPr>
          <w:rFonts w:ascii="Narkisim" w:cs="FrankRuehl" w:hint="eastAsia"/>
          <w:color w:val="000000"/>
          <w:sz w:val="26"/>
          <w:szCs w:val="26"/>
          <w:rtl/>
        </w:rPr>
        <w:t>הוא</w:t>
      </w:r>
      <w:r w:rsidRPr="00FB0045">
        <w:rPr>
          <w:rFonts w:ascii="Narkisim" w:cs="FrankRuehl"/>
          <w:color w:val="000000"/>
          <w:sz w:val="26"/>
          <w:szCs w:val="26"/>
          <w:rtl/>
        </w:rPr>
        <w:t xml:space="preserve"> </w:t>
      </w:r>
      <w:r w:rsidRPr="00FB0045">
        <w:rPr>
          <w:rFonts w:ascii="Narkisim" w:cs="FrankRuehl" w:hint="eastAsia"/>
          <w:color w:val="000000"/>
          <w:sz w:val="26"/>
          <w:szCs w:val="26"/>
          <w:rtl/>
        </w:rPr>
        <w:t>וחייב</w:t>
      </w:r>
      <w:r w:rsidRPr="00FB0045">
        <w:rPr>
          <w:rFonts w:ascii="Narkisim" w:cs="FrankRuehl"/>
          <w:color w:val="000000"/>
          <w:sz w:val="26"/>
          <w:szCs w:val="26"/>
          <w:rtl/>
        </w:rPr>
        <w:t xml:space="preserve"> </w:t>
      </w:r>
      <w:r w:rsidRPr="00FB0045">
        <w:rPr>
          <w:rFonts w:ascii="Narkisim" w:cs="FrankRuehl" w:hint="eastAsia"/>
          <w:color w:val="000000"/>
          <w:sz w:val="26"/>
          <w:szCs w:val="26"/>
          <w:rtl/>
        </w:rPr>
        <w:t>שלא</w:t>
      </w:r>
      <w:r w:rsidRPr="00FB0045">
        <w:rPr>
          <w:rFonts w:ascii="Narkisim" w:cs="FrankRuehl"/>
          <w:color w:val="000000"/>
          <w:sz w:val="26"/>
          <w:szCs w:val="26"/>
          <w:rtl/>
        </w:rPr>
        <w:t xml:space="preserve"> </w:t>
      </w:r>
      <w:r w:rsidRPr="00FB0045">
        <w:rPr>
          <w:rFonts w:ascii="Narkisim" w:cs="FrankRuehl" w:hint="eastAsia"/>
          <w:color w:val="000000"/>
          <w:sz w:val="26"/>
          <w:szCs w:val="26"/>
          <w:rtl/>
        </w:rPr>
        <w:t>מדין</w:t>
      </w:r>
      <w:r w:rsidRPr="00FB0045">
        <w:rPr>
          <w:rFonts w:ascii="Narkisim" w:cs="FrankRuehl"/>
          <w:color w:val="000000"/>
          <w:sz w:val="26"/>
          <w:szCs w:val="26"/>
          <w:rtl/>
        </w:rPr>
        <w:t xml:space="preserve"> </w:t>
      </w:r>
      <w:r w:rsidRPr="00FB0045">
        <w:rPr>
          <w:rFonts w:ascii="Narkisim" w:cs="FrankRuehl" w:hint="eastAsia"/>
          <w:color w:val="000000"/>
          <w:sz w:val="26"/>
          <w:szCs w:val="26"/>
          <w:rtl/>
        </w:rPr>
        <w:t>שומר</w:t>
      </w:r>
      <w:r w:rsidRPr="00FB0045">
        <w:rPr>
          <w:rFonts w:ascii="Narkisim" w:cs="FrankRuehl"/>
          <w:color w:val="000000"/>
          <w:sz w:val="26"/>
          <w:szCs w:val="26"/>
          <w:rtl/>
        </w:rPr>
        <w:t xml:space="preserve">, </w:t>
      </w:r>
      <w:r w:rsidRPr="00FB0045">
        <w:rPr>
          <w:rFonts w:ascii="Narkisim" w:cs="FrankRuehl" w:hint="eastAsia"/>
          <w:color w:val="000000"/>
          <w:sz w:val="26"/>
          <w:szCs w:val="26"/>
          <w:rtl/>
        </w:rPr>
        <w:t>הא</w:t>
      </w:r>
      <w:r w:rsidRPr="00FB0045">
        <w:rPr>
          <w:rFonts w:ascii="Narkisim" w:cs="FrankRuehl"/>
          <w:color w:val="000000"/>
          <w:sz w:val="26"/>
          <w:szCs w:val="26"/>
          <w:rtl/>
        </w:rPr>
        <w:t xml:space="preserve"> </w:t>
      </w:r>
      <w:proofErr w:type="spellStart"/>
      <w:r w:rsidRPr="00FB0045">
        <w:rPr>
          <w:rFonts w:ascii="Narkisim" w:cs="FrankRuehl" w:hint="eastAsia"/>
          <w:color w:val="000000"/>
          <w:sz w:val="26"/>
          <w:szCs w:val="26"/>
          <w:rtl/>
        </w:rPr>
        <w:t>ליתה</w:t>
      </w:r>
      <w:proofErr w:type="spellEnd"/>
      <w:r w:rsidRPr="00FB0045">
        <w:rPr>
          <w:rFonts w:ascii="Narkisim" w:cs="FrankRuehl"/>
          <w:color w:val="000000"/>
          <w:sz w:val="26"/>
          <w:szCs w:val="26"/>
          <w:rtl/>
        </w:rPr>
        <w:t xml:space="preserve">, </w:t>
      </w:r>
      <w:proofErr w:type="spellStart"/>
      <w:r w:rsidRPr="00FB0045">
        <w:rPr>
          <w:rFonts w:ascii="Narkisim" w:cs="FrankRuehl" w:hint="eastAsia"/>
          <w:color w:val="000000"/>
          <w:sz w:val="26"/>
          <w:szCs w:val="26"/>
          <w:rtl/>
        </w:rPr>
        <w:t>דפשיעה</w:t>
      </w:r>
      <w:proofErr w:type="spellEnd"/>
      <w:r w:rsidRPr="00FB0045">
        <w:rPr>
          <w:rFonts w:ascii="Narkisim" w:cs="FrankRuehl"/>
          <w:color w:val="000000"/>
          <w:sz w:val="26"/>
          <w:szCs w:val="26"/>
          <w:rtl/>
        </w:rPr>
        <w:t xml:space="preserve"> (</w:t>
      </w:r>
      <w:r w:rsidRPr="00FB0045">
        <w:rPr>
          <w:rFonts w:ascii="Narkisim" w:cs="FrankRuehl" w:hint="eastAsia"/>
          <w:color w:val="000000"/>
          <w:sz w:val="26"/>
          <w:szCs w:val="26"/>
          <w:rtl/>
        </w:rPr>
        <w:t>גרמה</w:t>
      </w:r>
      <w:r w:rsidRPr="00FB0045">
        <w:rPr>
          <w:rFonts w:ascii="Narkisim" w:cs="FrankRuehl"/>
          <w:color w:val="000000"/>
          <w:sz w:val="26"/>
          <w:szCs w:val="26"/>
          <w:rtl/>
        </w:rPr>
        <w:t xml:space="preserve">) </w:t>
      </w:r>
      <w:r w:rsidRPr="0074531F">
        <w:rPr>
          <w:rFonts w:ascii="Narkisim" w:cs="FrankRuehl"/>
          <w:color w:val="FF0000"/>
          <w:sz w:val="26"/>
          <w:szCs w:val="26"/>
          <w:rtl/>
        </w:rPr>
        <w:t>[</w:t>
      </w:r>
      <w:proofErr w:type="spellStart"/>
      <w:r w:rsidRPr="0074531F">
        <w:rPr>
          <w:rFonts w:ascii="Narkisim" w:cs="FrankRuehl" w:hint="eastAsia"/>
          <w:color w:val="FF0000"/>
          <w:sz w:val="26"/>
          <w:szCs w:val="26"/>
          <w:rtl/>
        </w:rPr>
        <w:t>גרמא</w:t>
      </w:r>
      <w:proofErr w:type="spellEnd"/>
      <w:r w:rsidRPr="0074531F">
        <w:rPr>
          <w:rFonts w:ascii="Narkisim" w:cs="FrankRuehl"/>
          <w:color w:val="FF0000"/>
          <w:sz w:val="26"/>
          <w:szCs w:val="26"/>
          <w:rtl/>
        </w:rPr>
        <w:t xml:space="preserve">] </w:t>
      </w:r>
      <w:proofErr w:type="spellStart"/>
      <w:r w:rsidRPr="0074531F">
        <w:rPr>
          <w:rFonts w:ascii="Narkisim" w:cs="FrankRuehl" w:hint="eastAsia"/>
          <w:color w:val="FF0000"/>
          <w:sz w:val="26"/>
          <w:szCs w:val="26"/>
          <w:rtl/>
        </w:rPr>
        <w:t>בנזקין</w:t>
      </w:r>
      <w:proofErr w:type="spellEnd"/>
      <w:r w:rsidRPr="00FB0045">
        <w:rPr>
          <w:rFonts w:ascii="Narkisim" w:cs="FrankRuehl"/>
          <w:color w:val="000000"/>
          <w:sz w:val="26"/>
          <w:szCs w:val="26"/>
          <w:rtl/>
        </w:rPr>
        <w:t xml:space="preserve"> </w:t>
      </w:r>
      <w:r w:rsidRPr="00FB0045">
        <w:rPr>
          <w:rFonts w:ascii="Narkisim" w:cs="FrankRuehl" w:hint="eastAsia"/>
          <w:color w:val="000000"/>
          <w:sz w:val="26"/>
          <w:szCs w:val="26"/>
          <w:rtl/>
        </w:rPr>
        <w:t>היא</w:t>
      </w:r>
      <w:r w:rsidRPr="00FB0045">
        <w:rPr>
          <w:rFonts w:ascii="Narkisim" w:cs="FrankRuehl"/>
          <w:color w:val="000000"/>
          <w:sz w:val="26"/>
          <w:szCs w:val="26"/>
          <w:rtl/>
        </w:rPr>
        <w:t xml:space="preserve"> </w:t>
      </w:r>
      <w:r w:rsidRPr="00FB0045">
        <w:rPr>
          <w:rFonts w:ascii="Narkisim" w:cs="FrankRuehl" w:hint="eastAsia"/>
          <w:color w:val="000000"/>
          <w:sz w:val="26"/>
          <w:szCs w:val="26"/>
          <w:rtl/>
        </w:rPr>
        <w:t>שהוא</w:t>
      </w:r>
      <w:r w:rsidRPr="00FB0045">
        <w:rPr>
          <w:rFonts w:ascii="Narkisim" w:cs="FrankRuehl"/>
          <w:color w:val="000000"/>
          <w:sz w:val="26"/>
          <w:szCs w:val="26"/>
          <w:rtl/>
        </w:rPr>
        <w:t xml:space="preserve"> </w:t>
      </w:r>
      <w:r w:rsidRPr="00FB0045">
        <w:rPr>
          <w:rFonts w:ascii="Narkisim" w:cs="FrankRuehl" w:hint="eastAsia"/>
          <w:color w:val="000000"/>
          <w:sz w:val="26"/>
          <w:szCs w:val="26"/>
          <w:rtl/>
        </w:rPr>
        <w:t>פטור</w:t>
      </w:r>
      <w:r w:rsidRPr="00FB0045">
        <w:rPr>
          <w:rFonts w:ascii="Narkisim" w:cs="FrankRuehl"/>
          <w:color w:val="000000"/>
          <w:sz w:val="26"/>
          <w:szCs w:val="26"/>
          <w:rtl/>
        </w:rPr>
        <w:t xml:space="preserve"> </w:t>
      </w:r>
      <w:r w:rsidRPr="00FB0045">
        <w:rPr>
          <w:rFonts w:ascii="Narkisim" w:cs="FrankRuehl" w:hint="eastAsia"/>
          <w:color w:val="000000"/>
          <w:sz w:val="26"/>
          <w:szCs w:val="26"/>
          <w:rtl/>
        </w:rPr>
        <w:t>מדיני</w:t>
      </w:r>
      <w:r w:rsidRPr="00FB0045">
        <w:rPr>
          <w:rFonts w:ascii="Narkisim" w:cs="FrankRuehl"/>
          <w:color w:val="000000"/>
          <w:sz w:val="26"/>
          <w:szCs w:val="26"/>
          <w:rtl/>
        </w:rPr>
        <w:t xml:space="preserve"> </w:t>
      </w:r>
      <w:r w:rsidRPr="00FB0045">
        <w:rPr>
          <w:rFonts w:ascii="Narkisim" w:cs="FrankRuehl" w:hint="eastAsia"/>
          <w:color w:val="000000"/>
          <w:sz w:val="26"/>
          <w:szCs w:val="26"/>
          <w:rtl/>
        </w:rPr>
        <w:t>אדם</w:t>
      </w:r>
      <w:r w:rsidRPr="00FB0045">
        <w:rPr>
          <w:rFonts w:ascii="Narkisim" w:cs="FrankRuehl" w:hint="cs"/>
          <w:color w:val="000000"/>
          <w:sz w:val="26"/>
          <w:szCs w:val="26"/>
          <w:rtl/>
        </w:rPr>
        <w:t>...</w:t>
      </w:r>
      <w:r w:rsidRPr="00FB0045">
        <w:rPr>
          <w:rFonts w:ascii="Narkisim" w:cs="FrankRuehl"/>
          <w:color w:val="000000"/>
          <w:sz w:val="26"/>
          <w:szCs w:val="26"/>
          <w:rtl/>
        </w:rPr>
        <w:t xml:space="preserve"> </w:t>
      </w:r>
      <w:r w:rsidRPr="00FB0045">
        <w:rPr>
          <w:rFonts w:ascii="Narkisim" w:cs="FrankRuehl" w:hint="eastAsia"/>
          <w:color w:val="000000"/>
          <w:sz w:val="26"/>
          <w:szCs w:val="26"/>
          <w:rtl/>
        </w:rPr>
        <w:t>אלא</w:t>
      </w:r>
      <w:r w:rsidRPr="00FB0045">
        <w:rPr>
          <w:rFonts w:ascii="Narkisim" w:cs="FrankRuehl"/>
          <w:color w:val="000000"/>
          <w:sz w:val="26"/>
          <w:szCs w:val="26"/>
          <w:rtl/>
        </w:rPr>
        <w:t xml:space="preserve"> </w:t>
      </w:r>
      <w:r w:rsidRPr="00FB0045">
        <w:rPr>
          <w:rFonts w:ascii="Narkisim" w:cs="FrankRuehl" w:hint="eastAsia"/>
          <w:color w:val="000000"/>
          <w:sz w:val="26"/>
          <w:szCs w:val="26"/>
          <w:rtl/>
        </w:rPr>
        <w:t>שהתורה</w:t>
      </w:r>
      <w:r w:rsidRPr="00FB0045">
        <w:rPr>
          <w:rFonts w:ascii="Narkisim" w:cs="FrankRuehl"/>
          <w:color w:val="000000"/>
          <w:sz w:val="26"/>
          <w:szCs w:val="26"/>
          <w:rtl/>
        </w:rPr>
        <w:t xml:space="preserve"> </w:t>
      </w:r>
      <w:r w:rsidRPr="00FB0045">
        <w:rPr>
          <w:rFonts w:ascii="Narkisim" w:cs="FrankRuehl" w:hint="eastAsia"/>
          <w:color w:val="000000"/>
          <w:sz w:val="26"/>
          <w:szCs w:val="26"/>
          <w:rtl/>
        </w:rPr>
        <w:t>חייבה</w:t>
      </w:r>
      <w:r w:rsidRPr="00FB0045">
        <w:rPr>
          <w:rFonts w:ascii="Narkisim" w:cs="FrankRuehl"/>
          <w:color w:val="000000"/>
          <w:sz w:val="26"/>
          <w:szCs w:val="26"/>
          <w:rtl/>
        </w:rPr>
        <w:t xml:space="preserve"> </w:t>
      </w:r>
      <w:proofErr w:type="spellStart"/>
      <w:r w:rsidRPr="00FB0045">
        <w:rPr>
          <w:rFonts w:ascii="Narkisim" w:cs="FrankRuehl" w:hint="eastAsia"/>
          <w:color w:val="000000"/>
          <w:sz w:val="26"/>
          <w:szCs w:val="26"/>
          <w:rtl/>
        </w:rPr>
        <w:t>שומרין</w:t>
      </w:r>
      <w:proofErr w:type="spellEnd"/>
      <w:r w:rsidRPr="00FB0045">
        <w:rPr>
          <w:rFonts w:ascii="Narkisim" w:cs="FrankRuehl"/>
          <w:color w:val="000000"/>
          <w:sz w:val="26"/>
          <w:szCs w:val="26"/>
          <w:rtl/>
        </w:rPr>
        <w:t xml:space="preserve"> </w:t>
      </w:r>
      <w:r w:rsidRPr="00FB0045">
        <w:rPr>
          <w:rFonts w:ascii="Narkisim" w:cs="FrankRuehl" w:hint="eastAsia"/>
          <w:color w:val="000000"/>
          <w:sz w:val="26"/>
          <w:szCs w:val="26"/>
          <w:rtl/>
        </w:rPr>
        <w:t>בפשיעה</w:t>
      </w:r>
      <w:r w:rsidRPr="00FB0045">
        <w:rPr>
          <w:rFonts w:ascii="Narkisim" w:cs="FrankRuehl"/>
          <w:color w:val="000000"/>
          <w:sz w:val="26"/>
          <w:szCs w:val="26"/>
          <w:rtl/>
        </w:rPr>
        <w:t xml:space="preserve"> </w:t>
      </w:r>
      <w:r w:rsidRPr="00FB0045">
        <w:rPr>
          <w:rFonts w:ascii="Narkisim" w:cs="FrankRuehl" w:hint="eastAsia"/>
          <w:color w:val="000000"/>
          <w:sz w:val="26"/>
          <w:szCs w:val="26"/>
          <w:rtl/>
        </w:rPr>
        <w:t>מפני</w:t>
      </w:r>
      <w:r w:rsidRPr="00FB0045">
        <w:rPr>
          <w:rFonts w:ascii="Narkisim" w:cs="FrankRuehl"/>
          <w:color w:val="000000"/>
          <w:sz w:val="26"/>
          <w:szCs w:val="26"/>
          <w:rtl/>
        </w:rPr>
        <w:t xml:space="preserve"> </w:t>
      </w:r>
      <w:r w:rsidRPr="0074531F">
        <w:rPr>
          <w:rFonts w:ascii="Narkisim" w:cs="FrankRuehl" w:hint="eastAsia"/>
          <w:color w:val="FF0000"/>
          <w:sz w:val="26"/>
          <w:szCs w:val="26"/>
          <w:rtl/>
        </w:rPr>
        <w:t>שסמך</w:t>
      </w:r>
      <w:r w:rsidRPr="00FB0045">
        <w:rPr>
          <w:rFonts w:ascii="Narkisim" w:cs="FrankRuehl"/>
          <w:color w:val="000000"/>
          <w:sz w:val="26"/>
          <w:szCs w:val="26"/>
          <w:rtl/>
        </w:rPr>
        <w:t xml:space="preserve"> </w:t>
      </w:r>
      <w:r w:rsidRPr="00FB0045">
        <w:rPr>
          <w:rFonts w:ascii="Narkisim" w:cs="FrankRuehl" w:hint="eastAsia"/>
          <w:color w:val="000000"/>
          <w:sz w:val="26"/>
          <w:szCs w:val="26"/>
          <w:rtl/>
        </w:rPr>
        <w:t>עליהן</w:t>
      </w:r>
      <w:r w:rsidRPr="00FB0045">
        <w:rPr>
          <w:rFonts w:ascii="Narkisim" w:cs="FrankRuehl"/>
          <w:color w:val="000000"/>
          <w:sz w:val="26"/>
          <w:szCs w:val="26"/>
          <w:rtl/>
        </w:rPr>
        <w:t xml:space="preserve"> </w:t>
      </w:r>
      <w:r w:rsidRPr="00FB0045">
        <w:rPr>
          <w:rFonts w:ascii="Narkisim" w:cs="FrankRuehl" w:hint="eastAsia"/>
          <w:color w:val="000000"/>
          <w:sz w:val="26"/>
          <w:szCs w:val="26"/>
          <w:rtl/>
        </w:rPr>
        <w:t>בעל</w:t>
      </w:r>
      <w:r w:rsidRPr="00FB0045">
        <w:rPr>
          <w:rFonts w:ascii="Narkisim" w:cs="FrankRuehl"/>
          <w:color w:val="000000"/>
          <w:sz w:val="26"/>
          <w:szCs w:val="26"/>
          <w:rtl/>
        </w:rPr>
        <w:t xml:space="preserve"> </w:t>
      </w:r>
      <w:r w:rsidRPr="00FB0045">
        <w:rPr>
          <w:rFonts w:ascii="Narkisim" w:cs="FrankRuehl" w:hint="eastAsia"/>
          <w:color w:val="000000"/>
          <w:sz w:val="26"/>
          <w:szCs w:val="26"/>
          <w:rtl/>
        </w:rPr>
        <w:t>הפקדון</w:t>
      </w:r>
      <w:r w:rsidRPr="00FB0045">
        <w:rPr>
          <w:rFonts w:ascii="Narkisim" w:cs="FrankRuehl"/>
          <w:color w:val="000000"/>
          <w:sz w:val="26"/>
          <w:szCs w:val="26"/>
          <w:rtl/>
        </w:rPr>
        <w:t xml:space="preserve"> </w:t>
      </w:r>
      <w:r w:rsidRPr="0074531F">
        <w:rPr>
          <w:rFonts w:ascii="Narkisim" w:cs="FrankRuehl" w:hint="eastAsia"/>
          <w:color w:val="FF0000"/>
          <w:sz w:val="26"/>
          <w:szCs w:val="26"/>
          <w:rtl/>
        </w:rPr>
        <w:t>והבטיחו</w:t>
      </w:r>
      <w:r w:rsidRPr="00FB0045">
        <w:rPr>
          <w:rFonts w:ascii="Narkisim" w:cs="FrankRuehl"/>
          <w:color w:val="000000"/>
          <w:sz w:val="26"/>
          <w:szCs w:val="26"/>
          <w:rtl/>
        </w:rPr>
        <w:t xml:space="preserve"> </w:t>
      </w:r>
      <w:r w:rsidRPr="00FB0045">
        <w:rPr>
          <w:rFonts w:ascii="Narkisim" w:cs="FrankRuehl" w:hint="eastAsia"/>
          <w:color w:val="000000"/>
          <w:sz w:val="26"/>
          <w:szCs w:val="26"/>
          <w:rtl/>
        </w:rPr>
        <w:t>שומר</w:t>
      </w:r>
      <w:r w:rsidRPr="00FB0045">
        <w:rPr>
          <w:rFonts w:ascii="Narkisim" w:cs="FrankRuehl"/>
          <w:color w:val="000000"/>
          <w:sz w:val="26"/>
          <w:szCs w:val="26"/>
          <w:rtl/>
        </w:rPr>
        <w:t xml:space="preserve"> </w:t>
      </w:r>
      <w:r w:rsidRPr="00FB0045">
        <w:rPr>
          <w:rFonts w:ascii="Narkisim" w:cs="FrankRuehl" w:hint="eastAsia"/>
          <w:color w:val="000000"/>
          <w:sz w:val="26"/>
          <w:szCs w:val="26"/>
          <w:rtl/>
        </w:rPr>
        <w:t>לשומרו</w:t>
      </w:r>
      <w:r w:rsidRPr="00FB0045">
        <w:rPr>
          <w:rFonts w:ascii="Narkisim" w:cs="FrankRuehl"/>
          <w:color w:val="000000"/>
          <w:sz w:val="26"/>
          <w:szCs w:val="26"/>
          <w:rtl/>
        </w:rPr>
        <w:t xml:space="preserve">, </w:t>
      </w:r>
      <w:r w:rsidRPr="00FB0045">
        <w:rPr>
          <w:rFonts w:ascii="Narkisim" w:cs="FrankRuehl" w:hint="eastAsia"/>
          <w:color w:val="000000"/>
          <w:sz w:val="26"/>
          <w:szCs w:val="26"/>
          <w:rtl/>
        </w:rPr>
        <w:t>וזה</w:t>
      </w:r>
      <w:r w:rsidRPr="00FB0045">
        <w:rPr>
          <w:rFonts w:ascii="Narkisim" w:cs="FrankRuehl"/>
          <w:color w:val="000000"/>
          <w:sz w:val="26"/>
          <w:szCs w:val="26"/>
          <w:rtl/>
        </w:rPr>
        <w:t xml:space="preserve"> </w:t>
      </w:r>
      <w:r w:rsidRPr="00FB0045">
        <w:rPr>
          <w:rFonts w:ascii="Narkisim" w:cs="FrankRuehl" w:hint="eastAsia"/>
          <w:color w:val="000000"/>
          <w:sz w:val="26"/>
          <w:szCs w:val="26"/>
          <w:rtl/>
        </w:rPr>
        <w:t>ברור</w:t>
      </w:r>
      <w:r w:rsidRPr="00FB0045">
        <w:rPr>
          <w:rFonts w:ascii="Narkisim" w:cs="FrankRuehl"/>
          <w:color w:val="000000"/>
          <w:sz w:val="26"/>
          <w:szCs w:val="26"/>
          <w:rtl/>
        </w:rPr>
        <w:t xml:space="preserve">. </w:t>
      </w:r>
    </w:p>
    <w:p w14:paraId="175EEFFB" w14:textId="77777777" w:rsidR="00E16F02" w:rsidRPr="003021A8" w:rsidRDefault="00327AA8" w:rsidP="00E274CA">
      <w:pPr>
        <w:pStyle w:val="ad"/>
        <w:rPr>
          <w:rFonts w:ascii="David" w:eastAsiaTheme="minorHAnsi" w:hAnsi="David" w:cs="David"/>
          <w:sz w:val="24"/>
          <w:szCs w:val="24"/>
          <w:rtl/>
        </w:rPr>
      </w:pPr>
      <w:proofErr w:type="spellStart"/>
      <w:r>
        <w:rPr>
          <w:rFonts w:ascii="David" w:eastAsiaTheme="minorHAnsi" w:hAnsi="David" w:cs="David" w:hint="cs"/>
          <w:sz w:val="24"/>
          <w:szCs w:val="24"/>
          <w:rtl/>
        </w:rPr>
        <w:t>הריטב"א</w:t>
      </w:r>
      <w:proofErr w:type="spellEnd"/>
      <w:r>
        <w:rPr>
          <w:rFonts w:ascii="David" w:eastAsiaTheme="minorHAnsi" w:hAnsi="David" w:cs="David" w:hint="cs"/>
          <w:sz w:val="24"/>
          <w:szCs w:val="24"/>
          <w:rtl/>
        </w:rPr>
        <w:t xml:space="preserve"> נקט בעמדה חוזית, פוטר את בעיית ההסתמכות וקובע שבבסיס היחסים יש יחסים חוזיים. </w:t>
      </w:r>
    </w:p>
    <w:p w14:paraId="30292802" w14:textId="77777777" w:rsidR="00E16F02" w:rsidRDefault="00E16F02" w:rsidP="00E274CA">
      <w:pPr>
        <w:pStyle w:val="ad"/>
        <w:rPr>
          <w:rFonts w:cs="FrankRuehl"/>
          <w:b/>
          <w:bCs/>
          <w:sz w:val="26"/>
          <w:szCs w:val="26"/>
          <w:rtl/>
        </w:rPr>
      </w:pPr>
      <w:r>
        <w:rPr>
          <w:rFonts w:cs="FrankRuehl" w:hint="cs"/>
          <w:b/>
          <w:bCs/>
          <w:sz w:val="26"/>
          <w:szCs w:val="26"/>
          <w:rtl/>
        </w:rPr>
        <w:t xml:space="preserve">מקורות לגישה החוזית: </w:t>
      </w:r>
    </w:p>
    <w:p w14:paraId="35F09491" w14:textId="77777777" w:rsidR="00A7330A" w:rsidRPr="000F5C2D" w:rsidRDefault="00E16F02" w:rsidP="00E274CA">
      <w:pPr>
        <w:pStyle w:val="ad"/>
        <w:rPr>
          <w:rFonts w:cs="FrankRuehl"/>
          <w:b/>
          <w:bCs/>
          <w:sz w:val="26"/>
          <w:szCs w:val="26"/>
          <w:u w:val="single"/>
          <w:rtl/>
        </w:rPr>
      </w:pPr>
      <w:r>
        <w:rPr>
          <w:rFonts w:cs="FrankRuehl" w:hint="cs"/>
          <w:b/>
          <w:bCs/>
          <w:sz w:val="26"/>
          <w:szCs w:val="26"/>
          <w:rtl/>
        </w:rPr>
        <w:t xml:space="preserve">4. </w:t>
      </w:r>
      <w:r w:rsidR="00A7330A" w:rsidRPr="000F5C2D">
        <w:rPr>
          <w:rFonts w:cs="FrankRuehl"/>
          <w:b/>
          <w:bCs/>
          <w:sz w:val="26"/>
          <w:szCs w:val="26"/>
          <w:u w:val="single"/>
          <w:rtl/>
        </w:rPr>
        <w:t>משנה, בבא מציעא ו, ו</w:t>
      </w:r>
    </w:p>
    <w:p w14:paraId="69804F39" w14:textId="77777777" w:rsidR="00A7330A" w:rsidRPr="00FC5DC8" w:rsidRDefault="00A7330A" w:rsidP="00E274CA">
      <w:pPr>
        <w:pStyle w:val="ad"/>
        <w:rPr>
          <w:rFonts w:cs="FrankRuehl"/>
          <w:sz w:val="26"/>
          <w:szCs w:val="26"/>
          <w:rtl/>
        </w:rPr>
      </w:pPr>
      <w:r w:rsidRPr="00FC5DC8">
        <w:rPr>
          <w:rFonts w:cs="FrankRuehl"/>
          <w:sz w:val="26"/>
          <w:szCs w:val="26"/>
          <w:rtl/>
        </w:rPr>
        <w:t xml:space="preserve">שמור לי ואשמור לך - שומר שכר. שמור לי, ואמר לו: הנח לפני - שומר חנם. </w:t>
      </w:r>
    </w:p>
    <w:p w14:paraId="7A6C21A8" w14:textId="77777777" w:rsidR="003021A8" w:rsidRDefault="003021A8" w:rsidP="00E274CA">
      <w:pPr>
        <w:pStyle w:val="ad"/>
        <w:rPr>
          <w:rFonts w:ascii="David" w:eastAsiaTheme="minorHAnsi" w:hAnsi="David" w:cs="David"/>
          <w:sz w:val="24"/>
          <w:szCs w:val="24"/>
          <w:rtl/>
        </w:rPr>
      </w:pPr>
    </w:p>
    <w:p w14:paraId="21543613" w14:textId="77777777" w:rsidR="003021A8" w:rsidRPr="003021A8" w:rsidRDefault="00E16F02" w:rsidP="00E274CA">
      <w:pPr>
        <w:pStyle w:val="ad"/>
        <w:rPr>
          <w:rFonts w:ascii="David" w:eastAsiaTheme="minorHAnsi" w:hAnsi="David" w:cs="David"/>
          <w:sz w:val="24"/>
          <w:szCs w:val="24"/>
          <w:rtl/>
        </w:rPr>
      </w:pPr>
      <w:r w:rsidRPr="003021A8">
        <w:rPr>
          <w:rFonts w:ascii="David" w:eastAsiaTheme="minorHAnsi" w:hAnsi="David" w:cs="David" w:hint="cs"/>
          <w:sz w:val="24"/>
          <w:szCs w:val="24"/>
          <w:rtl/>
        </w:rPr>
        <w:t>אם הבעלים אומר לשומר -שמור לי</w:t>
      </w:r>
      <w:r w:rsidR="003021A8" w:rsidRPr="003021A8">
        <w:rPr>
          <w:rFonts w:ascii="David" w:eastAsiaTheme="minorHAnsi" w:hAnsi="David" w:cs="David" w:hint="cs"/>
          <w:sz w:val="24"/>
          <w:szCs w:val="24"/>
          <w:rtl/>
        </w:rPr>
        <w:t xml:space="preserve"> ובהזדמנות אחרת הוא ישמור לו - יש פה יחסים עם תמורה</w:t>
      </w:r>
      <w:r w:rsidR="003021A8">
        <w:rPr>
          <w:rFonts w:ascii="David" w:eastAsiaTheme="minorHAnsi" w:hAnsi="David" w:cs="David" w:hint="cs"/>
          <w:sz w:val="24"/>
          <w:szCs w:val="24"/>
          <w:rtl/>
        </w:rPr>
        <w:t xml:space="preserve"> </w:t>
      </w:r>
      <w:r w:rsidR="003021A8" w:rsidRPr="003021A8">
        <w:rPr>
          <w:rFonts w:ascii="David" w:eastAsiaTheme="minorHAnsi" w:hAnsi="David" w:cs="David" w:hint="cs"/>
          <w:sz w:val="24"/>
          <w:szCs w:val="24"/>
          <w:rtl/>
        </w:rPr>
        <w:t xml:space="preserve">אבל אם הוא אומר לו שמור לי והשומר מפרגן, במקרה הזה אין תמורה והוא שומר חינם. המשנה מתארת נוסחאות של התקשרות, ואומרת </w:t>
      </w:r>
      <w:proofErr w:type="spellStart"/>
      <w:r w:rsidR="003021A8" w:rsidRPr="003021A8">
        <w:rPr>
          <w:rFonts w:ascii="David" w:eastAsiaTheme="minorHAnsi" w:hAnsi="David" w:cs="David" w:hint="cs"/>
          <w:sz w:val="24"/>
          <w:szCs w:val="24"/>
          <w:rtl/>
        </w:rPr>
        <w:t>שנסחת</w:t>
      </w:r>
      <w:proofErr w:type="spellEnd"/>
      <w:r w:rsidR="003021A8" w:rsidRPr="003021A8">
        <w:rPr>
          <w:rFonts w:ascii="David" w:eastAsiaTheme="minorHAnsi" w:hAnsi="David" w:cs="David" w:hint="cs"/>
          <w:sz w:val="24"/>
          <w:szCs w:val="24"/>
          <w:rtl/>
        </w:rPr>
        <w:t xml:space="preserve"> ההתקשרות יוצרת את הסטטוס ואת החיוב. </w:t>
      </w:r>
    </w:p>
    <w:p w14:paraId="36AB3D1C" w14:textId="77777777" w:rsidR="00A7330A" w:rsidRPr="000F5C2D" w:rsidRDefault="00A7330A" w:rsidP="00E274CA">
      <w:pPr>
        <w:pStyle w:val="ad"/>
        <w:rPr>
          <w:rFonts w:cs="FrankRuehl"/>
          <w:b/>
          <w:bCs/>
          <w:sz w:val="26"/>
          <w:szCs w:val="26"/>
          <w:u w:val="single"/>
          <w:rtl/>
        </w:rPr>
      </w:pPr>
      <w:r w:rsidRPr="000F5C2D">
        <w:rPr>
          <w:rFonts w:cs="FrankRuehl" w:hint="cs"/>
          <w:b/>
          <w:bCs/>
          <w:sz w:val="26"/>
          <w:szCs w:val="26"/>
          <w:rtl/>
        </w:rPr>
        <w:t>5.</w:t>
      </w:r>
      <w:r>
        <w:rPr>
          <w:rFonts w:cs="FrankRuehl" w:hint="cs"/>
          <w:b/>
          <w:bCs/>
          <w:sz w:val="26"/>
          <w:szCs w:val="26"/>
          <w:rtl/>
        </w:rPr>
        <w:t xml:space="preserve"> </w:t>
      </w:r>
      <w:r w:rsidRPr="000F5C2D">
        <w:rPr>
          <w:rFonts w:cs="FrankRuehl"/>
          <w:b/>
          <w:bCs/>
          <w:sz w:val="26"/>
          <w:szCs w:val="26"/>
          <w:u w:val="single"/>
          <w:rtl/>
        </w:rPr>
        <w:t>משנה, בבא מציעא ז, י</w:t>
      </w:r>
    </w:p>
    <w:p w14:paraId="62543C94" w14:textId="77777777" w:rsidR="00A7330A" w:rsidRDefault="00A7330A" w:rsidP="00E274CA">
      <w:pPr>
        <w:pStyle w:val="ad"/>
        <w:rPr>
          <w:rFonts w:cs="FrankRuehl"/>
          <w:sz w:val="26"/>
          <w:szCs w:val="26"/>
          <w:rtl/>
        </w:rPr>
      </w:pPr>
      <w:r w:rsidRPr="00FC5DC8">
        <w:rPr>
          <w:rFonts w:cs="FrankRuehl"/>
          <w:sz w:val="26"/>
          <w:szCs w:val="26"/>
          <w:rtl/>
        </w:rPr>
        <w:lastRenderedPageBreak/>
        <w:t xml:space="preserve">מתנה שומר חנם להיות פטור משבועה והשואל להיות פטור מלשלם נושא שכר והשוכר להיות </w:t>
      </w:r>
      <w:proofErr w:type="spellStart"/>
      <w:r w:rsidRPr="00FC5DC8">
        <w:rPr>
          <w:rFonts w:cs="FrankRuehl"/>
          <w:sz w:val="26"/>
          <w:szCs w:val="26"/>
          <w:rtl/>
        </w:rPr>
        <w:t>פטורין</w:t>
      </w:r>
      <w:proofErr w:type="spellEnd"/>
      <w:r w:rsidRPr="00FC5DC8">
        <w:rPr>
          <w:rFonts w:cs="FrankRuehl"/>
          <w:sz w:val="26"/>
          <w:szCs w:val="26"/>
          <w:rtl/>
        </w:rPr>
        <w:t xml:space="preserve"> משבועה ומלשלם.</w:t>
      </w:r>
    </w:p>
    <w:p w14:paraId="54A4D8B3" w14:textId="77777777" w:rsidR="007609AC" w:rsidRDefault="007609AC" w:rsidP="00E274CA">
      <w:pPr>
        <w:pStyle w:val="ad"/>
        <w:rPr>
          <w:rFonts w:ascii="David" w:eastAsiaTheme="minorHAnsi" w:hAnsi="David" w:cs="David"/>
          <w:sz w:val="24"/>
          <w:szCs w:val="24"/>
          <w:rtl/>
        </w:rPr>
      </w:pPr>
      <w:r>
        <w:rPr>
          <w:rFonts w:ascii="David" w:eastAsiaTheme="minorHAnsi" w:hAnsi="David" w:cs="David" w:hint="cs"/>
          <w:sz w:val="24"/>
          <w:szCs w:val="24"/>
          <w:rtl/>
        </w:rPr>
        <w:t xml:space="preserve">דרגת האחריות של שומר חינם - פטור מהכל בתנאי שיישבע שלא פשע - המשנה מאשרת שיכול להתנות. המשנה מדברת על </w:t>
      </w:r>
      <w:proofErr w:type="spellStart"/>
      <w:r>
        <w:rPr>
          <w:rFonts w:ascii="David" w:eastAsiaTheme="minorHAnsi" w:hAnsi="David" w:cs="David" w:hint="cs"/>
          <w:sz w:val="24"/>
          <w:szCs w:val="24"/>
          <w:rtl/>
        </w:rPr>
        <w:t>תניות</w:t>
      </w:r>
      <w:proofErr w:type="spellEnd"/>
      <w:r>
        <w:rPr>
          <w:rFonts w:ascii="David" w:eastAsiaTheme="minorHAnsi" w:hAnsi="David" w:cs="David" w:hint="cs"/>
          <w:sz w:val="24"/>
          <w:szCs w:val="24"/>
          <w:rtl/>
        </w:rPr>
        <w:t xml:space="preserve"> והסכמות בין בעלים לשומר ונותן להם תוקף. יחסים שנוצרים על בסיס חוזים. </w:t>
      </w:r>
    </w:p>
    <w:p w14:paraId="2DD14124" w14:textId="77777777" w:rsidR="006D4658" w:rsidRPr="006D4658" w:rsidRDefault="006D4658" w:rsidP="00E274CA">
      <w:pPr>
        <w:pStyle w:val="ad"/>
        <w:rPr>
          <w:rFonts w:ascii="David" w:eastAsiaTheme="minorHAnsi" w:hAnsi="David" w:cs="David"/>
          <w:b/>
          <w:bCs/>
          <w:sz w:val="24"/>
          <w:szCs w:val="24"/>
          <w:u w:val="single"/>
          <w:rtl/>
        </w:rPr>
      </w:pPr>
      <w:r w:rsidRPr="00E274CA">
        <w:rPr>
          <w:rFonts w:ascii="David" w:eastAsiaTheme="minorHAnsi" w:hAnsi="David" w:cs="David" w:hint="cs"/>
          <w:b/>
          <w:bCs/>
          <w:sz w:val="24"/>
          <w:szCs w:val="24"/>
          <w:highlight w:val="red"/>
          <w:u w:val="single"/>
          <w:rtl/>
        </w:rPr>
        <w:t>חסר ומבולגן :</w:t>
      </w:r>
      <w:r w:rsidRPr="006D4658">
        <w:rPr>
          <w:rFonts w:ascii="David" w:eastAsiaTheme="minorHAnsi" w:hAnsi="David" w:cs="David" w:hint="cs"/>
          <w:b/>
          <w:bCs/>
          <w:sz w:val="24"/>
          <w:szCs w:val="24"/>
          <w:u w:val="single"/>
          <w:rtl/>
        </w:rPr>
        <w:t xml:space="preserve"> </w:t>
      </w:r>
    </w:p>
    <w:p w14:paraId="17A1A256" w14:textId="77777777" w:rsidR="00A7330A" w:rsidRPr="000F5C2D" w:rsidRDefault="00A7330A" w:rsidP="00E274CA">
      <w:pPr>
        <w:pStyle w:val="ad"/>
        <w:numPr>
          <w:ilvl w:val="0"/>
          <w:numId w:val="19"/>
        </w:numPr>
        <w:ind w:left="0"/>
        <w:rPr>
          <w:rFonts w:cs="FrankRuehl"/>
          <w:b/>
          <w:bCs/>
          <w:sz w:val="26"/>
          <w:szCs w:val="26"/>
          <w:u w:val="single"/>
          <w:rtl/>
        </w:rPr>
      </w:pPr>
      <w:r w:rsidRPr="000F5C2D">
        <w:rPr>
          <w:rFonts w:cs="FrankRuehl"/>
          <w:b/>
          <w:bCs/>
          <w:sz w:val="26"/>
          <w:szCs w:val="26"/>
          <w:u w:val="single"/>
          <w:rtl/>
        </w:rPr>
        <w:t>בבלי, בבא מציעא צד, א</w:t>
      </w:r>
    </w:p>
    <w:p w14:paraId="2EDD7524" w14:textId="77777777" w:rsidR="00A7330A" w:rsidRPr="00FC5DC8" w:rsidRDefault="00A7330A" w:rsidP="00E274CA">
      <w:pPr>
        <w:pStyle w:val="ad"/>
        <w:rPr>
          <w:rFonts w:cs="FrankRuehl"/>
          <w:sz w:val="26"/>
          <w:szCs w:val="26"/>
          <w:rtl/>
        </w:rPr>
      </w:pPr>
      <w:r w:rsidRPr="00FC5DC8">
        <w:rPr>
          <w:rFonts w:cs="FrankRuehl"/>
          <w:sz w:val="26"/>
          <w:szCs w:val="26"/>
          <w:rtl/>
        </w:rPr>
        <w:t xml:space="preserve">תנא: ומתנה שומר שכר להיות כשואל. במאי, בדברים? - אמר שמואל: בשקנו מידו. ורבי יוחנן אמר: אפילו </w:t>
      </w:r>
      <w:proofErr w:type="spellStart"/>
      <w:r w:rsidRPr="00FC5DC8">
        <w:rPr>
          <w:rFonts w:cs="FrankRuehl"/>
          <w:sz w:val="26"/>
          <w:szCs w:val="26"/>
          <w:rtl/>
        </w:rPr>
        <w:t>תימא</w:t>
      </w:r>
      <w:proofErr w:type="spellEnd"/>
      <w:r w:rsidRPr="00FC5DC8">
        <w:rPr>
          <w:rFonts w:cs="FrankRuehl"/>
          <w:sz w:val="26"/>
          <w:szCs w:val="26"/>
          <w:rtl/>
        </w:rPr>
        <w:t xml:space="preserve"> </w:t>
      </w:r>
      <w:proofErr w:type="spellStart"/>
      <w:r w:rsidRPr="00FC5DC8">
        <w:rPr>
          <w:rFonts w:cs="FrankRuehl"/>
          <w:sz w:val="26"/>
          <w:szCs w:val="26"/>
          <w:rtl/>
        </w:rPr>
        <w:t>בשלא</w:t>
      </w:r>
      <w:proofErr w:type="spellEnd"/>
      <w:r w:rsidRPr="00FC5DC8">
        <w:rPr>
          <w:rFonts w:cs="FrankRuehl"/>
          <w:sz w:val="26"/>
          <w:szCs w:val="26"/>
          <w:rtl/>
        </w:rPr>
        <w:t xml:space="preserve"> קנו מידו, בההיא הנאה </w:t>
      </w:r>
      <w:proofErr w:type="spellStart"/>
      <w:r w:rsidRPr="00FC5DC8">
        <w:rPr>
          <w:rFonts w:cs="FrankRuehl"/>
          <w:sz w:val="26"/>
          <w:szCs w:val="26"/>
          <w:rtl/>
        </w:rPr>
        <w:t>דקא</w:t>
      </w:r>
      <w:proofErr w:type="spellEnd"/>
      <w:r w:rsidRPr="00FC5DC8">
        <w:rPr>
          <w:rFonts w:cs="FrankRuehl"/>
          <w:sz w:val="26"/>
          <w:szCs w:val="26"/>
          <w:rtl/>
        </w:rPr>
        <w:t xml:space="preserve"> נפיק ליה </w:t>
      </w:r>
      <w:proofErr w:type="spellStart"/>
      <w:r w:rsidRPr="00FC5DC8">
        <w:rPr>
          <w:rFonts w:cs="FrankRuehl"/>
          <w:sz w:val="26"/>
          <w:szCs w:val="26"/>
          <w:rtl/>
        </w:rPr>
        <w:t>קלא</w:t>
      </w:r>
      <w:proofErr w:type="spellEnd"/>
      <w:r w:rsidRPr="00FC5DC8">
        <w:rPr>
          <w:rFonts w:cs="FrankRuehl"/>
          <w:sz w:val="26"/>
          <w:szCs w:val="26"/>
          <w:rtl/>
        </w:rPr>
        <w:t xml:space="preserve"> </w:t>
      </w:r>
      <w:proofErr w:type="spellStart"/>
      <w:r w:rsidRPr="00FC5DC8">
        <w:rPr>
          <w:rFonts w:cs="FrankRuehl"/>
          <w:sz w:val="26"/>
          <w:szCs w:val="26"/>
          <w:rtl/>
        </w:rPr>
        <w:t>דאיניש</w:t>
      </w:r>
      <w:proofErr w:type="spellEnd"/>
      <w:r w:rsidRPr="00FC5DC8">
        <w:rPr>
          <w:rFonts w:cs="FrankRuehl"/>
          <w:sz w:val="26"/>
          <w:szCs w:val="26"/>
          <w:rtl/>
        </w:rPr>
        <w:t xml:space="preserve"> </w:t>
      </w:r>
      <w:proofErr w:type="spellStart"/>
      <w:r w:rsidRPr="00FC5DC8">
        <w:rPr>
          <w:rFonts w:cs="FrankRuehl"/>
          <w:sz w:val="26"/>
          <w:szCs w:val="26"/>
          <w:rtl/>
        </w:rPr>
        <w:t>מהימנא</w:t>
      </w:r>
      <w:proofErr w:type="spellEnd"/>
      <w:r w:rsidRPr="00FC5DC8">
        <w:rPr>
          <w:rFonts w:cs="FrankRuehl"/>
          <w:sz w:val="26"/>
          <w:szCs w:val="26"/>
          <w:rtl/>
        </w:rPr>
        <w:t xml:space="preserve"> הוא - </w:t>
      </w:r>
      <w:proofErr w:type="spellStart"/>
      <w:r w:rsidRPr="00FC5DC8">
        <w:rPr>
          <w:rFonts w:cs="FrankRuehl"/>
          <w:sz w:val="26"/>
          <w:szCs w:val="26"/>
          <w:rtl/>
        </w:rPr>
        <w:t>גמיר</w:t>
      </w:r>
      <w:proofErr w:type="spellEnd"/>
      <w:r w:rsidRPr="00FC5DC8">
        <w:rPr>
          <w:rFonts w:cs="FrankRuehl"/>
          <w:sz w:val="26"/>
          <w:szCs w:val="26"/>
          <w:rtl/>
        </w:rPr>
        <w:t xml:space="preserve"> ומשעבד נפשיה.</w:t>
      </w:r>
    </w:p>
    <w:p w14:paraId="00E3ACE4" w14:textId="77777777" w:rsidR="00A7330A" w:rsidRDefault="007609AC" w:rsidP="00E274CA">
      <w:pPr>
        <w:pStyle w:val="ad"/>
        <w:rPr>
          <w:rFonts w:ascii="David" w:eastAsiaTheme="minorHAnsi" w:hAnsi="David" w:cs="David"/>
          <w:sz w:val="24"/>
          <w:szCs w:val="24"/>
          <w:rtl/>
        </w:rPr>
      </w:pPr>
      <w:r>
        <w:rPr>
          <w:rFonts w:ascii="David" w:eastAsiaTheme="minorHAnsi" w:hAnsi="David" w:cs="David" w:hint="cs"/>
          <w:sz w:val="24"/>
          <w:szCs w:val="24"/>
          <w:rtl/>
        </w:rPr>
        <w:t xml:space="preserve">התלמוד שוב לא אוהב את התופעה החוזית והנה חזרנו להתחלה. 106 עמודים בשביל לחזור לאותה בעיית התחייבות. איך מטפלים בבעיית ההתחייבות - קנו מידו וטובת הנאה. </w:t>
      </w:r>
      <w:r w:rsidR="00B471F7">
        <w:rPr>
          <w:rFonts w:ascii="David" w:eastAsiaTheme="minorHAnsi" w:hAnsi="David" w:cs="David" w:hint="cs"/>
          <w:sz w:val="24"/>
          <w:szCs w:val="24"/>
          <w:rtl/>
        </w:rPr>
        <w:t xml:space="preserve">התנאים מכירים בחוזים, והם חשבו שזה על בסיס חוזה. האמוראים לא אוהבים את זה ולכן ממירים את היחסים מיחסים חוזיים </w:t>
      </w:r>
      <w:proofErr w:type="spellStart"/>
      <w:r w:rsidR="00B471F7">
        <w:rPr>
          <w:rFonts w:ascii="David" w:eastAsiaTheme="minorHAnsi" w:hAnsi="David" w:cs="David" w:hint="cs"/>
          <w:sz w:val="24"/>
          <w:szCs w:val="24"/>
          <w:rtl/>
        </w:rPr>
        <w:t>לנייניים</w:t>
      </w:r>
      <w:proofErr w:type="spellEnd"/>
      <w:r w:rsidR="00B471F7">
        <w:rPr>
          <w:rFonts w:ascii="David" w:eastAsiaTheme="minorHAnsi" w:hAnsi="David" w:cs="David" w:hint="cs"/>
          <w:sz w:val="24"/>
          <w:szCs w:val="24"/>
          <w:rtl/>
        </w:rPr>
        <w:t>.</w:t>
      </w:r>
    </w:p>
    <w:p w14:paraId="396C4CE4" w14:textId="77777777" w:rsidR="00B471F7" w:rsidRDefault="00B471F7" w:rsidP="00E274CA">
      <w:pPr>
        <w:pStyle w:val="ad"/>
        <w:rPr>
          <w:rFonts w:ascii="David" w:eastAsiaTheme="minorHAnsi" w:hAnsi="David" w:cs="David"/>
          <w:sz w:val="24"/>
          <w:szCs w:val="24"/>
          <w:rtl/>
        </w:rPr>
      </w:pPr>
      <w:r>
        <w:rPr>
          <w:rFonts w:ascii="David" w:eastAsiaTheme="minorHAnsi" w:hAnsi="David" w:cs="David" w:hint="cs"/>
          <w:sz w:val="24"/>
          <w:szCs w:val="24"/>
          <w:rtl/>
        </w:rPr>
        <w:t xml:space="preserve">בין הפרשנים של </w:t>
      </w:r>
      <w:proofErr w:type="spellStart"/>
      <w:r>
        <w:rPr>
          <w:rFonts w:ascii="David" w:eastAsiaTheme="minorHAnsi" w:hAnsi="David" w:cs="David" w:hint="cs"/>
          <w:sz w:val="24"/>
          <w:szCs w:val="24"/>
          <w:rtl/>
        </w:rPr>
        <w:t>התתלמוד</w:t>
      </w:r>
      <w:proofErr w:type="spellEnd"/>
      <w:r>
        <w:rPr>
          <w:rFonts w:ascii="David" w:eastAsiaTheme="minorHAnsi" w:hAnsi="David" w:cs="David" w:hint="cs"/>
          <w:sz w:val="24"/>
          <w:szCs w:val="24"/>
          <w:rtl/>
        </w:rPr>
        <w:t xml:space="preserve"> שאוהבים הרמוניה, מבקשים למצוא הסבר לפערים:</w:t>
      </w:r>
    </w:p>
    <w:p w14:paraId="0ACEAB29" w14:textId="77777777" w:rsidR="00B471F7" w:rsidRDefault="00B471F7" w:rsidP="00E274CA">
      <w:pPr>
        <w:pStyle w:val="ad"/>
        <w:numPr>
          <w:ilvl w:val="0"/>
          <w:numId w:val="39"/>
        </w:numPr>
        <w:ind w:left="0"/>
        <w:rPr>
          <w:rFonts w:ascii="David" w:eastAsiaTheme="minorHAnsi" w:hAnsi="David" w:cs="David"/>
          <w:sz w:val="24"/>
          <w:szCs w:val="24"/>
        </w:rPr>
      </w:pPr>
      <w:r>
        <w:rPr>
          <w:rFonts w:ascii="David" w:eastAsiaTheme="minorHAnsi" w:hAnsi="David" w:cs="David" w:hint="cs"/>
          <w:sz w:val="24"/>
          <w:szCs w:val="24"/>
          <w:rtl/>
        </w:rPr>
        <w:t xml:space="preserve">חכמי אשכנז בצרפת - באירופה הנוצרית - מקור 11 </w:t>
      </w:r>
    </w:p>
    <w:p w14:paraId="35890B27" w14:textId="77777777" w:rsidR="006D4658" w:rsidRDefault="006D4658" w:rsidP="00E274CA">
      <w:pPr>
        <w:pStyle w:val="ad"/>
        <w:numPr>
          <w:ilvl w:val="0"/>
          <w:numId w:val="39"/>
        </w:numPr>
        <w:ind w:left="0"/>
        <w:rPr>
          <w:rFonts w:ascii="David" w:eastAsiaTheme="minorHAnsi" w:hAnsi="David" w:cs="David"/>
          <w:sz w:val="24"/>
          <w:szCs w:val="24"/>
        </w:rPr>
      </w:pPr>
      <w:proofErr w:type="spellStart"/>
      <w:r>
        <w:rPr>
          <w:rFonts w:ascii="David" w:eastAsiaTheme="minorHAnsi" w:hAnsi="David" w:cs="David" w:hint="cs"/>
          <w:sz w:val="24"/>
          <w:szCs w:val="24"/>
          <w:rtl/>
        </w:rPr>
        <w:t>הנימוקי</w:t>
      </w:r>
      <w:proofErr w:type="spellEnd"/>
      <w:r>
        <w:rPr>
          <w:rFonts w:ascii="David" w:eastAsiaTheme="minorHAnsi" w:hAnsi="David" w:cs="David" w:hint="cs"/>
          <w:sz w:val="24"/>
          <w:szCs w:val="24"/>
          <w:rtl/>
        </w:rPr>
        <w:t xml:space="preserve"> יוסף - חלק מהמקורות מתאימים לשומר חינם שכר וחלק </w:t>
      </w:r>
      <w:proofErr w:type="spellStart"/>
      <w:r>
        <w:rPr>
          <w:rFonts w:ascii="David" w:eastAsiaTheme="minorHAnsi" w:hAnsi="David" w:cs="David" w:hint="cs"/>
          <w:sz w:val="24"/>
          <w:szCs w:val="24"/>
          <w:rtl/>
        </w:rPr>
        <w:t>מהמקורו</w:t>
      </w:r>
      <w:proofErr w:type="spellEnd"/>
      <w:r>
        <w:rPr>
          <w:rFonts w:ascii="David" w:eastAsiaTheme="minorHAnsi" w:hAnsi="David" w:cs="David" w:hint="cs"/>
          <w:sz w:val="24"/>
          <w:szCs w:val="24"/>
          <w:rtl/>
        </w:rPr>
        <w:t xml:space="preserve"> מתאימים ליחסים הקניינים של שומר ושוכר</w:t>
      </w:r>
    </w:p>
    <w:p w14:paraId="657DA70A" w14:textId="77777777" w:rsidR="00B471F7" w:rsidRPr="000F5C2D" w:rsidRDefault="00B471F7" w:rsidP="00E274CA">
      <w:pPr>
        <w:pStyle w:val="ad"/>
        <w:rPr>
          <w:rFonts w:cs="FrankRuehl"/>
          <w:b/>
          <w:bCs/>
          <w:sz w:val="26"/>
          <w:szCs w:val="26"/>
          <w:u w:val="single"/>
          <w:rtl/>
        </w:rPr>
      </w:pPr>
      <w:r>
        <w:rPr>
          <w:rFonts w:cs="FrankRuehl" w:hint="cs"/>
          <w:b/>
          <w:bCs/>
          <w:sz w:val="26"/>
          <w:szCs w:val="26"/>
          <w:rtl/>
        </w:rPr>
        <w:t xml:space="preserve">11. </w:t>
      </w:r>
      <w:proofErr w:type="spellStart"/>
      <w:r w:rsidRPr="000F5C2D">
        <w:rPr>
          <w:rFonts w:cs="FrankRuehl"/>
          <w:b/>
          <w:bCs/>
          <w:sz w:val="26"/>
          <w:szCs w:val="26"/>
          <w:u w:val="single"/>
          <w:rtl/>
        </w:rPr>
        <w:t>רא"ש</w:t>
      </w:r>
      <w:proofErr w:type="spellEnd"/>
      <w:r w:rsidRPr="000F5C2D">
        <w:rPr>
          <w:rFonts w:cs="FrankRuehl"/>
          <w:b/>
          <w:bCs/>
          <w:sz w:val="26"/>
          <w:szCs w:val="26"/>
          <w:u w:val="single"/>
          <w:rtl/>
        </w:rPr>
        <w:t xml:space="preserve">, </w:t>
      </w:r>
      <w:proofErr w:type="spellStart"/>
      <w:r w:rsidRPr="000F5C2D">
        <w:rPr>
          <w:rFonts w:cs="FrankRuehl"/>
          <w:b/>
          <w:bCs/>
          <w:sz w:val="26"/>
          <w:szCs w:val="26"/>
          <w:u w:val="single"/>
          <w:rtl/>
        </w:rPr>
        <w:t>ב"מ</w:t>
      </w:r>
      <w:proofErr w:type="spellEnd"/>
      <w:r w:rsidRPr="000F5C2D">
        <w:rPr>
          <w:rFonts w:cs="FrankRuehl"/>
          <w:b/>
          <w:bCs/>
          <w:sz w:val="26"/>
          <w:szCs w:val="26"/>
          <w:u w:val="single"/>
          <w:rtl/>
        </w:rPr>
        <w:t xml:space="preserve"> פרק ח, טו</w:t>
      </w:r>
    </w:p>
    <w:p w14:paraId="207E1C9A" w14:textId="77777777" w:rsidR="006D4658" w:rsidRDefault="00B471F7" w:rsidP="00E274CA">
      <w:pPr>
        <w:pStyle w:val="ad"/>
        <w:rPr>
          <w:rFonts w:cs="FrankRuehl"/>
          <w:sz w:val="26"/>
          <w:szCs w:val="26"/>
          <w:rtl/>
        </w:rPr>
      </w:pPr>
      <w:r w:rsidRPr="00FC5DC8">
        <w:rPr>
          <w:rFonts w:cs="FrankRuehl"/>
          <w:sz w:val="26"/>
          <w:szCs w:val="26"/>
          <w:rtl/>
        </w:rPr>
        <w:t xml:space="preserve">כדרך שתקנו משיכה בלקוחות כך תקנו משיכה </w:t>
      </w:r>
      <w:proofErr w:type="spellStart"/>
      <w:r w:rsidRPr="00FC5DC8">
        <w:rPr>
          <w:rFonts w:cs="FrankRuehl"/>
          <w:sz w:val="26"/>
          <w:szCs w:val="26"/>
          <w:rtl/>
        </w:rPr>
        <w:t>בשומרין</w:t>
      </w:r>
      <w:proofErr w:type="spellEnd"/>
      <w:r w:rsidRPr="00FC5DC8">
        <w:rPr>
          <w:rFonts w:cs="FrankRuehl" w:hint="cs"/>
          <w:sz w:val="26"/>
          <w:szCs w:val="26"/>
          <w:rtl/>
        </w:rPr>
        <w:t>,</w:t>
      </w:r>
      <w:r w:rsidRPr="00FC5DC8">
        <w:rPr>
          <w:rFonts w:cs="FrankRuehl"/>
          <w:sz w:val="26"/>
          <w:szCs w:val="26"/>
          <w:rtl/>
        </w:rPr>
        <w:t xml:space="preserve"> </w:t>
      </w:r>
      <w:proofErr w:type="spellStart"/>
      <w:r w:rsidRPr="00FC5DC8">
        <w:rPr>
          <w:rFonts w:cs="FrankRuehl"/>
          <w:sz w:val="26"/>
          <w:szCs w:val="26"/>
          <w:rtl/>
        </w:rPr>
        <w:t>דמשעה</w:t>
      </w:r>
      <w:proofErr w:type="spellEnd"/>
      <w:r w:rsidRPr="00FC5DC8">
        <w:rPr>
          <w:rFonts w:cs="FrankRuehl"/>
          <w:sz w:val="26"/>
          <w:szCs w:val="26"/>
          <w:rtl/>
        </w:rPr>
        <w:t xml:space="preserve"> שמשך לא מצי </w:t>
      </w:r>
      <w:proofErr w:type="spellStart"/>
      <w:r w:rsidRPr="00FC5DC8">
        <w:rPr>
          <w:rFonts w:cs="FrankRuehl"/>
          <w:sz w:val="26"/>
          <w:szCs w:val="26"/>
          <w:rtl/>
        </w:rPr>
        <w:t>למיהדר</w:t>
      </w:r>
      <w:proofErr w:type="spellEnd"/>
      <w:r w:rsidRPr="00FC5DC8">
        <w:rPr>
          <w:rFonts w:cs="FrankRuehl"/>
          <w:sz w:val="26"/>
          <w:szCs w:val="26"/>
          <w:rtl/>
        </w:rPr>
        <w:t xml:space="preserve"> ביה. אבל להתחייב באונסים אפילו קודם משיכה נמי, </w:t>
      </w:r>
      <w:proofErr w:type="spellStart"/>
      <w:r w:rsidRPr="00FC5DC8">
        <w:rPr>
          <w:rFonts w:cs="FrankRuehl"/>
          <w:sz w:val="26"/>
          <w:szCs w:val="26"/>
          <w:rtl/>
        </w:rPr>
        <w:t>דהא</w:t>
      </w:r>
      <w:proofErr w:type="spellEnd"/>
      <w:r w:rsidRPr="00FC5DC8">
        <w:rPr>
          <w:rFonts w:cs="FrankRuehl"/>
          <w:sz w:val="26"/>
          <w:szCs w:val="26"/>
          <w:rtl/>
        </w:rPr>
        <w:t xml:space="preserve"> שומר חנם בלא משיכה </w:t>
      </w:r>
      <w:proofErr w:type="spellStart"/>
      <w:r w:rsidRPr="00FC5DC8">
        <w:rPr>
          <w:rFonts w:cs="FrankRuehl"/>
          <w:sz w:val="26"/>
          <w:szCs w:val="26"/>
          <w:rtl/>
        </w:rPr>
        <w:t>מיחייב</w:t>
      </w:r>
      <w:proofErr w:type="spellEnd"/>
      <w:r w:rsidRPr="00FC5DC8">
        <w:rPr>
          <w:rFonts w:cs="FrankRuehl"/>
          <w:sz w:val="26"/>
          <w:szCs w:val="26"/>
          <w:rtl/>
        </w:rPr>
        <w:t xml:space="preserve"> בפשיעה, </w:t>
      </w:r>
      <w:proofErr w:type="spellStart"/>
      <w:r w:rsidRPr="00FC5DC8">
        <w:rPr>
          <w:rFonts w:cs="FrankRuehl"/>
          <w:sz w:val="26"/>
          <w:szCs w:val="26"/>
          <w:rtl/>
        </w:rPr>
        <w:t>כדאיתא</w:t>
      </w:r>
      <w:proofErr w:type="spellEnd"/>
      <w:r w:rsidRPr="00FC5DC8">
        <w:rPr>
          <w:rFonts w:cs="FrankRuehl"/>
          <w:sz w:val="26"/>
          <w:szCs w:val="26"/>
          <w:rtl/>
        </w:rPr>
        <w:t xml:space="preserve"> לעיל בפרק </w:t>
      </w:r>
      <w:proofErr w:type="spellStart"/>
      <w:r w:rsidRPr="00FC5DC8">
        <w:rPr>
          <w:rFonts w:cs="FrankRuehl"/>
          <w:sz w:val="26"/>
          <w:szCs w:val="26"/>
          <w:rtl/>
        </w:rPr>
        <w:t>האומנין</w:t>
      </w:r>
      <w:proofErr w:type="spellEnd"/>
      <w:r w:rsidRPr="00FC5DC8">
        <w:rPr>
          <w:rFonts w:cs="FrankRuehl"/>
          <w:sz w:val="26"/>
          <w:szCs w:val="26"/>
          <w:rtl/>
        </w:rPr>
        <w:t xml:space="preserve"> </w:t>
      </w:r>
      <w:proofErr w:type="spellStart"/>
      <w:r w:rsidRPr="00FC5DC8">
        <w:rPr>
          <w:rFonts w:cs="FrankRuehl"/>
          <w:sz w:val="26"/>
          <w:szCs w:val="26"/>
          <w:rtl/>
        </w:rPr>
        <w:t>דהנח</w:t>
      </w:r>
      <w:proofErr w:type="spellEnd"/>
      <w:r w:rsidRPr="00FC5DC8">
        <w:rPr>
          <w:rFonts w:cs="FrankRuehl"/>
          <w:sz w:val="26"/>
          <w:szCs w:val="26"/>
          <w:rtl/>
        </w:rPr>
        <w:t xml:space="preserve"> לפני הוי שומר חנם, והוא הדין שומר שכר בגניבה </w:t>
      </w:r>
      <w:proofErr w:type="spellStart"/>
      <w:r w:rsidRPr="00FC5DC8">
        <w:rPr>
          <w:rFonts w:cs="FrankRuehl"/>
          <w:sz w:val="26"/>
          <w:szCs w:val="26"/>
          <w:rtl/>
        </w:rPr>
        <w:t>ואבידה</w:t>
      </w:r>
      <w:proofErr w:type="spellEnd"/>
      <w:r w:rsidRPr="00FC5DC8">
        <w:rPr>
          <w:rFonts w:cs="FrankRuehl"/>
          <w:sz w:val="26"/>
          <w:szCs w:val="26"/>
          <w:rtl/>
        </w:rPr>
        <w:t>; וכן שואל נמי</w:t>
      </w:r>
      <w:r>
        <w:rPr>
          <w:rFonts w:cs="FrankRuehl" w:hint="cs"/>
          <w:sz w:val="26"/>
          <w:szCs w:val="26"/>
          <w:rtl/>
        </w:rPr>
        <w:t>...</w:t>
      </w:r>
      <w:r w:rsidRPr="00FC5DC8">
        <w:rPr>
          <w:rFonts w:cs="FrankRuehl"/>
          <w:sz w:val="26"/>
          <w:szCs w:val="26"/>
          <w:rtl/>
        </w:rPr>
        <w:t xml:space="preserve"> </w:t>
      </w:r>
      <w:proofErr w:type="spellStart"/>
      <w:r w:rsidRPr="008E73DA">
        <w:rPr>
          <w:rFonts w:cs="FrankRuehl"/>
          <w:color w:val="FF0000"/>
          <w:sz w:val="26"/>
          <w:szCs w:val="26"/>
          <w:rtl/>
        </w:rPr>
        <w:t>וסברא</w:t>
      </w:r>
      <w:proofErr w:type="spellEnd"/>
      <w:r w:rsidRPr="008E73DA">
        <w:rPr>
          <w:rFonts w:cs="FrankRuehl"/>
          <w:color w:val="FF0000"/>
          <w:sz w:val="26"/>
          <w:szCs w:val="26"/>
          <w:rtl/>
        </w:rPr>
        <w:t xml:space="preserve"> גדולה לחלק בין חזרה לחיוב </w:t>
      </w:r>
      <w:proofErr w:type="spellStart"/>
      <w:r w:rsidRPr="008E73DA">
        <w:rPr>
          <w:rFonts w:cs="FrankRuehl"/>
          <w:color w:val="FF0000"/>
          <w:sz w:val="26"/>
          <w:szCs w:val="26"/>
          <w:rtl/>
        </w:rPr>
        <w:t>אונסין</w:t>
      </w:r>
      <w:proofErr w:type="spellEnd"/>
      <w:r w:rsidRPr="00FC5DC8">
        <w:rPr>
          <w:rFonts w:cs="FrankRuehl"/>
          <w:sz w:val="26"/>
          <w:szCs w:val="26"/>
          <w:rtl/>
        </w:rPr>
        <w:t xml:space="preserve">, </w:t>
      </w:r>
      <w:proofErr w:type="spellStart"/>
      <w:r w:rsidRPr="00FC5DC8">
        <w:rPr>
          <w:rFonts w:cs="FrankRuehl"/>
          <w:sz w:val="26"/>
          <w:szCs w:val="26"/>
          <w:rtl/>
        </w:rPr>
        <w:t>דלענין</w:t>
      </w:r>
      <w:proofErr w:type="spellEnd"/>
      <w:r w:rsidRPr="00FC5DC8">
        <w:rPr>
          <w:rFonts w:cs="FrankRuehl"/>
          <w:sz w:val="26"/>
          <w:szCs w:val="26"/>
          <w:rtl/>
        </w:rPr>
        <w:t xml:space="preserve"> חזרה </w:t>
      </w:r>
      <w:r>
        <w:rPr>
          <w:rFonts w:cs="FrankRuehl"/>
          <w:sz w:val="26"/>
          <w:szCs w:val="26"/>
          <w:rtl/>
        </w:rPr>
        <w:t>–</w:t>
      </w:r>
      <w:r w:rsidRPr="00FC5DC8">
        <w:rPr>
          <w:rFonts w:cs="FrankRuehl"/>
          <w:sz w:val="26"/>
          <w:szCs w:val="26"/>
          <w:rtl/>
        </w:rPr>
        <w:t xml:space="preserve"> ברשות הבעלים </w:t>
      </w:r>
      <w:proofErr w:type="spellStart"/>
      <w:r w:rsidRPr="00FC5DC8">
        <w:rPr>
          <w:rFonts w:cs="FrankRuehl"/>
          <w:sz w:val="26"/>
          <w:szCs w:val="26"/>
          <w:rtl/>
        </w:rPr>
        <w:t>קימא</w:t>
      </w:r>
      <w:proofErr w:type="spellEnd"/>
      <w:r w:rsidRPr="00FC5DC8">
        <w:rPr>
          <w:rFonts w:cs="FrankRuehl"/>
          <w:sz w:val="26"/>
          <w:szCs w:val="26"/>
          <w:rtl/>
        </w:rPr>
        <w:t xml:space="preserve"> כ"ז שלא עסק בה השומר דבר הקונה במקח וממכר, אבל </w:t>
      </w:r>
      <w:proofErr w:type="spellStart"/>
      <w:r w:rsidRPr="00FC5DC8">
        <w:rPr>
          <w:rFonts w:cs="FrankRuehl"/>
          <w:sz w:val="26"/>
          <w:szCs w:val="26"/>
          <w:rtl/>
        </w:rPr>
        <w:t>לענין</w:t>
      </w:r>
      <w:proofErr w:type="spellEnd"/>
      <w:r w:rsidRPr="00FC5DC8">
        <w:rPr>
          <w:rFonts w:cs="FrankRuehl"/>
          <w:sz w:val="26"/>
          <w:szCs w:val="26"/>
          <w:rtl/>
        </w:rPr>
        <w:t xml:space="preserve"> חיוב </w:t>
      </w:r>
      <w:proofErr w:type="spellStart"/>
      <w:r w:rsidRPr="00FC5DC8">
        <w:rPr>
          <w:rFonts w:cs="FrankRuehl"/>
          <w:sz w:val="26"/>
          <w:szCs w:val="26"/>
          <w:rtl/>
        </w:rPr>
        <w:t>אונסין</w:t>
      </w:r>
      <w:proofErr w:type="spellEnd"/>
      <w:r w:rsidRPr="00FC5DC8">
        <w:rPr>
          <w:rFonts w:cs="FrankRuehl"/>
          <w:sz w:val="26"/>
          <w:szCs w:val="26"/>
          <w:rtl/>
        </w:rPr>
        <w:t xml:space="preserve"> מיד שסילק בעל הבהמה שמירתה מעליה מדעת השומר קמה לה ברשות השומר לשומרה. </w:t>
      </w:r>
    </w:p>
    <w:p w14:paraId="211BFDFD" w14:textId="77777777" w:rsidR="00616650" w:rsidRPr="008A36CB" w:rsidRDefault="006D4658" w:rsidP="00E274CA">
      <w:pPr>
        <w:pStyle w:val="ad"/>
        <w:rPr>
          <w:rFonts w:cs="FrankRuehl"/>
          <w:sz w:val="26"/>
          <w:szCs w:val="26"/>
          <w:rtl/>
        </w:rPr>
      </w:pPr>
      <w:r>
        <w:rPr>
          <w:rFonts w:cs="FrankRuehl" w:hint="cs"/>
          <w:sz w:val="26"/>
          <w:szCs w:val="26"/>
          <w:rtl/>
        </w:rPr>
        <w:t xml:space="preserve">לפי </w:t>
      </w:r>
      <w:proofErr w:type="spellStart"/>
      <w:r>
        <w:rPr>
          <w:rFonts w:cs="FrankRuehl" w:hint="cs"/>
          <w:sz w:val="26"/>
          <w:szCs w:val="26"/>
          <w:rtl/>
        </w:rPr>
        <w:t>הרא"ש</w:t>
      </w:r>
      <w:proofErr w:type="spellEnd"/>
      <w:r>
        <w:rPr>
          <w:rFonts w:cs="FrankRuehl" w:hint="cs"/>
          <w:sz w:val="26"/>
          <w:szCs w:val="26"/>
          <w:rtl/>
        </w:rPr>
        <w:t xml:space="preserve">, ההדירות נקבעת על בסיס קנייני. לעניין חזרה מרשות הבעלים הנכס עומד כל זמן שלא עסק בה השומר דבר הקונה במקח וממכר. ההדירות היא מתי הבעלים יכול להגיד שלא מתאים לו - זה קשור לסטטוס של </w:t>
      </w:r>
      <w:proofErr w:type="spellStart"/>
      <w:r>
        <w:rPr>
          <w:rFonts w:cs="FrankRuehl" w:hint="cs"/>
          <w:sz w:val="26"/>
          <w:szCs w:val="26"/>
          <w:rtl/>
        </w:rPr>
        <w:t>יבון</w:t>
      </w:r>
      <w:proofErr w:type="spellEnd"/>
      <w:r>
        <w:rPr>
          <w:rFonts w:cs="FrankRuehl" w:hint="cs"/>
          <w:sz w:val="26"/>
          <w:szCs w:val="26"/>
          <w:rtl/>
        </w:rPr>
        <w:t>, מי הריבון לגבי הנכס והחץ. לכן שאלת הריבונות היא שאלה של בעלות ומה שקובע אותה זו השאלה הקניינית.</w:t>
      </w:r>
      <w:r w:rsidR="00B471F7" w:rsidRPr="00FC5DC8">
        <w:rPr>
          <w:rFonts w:cs="FrankRuehl"/>
          <w:sz w:val="26"/>
          <w:szCs w:val="26"/>
          <w:rtl/>
        </w:rPr>
        <w:t xml:space="preserve"> </w:t>
      </w:r>
      <w:r>
        <w:rPr>
          <w:rFonts w:cs="FrankRuehl" w:hint="cs"/>
          <w:sz w:val="26"/>
          <w:szCs w:val="26"/>
          <w:rtl/>
        </w:rPr>
        <w:t xml:space="preserve">מה שקובע את היחסים בין קונה לבין שומר זה קניין. </w:t>
      </w:r>
    </w:p>
    <w:p w14:paraId="49EB95AC" w14:textId="77777777" w:rsidR="006B5AFB" w:rsidRDefault="006B5AFB" w:rsidP="00E274CA">
      <w:pPr>
        <w:pStyle w:val="ad"/>
        <w:rPr>
          <w:rFonts w:ascii="David" w:eastAsiaTheme="minorHAnsi" w:hAnsi="David" w:cs="David"/>
          <w:sz w:val="24"/>
          <w:szCs w:val="24"/>
          <w:rtl/>
        </w:rPr>
      </w:pPr>
    </w:p>
    <w:p w14:paraId="6DD9BB40" w14:textId="77777777" w:rsidR="00616650" w:rsidRDefault="006B5AFB" w:rsidP="00E274CA">
      <w:pPr>
        <w:pStyle w:val="ad"/>
        <w:rPr>
          <w:rFonts w:ascii="David" w:eastAsiaTheme="minorHAnsi" w:hAnsi="David" w:cs="David"/>
          <w:sz w:val="24"/>
          <w:szCs w:val="24"/>
          <w:rtl/>
        </w:rPr>
      </w:pPr>
      <w:r w:rsidRPr="006B5AFB">
        <w:rPr>
          <w:rFonts w:ascii="David" w:eastAsiaTheme="minorHAnsi" w:hAnsi="David" w:cs="David" w:hint="cs"/>
          <w:sz w:val="24"/>
          <w:szCs w:val="24"/>
          <w:rtl/>
        </w:rPr>
        <w:t xml:space="preserve">דוגמא איך המרחב המיוחד של דיני השומרים משפיע על השאלה האם אפשר לייחס את היחסים על בסיס חוזי. דוגמא טובה לחוזים מיוחדים, איך המרחב של דיני </w:t>
      </w:r>
      <w:proofErr w:type="spellStart"/>
      <w:r w:rsidRPr="006B5AFB">
        <w:rPr>
          <w:rFonts w:ascii="David" w:eastAsiaTheme="minorHAnsi" w:hAnsi="David" w:cs="David" w:hint="cs"/>
          <w:sz w:val="24"/>
          <w:szCs w:val="24"/>
          <w:rtl/>
        </w:rPr>
        <w:t>הושמרים</w:t>
      </w:r>
      <w:proofErr w:type="spellEnd"/>
      <w:r w:rsidRPr="006B5AFB">
        <w:rPr>
          <w:rFonts w:ascii="David" w:eastAsiaTheme="minorHAnsi" w:hAnsi="David" w:cs="David" w:hint="cs"/>
          <w:sz w:val="24"/>
          <w:szCs w:val="24"/>
          <w:rtl/>
        </w:rPr>
        <w:t xml:space="preserve"> צובע את החוזה ומשפיע על </w:t>
      </w:r>
      <w:proofErr w:type="spellStart"/>
      <w:r w:rsidRPr="006B5AFB">
        <w:rPr>
          <w:rFonts w:ascii="David" w:eastAsiaTheme="minorHAnsi" w:hAnsi="David" w:cs="David" w:hint="cs"/>
          <w:sz w:val="24"/>
          <w:szCs w:val="24"/>
          <w:rtl/>
        </w:rPr>
        <w:t>השאלההם</w:t>
      </w:r>
      <w:proofErr w:type="spellEnd"/>
      <w:r w:rsidRPr="006B5AFB">
        <w:rPr>
          <w:rFonts w:ascii="David" w:eastAsiaTheme="minorHAnsi" w:hAnsi="David" w:cs="David" w:hint="cs"/>
          <w:sz w:val="24"/>
          <w:szCs w:val="24"/>
          <w:rtl/>
        </w:rPr>
        <w:t xml:space="preserve"> יש פה חוזה שיכול לכונן את היחסים, ושאלה שנייה שאלו שפועלים בארצות הנוצריות שם נוהג המשפט הרומי אוהבים את התופעה החוזית ולכן בעלי התוספות מעדיפים הרחבה של התופעה החוזית ומתן</w:t>
      </w:r>
      <w:r>
        <w:rPr>
          <w:rFonts w:ascii="David" w:eastAsiaTheme="minorHAnsi" w:hAnsi="David" w:cs="David" w:hint="cs"/>
          <w:sz w:val="24"/>
          <w:szCs w:val="24"/>
          <w:rtl/>
        </w:rPr>
        <w:t xml:space="preserve"> </w:t>
      </w:r>
      <w:r w:rsidRPr="006B5AFB">
        <w:rPr>
          <w:rFonts w:ascii="David" w:eastAsiaTheme="minorHAnsi" w:hAnsi="David" w:cs="David" w:hint="cs"/>
          <w:sz w:val="24"/>
          <w:szCs w:val="24"/>
          <w:rtl/>
        </w:rPr>
        <w:t xml:space="preserve">מקום עמוד ורחב לעומת </w:t>
      </w:r>
      <w:proofErr w:type="spellStart"/>
      <w:r w:rsidRPr="006B5AFB">
        <w:rPr>
          <w:rFonts w:ascii="David" w:eastAsiaTheme="minorHAnsi" w:hAnsi="David" w:cs="David" w:hint="cs"/>
          <w:sz w:val="24"/>
          <w:szCs w:val="24"/>
          <w:rtl/>
        </w:rPr>
        <w:t>הרמבם</w:t>
      </w:r>
      <w:proofErr w:type="spellEnd"/>
      <w:r w:rsidRPr="006B5AFB">
        <w:rPr>
          <w:rFonts w:ascii="David" w:eastAsiaTheme="minorHAnsi" w:hAnsi="David" w:cs="David" w:hint="cs"/>
          <w:sz w:val="24"/>
          <w:szCs w:val="24"/>
          <w:rtl/>
        </w:rPr>
        <w:t xml:space="preserve">. </w:t>
      </w:r>
    </w:p>
    <w:p w14:paraId="512D1CF9" w14:textId="77777777" w:rsidR="006B5AFB" w:rsidRDefault="006B5AFB" w:rsidP="00E274CA">
      <w:pPr>
        <w:pStyle w:val="ad"/>
        <w:rPr>
          <w:rFonts w:ascii="David" w:eastAsiaTheme="minorHAnsi" w:hAnsi="David" w:cs="David"/>
          <w:b/>
          <w:bCs/>
          <w:sz w:val="24"/>
          <w:szCs w:val="24"/>
          <w:u w:val="single"/>
          <w:rtl/>
        </w:rPr>
      </w:pPr>
      <w:r w:rsidRPr="006B5AFB">
        <w:rPr>
          <w:rFonts w:ascii="David" w:eastAsiaTheme="minorHAnsi" w:hAnsi="David" w:cs="David" w:hint="cs"/>
          <w:b/>
          <w:bCs/>
          <w:sz w:val="24"/>
          <w:szCs w:val="24"/>
          <w:u w:val="single"/>
          <w:rtl/>
        </w:rPr>
        <w:t xml:space="preserve">על המבחן: </w:t>
      </w:r>
      <w:r w:rsidR="00A978CD">
        <w:rPr>
          <w:rFonts w:ascii="David" w:eastAsiaTheme="minorHAnsi" w:hAnsi="David" w:cs="David" w:hint="cs"/>
          <w:b/>
          <w:bCs/>
          <w:sz w:val="24"/>
          <w:szCs w:val="24"/>
          <w:u w:val="single"/>
          <w:rtl/>
        </w:rPr>
        <w:t xml:space="preserve">מספר לשאלות: </w:t>
      </w:r>
      <w:r w:rsidR="00A978CD" w:rsidRPr="00A978CD">
        <w:rPr>
          <w:rFonts w:ascii="David" w:eastAsiaTheme="minorHAnsi" w:hAnsi="David" w:cs="David"/>
          <w:b/>
          <w:bCs/>
          <w:sz w:val="24"/>
          <w:szCs w:val="24"/>
          <w:u w:val="single"/>
          <w:rtl/>
        </w:rPr>
        <w:t>029932443</w:t>
      </w:r>
    </w:p>
    <w:p w14:paraId="4ABD59AB" w14:textId="77777777" w:rsidR="00A978CD" w:rsidRPr="006B5AFB" w:rsidRDefault="00A978CD" w:rsidP="00E274CA">
      <w:pPr>
        <w:pStyle w:val="ad"/>
        <w:rPr>
          <w:rFonts w:ascii="David" w:eastAsiaTheme="minorHAnsi" w:hAnsi="David" w:cs="David"/>
          <w:b/>
          <w:bCs/>
          <w:sz w:val="24"/>
          <w:szCs w:val="24"/>
          <w:u w:val="single"/>
          <w:rtl/>
        </w:rPr>
      </w:pPr>
      <w:bookmarkStart w:id="3" w:name="_GoBack"/>
      <w:bookmarkEnd w:id="3"/>
    </w:p>
    <w:sectPr w:rsidR="00A978CD" w:rsidRPr="006B5AFB" w:rsidSect="00E274CA">
      <w:headerReference w:type="default" r:id="rId83"/>
      <w:footerReference w:type="default" r:id="rId8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7DD06" w14:textId="77777777" w:rsidR="002867A9" w:rsidRDefault="002867A9" w:rsidP="000A0BD7">
      <w:pPr>
        <w:spacing w:after="0" w:line="240" w:lineRule="auto"/>
      </w:pPr>
      <w:r>
        <w:separator/>
      </w:r>
    </w:p>
  </w:endnote>
  <w:endnote w:type="continuationSeparator" w:id="0">
    <w:p w14:paraId="163688AB" w14:textId="77777777" w:rsidR="002867A9" w:rsidRDefault="002867A9" w:rsidP="000A0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Guttman Rashi">
    <w:panose1 w:val="02010401010101010101"/>
    <w:charset w:val="B1"/>
    <w:family w:val="auto"/>
    <w:pitch w:val="variable"/>
    <w:sig w:usb0="00000801" w:usb1="40000000" w:usb2="00000000" w:usb3="00000000" w:csb0="00000020" w:csb1="00000000"/>
  </w:font>
  <w:font w:name="Guttman Keren">
    <w:altName w:val="Arial"/>
    <w:charset w:val="B1"/>
    <w:family w:val="auto"/>
    <w:pitch w:val="variable"/>
    <w:sig w:usb0="00000801" w:usb1="4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Guttman Vilna">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80948005"/>
      <w:docPartObj>
        <w:docPartGallery w:val="Page Numbers (Bottom of Page)"/>
        <w:docPartUnique/>
      </w:docPartObj>
    </w:sdtPr>
    <w:sdtEndPr>
      <w:rPr>
        <w:rFonts w:ascii="Calibri" w:hAnsi="Calibri" w:cs="Calibri"/>
        <w:cs/>
      </w:rPr>
    </w:sdtEndPr>
    <w:sdtContent>
      <w:p w14:paraId="06E6330D" w14:textId="77777777" w:rsidR="00AA66A8" w:rsidRDefault="00AA66A8" w:rsidP="0020761C">
        <w:pPr>
          <w:pStyle w:val="a7"/>
          <w:jc w:val="center"/>
          <w:rPr>
            <w:rtl/>
            <w:cs/>
          </w:rPr>
        </w:pPr>
        <w:r>
          <w:fldChar w:fldCharType="begin"/>
        </w:r>
        <w:r>
          <w:rPr>
            <w:rtl/>
            <w:cs/>
          </w:rPr>
          <w:instrText>PAGE   \* MERGEFORMAT</w:instrText>
        </w:r>
        <w:r>
          <w:fldChar w:fldCharType="separate"/>
        </w:r>
        <w:r w:rsidRPr="00C854DA">
          <w:rPr>
            <w:noProof/>
            <w:rtl/>
            <w:lang w:val="he-IL"/>
          </w:rPr>
          <w:t>51</w:t>
        </w:r>
        <w:r>
          <w:fldChar w:fldCharType="end"/>
        </w:r>
      </w:p>
    </w:sdtContent>
  </w:sdt>
  <w:p w14:paraId="48411B11" w14:textId="77777777" w:rsidR="00AA66A8" w:rsidRDefault="00AA66A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60B68" w14:textId="77777777" w:rsidR="002867A9" w:rsidRDefault="002867A9" w:rsidP="000A0BD7">
      <w:pPr>
        <w:spacing w:after="0" w:line="240" w:lineRule="auto"/>
      </w:pPr>
      <w:r>
        <w:separator/>
      </w:r>
    </w:p>
  </w:footnote>
  <w:footnote w:type="continuationSeparator" w:id="0">
    <w:p w14:paraId="26142959" w14:textId="77777777" w:rsidR="002867A9" w:rsidRDefault="002867A9" w:rsidP="000A0B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B079D" w14:textId="77777777" w:rsidR="00AA66A8" w:rsidRPr="003D6A63" w:rsidRDefault="00AA66A8" w:rsidP="00E6064B">
    <w:pPr>
      <w:pStyle w:val="a5"/>
      <w:ind w:left="-1050"/>
      <w:rPr>
        <w:rFonts w:cstheme="minorHAnsi"/>
      </w:rPr>
    </w:pPr>
    <w:r w:rsidRPr="003D6A63">
      <w:rPr>
        <w:rFonts w:cstheme="minorHAnsi"/>
        <w:rtl/>
      </w:rPr>
      <w:t xml:space="preserve">שחר יונה | מחברת קורס מצטברת: </w:t>
    </w:r>
    <w:r>
      <w:rPr>
        <w:rFonts w:cstheme="minorHAnsi" w:hint="cs"/>
        <w:rtl/>
      </w:rPr>
      <w:t xml:space="preserve">דיני חוזים במשפט העברי - פרופסור יצחק ברנד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23208"/>
    <w:multiLevelType w:val="hybridMultilevel"/>
    <w:tmpl w:val="F1C834CA"/>
    <w:lvl w:ilvl="0" w:tplc="FF3AE8AE">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32667"/>
    <w:multiLevelType w:val="hybridMultilevel"/>
    <w:tmpl w:val="EF5C3F2C"/>
    <w:lvl w:ilvl="0" w:tplc="242C0C08">
      <w:start w:val="1"/>
      <w:numFmt w:val="hebrew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06CF2"/>
    <w:multiLevelType w:val="hybridMultilevel"/>
    <w:tmpl w:val="24F66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A00547"/>
    <w:multiLevelType w:val="hybridMultilevel"/>
    <w:tmpl w:val="911A2112"/>
    <w:lvl w:ilvl="0" w:tplc="E4983570">
      <w:start w:val="1"/>
      <w:numFmt w:val="decimal"/>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4" w15:restartNumberingAfterBreak="0">
    <w:nsid w:val="0D8266A8"/>
    <w:multiLevelType w:val="hybridMultilevel"/>
    <w:tmpl w:val="38FA348C"/>
    <w:lvl w:ilvl="0" w:tplc="FE64F770">
      <w:start w:val="1"/>
      <w:numFmt w:val="decimal"/>
      <w:lvlText w:val="(%1)"/>
      <w:lvlJc w:val="left"/>
      <w:pPr>
        <w:ind w:left="-123" w:hanging="360"/>
      </w:pPr>
      <w:rPr>
        <w:rFonts w:hint="default"/>
      </w:rPr>
    </w:lvl>
    <w:lvl w:ilvl="1" w:tplc="04090019" w:tentative="1">
      <w:start w:val="1"/>
      <w:numFmt w:val="lowerLetter"/>
      <w:lvlText w:val="%2."/>
      <w:lvlJc w:val="left"/>
      <w:pPr>
        <w:ind w:left="597" w:hanging="360"/>
      </w:pPr>
    </w:lvl>
    <w:lvl w:ilvl="2" w:tplc="0409001B" w:tentative="1">
      <w:start w:val="1"/>
      <w:numFmt w:val="lowerRoman"/>
      <w:lvlText w:val="%3."/>
      <w:lvlJc w:val="right"/>
      <w:pPr>
        <w:ind w:left="1317" w:hanging="180"/>
      </w:pPr>
    </w:lvl>
    <w:lvl w:ilvl="3" w:tplc="0409000F" w:tentative="1">
      <w:start w:val="1"/>
      <w:numFmt w:val="decimal"/>
      <w:lvlText w:val="%4."/>
      <w:lvlJc w:val="left"/>
      <w:pPr>
        <w:ind w:left="2037" w:hanging="360"/>
      </w:pPr>
    </w:lvl>
    <w:lvl w:ilvl="4" w:tplc="04090019" w:tentative="1">
      <w:start w:val="1"/>
      <w:numFmt w:val="lowerLetter"/>
      <w:lvlText w:val="%5."/>
      <w:lvlJc w:val="left"/>
      <w:pPr>
        <w:ind w:left="2757" w:hanging="360"/>
      </w:pPr>
    </w:lvl>
    <w:lvl w:ilvl="5" w:tplc="0409001B" w:tentative="1">
      <w:start w:val="1"/>
      <w:numFmt w:val="lowerRoman"/>
      <w:lvlText w:val="%6."/>
      <w:lvlJc w:val="right"/>
      <w:pPr>
        <w:ind w:left="3477" w:hanging="180"/>
      </w:pPr>
    </w:lvl>
    <w:lvl w:ilvl="6" w:tplc="0409000F" w:tentative="1">
      <w:start w:val="1"/>
      <w:numFmt w:val="decimal"/>
      <w:lvlText w:val="%7."/>
      <w:lvlJc w:val="left"/>
      <w:pPr>
        <w:ind w:left="4197" w:hanging="360"/>
      </w:pPr>
    </w:lvl>
    <w:lvl w:ilvl="7" w:tplc="04090019" w:tentative="1">
      <w:start w:val="1"/>
      <w:numFmt w:val="lowerLetter"/>
      <w:lvlText w:val="%8."/>
      <w:lvlJc w:val="left"/>
      <w:pPr>
        <w:ind w:left="4917" w:hanging="360"/>
      </w:pPr>
    </w:lvl>
    <w:lvl w:ilvl="8" w:tplc="0409001B" w:tentative="1">
      <w:start w:val="1"/>
      <w:numFmt w:val="lowerRoman"/>
      <w:lvlText w:val="%9."/>
      <w:lvlJc w:val="right"/>
      <w:pPr>
        <w:ind w:left="5637" w:hanging="180"/>
      </w:pPr>
    </w:lvl>
  </w:abstractNum>
  <w:abstractNum w:abstractNumId="5" w15:restartNumberingAfterBreak="0">
    <w:nsid w:val="0DC315C6"/>
    <w:multiLevelType w:val="hybridMultilevel"/>
    <w:tmpl w:val="19703FB0"/>
    <w:lvl w:ilvl="0" w:tplc="43E89704">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6" w15:restartNumberingAfterBreak="0">
    <w:nsid w:val="1906223E"/>
    <w:multiLevelType w:val="hybridMultilevel"/>
    <w:tmpl w:val="58F4FE90"/>
    <w:lvl w:ilvl="0" w:tplc="3E5CB94E">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7" w15:restartNumberingAfterBreak="0">
    <w:nsid w:val="1A072EC0"/>
    <w:multiLevelType w:val="hybridMultilevel"/>
    <w:tmpl w:val="10C8061C"/>
    <w:lvl w:ilvl="0" w:tplc="89668342">
      <w:start w:val="1"/>
      <w:numFmt w:val="hebrew1"/>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8" w15:restartNumberingAfterBreak="0">
    <w:nsid w:val="1DC2657F"/>
    <w:multiLevelType w:val="hybridMultilevel"/>
    <w:tmpl w:val="A5CCF5E6"/>
    <w:lvl w:ilvl="0" w:tplc="FF0E7F64">
      <w:start w:val="1"/>
      <w:numFmt w:val="hebrew1"/>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9" w15:restartNumberingAfterBreak="0">
    <w:nsid w:val="1E670CB6"/>
    <w:multiLevelType w:val="hybridMultilevel"/>
    <w:tmpl w:val="1A104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1871F7"/>
    <w:multiLevelType w:val="hybridMultilevel"/>
    <w:tmpl w:val="C3DAF6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A1CAC"/>
    <w:multiLevelType w:val="hybridMultilevel"/>
    <w:tmpl w:val="76C4B9B0"/>
    <w:lvl w:ilvl="0" w:tplc="D690EFEA">
      <w:numFmt w:val="bullet"/>
      <w:lvlText w:val="-"/>
      <w:lvlJc w:val="left"/>
      <w:pPr>
        <w:ind w:left="161" w:hanging="360"/>
      </w:pPr>
      <w:rPr>
        <w:rFonts w:ascii="David" w:eastAsiaTheme="minorHAnsi" w:hAnsi="David" w:cs="David" w:hint="default"/>
      </w:rPr>
    </w:lvl>
    <w:lvl w:ilvl="1" w:tplc="04090003" w:tentative="1">
      <w:start w:val="1"/>
      <w:numFmt w:val="bullet"/>
      <w:lvlText w:val="o"/>
      <w:lvlJc w:val="left"/>
      <w:pPr>
        <w:ind w:left="881" w:hanging="360"/>
      </w:pPr>
      <w:rPr>
        <w:rFonts w:ascii="Courier New" w:hAnsi="Courier New" w:cs="Courier New" w:hint="default"/>
      </w:rPr>
    </w:lvl>
    <w:lvl w:ilvl="2" w:tplc="04090005" w:tentative="1">
      <w:start w:val="1"/>
      <w:numFmt w:val="bullet"/>
      <w:lvlText w:val=""/>
      <w:lvlJc w:val="left"/>
      <w:pPr>
        <w:ind w:left="1601" w:hanging="360"/>
      </w:pPr>
      <w:rPr>
        <w:rFonts w:ascii="Wingdings" w:hAnsi="Wingdings" w:hint="default"/>
      </w:rPr>
    </w:lvl>
    <w:lvl w:ilvl="3" w:tplc="04090001" w:tentative="1">
      <w:start w:val="1"/>
      <w:numFmt w:val="bullet"/>
      <w:lvlText w:val=""/>
      <w:lvlJc w:val="left"/>
      <w:pPr>
        <w:ind w:left="2321" w:hanging="360"/>
      </w:pPr>
      <w:rPr>
        <w:rFonts w:ascii="Symbol" w:hAnsi="Symbol" w:hint="default"/>
      </w:rPr>
    </w:lvl>
    <w:lvl w:ilvl="4" w:tplc="04090003" w:tentative="1">
      <w:start w:val="1"/>
      <w:numFmt w:val="bullet"/>
      <w:lvlText w:val="o"/>
      <w:lvlJc w:val="left"/>
      <w:pPr>
        <w:ind w:left="3041" w:hanging="360"/>
      </w:pPr>
      <w:rPr>
        <w:rFonts w:ascii="Courier New" w:hAnsi="Courier New" w:cs="Courier New" w:hint="default"/>
      </w:rPr>
    </w:lvl>
    <w:lvl w:ilvl="5" w:tplc="04090005" w:tentative="1">
      <w:start w:val="1"/>
      <w:numFmt w:val="bullet"/>
      <w:lvlText w:val=""/>
      <w:lvlJc w:val="left"/>
      <w:pPr>
        <w:ind w:left="3761" w:hanging="360"/>
      </w:pPr>
      <w:rPr>
        <w:rFonts w:ascii="Wingdings" w:hAnsi="Wingdings" w:hint="default"/>
      </w:rPr>
    </w:lvl>
    <w:lvl w:ilvl="6" w:tplc="04090001" w:tentative="1">
      <w:start w:val="1"/>
      <w:numFmt w:val="bullet"/>
      <w:lvlText w:val=""/>
      <w:lvlJc w:val="left"/>
      <w:pPr>
        <w:ind w:left="4481" w:hanging="360"/>
      </w:pPr>
      <w:rPr>
        <w:rFonts w:ascii="Symbol" w:hAnsi="Symbol" w:hint="default"/>
      </w:rPr>
    </w:lvl>
    <w:lvl w:ilvl="7" w:tplc="04090003" w:tentative="1">
      <w:start w:val="1"/>
      <w:numFmt w:val="bullet"/>
      <w:lvlText w:val="o"/>
      <w:lvlJc w:val="left"/>
      <w:pPr>
        <w:ind w:left="5201" w:hanging="360"/>
      </w:pPr>
      <w:rPr>
        <w:rFonts w:ascii="Courier New" w:hAnsi="Courier New" w:cs="Courier New" w:hint="default"/>
      </w:rPr>
    </w:lvl>
    <w:lvl w:ilvl="8" w:tplc="04090005" w:tentative="1">
      <w:start w:val="1"/>
      <w:numFmt w:val="bullet"/>
      <w:lvlText w:val=""/>
      <w:lvlJc w:val="left"/>
      <w:pPr>
        <w:ind w:left="5921" w:hanging="360"/>
      </w:pPr>
      <w:rPr>
        <w:rFonts w:ascii="Wingdings" w:hAnsi="Wingdings" w:hint="default"/>
      </w:rPr>
    </w:lvl>
  </w:abstractNum>
  <w:abstractNum w:abstractNumId="12" w15:restartNumberingAfterBreak="0">
    <w:nsid w:val="2E4B284E"/>
    <w:multiLevelType w:val="hybridMultilevel"/>
    <w:tmpl w:val="BA584C48"/>
    <w:lvl w:ilvl="0" w:tplc="15FCA976">
      <w:start w:val="1"/>
      <w:numFmt w:val="decimal"/>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13" w15:restartNumberingAfterBreak="0">
    <w:nsid w:val="2E7D40A2"/>
    <w:multiLevelType w:val="hybridMultilevel"/>
    <w:tmpl w:val="8B886672"/>
    <w:lvl w:ilvl="0" w:tplc="2424C4DA">
      <w:start w:val="1"/>
      <w:numFmt w:val="hebrew1"/>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F9235D6"/>
    <w:multiLevelType w:val="hybridMultilevel"/>
    <w:tmpl w:val="6292F83E"/>
    <w:lvl w:ilvl="0" w:tplc="F19A49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B5DAA"/>
    <w:multiLevelType w:val="hybridMultilevel"/>
    <w:tmpl w:val="0D4CA1DA"/>
    <w:lvl w:ilvl="0" w:tplc="852A3BC2">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16" w15:restartNumberingAfterBreak="0">
    <w:nsid w:val="35EF4D5D"/>
    <w:multiLevelType w:val="hybridMultilevel"/>
    <w:tmpl w:val="3C0E2E0A"/>
    <w:lvl w:ilvl="0" w:tplc="73D06604">
      <w:start w:val="1"/>
      <w:numFmt w:val="decimal"/>
      <w:lvlText w:val="%1."/>
      <w:lvlJc w:val="left"/>
      <w:pPr>
        <w:ind w:left="-265" w:hanging="360"/>
      </w:pPr>
      <w:rPr>
        <w:rFonts w:hint="default"/>
        <w:u w:val="single"/>
      </w:rPr>
    </w:lvl>
    <w:lvl w:ilvl="1" w:tplc="04090019">
      <w:start w:val="1"/>
      <w:numFmt w:val="lowerLetter"/>
      <w:lvlText w:val="%2."/>
      <w:lvlJc w:val="left"/>
      <w:pPr>
        <w:ind w:left="455" w:hanging="360"/>
      </w:pPr>
    </w:lvl>
    <w:lvl w:ilvl="2" w:tplc="0409001B" w:tentative="1">
      <w:start w:val="1"/>
      <w:numFmt w:val="lowerRoman"/>
      <w:lvlText w:val="%3."/>
      <w:lvlJc w:val="right"/>
      <w:pPr>
        <w:ind w:left="1175" w:hanging="180"/>
      </w:pPr>
    </w:lvl>
    <w:lvl w:ilvl="3" w:tplc="0409000F" w:tentative="1">
      <w:start w:val="1"/>
      <w:numFmt w:val="decimal"/>
      <w:lvlText w:val="%4."/>
      <w:lvlJc w:val="left"/>
      <w:pPr>
        <w:ind w:left="1895" w:hanging="360"/>
      </w:pPr>
    </w:lvl>
    <w:lvl w:ilvl="4" w:tplc="04090019" w:tentative="1">
      <w:start w:val="1"/>
      <w:numFmt w:val="lowerLetter"/>
      <w:lvlText w:val="%5."/>
      <w:lvlJc w:val="left"/>
      <w:pPr>
        <w:ind w:left="2615" w:hanging="360"/>
      </w:pPr>
    </w:lvl>
    <w:lvl w:ilvl="5" w:tplc="0409001B" w:tentative="1">
      <w:start w:val="1"/>
      <w:numFmt w:val="lowerRoman"/>
      <w:lvlText w:val="%6."/>
      <w:lvlJc w:val="right"/>
      <w:pPr>
        <w:ind w:left="3335" w:hanging="180"/>
      </w:pPr>
    </w:lvl>
    <w:lvl w:ilvl="6" w:tplc="0409000F" w:tentative="1">
      <w:start w:val="1"/>
      <w:numFmt w:val="decimal"/>
      <w:lvlText w:val="%7."/>
      <w:lvlJc w:val="left"/>
      <w:pPr>
        <w:ind w:left="4055" w:hanging="360"/>
      </w:pPr>
    </w:lvl>
    <w:lvl w:ilvl="7" w:tplc="04090019" w:tentative="1">
      <w:start w:val="1"/>
      <w:numFmt w:val="lowerLetter"/>
      <w:lvlText w:val="%8."/>
      <w:lvlJc w:val="left"/>
      <w:pPr>
        <w:ind w:left="4775" w:hanging="360"/>
      </w:pPr>
    </w:lvl>
    <w:lvl w:ilvl="8" w:tplc="0409001B" w:tentative="1">
      <w:start w:val="1"/>
      <w:numFmt w:val="lowerRoman"/>
      <w:lvlText w:val="%9."/>
      <w:lvlJc w:val="right"/>
      <w:pPr>
        <w:ind w:left="5495" w:hanging="180"/>
      </w:pPr>
    </w:lvl>
  </w:abstractNum>
  <w:abstractNum w:abstractNumId="17" w15:restartNumberingAfterBreak="0">
    <w:nsid w:val="384B46A8"/>
    <w:multiLevelType w:val="hybridMultilevel"/>
    <w:tmpl w:val="D31E9E6C"/>
    <w:lvl w:ilvl="0" w:tplc="94DC3606">
      <w:start w:val="1"/>
      <w:numFmt w:val="bullet"/>
      <w:lvlText w:val=""/>
      <w:lvlJc w:val="left"/>
      <w:pPr>
        <w:ind w:left="302" w:hanging="360"/>
      </w:pPr>
      <w:rPr>
        <w:rFonts w:ascii="Wingdings" w:eastAsiaTheme="minorHAnsi" w:hAnsi="Wingdings" w:cs="David"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18" w15:restartNumberingAfterBreak="0">
    <w:nsid w:val="3AC43847"/>
    <w:multiLevelType w:val="hybridMultilevel"/>
    <w:tmpl w:val="3E4C7EB2"/>
    <w:lvl w:ilvl="0" w:tplc="3E3C0EA6">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9" w15:restartNumberingAfterBreak="0">
    <w:nsid w:val="3CF256DE"/>
    <w:multiLevelType w:val="hybridMultilevel"/>
    <w:tmpl w:val="723AA360"/>
    <w:lvl w:ilvl="0" w:tplc="860E4780">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0" w15:restartNumberingAfterBreak="0">
    <w:nsid w:val="3F5C65BB"/>
    <w:multiLevelType w:val="hybridMultilevel"/>
    <w:tmpl w:val="CC600A4A"/>
    <w:lvl w:ilvl="0" w:tplc="F60E2878">
      <w:start w:val="1"/>
      <w:numFmt w:val="hebrew1"/>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21" w15:restartNumberingAfterBreak="0">
    <w:nsid w:val="3F7E0B09"/>
    <w:multiLevelType w:val="hybridMultilevel"/>
    <w:tmpl w:val="16CE4F9E"/>
    <w:lvl w:ilvl="0" w:tplc="6128A91C">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2" w15:restartNumberingAfterBreak="0">
    <w:nsid w:val="424634A0"/>
    <w:multiLevelType w:val="hybridMultilevel"/>
    <w:tmpl w:val="FF340514"/>
    <w:lvl w:ilvl="0" w:tplc="70B67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D45EA0"/>
    <w:multiLevelType w:val="hybridMultilevel"/>
    <w:tmpl w:val="8A08E600"/>
    <w:lvl w:ilvl="0" w:tplc="DA383152">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24" w15:restartNumberingAfterBreak="0">
    <w:nsid w:val="481B64A7"/>
    <w:multiLevelType w:val="multilevel"/>
    <w:tmpl w:val="9752A0B2"/>
    <w:styleLink w:val="a"/>
    <w:lvl w:ilvl="0">
      <w:start w:val="1"/>
      <w:numFmt w:val="decimal"/>
      <w:lvlText w:val="%1."/>
      <w:lvlJc w:val="left"/>
      <w:pPr>
        <w:ind w:left="340" w:hanging="340"/>
      </w:pPr>
      <w:rPr>
        <w:rFonts w:cs="David" w:hint="default"/>
        <w:szCs w:val="24"/>
      </w:rPr>
    </w:lvl>
    <w:lvl w:ilvl="1">
      <w:start w:val="1"/>
      <w:numFmt w:val="hebrew1"/>
      <w:lvlText w:val="%2."/>
      <w:lvlJc w:val="left"/>
      <w:pPr>
        <w:ind w:left="680" w:hanging="340"/>
      </w:pPr>
      <w:rPr>
        <w:rFonts w:cs="David" w:hint="default"/>
        <w:szCs w:val="24"/>
      </w:rPr>
    </w:lvl>
    <w:lvl w:ilvl="2">
      <w:start w:val="1"/>
      <w:numFmt w:val="decimal"/>
      <w:lvlText w:val="%3)"/>
      <w:lvlJc w:val="left"/>
      <w:pPr>
        <w:ind w:left="1020" w:hanging="340"/>
      </w:pPr>
      <w:rPr>
        <w:rFonts w:cs="David" w:hint="default"/>
        <w:szCs w:val="24"/>
      </w:rPr>
    </w:lvl>
    <w:lvl w:ilvl="3">
      <w:start w:val="1"/>
      <w:numFmt w:val="hebrew1"/>
      <w:lvlText w:val="%4)"/>
      <w:lvlJc w:val="left"/>
      <w:pPr>
        <w:ind w:left="1360" w:hanging="340"/>
      </w:pPr>
      <w:rPr>
        <w:rFonts w:cs="David" w:hint="default"/>
        <w:szCs w:val="24"/>
      </w:rPr>
    </w:lvl>
    <w:lvl w:ilvl="4">
      <w:start w:val="1"/>
      <w:numFmt w:val="decimal"/>
      <w:lvlText w:val="(%5)"/>
      <w:lvlJc w:val="left"/>
      <w:pPr>
        <w:ind w:left="1700" w:hanging="340"/>
      </w:pPr>
      <w:rPr>
        <w:rFonts w:cs="David" w:hint="default"/>
        <w:szCs w:val="24"/>
      </w:rPr>
    </w:lvl>
    <w:lvl w:ilvl="5">
      <w:start w:val="1"/>
      <w:numFmt w:val="hebrew1"/>
      <w:lvlText w:val="(%6)"/>
      <w:lvlJc w:val="left"/>
      <w:pPr>
        <w:ind w:left="2040" w:hanging="340"/>
      </w:pPr>
      <w:rPr>
        <w:rFonts w:cs="David" w:hint="default"/>
        <w:szCs w:val="24"/>
      </w:rPr>
    </w:lvl>
    <w:lvl w:ilvl="6">
      <w:start w:val="1"/>
      <w:numFmt w:val="decimal"/>
      <w:lvlText w:val="%7."/>
      <w:lvlJc w:val="left"/>
      <w:pPr>
        <w:ind w:left="2380" w:hanging="340"/>
      </w:pPr>
      <w:rPr>
        <w:rFonts w:cs="David" w:hint="default"/>
        <w:szCs w:val="24"/>
      </w:rPr>
    </w:lvl>
    <w:lvl w:ilvl="7">
      <w:start w:val="1"/>
      <w:numFmt w:val="hebrew1"/>
      <w:lvlText w:val="%8."/>
      <w:lvlJc w:val="left"/>
      <w:pPr>
        <w:ind w:left="2720" w:hanging="340"/>
      </w:pPr>
      <w:rPr>
        <w:rFonts w:cs="David" w:hint="default"/>
        <w:szCs w:val="24"/>
      </w:rPr>
    </w:lvl>
    <w:lvl w:ilvl="8">
      <w:start w:val="1"/>
      <w:numFmt w:val="lowerRoman"/>
      <w:lvlText w:val="%9."/>
      <w:lvlJc w:val="left"/>
      <w:pPr>
        <w:ind w:left="3060" w:hanging="340"/>
      </w:pPr>
      <w:rPr>
        <w:rFonts w:hint="default"/>
      </w:rPr>
    </w:lvl>
  </w:abstractNum>
  <w:abstractNum w:abstractNumId="25" w15:restartNumberingAfterBreak="0">
    <w:nsid w:val="4BEA17BF"/>
    <w:multiLevelType w:val="hybridMultilevel"/>
    <w:tmpl w:val="004A6E54"/>
    <w:lvl w:ilvl="0" w:tplc="22B876EE">
      <w:start w:val="1"/>
      <w:numFmt w:val="hebrew1"/>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26" w15:restartNumberingAfterBreak="0">
    <w:nsid w:val="4F483C3C"/>
    <w:multiLevelType w:val="hybridMultilevel"/>
    <w:tmpl w:val="8BDCD6FE"/>
    <w:lvl w:ilvl="0" w:tplc="107E24F8">
      <w:start w:val="1"/>
      <w:numFmt w:val="decimal"/>
      <w:lvlText w:val="(%1)"/>
      <w:lvlJc w:val="left"/>
      <w:pPr>
        <w:ind w:left="-22" w:hanging="360"/>
      </w:pPr>
      <w:rPr>
        <w:rFonts w:hint="default"/>
      </w:rPr>
    </w:lvl>
    <w:lvl w:ilvl="1" w:tplc="04090019" w:tentative="1">
      <w:start w:val="1"/>
      <w:numFmt w:val="lowerLetter"/>
      <w:lvlText w:val="%2."/>
      <w:lvlJc w:val="left"/>
      <w:pPr>
        <w:ind w:left="698" w:hanging="360"/>
      </w:pPr>
    </w:lvl>
    <w:lvl w:ilvl="2" w:tplc="0409001B" w:tentative="1">
      <w:start w:val="1"/>
      <w:numFmt w:val="lowerRoman"/>
      <w:lvlText w:val="%3."/>
      <w:lvlJc w:val="right"/>
      <w:pPr>
        <w:ind w:left="1418" w:hanging="180"/>
      </w:pPr>
    </w:lvl>
    <w:lvl w:ilvl="3" w:tplc="0409000F" w:tentative="1">
      <w:start w:val="1"/>
      <w:numFmt w:val="decimal"/>
      <w:lvlText w:val="%4."/>
      <w:lvlJc w:val="left"/>
      <w:pPr>
        <w:ind w:left="2138" w:hanging="360"/>
      </w:pPr>
    </w:lvl>
    <w:lvl w:ilvl="4" w:tplc="04090019" w:tentative="1">
      <w:start w:val="1"/>
      <w:numFmt w:val="lowerLetter"/>
      <w:lvlText w:val="%5."/>
      <w:lvlJc w:val="left"/>
      <w:pPr>
        <w:ind w:left="2858" w:hanging="360"/>
      </w:pPr>
    </w:lvl>
    <w:lvl w:ilvl="5" w:tplc="0409001B" w:tentative="1">
      <w:start w:val="1"/>
      <w:numFmt w:val="lowerRoman"/>
      <w:lvlText w:val="%6."/>
      <w:lvlJc w:val="right"/>
      <w:pPr>
        <w:ind w:left="3578" w:hanging="180"/>
      </w:pPr>
    </w:lvl>
    <w:lvl w:ilvl="6" w:tplc="0409000F" w:tentative="1">
      <w:start w:val="1"/>
      <w:numFmt w:val="decimal"/>
      <w:lvlText w:val="%7."/>
      <w:lvlJc w:val="left"/>
      <w:pPr>
        <w:ind w:left="4298" w:hanging="360"/>
      </w:pPr>
    </w:lvl>
    <w:lvl w:ilvl="7" w:tplc="04090019" w:tentative="1">
      <w:start w:val="1"/>
      <w:numFmt w:val="lowerLetter"/>
      <w:lvlText w:val="%8."/>
      <w:lvlJc w:val="left"/>
      <w:pPr>
        <w:ind w:left="5018" w:hanging="360"/>
      </w:pPr>
    </w:lvl>
    <w:lvl w:ilvl="8" w:tplc="0409001B" w:tentative="1">
      <w:start w:val="1"/>
      <w:numFmt w:val="lowerRoman"/>
      <w:lvlText w:val="%9."/>
      <w:lvlJc w:val="right"/>
      <w:pPr>
        <w:ind w:left="5738" w:hanging="180"/>
      </w:pPr>
    </w:lvl>
  </w:abstractNum>
  <w:abstractNum w:abstractNumId="27" w15:restartNumberingAfterBreak="0">
    <w:nsid w:val="51660114"/>
    <w:multiLevelType w:val="hybridMultilevel"/>
    <w:tmpl w:val="A52C36FC"/>
    <w:lvl w:ilvl="0" w:tplc="F694226A">
      <w:start w:val="1"/>
      <w:numFmt w:val="decimal"/>
      <w:lvlText w:val="(%1)"/>
      <w:lvlJc w:val="left"/>
      <w:pPr>
        <w:ind w:left="-406" w:hanging="360"/>
      </w:pPr>
      <w:rPr>
        <w:rFonts w:hint="default"/>
      </w:rPr>
    </w:lvl>
    <w:lvl w:ilvl="1" w:tplc="04090019" w:tentative="1">
      <w:start w:val="1"/>
      <w:numFmt w:val="lowerLetter"/>
      <w:lvlText w:val="%2."/>
      <w:lvlJc w:val="left"/>
      <w:pPr>
        <w:ind w:left="314" w:hanging="360"/>
      </w:pPr>
    </w:lvl>
    <w:lvl w:ilvl="2" w:tplc="0409001B" w:tentative="1">
      <w:start w:val="1"/>
      <w:numFmt w:val="lowerRoman"/>
      <w:lvlText w:val="%3."/>
      <w:lvlJc w:val="right"/>
      <w:pPr>
        <w:ind w:left="1034" w:hanging="180"/>
      </w:pPr>
    </w:lvl>
    <w:lvl w:ilvl="3" w:tplc="0409000F" w:tentative="1">
      <w:start w:val="1"/>
      <w:numFmt w:val="decimal"/>
      <w:lvlText w:val="%4."/>
      <w:lvlJc w:val="left"/>
      <w:pPr>
        <w:ind w:left="1754" w:hanging="360"/>
      </w:pPr>
    </w:lvl>
    <w:lvl w:ilvl="4" w:tplc="04090019" w:tentative="1">
      <w:start w:val="1"/>
      <w:numFmt w:val="lowerLetter"/>
      <w:lvlText w:val="%5."/>
      <w:lvlJc w:val="left"/>
      <w:pPr>
        <w:ind w:left="2474" w:hanging="360"/>
      </w:pPr>
    </w:lvl>
    <w:lvl w:ilvl="5" w:tplc="0409001B" w:tentative="1">
      <w:start w:val="1"/>
      <w:numFmt w:val="lowerRoman"/>
      <w:lvlText w:val="%6."/>
      <w:lvlJc w:val="right"/>
      <w:pPr>
        <w:ind w:left="3194" w:hanging="180"/>
      </w:pPr>
    </w:lvl>
    <w:lvl w:ilvl="6" w:tplc="0409000F" w:tentative="1">
      <w:start w:val="1"/>
      <w:numFmt w:val="decimal"/>
      <w:lvlText w:val="%7."/>
      <w:lvlJc w:val="left"/>
      <w:pPr>
        <w:ind w:left="3914" w:hanging="360"/>
      </w:pPr>
    </w:lvl>
    <w:lvl w:ilvl="7" w:tplc="04090019" w:tentative="1">
      <w:start w:val="1"/>
      <w:numFmt w:val="lowerLetter"/>
      <w:lvlText w:val="%8."/>
      <w:lvlJc w:val="left"/>
      <w:pPr>
        <w:ind w:left="4634" w:hanging="360"/>
      </w:pPr>
    </w:lvl>
    <w:lvl w:ilvl="8" w:tplc="0409001B" w:tentative="1">
      <w:start w:val="1"/>
      <w:numFmt w:val="lowerRoman"/>
      <w:lvlText w:val="%9."/>
      <w:lvlJc w:val="right"/>
      <w:pPr>
        <w:ind w:left="5354" w:hanging="180"/>
      </w:pPr>
    </w:lvl>
  </w:abstractNum>
  <w:abstractNum w:abstractNumId="28" w15:restartNumberingAfterBreak="0">
    <w:nsid w:val="567800C8"/>
    <w:multiLevelType w:val="hybridMultilevel"/>
    <w:tmpl w:val="17625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9E37A0"/>
    <w:multiLevelType w:val="hybridMultilevel"/>
    <w:tmpl w:val="8E1A0388"/>
    <w:lvl w:ilvl="0" w:tplc="2F927374">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0" w15:restartNumberingAfterBreak="0">
    <w:nsid w:val="5E66420B"/>
    <w:multiLevelType w:val="hybridMultilevel"/>
    <w:tmpl w:val="EBE68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C05342"/>
    <w:multiLevelType w:val="hybridMultilevel"/>
    <w:tmpl w:val="0C0CA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1274F6"/>
    <w:multiLevelType w:val="hybridMultilevel"/>
    <w:tmpl w:val="E7C05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E745A9"/>
    <w:multiLevelType w:val="hybridMultilevel"/>
    <w:tmpl w:val="F6B2B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FF5FB1"/>
    <w:multiLevelType w:val="hybridMultilevel"/>
    <w:tmpl w:val="98DC9CFA"/>
    <w:lvl w:ilvl="0" w:tplc="D96A7596">
      <w:start w:val="1"/>
      <w:numFmt w:val="hebrew1"/>
      <w:lvlText w:val="(%1)"/>
      <w:lvlJc w:val="left"/>
      <w:pPr>
        <w:ind w:left="-690" w:hanging="360"/>
      </w:pPr>
      <w:rPr>
        <w:rFonts w:hint="default"/>
      </w:rPr>
    </w:lvl>
    <w:lvl w:ilvl="1" w:tplc="04090019" w:tentative="1">
      <w:start w:val="1"/>
      <w:numFmt w:val="lowerLetter"/>
      <w:lvlText w:val="%2."/>
      <w:lvlJc w:val="left"/>
      <w:pPr>
        <w:ind w:left="30" w:hanging="360"/>
      </w:pPr>
    </w:lvl>
    <w:lvl w:ilvl="2" w:tplc="0409001B" w:tentative="1">
      <w:start w:val="1"/>
      <w:numFmt w:val="lowerRoman"/>
      <w:lvlText w:val="%3."/>
      <w:lvlJc w:val="right"/>
      <w:pPr>
        <w:ind w:left="750" w:hanging="180"/>
      </w:pPr>
    </w:lvl>
    <w:lvl w:ilvl="3" w:tplc="0409000F" w:tentative="1">
      <w:start w:val="1"/>
      <w:numFmt w:val="decimal"/>
      <w:lvlText w:val="%4."/>
      <w:lvlJc w:val="left"/>
      <w:pPr>
        <w:ind w:left="1470" w:hanging="360"/>
      </w:pPr>
    </w:lvl>
    <w:lvl w:ilvl="4" w:tplc="04090019" w:tentative="1">
      <w:start w:val="1"/>
      <w:numFmt w:val="lowerLetter"/>
      <w:lvlText w:val="%5."/>
      <w:lvlJc w:val="left"/>
      <w:pPr>
        <w:ind w:left="2190" w:hanging="360"/>
      </w:pPr>
    </w:lvl>
    <w:lvl w:ilvl="5" w:tplc="0409001B" w:tentative="1">
      <w:start w:val="1"/>
      <w:numFmt w:val="lowerRoman"/>
      <w:lvlText w:val="%6."/>
      <w:lvlJc w:val="right"/>
      <w:pPr>
        <w:ind w:left="2910" w:hanging="180"/>
      </w:pPr>
    </w:lvl>
    <w:lvl w:ilvl="6" w:tplc="0409000F" w:tentative="1">
      <w:start w:val="1"/>
      <w:numFmt w:val="decimal"/>
      <w:lvlText w:val="%7."/>
      <w:lvlJc w:val="left"/>
      <w:pPr>
        <w:ind w:left="3630" w:hanging="360"/>
      </w:pPr>
    </w:lvl>
    <w:lvl w:ilvl="7" w:tplc="04090019" w:tentative="1">
      <w:start w:val="1"/>
      <w:numFmt w:val="lowerLetter"/>
      <w:lvlText w:val="%8."/>
      <w:lvlJc w:val="left"/>
      <w:pPr>
        <w:ind w:left="4350" w:hanging="360"/>
      </w:pPr>
    </w:lvl>
    <w:lvl w:ilvl="8" w:tplc="0409001B" w:tentative="1">
      <w:start w:val="1"/>
      <w:numFmt w:val="lowerRoman"/>
      <w:lvlText w:val="%9."/>
      <w:lvlJc w:val="right"/>
      <w:pPr>
        <w:ind w:left="5070" w:hanging="180"/>
      </w:pPr>
    </w:lvl>
  </w:abstractNum>
  <w:abstractNum w:abstractNumId="35" w15:restartNumberingAfterBreak="0">
    <w:nsid w:val="774F6628"/>
    <w:multiLevelType w:val="hybridMultilevel"/>
    <w:tmpl w:val="61AEA438"/>
    <w:lvl w:ilvl="0" w:tplc="9CECB8EA">
      <w:start w:val="1"/>
      <w:numFmt w:val="hebrew1"/>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36" w15:restartNumberingAfterBreak="0">
    <w:nsid w:val="776540FC"/>
    <w:multiLevelType w:val="hybridMultilevel"/>
    <w:tmpl w:val="AB9858F0"/>
    <w:lvl w:ilvl="0" w:tplc="7B980FF2">
      <w:start w:val="1"/>
      <w:numFmt w:val="hebrew1"/>
      <w:lvlText w:val="%1."/>
      <w:lvlJc w:val="left"/>
      <w:pPr>
        <w:ind w:left="444" w:hanging="360"/>
      </w:pPr>
      <w:rPr>
        <w:rFonts w:hint="default"/>
        <w:b/>
        <w:bCs/>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7" w15:restartNumberingAfterBreak="0">
    <w:nsid w:val="781A575C"/>
    <w:multiLevelType w:val="hybridMultilevel"/>
    <w:tmpl w:val="C478A5C0"/>
    <w:lvl w:ilvl="0" w:tplc="686A1D4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38" w15:restartNumberingAfterBreak="0">
    <w:nsid w:val="7DBF6563"/>
    <w:multiLevelType w:val="hybridMultilevel"/>
    <w:tmpl w:val="FACAB6FC"/>
    <w:lvl w:ilvl="0" w:tplc="9F4A7138">
      <w:numFmt w:val="bullet"/>
      <w:lvlText w:val="-"/>
      <w:lvlJc w:val="left"/>
      <w:pPr>
        <w:ind w:left="161" w:hanging="360"/>
      </w:pPr>
      <w:rPr>
        <w:rFonts w:ascii="David" w:eastAsiaTheme="minorHAnsi" w:hAnsi="David" w:cs="David" w:hint="default"/>
      </w:rPr>
    </w:lvl>
    <w:lvl w:ilvl="1" w:tplc="04090003">
      <w:start w:val="1"/>
      <w:numFmt w:val="bullet"/>
      <w:lvlText w:val="o"/>
      <w:lvlJc w:val="left"/>
      <w:pPr>
        <w:ind w:left="881" w:hanging="360"/>
      </w:pPr>
      <w:rPr>
        <w:rFonts w:ascii="Courier New" w:hAnsi="Courier New" w:cs="Courier New" w:hint="default"/>
      </w:rPr>
    </w:lvl>
    <w:lvl w:ilvl="2" w:tplc="04090005" w:tentative="1">
      <w:start w:val="1"/>
      <w:numFmt w:val="bullet"/>
      <w:lvlText w:val=""/>
      <w:lvlJc w:val="left"/>
      <w:pPr>
        <w:ind w:left="1601" w:hanging="360"/>
      </w:pPr>
      <w:rPr>
        <w:rFonts w:ascii="Wingdings" w:hAnsi="Wingdings" w:hint="default"/>
      </w:rPr>
    </w:lvl>
    <w:lvl w:ilvl="3" w:tplc="04090001" w:tentative="1">
      <w:start w:val="1"/>
      <w:numFmt w:val="bullet"/>
      <w:lvlText w:val=""/>
      <w:lvlJc w:val="left"/>
      <w:pPr>
        <w:ind w:left="2321" w:hanging="360"/>
      </w:pPr>
      <w:rPr>
        <w:rFonts w:ascii="Symbol" w:hAnsi="Symbol" w:hint="default"/>
      </w:rPr>
    </w:lvl>
    <w:lvl w:ilvl="4" w:tplc="04090003" w:tentative="1">
      <w:start w:val="1"/>
      <w:numFmt w:val="bullet"/>
      <w:lvlText w:val="o"/>
      <w:lvlJc w:val="left"/>
      <w:pPr>
        <w:ind w:left="3041" w:hanging="360"/>
      </w:pPr>
      <w:rPr>
        <w:rFonts w:ascii="Courier New" w:hAnsi="Courier New" w:cs="Courier New" w:hint="default"/>
      </w:rPr>
    </w:lvl>
    <w:lvl w:ilvl="5" w:tplc="04090005" w:tentative="1">
      <w:start w:val="1"/>
      <w:numFmt w:val="bullet"/>
      <w:lvlText w:val=""/>
      <w:lvlJc w:val="left"/>
      <w:pPr>
        <w:ind w:left="3761" w:hanging="360"/>
      </w:pPr>
      <w:rPr>
        <w:rFonts w:ascii="Wingdings" w:hAnsi="Wingdings" w:hint="default"/>
      </w:rPr>
    </w:lvl>
    <w:lvl w:ilvl="6" w:tplc="04090001" w:tentative="1">
      <w:start w:val="1"/>
      <w:numFmt w:val="bullet"/>
      <w:lvlText w:val=""/>
      <w:lvlJc w:val="left"/>
      <w:pPr>
        <w:ind w:left="4481" w:hanging="360"/>
      </w:pPr>
      <w:rPr>
        <w:rFonts w:ascii="Symbol" w:hAnsi="Symbol" w:hint="default"/>
      </w:rPr>
    </w:lvl>
    <w:lvl w:ilvl="7" w:tplc="04090003" w:tentative="1">
      <w:start w:val="1"/>
      <w:numFmt w:val="bullet"/>
      <w:lvlText w:val="o"/>
      <w:lvlJc w:val="left"/>
      <w:pPr>
        <w:ind w:left="5201" w:hanging="360"/>
      </w:pPr>
      <w:rPr>
        <w:rFonts w:ascii="Courier New" w:hAnsi="Courier New" w:cs="Courier New" w:hint="default"/>
      </w:rPr>
    </w:lvl>
    <w:lvl w:ilvl="8" w:tplc="04090005" w:tentative="1">
      <w:start w:val="1"/>
      <w:numFmt w:val="bullet"/>
      <w:lvlText w:val=""/>
      <w:lvlJc w:val="left"/>
      <w:pPr>
        <w:ind w:left="5921" w:hanging="360"/>
      </w:pPr>
      <w:rPr>
        <w:rFonts w:ascii="Wingdings" w:hAnsi="Wingdings" w:hint="default"/>
      </w:rPr>
    </w:lvl>
  </w:abstractNum>
  <w:num w:numId="1">
    <w:abstractNumId w:val="24"/>
  </w:num>
  <w:num w:numId="2">
    <w:abstractNumId w:val="30"/>
  </w:num>
  <w:num w:numId="3">
    <w:abstractNumId w:val="37"/>
  </w:num>
  <w:num w:numId="4">
    <w:abstractNumId w:val="18"/>
  </w:num>
  <w:num w:numId="5">
    <w:abstractNumId w:val="36"/>
  </w:num>
  <w:num w:numId="6">
    <w:abstractNumId w:val="29"/>
  </w:num>
  <w:num w:numId="7">
    <w:abstractNumId w:val="3"/>
  </w:num>
  <w:num w:numId="8">
    <w:abstractNumId w:val="10"/>
  </w:num>
  <w:num w:numId="9">
    <w:abstractNumId w:val="21"/>
  </w:num>
  <w:num w:numId="10">
    <w:abstractNumId w:val="35"/>
  </w:num>
  <w:num w:numId="11">
    <w:abstractNumId w:val="5"/>
  </w:num>
  <w:num w:numId="12">
    <w:abstractNumId w:val="19"/>
  </w:num>
  <w:num w:numId="13">
    <w:abstractNumId w:val="17"/>
  </w:num>
  <w:num w:numId="14">
    <w:abstractNumId w:val="11"/>
  </w:num>
  <w:num w:numId="15">
    <w:abstractNumId w:val="38"/>
  </w:num>
  <w:num w:numId="16">
    <w:abstractNumId w:val="7"/>
  </w:num>
  <w:num w:numId="17">
    <w:abstractNumId w:val="15"/>
  </w:num>
  <w:num w:numId="18">
    <w:abstractNumId w:val="6"/>
  </w:num>
  <w:num w:numId="19">
    <w:abstractNumId w:val="23"/>
  </w:num>
  <w:num w:numId="20">
    <w:abstractNumId w:val="16"/>
  </w:num>
  <w:num w:numId="21">
    <w:abstractNumId w:val="20"/>
  </w:num>
  <w:num w:numId="22">
    <w:abstractNumId w:val="25"/>
  </w:num>
  <w:num w:numId="23">
    <w:abstractNumId w:val="0"/>
  </w:num>
  <w:num w:numId="24">
    <w:abstractNumId w:val="13"/>
  </w:num>
  <w:num w:numId="25">
    <w:abstractNumId w:val="28"/>
  </w:num>
  <w:num w:numId="26">
    <w:abstractNumId w:val="9"/>
  </w:num>
  <w:num w:numId="27">
    <w:abstractNumId w:val="31"/>
  </w:num>
  <w:num w:numId="28">
    <w:abstractNumId w:val="33"/>
  </w:num>
  <w:num w:numId="29">
    <w:abstractNumId w:val="32"/>
  </w:num>
  <w:num w:numId="30">
    <w:abstractNumId w:val="2"/>
  </w:num>
  <w:num w:numId="31">
    <w:abstractNumId w:val="8"/>
  </w:num>
  <w:num w:numId="32">
    <w:abstractNumId w:val="12"/>
  </w:num>
  <w:num w:numId="33">
    <w:abstractNumId w:val="34"/>
  </w:num>
  <w:num w:numId="34">
    <w:abstractNumId w:val="1"/>
  </w:num>
  <w:num w:numId="35">
    <w:abstractNumId w:val="14"/>
  </w:num>
  <w:num w:numId="36">
    <w:abstractNumId w:val="27"/>
  </w:num>
  <w:num w:numId="37">
    <w:abstractNumId w:val="4"/>
  </w:num>
  <w:num w:numId="38">
    <w:abstractNumId w:val="22"/>
  </w:num>
  <w:num w:numId="39">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EB6"/>
    <w:rsid w:val="000026D5"/>
    <w:rsid w:val="00003BC7"/>
    <w:rsid w:val="000065F1"/>
    <w:rsid w:val="00006B6A"/>
    <w:rsid w:val="00006F58"/>
    <w:rsid w:val="00007069"/>
    <w:rsid w:val="000078C8"/>
    <w:rsid w:val="00012328"/>
    <w:rsid w:val="000124F6"/>
    <w:rsid w:val="00012B96"/>
    <w:rsid w:val="00013043"/>
    <w:rsid w:val="00016747"/>
    <w:rsid w:val="00016A85"/>
    <w:rsid w:val="000173BE"/>
    <w:rsid w:val="0001761A"/>
    <w:rsid w:val="0002002A"/>
    <w:rsid w:val="00020B25"/>
    <w:rsid w:val="00021797"/>
    <w:rsid w:val="000234FD"/>
    <w:rsid w:val="000237DA"/>
    <w:rsid w:val="0002489F"/>
    <w:rsid w:val="00025235"/>
    <w:rsid w:val="0002552A"/>
    <w:rsid w:val="00026A19"/>
    <w:rsid w:val="00026C57"/>
    <w:rsid w:val="00031196"/>
    <w:rsid w:val="00031465"/>
    <w:rsid w:val="00032CBD"/>
    <w:rsid w:val="00035CFF"/>
    <w:rsid w:val="0003622B"/>
    <w:rsid w:val="0003680F"/>
    <w:rsid w:val="000401AD"/>
    <w:rsid w:val="00042EB8"/>
    <w:rsid w:val="000458F4"/>
    <w:rsid w:val="00045B36"/>
    <w:rsid w:val="00045D88"/>
    <w:rsid w:val="0005286F"/>
    <w:rsid w:val="00053084"/>
    <w:rsid w:val="0005471B"/>
    <w:rsid w:val="00054BC1"/>
    <w:rsid w:val="00054F4E"/>
    <w:rsid w:val="000554C5"/>
    <w:rsid w:val="00056074"/>
    <w:rsid w:val="00056441"/>
    <w:rsid w:val="00056B81"/>
    <w:rsid w:val="00060476"/>
    <w:rsid w:val="000611C6"/>
    <w:rsid w:val="00061A27"/>
    <w:rsid w:val="00061B43"/>
    <w:rsid w:val="00061BB4"/>
    <w:rsid w:val="000627B8"/>
    <w:rsid w:val="00062809"/>
    <w:rsid w:val="000628C0"/>
    <w:rsid w:val="00062AB8"/>
    <w:rsid w:val="00063A6E"/>
    <w:rsid w:val="00063E48"/>
    <w:rsid w:val="00063EF6"/>
    <w:rsid w:val="000664E9"/>
    <w:rsid w:val="00067679"/>
    <w:rsid w:val="000700A7"/>
    <w:rsid w:val="00070D16"/>
    <w:rsid w:val="00071C41"/>
    <w:rsid w:val="00072842"/>
    <w:rsid w:val="00072A75"/>
    <w:rsid w:val="00072C8F"/>
    <w:rsid w:val="00072E34"/>
    <w:rsid w:val="00072F53"/>
    <w:rsid w:val="00073B86"/>
    <w:rsid w:val="000746E9"/>
    <w:rsid w:val="00074F49"/>
    <w:rsid w:val="000758D3"/>
    <w:rsid w:val="00076429"/>
    <w:rsid w:val="00076B86"/>
    <w:rsid w:val="00076C88"/>
    <w:rsid w:val="00077381"/>
    <w:rsid w:val="00077397"/>
    <w:rsid w:val="00077F3E"/>
    <w:rsid w:val="000802C1"/>
    <w:rsid w:val="000815B1"/>
    <w:rsid w:val="000818BB"/>
    <w:rsid w:val="00081B0A"/>
    <w:rsid w:val="000822D7"/>
    <w:rsid w:val="00082488"/>
    <w:rsid w:val="00083221"/>
    <w:rsid w:val="0008339F"/>
    <w:rsid w:val="0008362B"/>
    <w:rsid w:val="00083AE4"/>
    <w:rsid w:val="00083C96"/>
    <w:rsid w:val="00084611"/>
    <w:rsid w:val="00084C03"/>
    <w:rsid w:val="00084FC6"/>
    <w:rsid w:val="000850A1"/>
    <w:rsid w:val="00085256"/>
    <w:rsid w:val="00085475"/>
    <w:rsid w:val="000857A2"/>
    <w:rsid w:val="00086307"/>
    <w:rsid w:val="00086975"/>
    <w:rsid w:val="00086E2D"/>
    <w:rsid w:val="00087AE3"/>
    <w:rsid w:val="00090275"/>
    <w:rsid w:val="0009088B"/>
    <w:rsid w:val="00091A82"/>
    <w:rsid w:val="000920E7"/>
    <w:rsid w:val="0009223F"/>
    <w:rsid w:val="00093035"/>
    <w:rsid w:val="000934D0"/>
    <w:rsid w:val="0009355B"/>
    <w:rsid w:val="0009367D"/>
    <w:rsid w:val="00093897"/>
    <w:rsid w:val="0009455A"/>
    <w:rsid w:val="00094943"/>
    <w:rsid w:val="00095DA8"/>
    <w:rsid w:val="0009616A"/>
    <w:rsid w:val="00097C5F"/>
    <w:rsid w:val="000A01D5"/>
    <w:rsid w:val="000A0279"/>
    <w:rsid w:val="000A0BD7"/>
    <w:rsid w:val="000A145F"/>
    <w:rsid w:val="000A1B08"/>
    <w:rsid w:val="000A1B77"/>
    <w:rsid w:val="000A1D0B"/>
    <w:rsid w:val="000A2EF5"/>
    <w:rsid w:val="000A3094"/>
    <w:rsid w:val="000A351F"/>
    <w:rsid w:val="000A4C08"/>
    <w:rsid w:val="000A4C4E"/>
    <w:rsid w:val="000A4F60"/>
    <w:rsid w:val="000A5EF6"/>
    <w:rsid w:val="000A6090"/>
    <w:rsid w:val="000A6AD9"/>
    <w:rsid w:val="000A6D6C"/>
    <w:rsid w:val="000A7559"/>
    <w:rsid w:val="000B046A"/>
    <w:rsid w:val="000B04D5"/>
    <w:rsid w:val="000B38C0"/>
    <w:rsid w:val="000B4713"/>
    <w:rsid w:val="000B4EBF"/>
    <w:rsid w:val="000B51D2"/>
    <w:rsid w:val="000B5AB8"/>
    <w:rsid w:val="000B5C5A"/>
    <w:rsid w:val="000B6EF2"/>
    <w:rsid w:val="000C078E"/>
    <w:rsid w:val="000C2429"/>
    <w:rsid w:val="000C2490"/>
    <w:rsid w:val="000C3EFC"/>
    <w:rsid w:val="000C46ED"/>
    <w:rsid w:val="000C47B2"/>
    <w:rsid w:val="000C5024"/>
    <w:rsid w:val="000C51BA"/>
    <w:rsid w:val="000C5330"/>
    <w:rsid w:val="000C5D68"/>
    <w:rsid w:val="000C61FA"/>
    <w:rsid w:val="000C6E37"/>
    <w:rsid w:val="000D07D8"/>
    <w:rsid w:val="000D09DC"/>
    <w:rsid w:val="000D0D30"/>
    <w:rsid w:val="000D2118"/>
    <w:rsid w:val="000D2191"/>
    <w:rsid w:val="000D2A38"/>
    <w:rsid w:val="000D43B8"/>
    <w:rsid w:val="000D4777"/>
    <w:rsid w:val="000D5ED7"/>
    <w:rsid w:val="000D6A27"/>
    <w:rsid w:val="000D77D8"/>
    <w:rsid w:val="000D7F9E"/>
    <w:rsid w:val="000E0AC2"/>
    <w:rsid w:val="000E14DF"/>
    <w:rsid w:val="000E1910"/>
    <w:rsid w:val="000E1AB1"/>
    <w:rsid w:val="000E2D7D"/>
    <w:rsid w:val="000E2D8F"/>
    <w:rsid w:val="000E389B"/>
    <w:rsid w:val="000E3ACE"/>
    <w:rsid w:val="000E4FCA"/>
    <w:rsid w:val="000E5707"/>
    <w:rsid w:val="000E5A97"/>
    <w:rsid w:val="000E722B"/>
    <w:rsid w:val="000F0387"/>
    <w:rsid w:val="000F0DEF"/>
    <w:rsid w:val="000F172B"/>
    <w:rsid w:val="000F1740"/>
    <w:rsid w:val="000F241B"/>
    <w:rsid w:val="000F3FF8"/>
    <w:rsid w:val="000F5C37"/>
    <w:rsid w:val="000F6DB2"/>
    <w:rsid w:val="000F729A"/>
    <w:rsid w:val="000F7E55"/>
    <w:rsid w:val="0010054B"/>
    <w:rsid w:val="00100D8B"/>
    <w:rsid w:val="00100FD7"/>
    <w:rsid w:val="00101009"/>
    <w:rsid w:val="00101AF1"/>
    <w:rsid w:val="00102025"/>
    <w:rsid w:val="001023D5"/>
    <w:rsid w:val="0010315C"/>
    <w:rsid w:val="00104EB8"/>
    <w:rsid w:val="0010608B"/>
    <w:rsid w:val="00107289"/>
    <w:rsid w:val="001121B1"/>
    <w:rsid w:val="00112298"/>
    <w:rsid w:val="00112751"/>
    <w:rsid w:val="001131CD"/>
    <w:rsid w:val="00113F3E"/>
    <w:rsid w:val="00113F8C"/>
    <w:rsid w:val="001144C7"/>
    <w:rsid w:val="0011505E"/>
    <w:rsid w:val="0011625B"/>
    <w:rsid w:val="00116D61"/>
    <w:rsid w:val="00117F51"/>
    <w:rsid w:val="00117F55"/>
    <w:rsid w:val="0012035C"/>
    <w:rsid w:val="00120583"/>
    <w:rsid w:val="00120D4B"/>
    <w:rsid w:val="00122E60"/>
    <w:rsid w:val="00123177"/>
    <w:rsid w:val="0012359A"/>
    <w:rsid w:val="00124290"/>
    <w:rsid w:val="00125518"/>
    <w:rsid w:val="00125522"/>
    <w:rsid w:val="00125CCD"/>
    <w:rsid w:val="00126A27"/>
    <w:rsid w:val="00126CFA"/>
    <w:rsid w:val="001301FB"/>
    <w:rsid w:val="00130BED"/>
    <w:rsid w:val="00130D4E"/>
    <w:rsid w:val="00131794"/>
    <w:rsid w:val="0013233D"/>
    <w:rsid w:val="00134186"/>
    <w:rsid w:val="001345EF"/>
    <w:rsid w:val="00135543"/>
    <w:rsid w:val="001377AB"/>
    <w:rsid w:val="001414C0"/>
    <w:rsid w:val="0014198E"/>
    <w:rsid w:val="001440BF"/>
    <w:rsid w:val="00144803"/>
    <w:rsid w:val="00145433"/>
    <w:rsid w:val="0014666B"/>
    <w:rsid w:val="00146EDB"/>
    <w:rsid w:val="00147561"/>
    <w:rsid w:val="00147F6B"/>
    <w:rsid w:val="00150104"/>
    <w:rsid w:val="00150A49"/>
    <w:rsid w:val="001529F5"/>
    <w:rsid w:val="00153936"/>
    <w:rsid w:val="00154565"/>
    <w:rsid w:val="00156091"/>
    <w:rsid w:val="001579F5"/>
    <w:rsid w:val="001609D1"/>
    <w:rsid w:val="00160F01"/>
    <w:rsid w:val="00161FF1"/>
    <w:rsid w:val="00162F38"/>
    <w:rsid w:val="00163CC6"/>
    <w:rsid w:val="001645BD"/>
    <w:rsid w:val="00164836"/>
    <w:rsid w:val="0016501F"/>
    <w:rsid w:val="0016535A"/>
    <w:rsid w:val="00170711"/>
    <w:rsid w:val="00171ED5"/>
    <w:rsid w:val="001725CB"/>
    <w:rsid w:val="0017298E"/>
    <w:rsid w:val="00172F83"/>
    <w:rsid w:val="001731A1"/>
    <w:rsid w:val="00173384"/>
    <w:rsid w:val="001749CD"/>
    <w:rsid w:val="00174E2B"/>
    <w:rsid w:val="00174FA8"/>
    <w:rsid w:val="0017535F"/>
    <w:rsid w:val="0017557B"/>
    <w:rsid w:val="00175713"/>
    <w:rsid w:val="00177640"/>
    <w:rsid w:val="00177CBE"/>
    <w:rsid w:val="00180ECC"/>
    <w:rsid w:val="00181653"/>
    <w:rsid w:val="001827E4"/>
    <w:rsid w:val="00182C21"/>
    <w:rsid w:val="00182C34"/>
    <w:rsid w:val="00183A42"/>
    <w:rsid w:val="0018546F"/>
    <w:rsid w:val="001863A7"/>
    <w:rsid w:val="00190DF7"/>
    <w:rsid w:val="00193F1B"/>
    <w:rsid w:val="001943C3"/>
    <w:rsid w:val="00195172"/>
    <w:rsid w:val="00196247"/>
    <w:rsid w:val="00196968"/>
    <w:rsid w:val="00197D72"/>
    <w:rsid w:val="001A04BE"/>
    <w:rsid w:val="001A0CAB"/>
    <w:rsid w:val="001A0CB7"/>
    <w:rsid w:val="001A2E88"/>
    <w:rsid w:val="001A3773"/>
    <w:rsid w:val="001A3DD4"/>
    <w:rsid w:val="001A484E"/>
    <w:rsid w:val="001A5093"/>
    <w:rsid w:val="001A5576"/>
    <w:rsid w:val="001A5ABD"/>
    <w:rsid w:val="001A71A9"/>
    <w:rsid w:val="001A7376"/>
    <w:rsid w:val="001B142A"/>
    <w:rsid w:val="001B3096"/>
    <w:rsid w:val="001B397A"/>
    <w:rsid w:val="001B3C3F"/>
    <w:rsid w:val="001B3DAB"/>
    <w:rsid w:val="001B400F"/>
    <w:rsid w:val="001B438C"/>
    <w:rsid w:val="001B46C0"/>
    <w:rsid w:val="001B6706"/>
    <w:rsid w:val="001B756A"/>
    <w:rsid w:val="001B78EC"/>
    <w:rsid w:val="001C19BC"/>
    <w:rsid w:val="001C1A9D"/>
    <w:rsid w:val="001C290C"/>
    <w:rsid w:val="001C35F2"/>
    <w:rsid w:val="001C4241"/>
    <w:rsid w:val="001C47AA"/>
    <w:rsid w:val="001C4F42"/>
    <w:rsid w:val="001C5952"/>
    <w:rsid w:val="001C5BA8"/>
    <w:rsid w:val="001C5BC7"/>
    <w:rsid w:val="001C5E97"/>
    <w:rsid w:val="001C6BB6"/>
    <w:rsid w:val="001C71F7"/>
    <w:rsid w:val="001C780C"/>
    <w:rsid w:val="001C7979"/>
    <w:rsid w:val="001D02CD"/>
    <w:rsid w:val="001D06C1"/>
    <w:rsid w:val="001D0A84"/>
    <w:rsid w:val="001D12C3"/>
    <w:rsid w:val="001D1AE7"/>
    <w:rsid w:val="001D1D31"/>
    <w:rsid w:val="001D253E"/>
    <w:rsid w:val="001D2558"/>
    <w:rsid w:val="001D32F9"/>
    <w:rsid w:val="001D3F14"/>
    <w:rsid w:val="001D4296"/>
    <w:rsid w:val="001D53B1"/>
    <w:rsid w:val="001D53F1"/>
    <w:rsid w:val="001D5C4C"/>
    <w:rsid w:val="001D6B15"/>
    <w:rsid w:val="001E30C5"/>
    <w:rsid w:val="001E318A"/>
    <w:rsid w:val="001E378E"/>
    <w:rsid w:val="001E4EB5"/>
    <w:rsid w:val="001E52D1"/>
    <w:rsid w:val="001E6E1E"/>
    <w:rsid w:val="001E7486"/>
    <w:rsid w:val="001F0823"/>
    <w:rsid w:val="001F0C8D"/>
    <w:rsid w:val="001F1CF9"/>
    <w:rsid w:val="001F3098"/>
    <w:rsid w:val="001F478D"/>
    <w:rsid w:val="001F6263"/>
    <w:rsid w:val="001F67D5"/>
    <w:rsid w:val="001F6C81"/>
    <w:rsid w:val="002000E2"/>
    <w:rsid w:val="0020022E"/>
    <w:rsid w:val="00200C6D"/>
    <w:rsid w:val="00200CC1"/>
    <w:rsid w:val="00200DAC"/>
    <w:rsid w:val="0020114C"/>
    <w:rsid w:val="00201266"/>
    <w:rsid w:val="0020242D"/>
    <w:rsid w:val="00203A3A"/>
    <w:rsid w:val="00203B8F"/>
    <w:rsid w:val="00204303"/>
    <w:rsid w:val="00205981"/>
    <w:rsid w:val="002059F9"/>
    <w:rsid w:val="002067B0"/>
    <w:rsid w:val="0020761C"/>
    <w:rsid w:val="00210A28"/>
    <w:rsid w:val="00211701"/>
    <w:rsid w:val="00211B8F"/>
    <w:rsid w:val="00212CDD"/>
    <w:rsid w:val="00213C7D"/>
    <w:rsid w:val="002157AD"/>
    <w:rsid w:val="0021685A"/>
    <w:rsid w:val="0021743F"/>
    <w:rsid w:val="0021796A"/>
    <w:rsid w:val="002202D4"/>
    <w:rsid w:val="00220EFC"/>
    <w:rsid w:val="00221636"/>
    <w:rsid w:val="00221A68"/>
    <w:rsid w:val="00221D66"/>
    <w:rsid w:val="0022242E"/>
    <w:rsid w:val="0022290E"/>
    <w:rsid w:val="00222D41"/>
    <w:rsid w:val="002231D9"/>
    <w:rsid w:val="002232E8"/>
    <w:rsid w:val="002252FD"/>
    <w:rsid w:val="00225A7F"/>
    <w:rsid w:val="00226536"/>
    <w:rsid w:val="00226F09"/>
    <w:rsid w:val="002276B4"/>
    <w:rsid w:val="00227E0D"/>
    <w:rsid w:val="00230C35"/>
    <w:rsid w:val="00231046"/>
    <w:rsid w:val="00231C1D"/>
    <w:rsid w:val="00232045"/>
    <w:rsid w:val="00232533"/>
    <w:rsid w:val="00233180"/>
    <w:rsid w:val="0023454C"/>
    <w:rsid w:val="00234A1F"/>
    <w:rsid w:val="00234A3B"/>
    <w:rsid w:val="00234CFA"/>
    <w:rsid w:val="00235493"/>
    <w:rsid w:val="0023574E"/>
    <w:rsid w:val="00236709"/>
    <w:rsid w:val="0024143E"/>
    <w:rsid w:val="00242D7B"/>
    <w:rsid w:val="0024368B"/>
    <w:rsid w:val="00244B3C"/>
    <w:rsid w:val="002465DD"/>
    <w:rsid w:val="00251064"/>
    <w:rsid w:val="00251FC4"/>
    <w:rsid w:val="00252B22"/>
    <w:rsid w:val="00253AA7"/>
    <w:rsid w:val="00253CAD"/>
    <w:rsid w:val="002542A8"/>
    <w:rsid w:val="00254509"/>
    <w:rsid w:val="0025501E"/>
    <w:rsid w:val="0025560D"/>
    <w:rsid w:val="0025646D"/>
    <w:rsid w:val="00256496"/>
    <w:rsid w:val="0025693C"/>
    <w:rsid w:val="00256CB7"/>
    <w:rsid w:val="00256DB7"/>
    <w:rsid w:val="0025741B"/>
    <w:rsid w:val="00260F8D"/>
    <w:rsid w:val="00262A4A"/>
    <w:rsid w:val="00263DE8"/>
    <w:rsid w:val="00264B77"/>
    <w:rsid w:val="00264D45"/>
    <w:rsid w:val="002659FC"/>
    <w:rsid w:val="00270B7F"/>
    <w:rsid w:val="00270DBE"/>
    <w:rsid w:val="002710AC"/>
    <w:rsid w:val="00273C99"/>
    <w:rsid w:val="00273F45"/>
    <w:rsid w:val="002741F1"/>
    <w:rsid w:val="00274512"/>
    <w:rsid w:val="00276289"/>
    <w:rsid w:val="002763EA"/>
    <w:rsid w:val="00276797"/>
    <w:rsid w:val="00276CAB"/>
    <w:rsid w:val="002800EC"/>
    <w:rsid w:val="0028029B"/>
    <w:rsid w:val="0028040F"/>
    <w:rsid w:val="002820D2"/>
    <w:rsid w:val="002832F4"/>
    <w:rsid w:val="002837A3"/>
    <w:rsid w:val="002839CC"/>
    <w:rsid w:val="00283B66"/>
    <w:rsid w:val="00283B6F"/>
    <w:rsid w:val="00283FD8"/>
    <w:rsid w:val="002846B5"/>
    <w:rsid w:val="0028555D"/>
    <w:rsid w:val="002855B4"/>
    <w:rsid w:val="00285995"/>
    <w:rsid w:val="002867A9"/>
    <w:rsid w:val="002900DD"/>
    <w:rsid w:val="002916E1"/>
    <w:rsid w:val="002917F6"/>
    <w:rsid w:val="00294068"/>
    <w:rsid w:val="00294212"/>
    <w:rsid w:val="002948E1"/>
    <w:rsid w:val="002949F3"/>
    <w:rsid w:val="002950EC"/>
    <w:rsid w:val="00297301"/>
    <w:rsid w:val="00297709"/>
    <w:rsid w:val="002A0AC0"/>
    <w:rsid w:val="002A139F"/>
    <w:rsid w:val="002A1F6B"/>
    <w:rsid w:val="002A2D13"/>
    <w:rsid w:val="002A2DE0"/>
    <w:rsid w:val="002A3094"/>
    <w:rsid w:val="002A31F1"/>
    <w:rsid w:val="002A35CF"/>
    <w:rsid w:val="002A37DF"/>
    <w:rsid w:val="002A3C34"/>
    <w:rsid w:val="002A3C51"/>
    <w:rsid w:val="002A43BA"/>
    <w:rsid w:val="002A4622"/>
    <w:rsid w:val="002A57D1"/>
    <w:rsid w:val="002A57EC"/>
    <w:rsid w:val="002A6A70"/>
    <w:rsid w:val="002A6C9E"/>
    <w:rsid w:val="002B15CB"/>
    <w:rsid w:val="002B7233"/>
    <w:rsid w:val="002B73C7"/>
    <w:rsid w:val="002C03B7"/>
    <w:rsid w:val="002C0A75"/>
    <w:rsid w:val="002C10CD"/>
    <w:rsid w:val="002C1350"/>
    <w:rsid w:val="002C2D3D"/>
    <w:rsid w:val="002C30C0"/>
    <w:rsid w:val="002C3890"/>
    <w:rsid w:val="002C3A30"/>
    <w:rsid w:val="002C3AFC"/>
    <w:rsid w:val="002C4DE2"/>
    <w:rsid w:val="002C5D16"/>
    <w:rsid w:val="002C7A0E"/>
    <w:rsid w:val="002C7C68"/>
    <w:rsid w:val="002C7D8C"/>
    <w:rsid w:val="002C7EB1"/>
    <w:rsid w:val="002D00F0"/>
    <w:rsid w:val="002D0E55"/>
    <w:rsid w:val="002D2190"/>
    <w:rsid w:val="002D26E4"/>
    <w:rsid w:val="002D2839"/>
    <w:rsid w:val="002D2B88"/>
    <w:rsid w:val="002D3882"/>
    <w:rsid w:val="002D4B04"/>
    <w:rsid w:val="002D51F0"/>
    <w:rsid w:val="002D619D"/>
    <w:rsid w:val="002D6727"/>
    <w:rsid w:val="002D6CC7"/>
    <w:rsid w:val="002D7161"/>
    <w:rsid w:val="002E0A8F"/>
    <w:rsid w:val="002E0F8A"/>
    <w:rsid w:val="002E131F"/>
    <w:rsid w:val="002E3125"/>
    <w:rsid w:val="002E32AF"/>
    <w:rsid w:val="002E5AE7"/>
    <w:rsid w:val="002E692D"/>
    <w:rsid w:val="002E7680"/>
    <w:rsid w:val="002F074D"/>
    <w:rsid w:val="002F1BB8"/>
    <w:rsid w:val="002F1C2D"/>
    <w:rsid w:val="002F30B6"/>
    <w:rsid w:val="002F3268"/>
    <w:rsid w:val="002F58B0"/>
    <w:rsid w:val="002F5D72"/>
    <w:rsid w:val="002F625E"/>
    <w:rsid w:val="002F65DD"/>
    <w:rsid w:val="002F780F"/>
    <w:rsid w:val="00300CA1"/>
    <w:rsid w:val="003021A8"/>
    <w:rsid w:val="00302D04"/>
    <w:rsid w:val="00303962"/>
    <w:rsid w:val="00303AE2"/>
    <w:rsid w:val="00304787"/>
    <w:rsid w:val="00304837"/>
    <w:rsid w:val="00304CCA"/>
    <w:rsid w:val="00304FB3"/>
    <w:rsid w:val="0030560B"/>
    <w:rsid w:val="00305A95"/>
    <w:rsid w:val="00306551"/>
    <w:rsid w:val="003074C8"/>
    <w:rsid w:val="00307D42"/>
    <w:rsid w:val="00310B08"/>
    <w:rsid w:val="00313334"/>
    <w:rsid w:val="003133B8"/>
    <w:rsid w:val="00314125"/>
    <w:rsid w:val="00315FC8"/>
    <w:rsid w:val="00316127"/>
    <w:rsid w:val="0031643D"/>
    <w:rsid w:val="0031654B"/>
    <w:rsid w:val="00316EC4"/>
    <w:rsid w:val="00317826"/>
    <w:rsid w:val="00321455"/>
    <w:rsid w:val="00322634"/>
    <w:rsid w:val="00322F26"/>
    <w:rsid w:val="00324433"/>
    <w:rsid w:val="00325BCD"/>
    <w:rsid w:val="00326110"/>
    <w:rsid w:val="00326363"/>
    <w:rsid w:val="00327AA8"/>
    <w:rsid w:val="0033003D"/>
    <w:rsid w:val="00330389"/>
    <w:rsid w:val="00330A7A"/>
    <w:rsid w:val="003310C2"/>
    <w:rsid w:val="0033267D"/>
    <w:rsid w:val="00332A59"/>
    <w:rsid w:val="00333A7F"/>
    <w:rsid w:val="00335312"/>
    <w:rsid w:val="0033564F"/>
    <w:rsid w:val="003368BE"/>
    <w:rsid w:val="00336C99"/>
    <w:rsid w:val="00336E4C"/>
    <w:rsid w:val="003379ED"/>
    <w:rsid w:val="003400B9"/>
    <w:rsid w:val="003403B4"/>
    <w:rsid w:val="00340611"/>
    <w:rsid w:val="00341F16"/>
    <w:rsid w:val="003431E9"/>
    <w:rsid w:val="00343D8D"/>
    <w:rsid w:val="00344443"/>
    <w:rsid w:val="003449D9"/>
    <w:rsid w:val="00345116"/>
    <w:rsid w:val="003451A6"/>
    <w:rsid w:val="003474E3"/>
    <w:rsid w:val="0034772C"/>
    <w:rsid w:val="00347F47"/>
    <w:rsid w:val="00350795"/>
    <w:rsid w:val="00350859"/>
    <w:rsid w:val="00350EB3"/>
    <w:rsid w:val="003514E9"/>
    <w:rsid w:val="0035171F"/>
    <w:rsid w:val="0035252E"/>
    <w:rsid w:val="0035313D"/>
    <w:rsid w:val="003533FA"/>
    <w:rsid w:val="00355765"/>
    <w:rsid w:val="00357AE1"/>
    <w:rsid w:val="00357E0D"/>
    <w:rsid w:val="003600E2"/>
    <w:rsid w:val="003601CF"/>
    <w:rsid w:val="00361790"/>
    <w:rsid w:val="0036209F"/>
    <w:rsid w:val="00362742"/>
    <w:rsid w:val="0036316D"/>
    <w:rsid w:val="003634AD"/>
    <w:rsid w:val="003653C5"/>
    <w:rsid w:val="003657E1"/>
    <w:rsid w:val="00366DEC"/>
    <w:rsid w:val="0036732C"/>
    <w:rsid w:val="00370582"/>
    <w:rsid w:val="00370B9D"/>
    <w:rsid w:val="003723BC"/>
    <w:rsid w:val="003725C8"/>
    <w:rsid w:val="0037313E"/>
    <w:rsid w:val="0037433E"/>
    <w:rsid w:val="0037440A"/>
    <w:rsid w:val="00374F5B"/>
    <w:rsid w:val="00375962"/>
    <w:rsid w:val="0038011A"/>
    <w:rsid w:val="00380AEE"/>
    <w:rsid w:val="00380B06"/>
    <w:rsid w:val="00381723"/>
    <w:rsid w:val="003819EB"/>
    <w:rsid w:val="00381DA2"/>
    <w:rsid w:val="00382156"/>
    <w:rsid w:val="003826DA"/>
    <w:rsid w:val="00382F36"/>
    <w:rsid w:val="003839D0"/>
    <w:rsid w:val="003873D4"/>
    <w:rsid w:val="00390E0B"/>
    <w:rsid w:val="003916EB"/>
    <w:rsid w:val="00391FC8"/>
    <w:rsid w:val="003928FE"/>
    <w:rsid w:val="003935E8"/>
    <w:rsid w:val="00395230"/>
    <w:rsid w:val="003955ED"/>
    <w:rsid w:val="0039562F"/>
    <w:rsid w:val="00395C18"/>
    <w:rsid w:val="003963F4"/>
    <w:rsid w:val="00396D47"/>
    <w:rsid w:val="00396DCE"/>
    <w:rsid w:val="003A0F41"/>
    <w:rsid w:val="003A1243"/>
    <w:rsid w:val="003A3615"/>
    <w:rsid w:val="003A3F0F"/>
    <w:rsid w:val="003A43F0"/>
    <w:rsid w:val="003A4B1B"/>
    <w:rsid w:val="003A52DB"/>
    <w:rsid w:val="003A56E1"/>
    <w:rsid w:val="003A64A2"/>
    <w:rsid w:val="003A6A6F"/>
    <w:rsid w:val="003B0299"/>
    <w:rsid w:val="003B1646"/>
    <w:rsid w:val="003B23C1"/>
    <w:rsid w:val="003B2BAD"/>
    <w:rsid w:val="003B3B2A"/>
    <w:rsid w:val="003B43F2"/>
    <w:rsid w:val="003B4A8A"/>
    <w:rsid w:val="003B56D0"/>
    <w:rsid w:val="003B581F"/>
    <w:rsid w:val="003B583C"/>
    <w:rsid w:val="003B5A42"/>
    <w:rsid w:val="003B6A52"/>
    <w:rsid w:val="003C2ABD"/>
    <w:rsid w:val="003C449E"/>
    <w:rsid w:val="003C4EA6"/>
    <w:rsid w:val="003C51E9"/>
    <w:rsid w:val="003C52D6"/>
    <w:rsid w:val="003C55C7"/>
    <w:rsid w:val="003C5684"/>
    <w:rsid w:val="003C637F"/>
    <w:rsid w:val="003D02B1"/>
    <w:rsid w:val="003D0541"/>
    <w:rsid w:val="003D08CB"/>
    <w:rsid w:val="003D112A"/>
    <w:rsid w:val="003D1723"/>
    <w:rsid w:val="003D1EC5"/>
    <w:rsid w:val="003D2312"/>
    <w:rsid w:val="003D2D44"/>
    <w:rsid w:val="003D6963"/>
    <w:rsid w:val="003D6A63"/>
    <w:rsid w:val="003D6AE7"/>
    <w:rsid w:val="003D7831"/>
    <w:rsid w:val="003D7F8F"/>
    <w:rsid w:val="003E062A"/>
    <w:rsid w:val="003E26AE"/>
    <w:rsid w:val="003E3982"/>
    <w:rsid w:val="003E3AF1"/>
    <w:rsid w:val="003E3FB8"/>
    <w:rsid w:val="003E41E9"/>
    <w:rsid w:val="003E4B9A"/>
    <w:rsid w:val="003E4EB7"/>
    <w:rsid w:val="003E5CDD"/>
    <w:rsid w:val="003E5EF2"/>
    <w:rsid w:val="003E60EF"/>
    <w:rsid w:val="003E799D"/>
    <w:rsid w:val="003E7EC5"/>
    <w:rsid w:val="003F013C"/>
    <w:rsid w:val="003F0CA3"/>
    <w:rsid w:val="003F0F91"/>
    <w:rsid w:val="003F3D99"/>
    <w:rsid w:val="003F40C4"/>
    <w:rsid w:val="003F46EA"/>
    <w:rsid w:val="003F505D"/>
    <w:rsid w:val="003F596D"/>
    <w:rsid w:val="003F5C91"/>
    <w:rsid w:val="003F5CC4"/>
    <w:rsid w:val="003F642A"/>
    <w:rsid w:val="003F7EBD"/>
    <w:rsid w:val="003F7F9C"/>
    <w:rsid w:val="004009AE"/>
    <w:rsid w:val="0040183A"/>
    <w:rsid w:val="00401A5F"/>
    <w:rsid w:val="00402DED"/>
    <w:rsid w:val="00402E1B"/>
    <w:rsid w:val="00403175"/>
    <w:rsid w:val="0040412F"/>
    <w:rsid w:val="00404733"/>
    <w:rsid w:val="00405127"/>
    <w:rsid w:val="00405CA7"/>
    <w:rsid w:val="00405E88"/>
    <w:rsid w:val="00406E90"/>
    <w:rsid w:val="00406EED"/>
    <w:rsid w:val="0040742E"/>
    <w:rsid w:val="00410081"/>
    <w:rsid w:val="00410223"/>
    <w:rsid w:val="00410809"/>
    <w:rsid w:val="00410BA6"/>
    <w:rsid w:val="00411447"/>
    <w:rsid w:val="00411625"/>
    <w:rsid w:val="0041258B"/>
    <w:rsid w:val="0041303C"/>
    <w:rsid w:val="004138D0"/>
    <w:rsid w:val="00413B7A"/>
    <w:rsid w:val="00414286"/>
    <w:rsid w:val="004142A6"/>
    <w:rsid w:val="0041448E"/>
    <w:rsid w:val="004145EF"/>
    <w:rsid w:val="00414DB7"/>
    <w:rsid w:val="004153F2"/>
    <w:rsid w:val="004158D0"/>
    <w:rsid w:val="00415F9D"/>
    <w:rsid w:val="00416EC9"/>
    <w:rsid w:val="00417080"/>
    <w:rsid w:val="00417672"/>
    <w:rsid w:val="0041770C"/>
    <w:rsid w:val="00421A53"/>
    <w:rsid w:val="00422519"/>
    <w:rsid w:val="00422AAA"/>
    <w:rsid w:val="0042395F"/>
    <w:rsid w:val="00425019"/>
    <w:rsid w:val="004254FD"/>
    <w:rsid w:val="004259FA"/>
    <w:rsid w:val="00426FA8"/>
    <w:rsid w:val="00430D1C"/>
    <w:rsid w:val="00431E25"/>
    <w:rsid w:val="00432C42"/>
    <w:rsid w:val="00433357"/>
    <w:rsid w:val="00435042"/>
    <w:rsid w:val="004364E2"/>
    <w:rsid w:val="00436908"/>
    <w:rsid w:val="00436BD7"/>
    <w:rsid w:val="00440786"/>
    <w:rsid w:val="00440837"/>
    <w:rsid w:val="004411B6"/>
    <w:rsid w:val="00441430"/>
    <w:rsid w:val="00444337"/>
    <w:rsid w:val="00445BF9"/>
    <w:rsid w:val="00447614"/>
    <w:rsid w:val="00447B20"/>
    <w:rsid w:val="00447C36"/>
    <w:rsid w:val="00447E42"/>
    <w:rsid w:val="00450304"/>
    <w:rsid w:val="00451BD8"/>
    <w:rsid w:val="004521B0"/>
    <w:rsid w:val="00452819"/>
    <w:rsid w:val="00453ECD"/>
    <w:rsid w:val="00454347"/>
    <w:rsid w:val="0045662F"/>
    <w:rsid w:val="00456C26"/>
    <w:rsid w:val="00460B6E"/>
    <w:rsid w:val="00461FD4"/>
    <w:rsid w:val="004622F6"/>
    <w:rsid w:val="004626E3"/>
    <w:rsid w:val="00463F2E"/>
    <w:rsid w:val="004644F8"/>
    <w:rsid w:val="00465625"/>
    <w:rsid w:val="004663C2"/>
    <w:rsid w:val="004669F7"/>
    <w:rsid w:val="00466FA1"/>
    <w:rsid w:val="00471B63"/>
    <w:rsid w:val="00472ED4"/>
    <w:rsid w:val="00472EF3"/>
    <w:rsid w:val="00473AA3"/>
    <w:rsid w:val="00474AF9"/>
    <w:rsid w:val="00475035"/>
    <w:rsid w:val="004760ED"/>
    <w:rsid w:val="00480956"/>
    <w:rsid w:val="004812C2"/>
    <w:rsid w:val="0048160C"/>
    <w:rsid w:val="004827F5"/>
    <w:rsid w:val="00482BBD"/>
    <w:rsid w:val="00482D44"/>
    <w:rsid w:val="004837C1"/>
    <w:rsid w:val="004855C4"/>
    <w:rsid w:val="0048583D"/>
    <w:rsid w:val="004858A6"/>
    <w:rsid w:val="00487932"/>
    <w:rsid w:val="0049011C"/>
    <w:rsid w:val="00491BFD"/>
    <w:rsid w:val="0049320D"/>
    <w:rsid w:val="00494826"/>
    <w:rsid w:val="0049589E"/>
    <w:rsid w:val="004958FD"/>
    <w:rsid w:val="00496DD0"/>
    <w:rsid w:val="00497CD8"/>
    <w:rsid w:val="004A1EDC"/>
    <w:rsid w:val="004A2A6E"/>
    <w:rsid w:val="004A41CD"/>
    <w:rsid w:val="004A5B36"/>
    <w:rsid w:val="004A60FF"/>
    <w:rsid w:val="004A6CFB"/>
    <w:rsid w:val="004B0148"/>
    <w:rsid w:val="004B0248"/>
    <w:rsid w:val="004B076F"/>
    <w:rsid w:val="004B12BA"/>
    <w:rsid w:val="004B1BA7"/>
    <w:rsid w:val="004B2267"/>
    <w:rsid w:val="004B3454"/>
    <w:rsid w:val="004B34BD"/>
    <w:rsid w:val="004B4367"/>
    <w:rsid w:val="004B4D14"/>
    <w:rsid w:val="004B4EE0"/>
    <w:rsid w:val="004B65E5"/>
    <w:rsid w:val="004B7312"/>
    <w:rsid w:val="004B7CA5"/>
    <w:rsid w:val="004B7EA3"/>
    <w:rsid w:val="004B7EFF"/>
    <w:rsid w:val="004C1D56"/>
    <w:rsid w:val="004C1D7B"/>
    <w:rsid w:val="004C1FF9"/>
    <w:rsid w:val="004C243D"/>
    <w:rsid w:val="004C3F39"/>
    <w:rsid w:val="004C5506"/>
    <w:rsid w:val="004C56E7"/>
    <w:rsid w:val="004C5903"/>
    <w:rsid w:val="004C5B46"/>
    <w:rsid w:val="004C5F33"/>
    <w:rsid w:val="004C7474"/>
    <w:rsid w:val="004C7D4F"/>
    <w:rsid w:val="004D09E5"/>
    <w:rsid w:val="004D0B6E"/>
    <w:rsid w:val="004D2D16"/>
    <w:rsid w:val="004D343E"/>
    <w:rsid w:val="004D39F4"/>
    <w:rsid w:val="004D5000"/>
    <w:rsid w:val="004D54BF"/>
    <w:rsid w:val="004D5F9A"/>
    <w:rsid w:val="004D75C2"/>
    <w:rsid w:val="004E0235"/>
    <w:rsid w:val="004E1B0E"/>
    <w:rsid w:val="004E31E5"/>
    <w:rsid w:val="004E4269"/>
    <w:rsid w:val="004E494E"/>
    <w:rsid w:val="004E4EC0"/>
    <w:rsid w:val="004E5340"/>
    <w:rsid w:val="004E592B"/>
    <w:rsid w:val="004E5B32"/>
    <w:rsid w:val="004E60EF"/>
    <w:rsid w:val="004E6B79"/>
    <w:rsid w:val="004E7666"/>
    <w:rsid w:val="004E7F38"/>
    <w:rsid w:val="004F0654"/>
    <w:rsid w:val="004F11C6"/>
    <w:rsid w:val="004F2918"/>
    <w:rsid w:val="004F3BDE"/>
    <w:rsid w:val="004F413D"/>
    <w:rsid w:val="004F4EAC"/>
    <w:rsid w:val="004F5833"/>
    <w:rsid w:val="004F5AD3"/>
    <w:rsid w:val="004F5D0D"/>
    <w:rsid w:val="004F6578"/>
    <w:rsid w:val="004F6B42"/>
    <w:rsid w:val="004F6F8D"/>
    <w:rsid w:val="005002C5"/>
    <w:rsid w:val="005003BB"/>
    <w:rsid w:val="005006AA"/>
    <w:rsid w:val="00500AF5"/>
    <w:rsid w:val="00500D68"/>
    <w:rsid w:val="00502C89"/>
    <w:rsid w:val="00504D1A"/>
    <w:rsid w:val="005075F1"/>
    <w:rsid w:val="005111C7"/>
    <w:rsid w:val="00511855"/>
    <w:rsid w:val="00512535"/>
    <w:rsid w:val="0051359D"/>
    <w:rsid w:val="0051378C"/>
    <w:rsid w:val="00513A74"/>
    <w:rsid w:val="00515E42"/>
    <w:rsid w:val="00515E94"/>
    <w:rsid w:val="005162B6"/>
    <w:rsid w:val="005165D1"/>
    <w:rsid w:val="005178D6"/>
    <w:rsid w:val="00517BFF"/>
    <w:rsid w:val="00520DC5"/>
    <w:rsid w:val="00521195"/>
    <w:rsid w:val="00521E03"/>
    <w:rsid w:val="00521E82"/>
    <w:rsid w:val="005228C8"/>
    <w:rsid w:val="00522E10"/>
    <w:rsid w:val="0052315E"/>
    <w:rsid w:val="00523328"/>
    <w:rsid w:val="00524484"/>
    <w:rsid w:val="005244E6"/>
    <w:rsid w:val="00525346"/>
    <w:rsid w:val="00526134"/>
    <w:rsid w:val="005266E5"/>
    <w:rsid w:val="00526728"/>
    <w:rsid w:val="00527301"/>
    <w:rsid w:val="00530707"/>
    <w:rsid w:val="00530807"/>
    <w:rsid w:val="00531650"/>
    <w:rsid w:val="00531ADA"/>
    <w:rsid w:val="00531E35"/>
    <w:rsid w:val="00532121"/>
    <w:rsid w:val="0053289F"/>
    <w:rsid w:val="00533F0F"/>
    <w:rsid w:val="00533FFD"/>
    <w:rsid w:val="00534D2B"/>
    <w:rsid w:val="00534F73"/>
    <w:rsid w:val="0053629E"/>
    <w:rsid w:val="005365FB"/>
    <w:rsid w:val="00536D8F"/>
    <w:rsid w:val="0053748D"/>
    <w:rsid w:val="00537816"/>
    <w:rsid w:val="0054136B"/>
    <w:rsid w:val="00542100"/>
    <w:rsid w:val="00542577"/>
    <w:rsid w:val="0054281C"/>
    <w:rsid w:val="005429E4"/>
    <w:rsid w:val="00544D9C"/>
    <w:rsid w:val="00544EE7"/>
    <w:rsid w:val="00545188"/>
    <w:rsid w:val="00546148"/>
    <w:rsid w:val="00546B57"/>
    <w:rsid w:val="0054729F"/>
    <w:rsid w:val="00547479"/>
    <w:rsid w:val="0054778B"/>
    <w:rsid w:val="005500C4"/>
    <w:rsid w:val="005508C5"/>
    <w:rsid w:val="00550BDD"/>
    <w:rsid w:val="00550F19"/>
    <w:rsid w:val="00552AD1"/>
    <w:rsid w:val="00552D62"/>
    <w:rsid w:val="0055411E"/>
    <w:rsid w:val="005542C1"/>
    <w:rsid w:val="00554C8E"/>
    <w:rsid w:val="00555419"/>
    <w:rsid w:val="00555601"/>
    <w:rsid w:val="005557E6"/>
    <w:rsid w:val="00555AF3"/>
    <w:rsid w:val="00555F17"/>
    <w:rsid w:val="00557346"/>
    <w:rsid w:val="00562685"/>
    <w:rsid w:val="0056429E"/>
    <w:rsid w:val="00564B80"/>
    <w:rsid w:val="0056539B"/>
    <w:rsid w:val="00565B19"/>
    <w:rsid w:val="00565C99"/>
    <w:rsid w:val="00566E8F"/>
    <w:rsid w:val="00567261"/>
    <w:rsid w:val="005673F3"/>
    <w:rsid w:val="0056747D"/>
    <w:rsid w:val="0056797E"/>
    <w:rsid w:val="00567EB1"/>
    <w:rsid w:val="00570EC1"/>
    <w:rsid w:val="00571689"/>
    <w:rsid w:val="00572415"/>
    <w:rsid w:val="005726A6"/>
    <w:rsid w:val="00573BA2"/>
    <w:rsid w:val="00574E32"/>
    <w:rsid w:val="00575155"/>
    <w:rsid w:val="00576B19"/>
    <w:rsid w:val="00576F4E"/>
    <w:rsid w:val="00580EB6"/>
    <w:rsid w:val="00583A0B"/>
    <w:rsid w:val="0058410B"/>
    <w:rsid w:val="0058574F"/>
    <w:rsid w:val="00585E2A"/>
    <w:rsid w:val="00585EFB"/>
    <w:rsid w:val="00586015"/>
    <w:rsid w:val="005863DC"/>
    <w:rsid w:val="0058732D"/>
    <w:rsid w:val="005879B4"/>
    <w:rsid w:val="00590B5E"/>
    <w:rsid w:val="005913CB"/>
    <w:rsid w:val="00592302"/>
    <w:rsid w:val="00593BBB"/>
    <w:rsid w:val="00593D70"/>
    <w:rsid w:val="005949EF"/>
    <w:rsid w:val="00595475"/>
    <w:rsid w:val="00595E5D"/>
    <w:rsid w:val="00596A84"/>
    <w:rsid w:val="0059750F"/>
    <w:rsid w:val="005A1574"/>
    <w:rsid w:val="005A179F"/>
    <w:rsid w:val="005A32AC"/>
    <w:rsid w:val="005A3A07"/>
    <w:rsid w:val="005A5DB4"/>
    <w:rsid w:val="005A5E88"/>
    <w:rsid w:val="005A7196"/>
    <w:rsid w:val="005A7362"/>
    <w:rsid w:val="005B1266"/>
    <w:rsid w:val="005B2123"/>
    <w:rsid w:val="005B2663"/>
    <w:rsid w:val="005B37E7"/>
    <w:rsid w:val="005B3B03"/>
    <w:rsid w:val="005B49DA"/>
    <w:rsid w:val="005B5436"/>
    <w:rsid w:val="005B5439"/>
    <w:rsid w:val="005B54C9"/>
    <w:rsid w:val="005B5E20"/>
    <w:rsid w:val="005B6414"/>
    <w:rsid w:val="005B6F04"/>
    <w:rsid w:val="005B74BB"/>
    <w:rsid w:val="005C1C7C"/>
    <w:rsid w:val="005C2F96"/>
    <w:rsid w:val="005C34EC"/>
    <w:rsid w:val="005C4645"/>
    <w:rsid w:val="005C4E4C"/>
    <w:rsid w:val="005C5BAF"/>
    <w:rsid w:val="005C645B"/>
    <w:rsid w:val="005D08FB"/>
    <w:rsid w:val="005D0A45"/>
    <w:rsid w:val="005D1316"/>
    <w:rsid w:val="005D27C2"/>
    <w:rsid w:val="005D4AE8"/>
    <w:rsid w:val="005D4C5D"/>
    <w:rsid w:val="005D5397"/>
    <w:rsid w:val="005D5F2F"/>
    <w:rsid w:val="005D6567"/>
    <w:rsid w:val="005D6BA3"/>
    <w:rsid w:val="005D7A9D"/>
    <w:rsid w:val="005E0BF1"/>
    <w:rsid w:val="005E1FF0"/>
    <w:rsid w:val="005E40D4"/>
    <w:rsid w:val="005E47D2"/>
    <w:rsid w:val="005E595C"/>
    <w:rsid w:val="005E61A5"/>
    <w:rsid w:val="005E6348"/>
    <w:rsid w:val="005E6FAF"/>
    <w:rsid w:val="005E714E"/>
    <w:rsid w:val="005F0070"/>
    <w:rsid w:val="005F1E9F"/>
    <w:rsid w:val="005F3995"/>
    <w:rsid w:val="005F3F8E"/>
    <w:rsid w:val="005F549C"/>
    <w:rsid w:val="005F5509"/>
    <w:rsid w:val="005F6EB0"/>
    <w:rsid w:val="005F76A0"/>
    <w:rsid w:val="00600AC6"/>
    <w:rsid w:val="00601808"/>
    <w:rsid w:val="006020A6"/>
    <w:rsid w:val="006028F3"/>
    <w:rsid w:val="00602C4D"/>
    <w:rsid w:val="00603052"/>
    <w:rsid w:val="0060355F"/>
    <w:rsid w:val="00604227"/>
    <w:rsid w:val="006054E9"/>
    <w:rsid w:val="00606BF3"/>
    <w:rsid w:val="006071AA"/>
    <w:rsid w:val="0060728D"/>
    <w:rsid w:val="00610E26"/>
    <w:rsid w:val="00611813"/>
    <w:rsid w:val="00611A0D"/>
    <w:rsid w:val="00612ACA"/>
    <w:rsid w:val="006130E4"/>
    <w:rsid w:val="00613DEC"/>
    <w:rsid w:val="00614063"/>
    <w:rsid w:val="00615664"/>
    <w:rsid w:val="00616117"/>
    <w:rsid w:val="00616650"/>
    <w:rsid w:val="0061688F"/>
    <w:rsid w:val="006171C1"/>
    <w:rsid w:val="00617F2F"/>
    <w:rsid w:val="00621309"/>
    <w:rsid w:val="006223FB"/>
    <w:rsid w:val="006226C3"/>
    <w:rsid w:val="006230FE"/>
    <w:rsid w:val="0062477B"/>
    <w:rsid w:val="00625D6E"/>
    <w:rsid w:val="00626DBF"/>
    <w:rsid w:val="00631CC3"/>
    <w:rsid w:val="00632538"/>
    <w:rsid w:val="00632C3E"/>
    <w:rsid w:val="00632F8C"/>
    <w:rsid w:val="0063471C"/>
    <w:rsid w:val="00634BD3"/>
    <w:rsid w:val="00635202"/>
    <w:rsid w:val="00635337"/>
    <w:rsid w:val="00635994"/>
    <w:rsid w:val="00635CC8"/>
    <w:rsid w:val="00635DC3"/>
    <w:rsid w:val="00635E5A"/>
    <w:rsid w:val="006379ED"/>
    <w:rsid w:val="00637A2D"/>
    <w:rsid w:val="00637FCA"/>
    <w:rsid w:val="00640857"/>
    <w:rsid w:val="006410F3"/>
    <w:rsid w:val="0064126C"/>
    <w:rsid w:val="0064164A"/>
    <w:rsid w:val="0064368E"/>
    <w:rsid w:val="006449E9"/>
    <w:rsid w:val="00644E68"/>
    <w:rsid w:val="006457D8"/>
    <w:rsid w:val="00645D6E"/>
    <w:rsid w:val="00647D8B"/>
    <w:rsid w:val="0065045B"/>
    <w:rsid w:val="006509F4"/>
    <w:rsid w:val="00650B2D"/>
    <w:rsid w:val="00650B50"/>
    <w:rsid w:val="0065133F"/>
    <w:rsid w:val="0065277C"/>
    <w:rsid w:val="00653195"/>
    <w:rsid w:val="0065521C"/>
    <w:rsid w:val="006553B8"/>
    <w:rsid w:val="006569E5"/>
    <w:rsid w:val="00656DD0"/>
    <w:rsid w:val="006574AF"/>
    <w:rsid w:val="0066082E"/>
    <w:rsid w:val="0066091B"/>
    <w:rsid w:val="0066112F"/>
    <w:rsid w:val="0066130F"/>
    <w:rsid w:val="006616F0"/>
    <w:rsid w:val="00663048"/>
    <w:rsid w:val="00663240"/>
    <w:rsid w:val="0066354A"/>
    <w:rsid w:val="006637CC"/>
    <w:rsid w:val="00665A5B"/>
    <w:rsid w:val="006666BB"/>
    <w:rsid w:val="006666E5"/>
    <w:rsid w:val="006704D1"/>
    <w:rsid w:val="00671700"/>
    <w:rsid w:val="00672DE9"/>
    <w:rsid w:val="00672E3B"/>
    <w:rsid w:val="00673EB4"/>
    <w:rsid w:val="00674A08"/>
    <w:rsid w:val="006760AB"/>
    <w:rsid w:val="006768E2"/>
    <w:rsid w:val="006769D4"/>
    <w:rsid w:val="00676E8F"/>
    <w:rsid w:val="0068010D"/>
    <w:rsid w:val="00681DF0"/>
    <w:rsid w:val="00682282"/>
    <w:rsid w:val="0068294C"/>
    <w:rsid w:val="006847F3"/>
    <w:rsid w:val="0068491C"/>
    <w:rsid w:val="006856FE"/>
    <w:rsid w:val="00685C87"/>
    <w:rsid w:val="00686659"/>
    <w:rsid w:val="006879D7"/>
    <w:rsid w:val="0069027C"/>
    <w:rsid w:val="00690552"/>
    <w:rsid w:val="00690E68"/>
    <w:rsid w:val="00691EA3"/>
    <w:rsid w:val="00691F77"/>
    <w:rsid w:val="0069272B"/>
    <w:rsid w:val="006935BD"/>
    <w:rsid w:val="0069408B"/>
    <w:rsid w:val="0069442A"/>
    <w:rsid w:val="0069522A"/>
    <w:rsid w:val="0069562C"/>
    <w:rsid w:val="00695944"/>
    <w:rsid w:val="00696D7E"/>
    <w:rsid w:val="00696E3A"/>
    <w:rsid w:val="006A162C"/>
    <w:rsid w:val="006A2025"/>
    <w:rsid w:val="006A2717"/>
    <w:rsid w:val="006A49EB"/>
    <w:rsid w:val="006A4BE8"/>
    <w:rsid w:val="006A55C4"/>
    <w:rsid w:val="006A658E"/>
    <w:rsid w:val="006B02AA"/>
    <w:rsid w:val="006B1191"/>
    <w:rsid w:val="006B19FD"/>
    <w:rsid w:val="006B2D6E"/>
    <w:rsid w:val="006B3420"/>
    <w:rsid w:val="006B3872"/>
    <w:rsid w:val="006B3EA2"/>
    <w:rsid w:val="006B50AB"/>
    <w:rsid w:val="006B5AFB"/>
    <w:rsid w:val="006B5E8D"/>
    <w:rsid w:val="006C011F"/>
    <w:rsid w:val="006C0407"/>
    <w:rsid w:val="006C0BE4"/>
    <w:rsid w:val="006C1773"/>
    <w:rsid w:val="006C2264"/>
    <w:rsid w:val="006C22B0"/>
    <w:rsid w:val="006C23D7"/>
    <w:rsid w:val="006C2779"/>
    <w:rsid w:val="006C2A25"/>
    <w:rsid w:val="006C2D49"/>
    <w:rsid w:val="006C3C28"/>
    <w:rsid w:val="006C3DB8"/>
    <w:rsid w:val="006C5511"/>
    <w:rsid w:val="006C60B6"/>
    <w:rsid w:val="006C7C51"/>
    <w:rsid w:val="006D101A"/>
    <w:rsid w:val="006D307D"/>
    <w:rsid w:val="006D4658"/>
    <w:rsid w:val="006D4F02"/>
    <w:rsid w:val="006D4F2A"/>
    <w:rsid w:val="006D537B"/>
    <w:rsid w:val="006D5918"/>
    <w:rsid w:val="006D63AC"/>
    <w:rsid w:val="006D65FD"/>
    <w:rsid w:val="006D6831"/>
    <w:rsid w:val="006D692C"/>
    <w:rsid w:val="006D6FE9"/>
    <w:rsid w:val="006D789B"/>
    <w:rsid w:val="006E03FC"/>
    <w:rsid w:val="006E0466"/>
    <w:rsid w:val="006E0F8D"/>
    <w:rsid w:val="006E1C15"/>
    <w:rsid w:val="006E293D"/>
    <w:rsid w:val="006E382E"/>
    <w:rsid w:val="006E3C1A"/>
    <w:rsid w:val="006E5460"/>
    <w:rsid w:val="006E726F"/>
    <w:rsid w:val="006E7333"/>
    <w:rsid w:val="006F0D9C"/>
    <w:rsid w:val="006F1388"/>
    <w:rsid w:val="006F14FC"/>
    <w:rsid w:val="006F1ABF"/>
    <w:rsid w:val="006F43F0"/>
    <w:rsid w:val="006F4414"/>
    <w:rsid w:val="006F4A52"/>
    <w:rsid w:val="006F4AF8"/>
    <w:rsid w:val="006F75AC"/>
    <w:rsid w:val="007030E5"/>
    <w:rsid w:val="007038CF"/>
    <w:rsid w:val="00707572"/>
    <w:rsid w:val="00707AF0"/>
    <w:rsid w:val="00707C2E"/>
    <w:rsid w:val="007109FD"/>
    <w:rsid w:val="007112E5"/>
    <w:rsid w:val="0071142D"/>
    <w:rsid w:val="0071156D"/>
    <w:rsid w:val="007149C6"/>
    <w:rsid w:val="007152FE"/>
    <w:rsid w:val="007155AD"/>
    <w:rsid w:val="00715671"/>
    <w:rsid w:val="0071617F"/>
    <w:rsid w:val="00716687"/>
    <w:rsid w:val="007166A9"/>
    <w:rsid w:val="00716E18"/>
    <w:rsid w:val="00717880"/>
    <w:rsid w:val="00717C65"/>
    <w:rsid w:val="00720F2E"/>
    <w:rsid w:val="00722706"/>
    <w:rsid w:val="00723247"/>
    <w:rsid w:val="00724C45"/>
    <w:rsid w:val="00725975"/>
    <w:rsid w:val="00727D48"/>
    <w:rsid w:val="00732387"/>
    <w:rsid w:val="00732462"/>
    <w:rsid w:val="007328E2"/>
    <w:rsid w:val="007337C4"/>
    <w:rsid w:val="0073408C"/>
    <w:rsid w:val="007341FF"/>
    <w:rsid w:val="0073449C"/>
    <w:rsid w:val="00735296"/>
    <w:rsid w:val="0073541E"/>
    <w:rsid w:val="0073560C"/>
    <w:rsid w:val="007359B8"/>
    <w:rsid w:val="00736A67"/>
    <w:rsid w:val="00736A71"/>
    <w:rsid w:val="00736EC1"/>
    <w:rsid w:val="00737AF2"/>
    <w:rsid w:val="00737B61"/>
    <w:rsid w:val="00740505"/>
    <w:rsid w:val="00740627"/>
    <w:rsid w:val="007407E3"/>
    <w:rsid w:val="00740CD0"/>
    <w:rsid w:val="00740D7B"/>
    <w:rsid w:val="00742C3A"/>
    <w:rsid w:val="00743A28"/>
    <w:rsid w:val="00743E01"/>
    <w:rsid w:val="00744288"/>
    <w:rsid w:val="007443AB"/>
    <w:rsid w:val="00744E1B"/>
    <w:rsid w:val="007453B2"/>
    <w:rsid w:val="00745C59"/>
    <w:rsid w:val="007466A3"/>
    <w:rsid w:val="00746B8E"/>
    <w:rsid w:val="007475C5"/>
    <w:rsid w:val="00750A11"/>
    <w:rsid w:val="007513C0"/>
    <w:rsid w:val="00753045"/>
    <w:rsid w:val="007537C7"/>
    <w:rsid w:val="0075402E"/>
    <w:rsid w:val="00755B26"/>
    <w:rsid w:val="00757B6D"/>
    <w:rsid w:val="00757FC8"/>
    <w:rsid w:val="0076064A"/>
    <w:rsid w:val="00760745"/>
    <w:rsid w:val="007609AC"/>
    <w:rsid w:val="0076106F"/>
    <w:rsid w:val="0076188B"/>
    <w:rsid w:val="00761DA7"/>
    <w:rsid w:val="00761F66"/>
    <w:rsid w:val="007630A9"/>
    <w:rsid w:val="00763A93"/>
    <w:rsid w:val="00764DB3"/>
    <w:rsid w:val="007657C8"/>
    <w:rsid w:val="007658B5"/>
    <w:rsid w:val="007737BD"/>
    <w:rsid w:val="00773AA6"/>
    <w:rsid w:val="0077428F"/>
    <w:rsid w:val="00774FCD"/>
    <w:rsid w:val="00775466"/>
    <w:rsid w:val="007767E6"/>
    <w:rsid w:val="0077683E"/>
    <w:rsid w:val="007772AD"/>
    <w:rsid w:val="00777956"/>
    <w:rsid w:val="0078012B"/>
    <w:rsid w:val="0078064B"/>
    <w:rsid w:val="007818AA"/>
    <w:rsid w:val="00783095"/>
    <w:rsid w:val="0078422F"/>
    <w:rsid w:val="0078533F"/>
    <w:rsid w:val="00787117"/>
    <w:rsid w:val="0078725D"/>
    <w:rsid w:val="00787DB6"/>
    <w:rsid w:val="0079009F"/>
    <w:rsid w:val="00791630"/>
    <w:rsid w:val="00793730"/>
    <w:rsid w:val="00793C4B"/>
    <w:rsid w:val="00794C61"/>
    <w:rsid w:val="00794C62"/>
    <w:rsid w:val="007961E0"/>
    <w:rsid w:val="00796B83"/>
    <w:rsid w:val="0079740B"/>
    <w:rsid w:val="007A07B2"/>
    <w:rsid w:val="007A174A"/>
    <w:rsid w:val="007A2340"/>
    <w:rsid w:val="007A2EE8"/>
    <w:rsid w:val="007A3FA0"/>
    <w:rsid w:val="007A4E83"/>
    <w:rsid w:val="007A6406"/>
    <w:rsid w:val="007A6730"/>
    <w:rsid w:val="007A673C"/>
    <w:rsid w:val="007A6A51"/>
    <w:rsid w:val="007A6A7E"/>
    <w:rsid w:val="007A7342"/>
    <w:rsid w:val="007A7C1A"/>
    <w:rsid w:val="007B0402"/>
    <w:rsid w:val="007B0BF6"/>
    <w:rsid w:val="007B1705"/>
    <w:rsid w:val="007B2377"/>
    <w:rsid w:val="007B3EA1"/>
    <w:rsid w:val="007B4354"/>
    <w:rsid w:val="007B49B8"/>
    <w:rsid w:val="007B4B56"/>
    <w:rsid w:val="007B4F49"/>
    <w:rsid w:val="007B5317"/>
    <w:rsid w:val="007B6B71"/>
    <w:rsid w:val="007B71E4"/>
    <w:rsid w:val="007C0931"/>
    <w:rsid w:val="007C095D"/>
    <w:rsid w:val="007C0D02"/>
    <w:rsid w:val="007C0EA7"/>
    <w:rsid w:val="007C0EA9"/>
    <w:rsid w:val="007C1184"/>
    <w:rsid w:val="007C1DB2"/>
    <w:rsid w:val="007C1F25"/>
    <w:rsid w:val="007C5347"/>
    <w:rsid w:val="007C63AE"/>
    <w:rsid w:val="007C6523"/>
    <w:rsid w:val="007C6A75"/>
    <w:rsid w:val="007C6E69"/>
    <w:rsid w:val="007C7ADE"/>
    <w:rsid w:val="007D03A3"/>
    <w:rsid w:val="007D194A"/>
    <w:rsid w:val="007D19DA"/>
    <w:rsid w:val="007D1B17"/>
    <w:rsid w:val="007D2039"/>
    <w:rsid w:val="007D233E"/>
    <w:rsid w:val="007D3BBC"/>
    <w:rsid w:val="007D3D95"/>
    <w:rsid w:val="007D435B"/>
    <w:rsid w:val="007D496A"/>
    <w:rsid w:val="007D4CAB"/>
    <w:rsid w:val="007D5904"/>
    <w:rsid w:val="007D5A9C"/>
    <w:rsid w:val="007D5BFC"/>
    <w:rsid w:val="007D6C5B"/>
    <w:rsid w:val="007D7249"/>
    <w:rsid w:val="007E034D"/>
    <w:rsid w:val="007E1972"/>
    <w:rsid w:val="007E3790"/>
    <w:rsid w:val="007E4D4D"/>
    <w:rsid w:val="007E4DA3"/>
    <w:rsid w:val="007E50D6"/>
    <w:rsid w:val="007E5A2C"/>
    <w:rsid w:val="007E7B84"/>
    <w:rsid w:val="007F0D6B"/>
    <w:rsid w:val="007F0FB9"/>
    <w:rsid w:val="007F1687"/>
    <w:rsid w:val="007F16CF"/>
    <w:rsid w:val="007F28BD"/>
    <w:rsid w:val="007F30D5"/>
    <w:rsid w:val="007F333F"/>
    <w:rsid w:val="007F347D"/>
    <w:rsid w:val="007F5ED8"/>
    <w:rsid w:val="007F6388"/>
    <w:rsid w:val="008000CE"/>
    <w:rsid w:val="0080322A"/>
    <w:rsid w:val="00803292"/>
    <w:rsid w:val="00804261"/>
    <w:rsid w:val="008048B7"/>
    <w:rsid w:val="00804C26"/>
    <w:rsid w:val="00805D42"/>
    <w:rsid w:val="00806850"/>
    <w:rsid w:val="00807371"/>
    <w:rsid w:val="00807786"/>
    <w:rsid w:val="0081126D"/>
    <w:rsid w:val="00811C0D"/>
    <w:rsid w:val="00811C49"/>
    <w:rsid w:val="00812EDE"/>
    <w:rsid w:val="00813BDD"/>
    <w:rsid w:val="00813F7B"/>
    <w:rsid w:val="0081411E"/>
    <w:rsid w:val="00814483"/>
    <w:rsid w:val="00814E43"/>
    <w:rsid w:val="00815CCC"/>
    <w:rsid w:val="008160D6"/>
    <w:rsid w:val="0081682B"/>
    <w:rsid w:val="00817144"/>
    <w:rsid w:val="00820A4E"/>
    <w:rsid w:val="00820C1A"/>
    <w:rsid w:val="008215D1"/>
    <w:rsid w:val="008232CF"/>
    <w:rsid w:val="00823368"/>
    <w:rsid w:val="008238E1"/>
    <w:rsid w:val="008247A1"/>
    <w:rsid w:val="00824C00"/>
    <w:rsid w:val="00825960"/>
    <w:rsid w:val="0082619A"/>
    <w:rsid w:val="008279B4"/>
    <w:rsid w:val="00827DC0"/>
    <w:rsid w:val="00830721"/>
    <w:rsid w:val="008307D5"/>
    <w:rsid w:val="0083097B"/>
    <w:rsid w:val="00830D16"/>
    <w:rsid w:val="0083161A"/>
    <w:rsid w:val="008317AC"/>
    <w:rsid w:val="00832289"/>
    <w:rsid w:val="00833BDA"/>
    <w:rsid w:val="00833DD7"/>
    <w:rsid w:val="00834B11"/>
    <w:rsid w:val="00834D39"/>
    <w:rsid w:val="00835519"/>
    <w:rsid w:val="00836A0D"/>
    <w:rsid w:val="008372BF"/>
    <w:rsid w:val="008375DE"/>
    <w:rsid w:val="008406A1"/>
    <w:rsid w:val="00841409"/>
    <w:rsid w:val="00842D69"/>
    <w:rsid w:val="00842E02"/>
    <w:rsid w:val="008431F0"/>
    <w:rsid w:val="008432DA"/>
    <w:rsid w:val="008433AD"/>
    <w:rsid w:val="008438F2"/>
    <w:rsid w:val="00843DDF"/>
    <w:rsid w:val="00844030"/>
    <w:rsid w:val="00844A44"/>
    <w:rsid w:val="00844EFA"/>
    <w:rsid w:val="0084585A"/>
    <w:rsid w:val="008460CC"/>
    <w:rsid w:val="00846855"/>
    <w:rsid w:val="008473AF"/>
    <w:rsid w:val="00847527"/>
    <w:rsid w:val="00850F93"/>
    <w:rsid w:val="00851AE0"/>
    <w:rsid w:val="00851F74"/>
    <w:rsid w:val="008529D2"/>
    <w:rsid w:val="00852EED"/>
    <w:rsid w:val="008530F4"/>
    <w:rsid w:val="00854496"/>
    <w:rsid w:val="00855009"/>
    <w:rsid w:val="00856DFE"/>
    <w:rsid w:val="008574AC"/>
    <w:rsid w:val="00857ADF"/>
    <w:rsid w:val="008600EA"/>
    <w:rsid w:val="00860549"/>
    <w:rsid w:val="0086089F"/>
    <w:rsid w:val="00860A8A"/>
    <w:rsid w:val="00860CC9"/>
    <w:rsid w:val="008615DA"/>
    <w:rsid w:val="00862253"/>
    <w:rsid w:val="0086455D"/>
    <w:rsid w:val="00864E44"/>
    <w:rsid w:val="00865146"/>
    <w:rsid w:val="008700E3"/>
    <w:rsid w:val="008702F3"/>
    <w:rsid w:val="008704A7"/>
    <w:rsid w:val="00871109"/>
    <w:rsid w:val="008723BE"/>
    <w:rsid w:val="008727AF"/>
    <w:rsid w:val="00872B1D"/>
    <w:rsid w:val="00873B6B"/>
    <w:rsid w:val="00874F7E"/>
    <w:rsid w:val="00875FB1"/>
    <w:rsid w:val="008808F1"/>
    <w:rsid w:val="00880EA1"/>
    <w:rsid w:val="00883412"/>
    <w:rsid w:val="00883B24"/>
    <w:rsid w:val="008849F7"/>
    <w:rsid w:val="00884D49"/>
    <w:rsid w:val="0088537C"/>
    <w:rsid w:val="00885407"/>
    <w:rsid w:val="00885847"/>
    <w:rsid w:val="00886915"/>
    <w:rsid w:val="008903BE"/>
    <w:rsid w:val="00891080"/>
    <w:rsid w:val="00891FA5"/>
    <w:rsid w:val="008924A9"/>
    <w:rsid w:val="00892D8D"/>
    <w:rsid w:val="008952CF"/>
    <w:rsid w:val="008963EF"/>
    <w:rsid w:val="00896D37"/>
    <w:rsid w:val="0089788C"/>
    <w:rsid w:val="008A029B"/>
    <w:rsid w:val="008A03B4"/>
    <w:rsid w:val="008A06AA"/>
    <w:rsid w:val="008A1A93"/>
    <w:rsid w:val="008A323D"/>
    <w:rsid w:val="008A3EF7"/>
    <w:rsid w:val="008A5C07"/>
    <w:rsid w:val="008A6330"/>
    <w:rsid w:val="008B046F"/>
    <w:rsid w:val="008B1BE6"/>
    <w:rsid w:val="008B3F87"/>
    <w:rsid w:val="008B4444"/>
    <w:rsid w:val="008B4449"/>
    <w:rsid w:val="008B50DF"/>
    <w:rsid w:val="008B59B2"/>
    <w:rsid w:val="008B5D3F"/>
    <w:rsid w:val="008B6BCD"/>
    <w:rsid w:val="008B6CE2"/>
    <w:rsid w:val="008B7071"/>
    <w:rsid w:val="008B7DCF"/>
    <w:rsid w:val="008C069B"/>
    <w:rsid w:val="008C144A"/>
    <w:rsid w:val="008C1B6B"/>
    <w:rsid w:val="008C1F3C"/>
    <w:rsid w:val="008C2536"/>
    <w:rsid w:val="008C3978"/>
    <w:rsid w:val="008C3A45"/>
    <w:rsid w:val="008C5529"/>
    <w:rsid w:val="008C55C7"/>
    <w:rsid w:val="008C7668"/>
    <w:rsid w:val="008C77B0"/>
    <w:rsid w:val="008D0780"/>
    <w:rsid w:val="008D1974"/>
    <w:rsid w:val="008D2B33"/>
    <w:rsid w:val="008D2B5F"/>
    <w:rsid w:val="008D2E8F"/>
    <w:rsid w:val="008D4143"/>
    <w:rsid w:val="008D43E8"/>
    <w:rsid w:val="008D4EF3"/>
    <w:rsid w:val="008D53A4"/>
    <w:rsid w:val="008D61FF"/>
    <w:rsid w:val="008D6941"/>
    <w:rsid w:val="008D6C53"/>
    <w:rsid w:val="008D6C83"/>
    <w:rsid w:val="008D7A74"/>
    <w:rsid w:val="008D7B4A"/>
    <w:rsid w:val="008E0856"/>
    <w:rsid w:val="008E0BFF"/>
    <w:rsid w:val="008E102E"/>
    <w:rsid w:val="008E164C"/>
    <w:rsid w:val="008E3AF7"/>
    <w:rsid w:val="008E41E7"/>
    <w:rsid w:val="008E45D0"/>
    <w:rsid w:val="008E5CF3"/>
    <w:rsid w:val="008E665E"/>
    <w:rsid w:val="008E76E0"/>
    <w:rsid w:val="008F0F7A"/>
    <w:rsid w:val="008F2758"/>
    <w:rsid w:val="008F29A3"/>
    <w:rsid w:val="008F2CF3"/>
    <w:rsid w:val="008F4D11"/>
    <w:rsid w:val="008F5C23"/>
    <w:rsid w:val="008F6147"/>
    <w:rsid w:val="008F6F5F"/>
    <w:rsid w:val="008F77C2"/>
    <w:rsid w:val="008F7A2D"/>
    <w:rsid w:val="008F7B1C"/>
    <w:rsid w:val="009003C6"/>
    <w:rsid w:val="00900892"/>
    <w:rsid w:val="00900EC2"/>
    <w:rsid w:val="0090258A"/>
    <w:rsid w:val="009026CE"/>
    <w:rsid w:val="0090280A"/>
    <w:rsid w:val="00902F99"/>
    <w:rsid w:val="00903F6E"/>
    <w:rsid w:val="009041E4"/>
    <w:rsid w:val="0090512F"/>
    <w:rsid w:val="00905343"/>
    <w:rsid w:val="00905586"/>
    <w:rsid w:val="0090693C"/>
    <w:rsid w:val="00906E55"/>
    <w:rsid w:val="009075D7"/>
    <w:rsid w:val="00907CC7"/>
    <w:rsid w:val="00910097"/>
    <w:rsid w:val="00911530"/>
    <w:rsid w:val="009126CE"/>
    <w:rsid w:val="009126FD"/>
    <w:rsid w:val="0091345D"/>
    <w:rsid w:val="00913AB7"/>
    <w:rsid w:val="00914504"/>
    <w:rsid w:val="00914BA8"/>
    <w:rsid w:val="00914D7D"/>
    <w:rsid w:val="0091661E"/>
    <w:rsid w:val="00916AC2"/>
    <w:rsid w:val="00916F71"/>
    <w:rsid w:val="00917077"/>
    <w:rsid w:val="009172A0"/>
    <w:rsid w:val="00917540"/>
    <w:rsid w:val="0091759B"/>
    <w:rsid w:val="00917930"/>
    <w:rsid w:val="00917A90"/>
    <w:rsid w:val="00917AA3"/>
    <w:rsid w:val="00922142"/>
    <w:rsid w:val="00922702"/>
    <w:rsid w:val="00923045"/>
    <w:rsid w:val="00923595"/>
    <w:rsid w:val="0092361B"/>
    <w:rsid w:val="00924DA5"/>
    <w:rsid w:val="0092543C"/>
    <w:rsid w:val="00925CA4"/>
    <w:rsid w:val="00926105"/>
    <w:rsid w:val="0092691E"/>
    <w:rsid w:val="00926DFF"/>
    <w:rsid w:val="0092762C"/>
    <w:rsid w:val="00927A57"/>
    <w:rsid w:val="00927C51"/>
    <w:rsid w:val="0093050E"/>
    <w:rsid w:val="00932A4C"/>
    <w:rsid w:val="00933525"/>
    <w:rsid w:val="00933B36"/>
    <w:rsid w:val="00936549"/>
    <w:rsid w:val="00937869"/>
    <w:rsid w:val="00941811"/>
    <w:rsid w:val="00941D46"/>
    <w:rsid w:val="00942805"/>
    <w:rsid w:val="0094420B"/>
    <w:rsid w:val="009448B6"/>
    <w:rsid w:val="00944D9B"/>
    <w:rsid w:val="00945A37"/>
    <w:rsid w:val="0094668A"/>
    <w:rsid w:val="00946E71"/>
    <w:rsid w:val="00947DF7"/>
    <w:rsid w:val="009500B2"/>
    <w:rsid w:val="00953AF4"/>
    <w:rsid w:val="00954419"/>
    <w:rsid w:val="00954EC8"/>
    <w:rsid w:val="00955190"/>
    <w:rsid w:val="009557EE"/>
    <w:rsid w:val="00955A1E"/>
    <w:rsid w:val="00956E2A"/>
    <w:rsid w:val="009570CD"/>
    <w:rsid w:val="00960A0E"/>
    <w:rsid w:val="0096394C"/>
    <w:rsid w:val="00963BA9"/>
    <w:rsid w:val="00965074"/>
    <w:rsid w:val="00965550"/>
    <w:rsid w:val="00965CF0"/>
    <w:rsid w:val="009674D4"/>
    <w:rsid w:val="0097078B"/>
    <w:rsid w:val="00970917"/>
    <w:rsid w:val="00970FE4"/>
    <w:rsid w:val="009711B6"/>
    <w:rsid w:val="00971C1D"/>
    <w:rsid w:val="009752AD"/>
    <w:rsid w:val="00975C5B"/>
    <w:rsid w:val="00976306"/>
    <w:rsid w:val="00977370"/>
    <w:rsid w:val="00980D80"/>
    <w:rsid w:val="00981CAA"/>
    <w:rsid w:val="00981EE1"/>
    <w:rsid w:val="0098447A"/>
    <w:rsid w:val="009844C7"/>
    <w:rsid w:val="00985EF8"/>
    <w:rsid w:val="00986E67"/>
    <w:rsid w:val="00990241"/>
    <w:rsid w:val="0099028A"/>
    <w:rsid w:val="00990744"/>
    <w:rsid w:val="00990C09"/>
    <w:rsid w:val="00991349"/>
    <w:rsid w:val="00991F66"/>
    <w:rsid w:val="0099273D"/>
    <w:rsid w:val="00992D41"/>
    <w:rsid w:val="00992EDF"/>
    <w:rsid w:val="00993564"/>
    <w:rsid w:val="009938D2"/>
    <w:rsid w:val="00993E78"/>
    <w:rsid w:val="0099411C"/>
    <w:rsid w:val="0099438F"/>
    <w:rsid w:val="009956F5"/>
    <w:rsid w:val="009961FB"/>
    <w:rsid w:val="009966DD"/>
    <w:rsid w:val="00996AFC"/>
    <w:rsid w:val="00997E05"/>
    <w:rsid w:val="009A07EA"/>
    <w:rsid w:val="009A1036"/>
    <w:rsid w:val="009A1B0E"/>
    <w:rsid w:val="009A1B1C"/>
    <w:rsid w:val="009A28E3"/>
    <w:rsid w:val="009A3E50"/>
    <w:rsid w:val="009A3FF4"/>
    <w:rsid w:val="009A471B"/>
    <w:rsid w:val="009A6417"/>
    <w:rsid w:val="009A686B"/>
    <w:rsid w:val="009A6C26"/>
    <w:rsid w:val="009B169C"/>
    <w:rsid w:val="009B23E1"/>
    <w:rsid w:val="009B29E0"/>
    <w:rsid w:val="009B38EE"/>
    <w:rsid w:val="009B39FD"/>
    <w:rsid w:val="009B47A6"/>
    <w:rsid w:val="009B5307"/>
    <w:rsid w:val="009B538A"/>
    <w:rsid w:val="009B6455"/>
    <w:rsid w:val="009B67D2"/>
    <w:rsid w:val="009C029B"/>
    <w:rsid w:val="009C0FAB"/>
    <w:rsid w:val="009C2542"/>
    <w:rsid w:val="009C28D4"/>
    <w:rsid w:val="009C4751"/>
    <w:rsid w:val="009C52E3"/>
    <w:rsid w:val="009C5D2B"/>
    <w:rsid w:val="009C5F73"/>
    <w:rsid w:val="009C5FD5"/>
    <w:rsid w:val="009C6E23"/>
    <w:rsid w:val="009C71FF"/>
    <w:rsid w:val="009C73CF"/>
    <w:rsid w:val="009D1C8A"/>
    <w:rsid w:val="009D31F9"/>
    <w:rsid w:val="009D36DD"/>
    <w:rsid w:val="009D3759"/>
    <w:rsid w:val="009D38EC"/>
    <w:rsid w:val="009D60E4"/>
    <w:rsid w:val="009D6D50"/>
    <w:rsid w:val="009D7318"/>
    <w:rsid w:val="009E0510"/>
    <w:rsid w:val="009E06CB"/>
    <w:rsid w:val="009E0DA1"/>
    <w:rsid w:val="009E182F"/>
    <w:rsid w:val="009E20E9"/>
    <w:rsid w:val="009E33FC"/>
    <w:rsid w:val="009E3A78"/>
    <w:rsid w:val="009E4132"/>
    <w:rsid w:val="009E452A"/>
    <w:rsid w:val="009E54C9"/>
    <w:rsid w:val="009E5745"/>
    <w:rsid w:val="009F0151"/>
    <w:rsid w:val="009F1742"/>
    <w:rsid w:val="009F1877"/>
    <w:rsid w:val="009F24F8"/>
    <w:rsid w:val="009F25C2"/>
    <w:rsid w:val="009F3394"/>
    <w:rsid w:val="009F3536"/>
    <w:rsid w:val="009F3700"/>
    <w:rsid w:val="009F3A43"/>
    <w:rsid w:val="009F5966"/>
    <w:rsid w:val="009F6F1F"/>
    <w:rsid w:val="009F7400"/>
    <w:rsid w:val="00A00BE9"/>
    <w:rsid w:val="00A00E56"/>
    <w:rsid w:val="00A011DE"/>
    <w:rsid w:val="00A015DA"/>
    <w:rsid w:val="00A016C2"/>
    <w:rsid w:val="00A01A34"/>
    <w:rsid w:val="00A0343F"/>
    <w:rsid w:val="00A03BF1"/>
    <w:rsid w:val="00A04C0A"/>
    <w:rsid w:val="00A04F06"/>
    <w:rsid w:val="00A04F6D"/>
    <w:rsid w:val="00A07554"/>
    <w:rsid w:val="00A07B90"/>
    <w:rsid w:val="00A10537"/>
    <w:rsid w:val="00A1062F"/>
    <w:rsid w:val="00A1075C"/>
    <w:rsid w:val="00A11A4D"/>
    <w:rsid w:val="00A1266B"/>
    <w:rsid w:val="00A126CB"/>
    <w:rsid w:val="00A12CE8"/>
    <w:rsid w:val="00A133C3"/>
    <w:rsid w:val="00A149B2"/>
    <w:rsid w:val="00A157CD"/>
    <w:rsid w:val="00A15BF1"/>
    <w:rsid w:val="00A1646D"/>
    <w:rsid w:val="00A16A26"/>
    <w:rsid w:val="00A206CC"/>
    <w:rsid w:val="00A21781"/>
    <w:rsid w:val="00A21ABC"/>
    <w:rsid w:val="00A21C40"/>
    <w:rsid w:val="00A22D2B"/>
    <w:rsid w:val="00A252A1"/>
    <w:rsid w:val="00A25942"/>
    <w:rsid w:val="00A26BF0"/>
    <w:rsid w:val="00A273CB"/>
    <w:rsid w:val="00A2771D"/>
    <w:rsid w:val="00A27E89"/>
    <w:rsid w:val="00A31905"/>
    <w:rsid w:val="00A33788"/>
    <w:rsid w:val="00A33E4D"/>
    <w:rsid w:val="00A3464A"/>
    <w:rsid w:val="00A34BB9"/>
    <w:rsid w:val="00A34F0D"/>
    <w:rsid w:val="00A36201"/>
    <w:rsid w:val="00A36227"/>
    <w:rsid w:val="00A364ED"/>
    <w:rsid w:val="00A368B8"/>
    <w:rsid w:val="00A36E81"/>
    <w:rsid w:val="00A37FC9"/>
    <w:rsid w:val="00A40041"/>
    <w:rsid w:val="00A406CC"/>
    <w:rsid w:val="00A4220F"/>
    <w:rsid w:val="00A44915"/>
    <w:rsid w:val="00A46574"/>
    <w:rsid w:val="00A46C1F"/>
    <w:rsid w:val="00A5044D"/>
    <w:rsid w:val="00A511C6"/>
    <w:rsid w:val="00A5186B"/>
    <w:rsid w:val="00A51977"/>
    <w:rsid w:val="00A53145"/>
    <w:rsid w:val="00A534A0"/>
    <w:rsid w:val="00A55390"/>
    <w:rsid w:val="00A6201B"/>
    <w:rsid w:val="00A62CDA"/>
    <w:rsid w:val="00A63A6A"/>
    <w:rsid w:val="00A63C06"/>
    <w:rsid w:val="00A64461"/>
    <w:rsid w:val="00A65F9D"/>
    <w:rsid w:val="00A66A4A"/>
    <w:rsid w:val="00A67C96"/>
    <w:rsid w:val="00A67FC7"/>
    <w:rsid w:val="00A70160"/>
    <w:rsid w:val="00A71E23"/>
    <w:rsid w:val="00A728C4"/>
    <w:rsid w:val="00A728F6"/>
    <w:rsid w:val="00A72EFD"/>
    <w:rsid w:val="00A7330A"/>
    <w:rsid w:val="00A73868"/>
    <w:rsid w:val="00A7388B"/>
    <w:rsid w:val="00A74634"/>
    <w:rsid w:val="00A74DBA"/>
    <w:rsid w:val="00A75C9E"/>
    <w:rsid w:val="00A761B1"/>
    <w:rsid w:val="00A809F3"/>
    <w:rsid w:val="00A80A73"/>
    <w:rsid w:val="00A816A8"/>
    <w:rsid w:val="00A8173C"/>
    <w:rsid w:val="00A81C84"/>
    <w:rsid w:val="00A82A8D"/>
    <w:rsid w:val="00A82ADA"/>
    <w:rsid w:val="00A83856"/>
    <w:rsid w:val="00A83C57"/>
    <w:rsid w:val="00A8465C"/>
    <w:rsid w:val="00A84E7D"/>
    <w:rsid w:val="00A852E9"/>
    <w:rsid w:val="00A85E0F"/>
    <w:rsid w:val="00A86C28"/>
    <w:rsid w:val="00A87929"/>
    <w:rsid w:val="00A910B9"/>
    <w:rsid w:val="00A92508"/>
    <w:rsid w:val="00A928A5"/>
    <w:rsid w:val="00A94656"/>
    <w:rsid w:val="00A94ABD"/>
    <w:rsid w:val="00A94AE6"/>
    <w:rsid w:val="00A95122"/>
    <w:rsid w:val="00A95217"/>
    <w:rsid w:val="00A95348"/>
    <w:rsid w:val="00A95EF0"/>
    <w:rsid w:val="00A964DB"/>
    <w:rsid w:val="00A964DD"/>
    <w:rsid w:val="00A978CD"/>
    <w:rsid w:val="00A97EEB"/>
    <w:rsid w:val="00AA029B"/>
    <w:rsid w:val="00AA17C2"/>
    <w:rsid w:val="00AA1908"/>
    <w:rsid w:val="00AA291A"/>
    <w:rsid w:val="00AA2E27"/>
    <w:rsid w:val="00AA411F"/>
    <w:rsid w:val="00AA50F7"/>
    <w:rsid w:val="00AA5E8D"/>
    <w:rsid w:val="00AA65B9"/>
    <w:rsid w:val="00AA66A8"/>
    <w:rsid w:val="00AA6C01"/>
    <w:rsid w:val="00AA7305"/>
    <w:rsid w:val="00AA73F7"/>
    <w:rsid w:val="00AA78EE"/>
    <w:rsid w:val="00AA7EEF"/>
    <w:rsid w:val="00AB02E9"/>
    <w:rsid w:val="00AB0461"/>
    <w:rsid w:val="00AB130B"/>
    <w:rsid w:val="00AB2AAD"/>
    <w:rsid w:val="00AB34F6"/>
    <w:rsid w:val="00AB3833"/>
    <w:rsid w:val="00AB4061"/>
    <w:rsid w:val="00AB5076"/>
    <w:rsid w:val="00AB5FAF"/>
    <w:rsid w:val="00AB6FFC"/>
    <w:rsid w:val="00AB70EC"/>
    <w:rsid w:val="00AB7194"/>
    <w:rsid w:val="00AB7617"/>
    <w:rsid w:val="00AC01DD"/>
    <w:rsid w:val="00AC11C6"/>
    <w:rsid w:val="00AC2CA9"/>
    <w:rsid w:val="00AC2DD5"/>
    <w:rsid w:val="00AC3EE5"/>
    <w:rsid w:val="00AC462E"/>
    <w:rsid w:val="00AC479A"/>
    <w:rsid w:val="00AC55D5"/>
    <w:rsid w:val="00AC57BA"/>
    <w:rsid w:val="00AC6759"/>
    <w:rsid w:val="00AC6832"/>
    <w:rsid w:val="00AC686F"/>
    <w:rsid w:val="00AC717D"/>
    <w:rsid w:val="00AD02CD"/>
    <w:rsid w:val="00AD0760"/>
    <w:rsid w:val="00AD1A81"/>
    <w:rsid w:val="00AD1BE3"/>
    <w:rsid w:val="00AD2858"/>
    <w:rsid w:val="00AD3055"/>
    <w:rsid w:val="00AD3436"/>
    <w:rsid w:val="00AD3E47"/>
    <w:rsid w:val="00AD4D25"/>
    <w:rsid w:val="00AD5A0D"/>
    <w:rsid w:val="00AD5B56"/>
    <w:rsid w:val="00AD6BA6"/>
    <w:rsid w:val="00AD6F88"/>
    <w:rsid w:val="00AD74D4"/>
    <w:rsid w:val="00AE01AB"/>
    <w:rsid w:val="00AE0DFF"/>
    <w:rsid w:val="00AE1615"/>
    <w:rsid w:val="00AE2C39"/>
    <w:rsid w:val="00AE495D"/>
    <w:rsid w:val="00AE5F53"/>
    <w:rsid w:val="00AE5FBF"/>
    <w:rsid w:val="00AE6946"/>
    <w:rsid w:val="00AE70BF"/>
    <w:rsid w:val="00AE72B3"/>
    <w:rsid w:val="00AE7691"/>
    <w:rsid w:val="00AE7719"/>
    <w:rsid w:val="00AE7783"/>
    <w:rsid w:val="00AE778E"/>
    <w:rsid w:val="00AF0619"/>
    <w:rsid w:val="00AF209C"/>
    <w:rsid w:val="00AF259F"/>
    <w:rsid w:val="00AF2D84"/>
    <w:rsid w:val="00AF3D3F"/>
    <w:rsid w:val="00AF4C31"/>
    <w:rsid w:val="00AF5656"/>
    <w:rsid w:val="00AF5E20"/>
    <w:rsid w:val="00AF74B3"/>
    <w:rsid w:val="00B004FE"/>
    <w:rsid w:val="00B00C86"/>
    <w:rsid w:val="00B00FE4"/>
    <w:rsid w:val="00B025D1"/>
    <w:rsid w:val="00B03697"/>
    <w:rsid w:val="00B03713"/>
    <w:rsid w:val="00B0583F"/>
    <w:rsid w:val="00B05CBA"/>
    <w:rsid w:val="00B05E72"/>
    <w:rsid w:val="00B1070E"/>
    <w:rsid w:val="00B10BD2"/>
    <w:rsid w:val="00B10E82"/>
    <w:rsid w:val="00B113F0"/>
    <w:rsid w:val="00B12626"/>
    <w:rsid w:val="00B12A77"/>
    <w:rsid w:val="00B135B7"/>
    <w:rsid w:val="00B13682"/>
    <w:rsid w:val="00B15DB0"/>
    <w:rsid w:val="00B161D2"/>
    <w:rsid w:val="00B1637A"/>
    <w:rsid w:val="00B16385"/>
    <w:rsid w:val="00B166AA"/>
    <w:rsid w:val="00B17049"/>
    <w:rsid w:val="00B170E7"/>
    <w:rsid w:val="00B171C0"/>
    <w:rsid w:val="00B174CA"/>
    <w:rsid w:val="00B176EA"/>
    <w:rsid w:val="00B205E5"/>
    <w:rsid w:val="00B20A3D"/>
    <w:rsid w:val="00B2137E"/>
    <w:rsid w:val="00B2149B"/>
    <w:rsid w:val="00B221F6"/>
    <w:rsid w:val="00B222EE"/>
    <w:rsid w:val="00B22397"/>
    <w:rsid w:val="00B22438"/>
    <w:rsid w:val="00B22BAB"/>
    <w:rsid w:val="00B22EB8"/>
    <w:rsid w:val="00B251EB"/>
    <w:rsid w:val="00B25757"/>
    <w:rsid w:val="00B264C4"/>
    <w:rsid w:val="00B265C5"/>
    <w:rsid w:val="00B27734"/>
    <w:rsid w:val="00B27B84"/>
    <w:rsid w:val="00B30D08"/>
    <w:rsid w:val="00B313F0"/>
    <w:rsid w:val="00B31495"/>
    <w:rsid w:val="00B31BFA"/>
    <w:rsid w:val="00B324E6"/>
    <w:rsid w:val="00B32E90"/>
    <w:rsid w:val="00B33764"/>
    <w:rsid w:val="00B34B2D"/>
    <w:rsid w:val="00B34B42"/>
    <w:rsid w:val="00B34F5C"/>
    <w:rsid w:val="00B35A16"/>
    <w:rsid w:val="00B36889"/>
    <w:rsid w:val="00B4091C"/>
    <w:rsid w:val="00B41558"/>
    <w:rsid w:val="00B43739"/>
    <w:rsid w:val="00B437D2"/>
    <w:rsid w:val="00B43D19"/>
    <w:rsid w:val="00B446A1"/>
    <w:rsid w:val="00B4478B"/>
    <w:rsid w:val="00B449A1"/>
    <w:rsid w:val="00B45795"/>
    <w:rsid w:val="00B45B62"/>
    <w:rsid w:val="00B45DF9"/>
    <w:rsid w:val="00B471F7"/>
    <w:rsid w:val="00B47C1B"/>
    <w:rsid w:val="00B5042F"/>
    <w:rsid w:val="00B50566"/>
    <w:rsid w:val="00B5187D"/>
    <w:rsid w:val="00B522C0"/>
    <w:rsid w:val="00B528D2"/>
    <w:rsid w:val="00B52A8F"/>
    <w:rsid w:val="00B5322A"/>
    <w:rsid w:val="00B5379B"/>
    <w:rsid w:val="00B53CD3"/>
    <w:rsid w:val="00B53CF9"/>
    <w:rsid w:val="00B54676"/>
    <w:rsid w:val="00B54FDB"/>
    <w:rsid w:val="00B55B7B"/>
    <w:rsid w:val="00B561AD"/>
    <w:rsid w:val="00B575DF"/>
    <w:rsid w:val="00B579F0"/>
    <w:rsid w:val="00B57CD3"/>
    <w:rsid w:val="00B618E4"/>
    <w:rsid w:val="00B625C8"/>
    <w:rsid w:val="00B6294A"/>
    <w:rsid w:val="00B62C0B"/>
    <w:rsid w:val="00B63287"/>
    <w:rsid w:val="00B64059"/>
    <w:rsid w:val="00B64BB7"/>
    <w:rsid w:val="00B64D92"/>
    <w:rsid w:val="00B65039"/>
    <w:rsid w:val="00B65710"/>
    <w:rsid w:val="00B65855"/>
    <w:rsid w:val="00B65EBE"/>
    <w:rsid w:val="00B7017D"/>
    <w:rsid w:val="00B71759"/>
    <w:rsid w:val="00B719CC"/>
    <w:rsid w:val="00B72468"/>
    <w:rsid w:val="00B7264F"/>
    <w:rsid w:val="00B72A87"/>
    <w:rsid w:val="00B736D1"/>
    <w:rsid w:val="00B74240"/>
    <w:rsid w:val="00B75C71"/>
    <w:rsid w:val="00B761FD"/>
    <w:rsid w:val="00B768C7"/>
    <w:rsid w:val="00B76A55"/>
    <w:rsid w:val="00B775CA"/>
    <w:rsid w:val="00B8034F"/>
    <w:rsid w:val="00B809A7"/>
    <w:rsid w:val="00B8210E"/>
    <w:rsid w:val="00B8243A"/>
    <w:rsid w:val="00B82FBB"/>
    <w:rsid w:val="00B8405C"/>
    <w:rsid w:val="00B84A73"/>
    <w:rsid w:val="00B84F86"/>
    <w:rsid w:val="00B8567C"/>
    <w:rsid w:val="00B86827"/>
    <w:rsid w:val="00B87B98"/>
    <w:rsid w:val="00B907E7"/>
    <w:rsid w:val="00B90BCA"/>
    <w:rsid w:val="00B92950"/>
    <w:rsid w:val="00B92A42"/>
    <w:rsid w:val="00B92D7C"/>
    <w:rsid w:val="00B941DE"/>
    <w:rsid w:val="00B94B08"/>
    <w:rsid w:val="00B94C6E"/>
    <w:rsid w:val="00B95012"/>
    <w:rsid w:val="00B95A68"/>
    <w:rsid w:val="00B96527"/>
    <w:rsid w:val="00B97215"/>
    <w:rsid w:val="00B9782B"/>
    <w:rsid w:val="00B97FFB"/>
    <w:rsid w:val="00BA01A1"/>
    <w:rsid w:val="00BA1155"/>
    <w:rsid w:val="00BA1599"/>
    <w:rsid w:val="00BA35CA"/>
    <w:rsid w:val="00BA5898"/>
    <w:rsid w:val="00BA6A14"/>
    <w:rsid w:val="00BA7B3C"/>
    <w:rsid w:val="00BB03C1"/>
    <w:rsid w:val="00BB0492"/>
    <w:rsid w:val="00BB0861"/>
    <w:rsid w:val="00BB0AE4"/>
    <w:rsid w:val="00BB1988"/>
    <w:rsid w:val="00BB1A46"/>
    <w:rsid w:val="00BB1E24"/>
    <w:rsid w:val="00BB24D6"/>
    <w:rsid w:val="00BB4417"/>
    <w:rsid w:val="00BB4695"/>
    <w:rsid w:val="00BB5982"/>
    <w:rsid w:val="00BB59BD"/>
    <w:rsid w:val="00BB6174"/>
    <w:rsid w:val="00BC06FC"/>
    <w:rsid w:val="00BC0E65"/>
    <w:rsid w:val="00BC158A"/>
    <w:rsid w:val="00BC1B5F"/>
    <w:rsid w:val="00BC21B4"/>
    <w:rsid w:val="00BC30B1"/>
    <w:rsid w:val="00BC31FF"/>
    <w:rsid w:val="00BC3B2F"/>
    <w:rsid w:val="00BC4018"/>
    <w:rsid w:val="00BD0550"/>
    <w:rsid w:val="00BD0EC9"/>
    <w:rsid w:val="00BD1072"/>
    <w:rsid w:val="00BD279C"/>
    <w:rsid w:val="00BD2A64"/>
    <w:rsid w:val="00BD35F0"/>
    <w:rsid w:val="00BD38DE"/>
    <w:rsid w:val="00BD3DFA"/>
    <w:rsid w:val="00BD60D3"/>
    <w:rsid w:val="00BD62F8"/>
    <w:rsid w:val="00BD6DC3"/>
    <w:rsid w:val="00BD6F49"/>
    <w:rsid w:val="00BD756F"/>
    <w:rsid w:val="00BD76FA"/>
    <w:rsid w:val="00BD7718"/>
    <w:rsid w:val="00BD7C87"/>
    <w:rsid w:val="00BE22B6"/>
    <w:rsid w:val="00BE3005"/>
    <w:rsid w:val="00BE3913"/>
    <w:rsid w:val="00BE3C9A"/>
    <w:rsid w:val="00BE3DB1"/>
    <w:rsid w:val="00BE46E7"/>
    <w:rsid w:val="00BF1421"/>
    <w:rsid w:val="00BF19B5"/>
    <w:rsid w:val="00BF1AC8"/>
    <w:rsid w:val="00BF1BCF"/>
    <w:rsid w:val="00BF2BDB"/>
    <w:rsid w:val="00BF2DCC"/>
    <w:rsid w:val="00BF312C"/>
    <w:rsid w:val="00BF3528"/>
    <w:rsid w:val="00BF5A6A"/>
    <w:rsid w:val="00BF5E21"/>
    <w:rsid w:val="00BF6033"/>
    <w:rsid w:val="00BF66B4"/>
    <w:rsid w:val="00BF7956"/>
    <w:rsid w:val="00C01690"/>
    <w:rsid w:val="00C01972"/>
    <w:rsid w:val="00C021B9"/>
    <w:rsid w:val="00C025CF"/>
    <w:rsid w:val="00C02941"/>
    <w:rsid w:val="00C02C0A"/>
    <w:rsid w:val="00C03446"/>
    <w:rsid w:val="00C05414"/>
    <w:rsid w:val="00C05705"/>
    <w:rsid w:val="00C06360"/>
    <w:rsid w:val="00C0780C"/>
    <w:rsid w:val="00C07AFA"/>
    <w:rsid w:val="00C07B66"/>
    <w:rsid w:val="00C07B76"/>
    <w:rsid w:val="00C111DC"/>
    <w:rsid w:val="00C11BF6"/>
    <w:rsid w:val="00C12680"/>
    <w:rsid w:val="00C12DCB"/>
    <w:rsid w:val="00C1347F"/>
    <w:rsid w:val="00C1412A"/>
    <w:rsid w:val="00C1579B"/>
    <w:rsid w:val="00C157AD"/>
    <w:rsid w:val="00C16148"/>
    <w:rsid w:val="00C172C4"/>
    <w:rsid w:val="00C21875"/>
    <w:rsid w:val="00C22CE8"/>
    <w:rsid w:val="00C232D5"/>
    <w:rsid w:val="00C23451"/>
    <w:rsid w:val="00C23DD4"/>
    <w:rsid w:val="00C2497F"/>
    <w:rsid w:val="00C26825"/>
    <w:rsid w:val="00C2743C"/>
    <w:rsid w:val="00C30E1D"/>
    <w:rsid w:val="00C30E54"/>
    <w:rsid w:val="00C315C8"/>
    <w:rsid w:val="00C31FE0"/>
    <w:rsid w:val="00C32723"/>
    <w:rsid w:val="00C32915"/>
    <w:rsid w:val="00C348F9"/>
    <w:rsid w:val="00C350CF"/>
    <w:rsid w:val="00C36174"/>
    <w:rsid w:val="00C36421"/>
    <w:rsid w:val="00C40367"/>
    <w:rsid w:val="00C416BE"/>
    <w:rsid w:val="00C41712"/>
    <w:rsid w:val="00C42B58"/>
    <w:rsid w:val="00C4417F"/>
    <w:rsid w:val="00C4593B"/>
    <w:rsid w:val="00C462E9"/>
    <w:rsid w:val="00C47014"/>
    <w:rsid w:val="00C50833"/>
    <w:rsid w:val="00C508BF"/>
    <w:rsid w:val="00C50D18"/>
    <w:rsid w:val="00C5205C"/>
    <w:rsid w:val="00C520B6"/>
    <w:rsid w:val="00C522DC"/>
    <w:rsid w:val="00C52BB0"/>
    <w:rsid w:val="00C52C95"/>
    <w:rsid w:val="00C55BC2"/>
    <w:rsid w:val="00C5600C"/>
    <w:rsid w:val="00C56456"/>
    <w:rsid w:val="00C56B51"/>
    <w:rsid w:val="00C56FFE"/>
    <w:rsid w:val="00C60134"/>
    <w:rsid w:val="00C60605"/>
    <w:rsid w:val="00C62C4E"/>
    <w:rsid w:val="00C638FB"/>
    <w:rsid w:val="00C6446F"/>
    <w:rsid w:val="00C65716"/>
    <w:rsid w:val="00C65833"/>
    <w:rsid w:val="00C65AC9"/>
    <w:rsid w:val="00C67C69"/>
    <w:rsid w:val="00C67DC1"/>
    <w:rsid w:val="00C70299"/>
    <w:rsid w:val="00C705A1"/>
    <w:rsid w:val="00C70856"/>
    <w:rsid w:val="00C71E9B"/>
    <w:rsid w:val="00C7200C"/>
    <w:rsid w:val="00C72743"/>
    <w:rsid w:val="00C73FDC"/>
    <w:rsid w:val="00C74414"/>
    <w:rsid w:val="00C76D0C"/>
    <w:rsid w:val="00C76FBC"/>
    <w:rsid w:val="00C77CB4"/>
    <w:rsid w:val="00C77CE3"/>
    <w:rsid w:val="00C80246"/>
    <w:rsid w:val="00C8156F"/>
    <w:rsid w:val="00C81C07"/>
    <w:rsid w:val="00C8239D"/>
    <w:rsid w:val="00C82483"/>
    <w:rsid w:val="00C83131"/>
    <w:rsid w:val="00C83544"/>
    <w:rsid w:val="00C836A2"/>
    <w:rsid w:val="00C83E3C"/>
    <w:rsid w:val="00C854DA"/>
    <w:rsid w:val="00C86167"/>
    <w:rsid w:val="00C86F5D"/>
    <w:rsid w:val="00C86FAE"/>
    <w:rsid w:val="00C9080C"/>
    <w:rsid w:val="00C928A1"/>
    <w:rsid w:val="00C92FD8"/>
    <w:rsid w:val="00C9351B"/>
    <w:rsid w:val="00C95567"/>
    <w:rsid w:val="00C95E8F"/>
    <w:rsid w:val="00C95FAD"/>
    <w:rsid w:val="00C95FB0"/>
    <w:rsid w:val="00C96F59"/>
    <w:rsid w:val="00CA04E7"/>
    <w:rsid w:val="00CA05AD"/>
    <w:rsid w:val="00CA2B80"/>
    <w:rsid w:val="00CA30F9"/>
    <w:rsid w:val="00CA3A87"/>
    <w:rsid w:val="00CA485F"/>
    <w:rsid w:val="00CA4D64"/>
    <w:rsid w:val="00CA5CBF"/>
    <w:rsid w:val="00CA607D"/>
    <w:rsid w:val="00CB0FC4"/>
    <w:rsid w:val="00CB11D4"/>
    <w:rsid w:val="00CB15EB"/>
    <w:rsid w:val="00CB1EAB"/>
    <w:rsid w:val="00CB271C"/>
    <w:rsid w:val="00CB3971"/>
    <w:rsid w:val="00CB3EC5"/>
    <w:rsid w:val="00CB4290"/>
    <w:rsid w:val="00CB739A"/>
    <w:rsid w:val="00CB7F89"/>
    <w:rsid w:val="00CC05FB"/>
    <w:rsid w:val="00CC0AAE"/>
    <w:rsid w:val="00CC0B3F"/>
    <w:rsid w:val="00CC17A4"/>
    <w:rsid w:val="00CC228E"/>
    <w:rsid w:val="00CC263C"/>
    <w:rsid w:val="00CC28F6"/>
    <w:rsid w:val="00CC2B76"/>
    <w:rsid w:val="00CC3E31"/>
    <w:rsid w:val="00CC3FB1"/>
    <w:rsid w:val="00CC46B5"/>
    <w:rsid w:val="00CC4CCC"/>
    <w:rsid w:val="00CC6BD6"/>
    <w:rsid w:val="00CD0ACB"/>
    <w:rsid w:val="00CD0F48"/>
    <w:rsid w:val="00CD180C"/>
    <w:rsid w:val="00CD1A58"/>
    <w:rsid w:val="00CD1F13"/>
    <w:rsid w:val="00CD32EB"/>
    <w:rsid w:val="00CD3B89"/>
    <w:rsid w:val="00CD4A75"/>
    <w:rsid w:val="00CD742D"/>
    <w:rsid w:val="00CD79C8"/>
    <w:rsid w:val="00CE0131"/>
    <w:rsid w:val="00CE070D"/>
    <w:rsid w:val="00CE0757"/>
    <w:rsid w:val="00CE0E59"/>
    <w:rsid w:val="00CE1CF4"/>
    <w:rsid w:val="00CE1D60"/>
    <w:rsid w:val="00CE23A6"/>
    <w:rsid w:val="00CE27A9"/>
    <w:rsid w:val="00CE2846"/>
    <w:rsid w:val="00CE287B"/>
    <w:rsid w:val="00CE34FE"/>
    <w:rsid w:val="00CE44A0"/>
    <w:rsid w:val="00CE4A9B"/>
    <w:rsid w:val="00CE4D0D"/>
    <w:rsid w:val="00CE5F76"/>
    <w:rsid w:val="00CE659B"/>
    <w:rsid w:val="00CF065F"/>
    <w:rsid w:val="00CF1782"/>
    <w:rsid w:val="00CF42F2"/>
    <w:rsid w:val="00CF4EE9"/>
    <w:rsid w:val="00CF58CC"/>
    <w:rsid w:val="00CF7216"/>
    <w:rsid w:val="00CF7B3F"/>
    <w:rsid w:val="00D01655"/>
    <w:rsid w:val="00D01C5C"/>
    <w:rsid w:val="00D027BD"/>
    <w:rsid w:val="00D02806"/>
    <w:rsid w:val="00D02C55"/>
    <w:rsid w:val="00D02DBA"/>
    <w:rsid w:val="00D03B39"/>
    <w:rsid w:val="00D041A7"/>
    <w:rsid w:val="00D044D0"/>
    <w:rsid w:val="00D04985"/>
    <w:rsid w:val="00D05379"/>
    <w:rsid w:val="00D06063"/>
    <w:rsid w:val="00D061B9"/>
    <w:rsid w:val="00D06E9A"/>
    <w:rsid w:val="00D07C9E"/>
    <w:rsid w:val="00D10164"/>
    <w:rsid w:val="00D105E0"/>
    <w:rsid w:val="00D112CD"/>
    <w:rsid w:val="00D11C3A"/>
    <w:rsid w:val="00D11EF9"/>
    <w:rsid w:val="00D136F4"/>
    <w:rsid w:val="00D1385C"/>
    <w:rsid w:val="00D13FB5"/>
    <w:rsid w:val="00D154E7"/>
    <w:rsid w:val="00D1591A"/>
    <w:rsid w:val="00D16DCC"/>
    <w:rsid w:val="00D171CA"/>
    <w:rsid w:val="00D17623"/>
    <w:rsid w:val="00D17F24"/>
    <w:rsid w:val="00D207B3"/>
    <w:rsid w:val="00D22314"/>
    <w:rsid w:val="00D2377A"/>
    <w:rsid w:val="00D24C21"/>
    <w:rsid w:val="00D25627"/>
    <w:rsid w:val="00D259C1"/>
    <w:rsid w:val="00D25E6C"/>
    <w:rsid w:val="00D26360"/>
    <w:rsid w:val="00D26818"/>
    <w:rsid w:val="00D308D7"/>
    <w:rsid w:val="00D3096B"/>
    <w:rsid w:val="00D30A74"/>
    <w:rsid w:val="00D3110F"/>
    <w:rsid w:val="00D31187"/>
    <w:rsid w:val="00D31F9A"/>
    <w:rsid w:val="00D334F6"/>
    <w:rsid w:val="00D34D73"/>
    <w:rsid w:val="00D35F5C"/>
    <w:rsid w:val="00D37558"/>
    <w:rsid w:val="00D37A7C"/>
    <w:rsid w:val="00D37E23"/>
    <w:rsid w:val="00D37E51"/>
    <w:rsid w:val="00D415D0"/>
    <w:rsid w:val="00D42A3D"/>
    <w:rsid w:val="00D43488"/>
    <w:rsid w:val="00D43BAA"/>
    <w:rsid w:val="00D440BA"/>
    <w:rsid w:val="00D442A8"/>
    <w:rsid w:val="00D448B8"/>
    <w:rsid w:val="00D46900"/>
    <w:rsid w:val="00D46CFD"/>
    <w:rsid w:val="00D506C2"/>
    <w:rsid w:val="00D50B85"/>
    <w:rsid w:val="00D51DBF"/>
    <w:rsid w:val="00D52BC8"/>
    <w:rsid w:val="00D53474"/>
    <w:rsid w:val="00D536F7"/>
    <w:rsid w:val="00D5427C"/>
    <w:rsid w:val="00D54F83"/>
    <w:rsid w:val="00D56CFC"/>
    <w:rsid w:val="00D6142A"/>
    <w:rsid w:val="00D621FB"/>
    <w:rsid w:val="00D6225A"/>
    <w:rsid w:val="00D62648"/>
    <w:rsid w:val="00D62F6B"/>
    <w:rsid w:val="00D6326B"/>
    <w:rsid w:val="00D6341F"/>
    <w:rsid w:val="00D63671"/>
    <w:rsid w:val="00D63A90"/>
    <w:rsid w:val="00D64969"/>
    <w:rsid w:val="00D662A2"/>
    <w:rsid w:val="00D67718"/>
    <w:rsid w:val="00D7002E"/>
    <w:rsid w:val="00D70E84"/>
    <w:rsid w:val="00D70ED8"/>
    <w:rsid w:val="00D71964"/>
    <w:rsid w:val="00D72355"/>
    <w:rsid w:val="00D740DF"/>
    <w:rsid w:val="00D758D9"/>
    <w:rsid w:val="00D7725C"/>
    <w:rsid w:val="00D77675"/>
    <w:rsid w:val="00D80428"/>
    <w:rsid w:val="00D839AF"/>
    <w:rsid w:val="00D83B67"/>
    <w:rsid w:val="00D840E0"/>
    <w:rsid w:val="00D84374"/>
    <w:rsid w:val="00D84FCE"/>
    <w:rsid w:val="00D861B7"/>
    <w:rsid w:val="00D86756"/>
    <w:rsid w:val="00D87721"/>
    <w:rsid w:val="00D87734"/>
    <w:rsid w:val="00D878BA"/>
    <w:rsid w:val="00D90306"/>
    <w:rsid w:val="00D903FA"/>
    <w:rsid w:val="00D90A68"/>
    <w:rsid w:val="00D91127"/>
    <w:rsid w:val="00D9159A"/>
    <w:rsid w:val="00D915AF"/>
    <w:rsid w:val="00D91F26"/>
    <w:rsid w:val="00D92183"/>
    <w:rsid w:val="00D926E2"/>
    <w:rsid w:val="00D94079"/>
    <w:rsid w:val="00D95BA3"/>
    <w:rsid w:val="00D967F7"/>
    <w:rsid w:val="00D97207"/>
    <w:rsid w:val="00D97DA7"/>
    <w:rsid w:val="00DA0DA7"/>
    <w:rsid w:val="00DA13E3"/>
    <w:rsid w:val="00DA17B4"/>
    <w:rsid w:val="00DA218C"/>
    <w:rsid w:val="00DA2C12"/>
    <w:rsid w:val="00DA3042"/>
    <w:rsid w:val="00DA33CC"/>
    <w:rsid w:val="00DA408F"/>
    <w:rsid w:val="00DA578F"/>
    <w:rsid w:val="00DA5F3A"/>
    <w:rsid w:val="00DA6C38"/>
    <w:rsid w:val="00DB007A"/>
    <w:rsid w:val="00DB061E"/>
    <w:rsid w:val="00DB08C8"/>
    <w:rsid w:val="00DB13E4"/>
    <w:rsid w:val="00DB3360"/>
    <w:rsid w:val="00DB39E6"/>
    <w:rsid w:val="00DB4342"/>
    <w:rsid w:val="00DB4FC9"/>
    <w:rsid w:val="00DB5136"/>
    <w:rsid w:val="00DB58A2"/>
    <w:rsid w:val="00DB5D40"/>
    <w:rsid w:val="00DB67B7"/>
    <w:rsid w:val="00DB77E7"/>
    <w:rsid w:val="00DC03CF"/>
    <w:rsid w:val="00DC07AE"/>
    <w:rsid w:val="00DC0AA9"/>
    <w:rsid w:val="00DC13EC"/>
    <w:rsid w:val="00DC3CE2"/>
    <w:rsid w:val="00DC3F3F"/>
    <w:rsid w:val="00DC4228"/>
    <w:rsid w:val="00DC542B"/>
    <w:rsid w:val="00DC56BE"/>
    <w:rsid w:val="00DC5D33"/>
    <w:rsid w:val="00DC6632"/>
    <w:rsid w:val="00DC6C88"/>
    <w:rsid w:val="00DC7ACC"/>
    <w:rsid w:val="00DD013F"/>
    <w:rsid w:val="00DD04AF"/>
    <w:rsid w:val="00DD2723"/>
    <w:rsid w:val="00DD2B99"/>
    <w:rsid w:val="00DD3152"/>
    <w:rsid w:val="00DD3358"/>
    <w:rsid w:val="00DD402B"/>
    <w:rsid w:val="00DD4D65"/>
    <w:rsid w:val="00DD5510"/>
    <w:rsid w:val="00DD591D"/>
    <w:rsid w:val="00DD5FAF"/>
    <w:rsid w:val="00DD7771"/>
    <w:rsid w:val="00DE0353"/>
    <w:rsid w:val="00DE18A6"/>
    <w:rsid w:val="00DE18FB"/>
    <w:rsid w:val="00DE25C1"/>
    <w:rsid w:val="00DE307B"/>
    <w:rsid w:val="00DE37B1"/>
    <w:rsid w:val="00DE65A1"/>
    <w:rsid w:val="00DE708A"/>
    <w:rsid w:val="00DF0739"/>
    <w:rsid w:val="00DF1825"/>
    <w:rsid w:val="00DF4118"/>
    <w:rsid w:val="00DF4E67"/>
    <w:rsid w:val="00DF6BD3"/>
    <w:rsid w:val="00DF79ED"/>
    <w:rsid w:val="00DF7CD6"/>
    <w:rsid w:val="00E00333"/>
    <w:rsid w:val="00E00BFC"/>
    <w:rsid w:val="00E0225B"/>
    <w:rsid w:val="00E02E98"/>
    <w:rsid w:val="00E03460"/>
    <w:rsid w:val="00E05283"/>
    <w:rsid w:val="00E06ACD"/>
    <w:rsid w:val="00E06E7A"/>
    <w:rsid w:val="00E07866"/>
    <w:rsid w:val="00E100CC"/>
    <w:rsid w:val="00E128BF"/>
    <w:rsid w:val="00E12E24"/>
    <w:rsid w:val="00E131A4"/>
    <w:rsid w:val="00E137ED"/>
    <w:rsid w:val="00E13EFC"/>
    <w:rsid w:val="00E13F2B"/>
    <w:rsid w:val="00E14162"/>
    <w:rsid w:val="00E141DD"/>
    <w:rsid w:val="00E151A4"/>
    <w:rsid w:val="00E1525B"/>
    <w:rsid w:val="00E16A93"/>
    <w:rsid w:val="00E16DE2"/>
    <w:rsid w:val="00E16F02"/>
    <w:rsid w:val="00E203E8"/>
    <w:rsid w:val="00E21101"/>
    <w:rsid w:val="00E2134D"/>
    <w:rsid w:val="00E21482"/>
    <w:rsid w:val="00E230A0"/>
    <w:rsid w:val="00E23E9B"/>
    <w:rsid w:val="00E247C1"/>
    <w:rsid w:val="00E24D7D"/>
    <w:rsid w:val="00E2600A"/>
    <w:rsid w:val="00E26336"/>
    <w:rsid w:val="00E26373"/>
    <w:rsid w:val="00E274CA"/>
    <w:rsid w:val="00E27C32"/>
    <w:rsid w:val="00E30766"/>
    <w:rsid w:val="00E314C8"/>
    <w:rsid w:val="00E3248C"/>
    <w:rsid w:val="00E32619"/>
    <w:rsid w:val="00E32A03"/>
    <w:rsid w:val="00E353D4"/>
    <w:rsid w:val="00E353FD"/>
    <w:rsid w:val="00E361AE"/>
    <w:rsid w:val="00E361CE"/>
    <w:rsid w:val="00E36601"/>
    <w:rsid w:val="00E37D8C"/>
    <w:rsid w:val="00E4197B"/>
    <w:rsid w:val="00E42A8B"/>
    <w:rsid w:val="00E44234"/>
    <w:rsid w:val="00E44A44"/>
    <w:rsid w:val="00E44EBE"/>
    <w:rsid w:val="00E45905"/>
    <w:rsid w:val="00E467AC"/>
    <w:rsid w:val="00E475F8"/>
    <w:rsid w:val="00E47D01"/>
    <w:rsid w:val="00E50ECF"/>
    <w:rsid w:val="00E52049"/>
    <w:rsid w:val="00E56372"/>
    <w:rsid w:val="00E56CED"/>
    <w:rsid w:val="00E57A3A"/>
    <w:rsid w:val="00E6064B"/>
    <w:rsid w:val="00E60C5D"/>
    <w:rsid w:val="00E62CE0"/>
    <w:rsid w:val="00E6446C"/>
    <w:rsid w:val="00E65428"/>
    <w:rsid w:val="00E654E5"/>
    <w:rsid w:val="00E65A2F"/>
    <w:rsid w:val="00E65C9A"/>
    <w:rsid w:val="00E65DAB"/>
    <w:rsid w:val="00E65E88"/>
    <w:rsid w:val="00E670F9"/>
    <w:rsid w:val="00E67676"/>
    <w:rsid w:val="00E7151C"/>
    <w:rsid w:val="00E71E14"/>
    <w:rsid w:val="00E72558"/>
    <w:rsid w:val="00E725F4"/>
    <w:rsid w:val="00E72A51"/>
    <w:rsid w:val="00E72E66"/>
    <w:rsid w:val="00E73D37"/>
    <w:rsid w:val="00E742D7"/>
    <w:rsid w:val="00E74B7A"/>
    <w:rsid w:val="00E756CE"/>
    <w:rsid w:val="00E763C2"/>
    <w:rsid w:val="00E76DD5"/>
    <w:rsid w:val="00E7789C"/>
    <w:rsid w:val="00E778D1"/>
    <w:rsid w:val="00E813F5"/>
    <w:rsid w:val="00E817BF"/>
    <w:rsid w:val="00E8246E"/>
    <w:rsid w:val="00E8264F"/>
    <w:rsid w:val="00E82C82"/>
    <w:rsid w:val="00E844B8"/>
    <w:rsid w:val="00E853CC"/>
    <w:rsid w:val="00E856C2"/>
    <w:rsid w:val="00E859D3"/>
    <w:rsid w:val="00E85C32"/>
    <w:rsid w:val="00E861D9"/>
    <w:rsid w:val="00E87405"/>
    <w:rsid w:val="00E879F0"/>
    <w:rsid w:val="00E87B6E"/>
    <w:rsid w:val="00E92C8F"/>
    <w:rsid w:val="00E93582"/>
    <w:rsid w:val="00E93B04"/>
    <w:rsid w:val="00E93F68"/>
    <w:rsid w:val="00E941E9"/>
    <w:rsid w:val="00E95B3D"/>
    <w:rsid w:val="00E96E6A"/>
    <w:rsid w:val="00EA0082"/>
    <w:rsid w:val="00EA0DED"/>
    <w:rsid w:val="00EA0F0C"/>
    <w:rsid w:val="00EA243E"/>
    <w:rsid w:val="00EA4272"/>
    <w:rsid w:val="00EA42C8"/>
    <w:rsid w:val="00EA435F"/>
    <w:rsid w:val="00EA4955"/>
    <w:rsid w:val="00EA4CF9"/>
    <w:rsid w:val="00EA4FCA"/>
    <w:rsid w:val="00EA5953"/>
    <w:rsid w:val="00EA6441"/>
    <w:rsid w:val="00EA67CE"/>
    <w:rsid w:val="00EA7398"/>
    <w:rsid w:val="00EA76F0"/>
    <w:rsid w:val="00EA7E03"/>
    <w:rsid w:val="00EB01F7"/>
    <w:rsid w:val="00EB0AD4"/>
    <w:rsid w:val="00EB2199"/>
    <w:rsid w:val="00EB5583"/>
    <w:rsid w:val="00EB5CDF"/>
    <w:rsid w:val="00EB62A7"/>
    <w:rsid w:val="00EB7C45"/>
    <w:rsid w:val="00EC138C"/>
    <w:rsid w:val="00EC1982"/>
    <w:rsid w:val="00EC2735"/>
    <w:rsid w:val="00EC5362"/>
    <w:rsid w:val="00EC6E00"/>
    <w:rsid w:val="00EC6F93"/>
    <w:rsid w:val="00EC7FBC"/>
    <w:rsid w:val="00ED109F"/>
    <w:rsid w:val="00ED1188"/>
    <w:rsid w:val="00ED129A"/>
    <w:rsid w:val="00ED1C6E"/>
    <w:rsid w:val="00ED200A"/>
    <w:rsid w:val="00ED2204"/>
    <w:rsid w:val="00ED285B"/>
    <w:rsid w:val="00ED29D0"/>
    <w:rsid w:val="00ED436E"/>
    <w:rsid w:val="00ED5BDE"/>
    <w:rsid w:val="00ED6825"/>
    <w:rsid w:val="00ED7CE5"/>
    <w:rsid w:val="00EE1435"/>
    <w:rsid w:val="00EE25F0"/>
    <w:rsid w:val="00EE4162"/>
    <w:rsid w:val="00EE6136"/>
    <w:rsid w:val="00EE64E0"/>
    <w:rsid w:val="00EE7E14"/>
    <w:rsid w:val="00EF0696"/>
    <w:rsid w:val="00EF0E2C"/>
    <w:rsid w:val="00EF12E8"/>
    <w:rsid w:val="00EF17D0"/>
    <w:rsid w:val="00EF1D86"/>
    <w:rsid w:val="00EF2C5F"/>
    <w:rsid w:val="00EF2F3B"/>
    <w:rsid w:val="00EF374E"/>
    <w:rsid w:val="00EF4E1E"/>
    <w:rsid w:val="00EF56B4"/>
    <w:rsid w:val="00EF699D"/>
    <w:rsid w:val="00EF69ED"/>
    <w:rsid w:val="00EF6F7F"/>
    <w:rsid w:val="00EF6FE3"/>
    <w:rsid w:val="00EF70C8"/>
    <w:rsid w:val="00EF78BE"/>
    <w:rsid w:val="00F01587"/>
    <w:rsid w:val="00F0349B"/>
    <w:rsid w:val="00F04872"/>
    <w:rsid w:val="00F04BF2"/>
    <w:rsid w:val="00F05FC8"/>
    <w:rsid w:val="00F06E4A"/>
    <w:rsid w:val="00F07164"/>
    <w:rsid w:val="00F0791E"/>
    <w:rsid w:val="00F07CED"/>
    <w:rsid w:val="00F10AA2"/>
    <w:rsid w:val="00F10C42"/>
    <w:rsid w:val="00F126BA"/>
    <w:rsid w:val="00F12DA2"/>
    <w:rsid w:val="00F12FDF"/>
    <w:rsid w:val="00F13620"/>
    <w:rsid w:val="00F13859"/>
    <w:rsid w:val="00F13A54"/>
    <w:rsid w:val="00F141CA"/>
    <w:rsid w:val="00F14C41"/>
    <w:rsid w:val="00F155E9"/>
    <w:rsid w:val="00F17581"/>
    <w:rsid w:val="00F20637"/>
    <w:rsid w:val="00F21389"/>
    <w:rsid w:val="00F2188D"/>
    <w:rsid w:val="00F218C9"/>
    <w:rsid w:val="00F220FF"/>
    <w:rsid w:val="00F223DA"/>
    <w:rsid w:val="00F23632"/>
    <w:rsid w:val="00F2382F"/>
    <w:rsid w:val="00F23BCB"/>
    <w:rsid w:val="00F23C12"/>
    <w:rsid w:val="00F24A7A"/>
    <w:rsid w:val="00F25394"/>
    <w:rsid w:val="00F25615"/>
    <w:rsid w:val="00F25CF2"/>
    <w:rsid w:val="00F277EB"/>
    <w:rsid w:val="00F30181"/>
    <w:rsid w:val="00F328D9"/>
    <w:rsid w:val="00F32BF8"/>
    <w:rsid w:val="00F333E7"/>
    <w:rsid w:val="00F34AEC"/>
    <w:rsid w:val="00F36FA2"/>
    <w:rsid w:val="00F3750F"/>
    <w:rsid w:val="00F377AB"/>
    <w:rsid w:val="00F37BD7"/>
    <w:rsid w:val="00F37E5B"/>
    <w:rsid w:val="00F400E0"/>
    <w:rsid w:val="00F42394"/>
    <w:rsid w:val="00F42B4C"/>
    <w:rsid w:val="00F4380B"/>
    <w:rsid w:val="00F451E0"/>
    <w:rsid w:val="00F4568D"/>
    <w:rsid w:val="00F46150"/>
    <w:rsid w:val="00F465FF"/>
    <w:rsid w:val="00F46847"/>
    <w:rsid w:val="00F46B48"/>
    <w:rsid w:val="00F47202"/>
    <w:rsid w:val="00F473F9"/>
    <w:rsid w:val="00F509FC"/>
    <w:rsid w:val="00F5156D"/>
    <w:rsid w:val="00F52D48"/>
    <w:rsid w:val="00F54723"/>
    <w:rsid w:val="00F548A6"/>
    <w:rsid w:val="00F55AE8"/>
    <w:rsid w:val="00F55B41"/>
    <w:rsid w:val="00F56CD7"/>
    <w:rsid w:val="00F6023C"/>
    <w:rsid w:val="00F61B2A"/>
    <w:rsid w:val="00F62568"/>
    <w:rsid w:val="00F63637"/>
    <w:rsid w:val="00F64B78"/>
    <w:rsid w:val="00F65111"/>
    <w:rsid w:val="00F6520B"/>
    <w:rsid w:val="00F65290"/>
    <w:rsid w:val="00F674C9"/>
    <w:rsid w:val="00F67946"/>
    <w:rsid w:val="00F73517"/>
    <w:rsid w:val="00F7402D"/>
    <w:rsid w:val="00F75CC7"/>
    <w:rsid w:val="00F76525"/>
    <w:rsid w:val="00F76939"/>
    <w:rsid w:val="00F77ACB"/>
    <w:rsid w:val="00F77E34"/>
    <w:rsid w:val="00F80038"/>
    <w:rsid w:val="00F80D1D"/>
    <w:rsid w:val="00F80E3C"/>
    <w:rsid w:val="00F81D1D"/>
    <w:rsid w:val="00F832F7"/>
    <w:rsid w:val="00F83CC1"/>
    <w:rsid w:val="00F84579"/>
    <w:rsid w:val="00F84867"/>
    <w:rsid w:val="00F849C5"/>
    <w:rsid w:val="00F854A2"/>
    <w:rsid w:val="00F87066"/>
    <w:rsid w:val="00F872C4"/>
    <w:rsid w:val="00F908F8"/>
    <w:rsid w:val="00F90F4B"/>
    <w:rsid w:val="00F91980"/>
    <w:rsid w:val="00F91EDE"/>
    <w:rsid w:val="00F932B4"/>
    <w:rsid w:val="00F932CF"/>
    <w:rsid w:val="00F93F31"/>
    <w:rsid w:val="00F94046"/>
    <w:rsid w:val="00F9433B"/>
    <w:rsid w:val="00F95700"/>
    <w:rsid w:val="00F95E68"/>
    <w:rsid w:val="00F96123"/>
    <w:rsid w:val="00F963FE"/>
    <w:rsid w:val="00F968CF"/>
    <w:rsid w:val="00F96F61"/>
    <w:rsid w:val="00F974AD"/>
    <w:rsid w:val="00F97C5E"/>
    <w:rsid w:val="00FA07E6"/>
    <w:rsid w:val="00FA174D"/>
    <w:rsid w:val="00FA1A2B"/>
    <w:rsid w:val="00FA2D4D"/>
    <w:rsid w:val="00FA33A9"/>
    <w:rsid w:val="00FA443B"/>
    <w:rsid w:val="00FA6765"/>
    <w:rsid w:val="00FA69B4"/>
    <w:rsid w:val="00FB1273"/>
    <w:rsid w:val="00FB2DFC"/>
    <w:rsid w:val="00FB3B5F"/>
    <w:rsid w:val="00FB3D24"/>
    <w:rsid w:val="00FB3E4A"/>
    <w:rsid w:val="00FB4F03"/>
    <w:rsid w:val="00FB5153"/>
    <w:rsid w:val="00FB73E9"/>
    <w:rsid w:val="00FB756F"/>
    <w:rsid w:val="00FB75DF"/>
    <w:rsid w:val="00FB7719"/>
    <w:rsid w:val="00FB79C8"/>
    <w:rsid w:val="00FC0B74"/>
    <w:rsid w:val="00FC0F99"/>
    <w:rsid w:val="00FC1C35"/>
    <w:rsid w:val="00FC22B2"/>
    <w:rsid w:val="00FC3352"/>
    <w:rsid w:val="00FC62CE"/>
    <w:rsid w:val="00FC63B6"/>
    <w:rsid w:val="00FC6747"/>
    <w:rsid w:val="00FC7B03"/>
    <w:rsid w:val="00FD009A"/>
    <w:rsid w:val="00FD0EA3"/>
    <w:rsid w:val="00FD0FFB"/>
    <w:rsid w:val="00FD12CF"/>
    <w:rsid w:val="00FD13E8"/>
    <w:rsid w:val="00FD1715"/>
    <w:rsid w:val="00FD376C"/>
    <w:rsid w:val="00FD394F"/>
    <w:rsid w:val="00FD422A"/>
    <w:rsid w:val="00FD47D6"/>
    <w:rsid w:val="00FD5602"/>
    <w:rsid w:val="00FD5AE8"/>
    <w:rsid w:val="00FD62BF"/>
    <w:rsid w:val="00FD7650"/>
    <w:rsid w:val="00FD7701"/>
    <w:rsid w:val="00FE07BF"/>
    <w:rsid w:val="00FE0BC7"/>
    <w:rsid w:val="00FE0DFA"/>
    <w:rsid w:val="00FE1E88"/>
    <w:rsid w:val="00FE1F58"/>
    <w:rsid w:val="00FE293E"/>
    <w:rsid w:val="00FE2B22"/>
    <w:rsid w:val="00FE2B56"/>
    <w:rsid w:val="00FE3C7F"/>
    <w:rsid w:val="00FE447C"/>
    <w:rsid w:val="00FE5003"/>
    <w:rsid w:val="00FE5C91"/>
    <w:rsid w:val="00FE6BBD"/>
    <w:rsid w:val="00FF06E3"/>
    <w:rsid w:val="00FF1156"/>
    <w:rsid w:val="00FF22B7"/>
    <w:rsid w:val="00FF2664"/>
    <w:rsid w:val="00FF3680"/>
    <w:rsid w:val="00FF3B02"/>
    <w:rsid w:val="00FF44EE"/>
    <w:rsid w:val="00FF4D3B"/>
    <w:rsid w:val="00FF5186"/>
    <w:rsid w:val="00FF5188"/>
    <w:rsid w:val="00FF5D35"/>
    <w:rsid w:val="00FF5F2C"/>
    <w:rsid w:val="00FF71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E230A"/>
  <w15:docId w15:val="{C2A3951E-B37F-4E4F-AA5B-13B4C2755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13F2B"/>
    <w:pPr>
      <w:bidi/>
    </w:pPr>
  </w:style>
  <w:style w:type="paragraph" w:styleId="3">
    <w:name w:val="heading 3"/>
    <w:basedOn w:val="a0"/>
    <w:link w:val="30"/>
    <w:uiPriority w:val="9"/>
    <w:qFormat/>
    <w:rsid w:val="006569E5"/>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unhideWhenUsed/>
    <w:qFormat/>
    <w:rsid w:val="002A462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5244E6"/>
    <w:pPr>
      <w:ind w:left="720"/>
      <w:contextualSpacing/>
    </w:pPr>
  </w:style>
  <w:style w:type="character" w:styleId="Hyperlink">
    <w:name w:val="Hyperlink"/>
    <w:basedOn w:val="a1"/>
    <w:uiPriority w:val="99"/>
    <w:unhideWhenUsed/>
    <w:rsid w:val="003514E9"/>
    <w:rPr>
      <w:color w:val="0563C1" w:themeColor="hyperlink"/>
      <w:u w:val="single"/>
    </w:rPr>
  </w:style>
  <w:style w:type="character" w:customStyle="1" w:styleId="1">
    <w:name w:val="אזכור לא מזוהה1"/>
    <w:basedOn w:val="a1"/>
    <w:uiPriority w:val="99"/>
    <w:semiHidden/>
    <w:unhideWhenUsed/>
    <w:rsid w:val="003514E9"/>
    <w:rPr>
      <w:color w:val="808080"/>
      <w:shd w:val="clear" w:color="auto" w:fill="E6E6E6"/>
    </w:rPr>
  </w:style>
  <w:style w:type="paragraph" w:styleId="a5">
    <w:name w:val="header"/>
    <w:basedOn w:val="a0"/>
    <w:link w:val="a6"/>
    <w:uiPriority w:val="99"/>
    <w:unhideWhenUsed/>
    <w:rsid w:val="000A0BD7"/>
    <w:pPr>
      <w:tabs>
        <w:tab w:val="center" w:pos="4153"/>
        <w:tab w:val="right" w:pos="8306"/>
      </w:tabs>
      <w:spacing w:after="0" w:line="240" w:lineRule="auto"/>
    </w:pPr>
  </w:style>
  <w:style w:type="character" w:customStyle="1" w:styleId="a6">
    <w:name w:val="כותרת עליונה תו"/>
    <w:basedOn w:val="a1"/>
    <w:link w:val="a5"/>
    <w:uiPriority w:val="99"/>
    <w:rsid w:val="000A0BD7"/>
  </w:style>
  <w:style w:type="paragraph" w:styleId="a7">
    <w:name w:val="footer"/>
    <w:basedOn w:val="a0"/>
    <w:link w:val="a8"/>
    <w:uiPriority w:val="99"/>
    <w:unhideWhenUsed/>
    <w:rsid w:val="000A0BD7"/>
    <w:pPr>
      <w:tabs>
        <w:tab w:val="center" w:pos="4153"/>
        <w:tab w:val="right" w:pos="8306"/>
      </w:tabs>
      <w:spacing w:after="0" w:line="240" w:lineRule="auto"/>
    </w:pPr>
  </w:style>
  <w:style w:type="character" w:customStyle="1" w:styleId="a8">
    <w:name w:val="כותרת תחתונה תו"/>
    <w:basedOn w:val="a1"/>
    <w:link w:val="a7"/>
    <w:uiPriority w:val="99"/>
    <w:rsid w:val="000A0BD7"/>
  </w:style>
  <w:style w:type="table" w:styleId="a9">
    <w:name w:val="Table Grid"/>
    <w:basedOn w:val="a2"/>
    <w:uiPriority w:val="59"/>
    <w:rsid w:val="00F34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FF3B02"/>
    <w:pPr>
      <w:bidi/>
      <w:spacing w:after="0" w:line="240" w:lineRule="auto"/>
    </w:pPr>
  </w:style>
  <w:style w:type="paragraph" w:customStyle="1" w:styleId="m1395331321783905997gmail-msolistparagraph">
    <w:name w:val="m_1395331321783905997gmail-msolistparagraph"/>
    <w:basedOn w:val="a0"/>
    <w:rsid w:val="001731A1"/>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603425078451317375gmail-msolistparagraph">
    <w:name w:val="m_-6603425078451317375gmail-msolistparagraph"/>
    <w:basedOn w:val="a0"/>
    <w:rsid w:val="00834D39"/>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0"/>
    <w:uiPriority w:val="99"/>
    <w:semiHidden/>
    <w:unhideWhenUsed/>
    <w:rsid w:val="007D2039"/>
    <w:pPr>
      <w:bidi w:val="0"/>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m5193225547439459700m-6391280594842241993gmail-msolistparagraph">
    <w:name w:val="m_5193225547439459700m_-6391280594842241993gmail-msolistparagraph"/>
    <w:basedOn w:val="a0"/>
    <w:rsid w:val="007F0FB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1"/>
    <w:uiPriority w:val="22"/>
    <w:qFormat/>
    <w:rsid w:val="007F0FB9"/>
    <w:rPr>
      <w:b/>
      <w:bCs/>
    </w:rPr>
  </w:style>
  <w:style w:type="paragraph" w:customStyle="1" w:styleId="p00">
    <w:name w:val="p00"/>
    <w:basedOn w:val="a0"/>
    <w:rsid w:val="00855009"/>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1"/>
    <w:rsid w:val="00855009"/>
  </w:style>
  <w:style w:type="character" w:customStyle="1" w:styleId="default">
    <w:name w:val="default"/>
    <w:basedOn w:val="a1"/>
    <w:rsid w:val="00855009"/>
  </w:style>
  <w:style w:type="paragraph" w:customStyle="1" w:styleId="p22">
    <w:name w:val="p22"/>
    <w:basedOn w:val="a0"/>
    <w:rsid w:val="00855009"/>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210601653938527404gmail-msolistparagraph">
    <w:name w:val="m_1210601653938527404gmail-msolistparagraph"/>
    <w:basedOn w:val="a0"/>
    <w:rsid w:val="00061B4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210601653938527404gmail-default">
    <w:name w:val="m_1210601653938527404gmail-default"/>
    <w:basedOn w:val="a1"/>
    <w:rsid w:val="00061B43"/>
  </w:style>
  <w:style w:type="paragraph" w:customStyle="1" w:styleId="m1210601653938527404gmail-p00">
    <w:name w:val="m_1210601653938527404gmail-p00"/>
    <w:basedOn w:val="a0"/>
    <w:rsid w:val="00061B4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1210601653938527404gmail-big-number">
    <w:name w:val="m_1210601653938527404gmail-big-number"/>
    <w:basedOn w:val="a1"/>
    <w:rsid w:val="00061B43"/>
  </w:style>
  <w:style w:type="character" w:customStyle="1" w:styleId="m1210601653938527404gmail-apple-converted-space">
    <w:name w:val="m_1210601653938527404gmail-apple-converted-space"/>
    <w:basedOn w:val="a1"/>
    <w:rsid w:val="00061B43"/>
  </w:style>
  <w:style w:type="numbering" w:customStyle="1" w:styleId="a">
    <w:name w:val="הסגנון"/>
    <w:uiPriority w:val="99"/>
    <w:rsid w:val="008E5CF3"/>
    <w:pPr>
      <w:numPr>
        <w:numId w:val="1"/>
      </w:numPr>
    </w:pPr>
  </w:style>
  <w:style w:type="paragraph" w:customStyle="1" w:styleId="m-5440433784751658944gmail-msolistparagraph">
    <w:name w:val="m_-5440433784751658944gmail-msolistparagraph"/>
    <w:basedOn w:val="a0"/>
    <w:rsid w:val="006569E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כותרת 3 תו"/>
    <w:basedOn w:val="a1"/>
    <w:link w:val="3"/>
    <w:uiPriority w:val="9"/>
    <w:rsid w:val="006569E5"/>
    <w:rPr>
      <w:rFonts w:ascii="Times New Roman" w:eastAsia="Times New Roman" w:hAnsi="Times New Roman" w:cs="Times New Roman"/>
      <w:b/>
      <w:bCs/>
      <w:sz w:val="27"/>
      <w:szCs w:val="27"/>
    </w:rPr>
  </w:style>
  <w:style w:type="character" w:customStyle="1" w:styleId="40">
    <w:name w:val="כותרת 4 תו"/>
    <w:basedOn w:val="a1"/>
    <w:link w:val="4"/>
    <w:rsid w:val="002A4622"/>
    <w:rPr>
      <w:rFonts w:asciiTheme="majorHAnsi" w:eastAsiaTheme="majorEastAsia" w:hAnsiTheme="majorHAnsi" w:cstheme="majorBidi"/>
      <w:i/>
      <w:iCs/>
      <w:color w:val="2F5496" w:themeColor="accent1" w:themeShade="BF"/>
    </w:rPr>
  </w:style>
  <w:style w:type="paragraph" w:customStyle="1" w:styleId="m-2306690186310593719gmail-msolistparagraph">
    <w:name w:val="m_-2306690186310593719gmail-msolistparagraph"/>
    <w:basedOn w:val="a0"/>
    <w:rsid w:val="002A4622"/>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c">
    <w:name w:val="Unresolved Mention"/>
    <w:basedOn w:val="a1"/>
    <w:uiPriority w:val="99"/>
    <w:semiHidden/>
    <w:unhideWhenUsed/>
    <w:rsid w:val="002F5D72"/>
    <w:rPr>
      <w:color w:val="605E5C"/>
      <w:shd w:val="clear" w:color="auto" w:fill="E1DFDD"/>
    </w:rPr>
  </w:style>
  <w:style w:type="paragraph" w:styleId="ad">
    <w:name w:val="Body Text"/>
    <w:basedOn w:val="a0"/>
    <w:link w:val="ae"/>
    <w:rsid w:val="00D01C5C"/>
    <w:pPr>
      <w:spacing w:after="0" w:line="360" w:lineRule="auto"/>
      <w:jc w:val="both"/>
    </w:pPr>
    <w:rPr>
      <w:rFonts w:ascii="Times New Roman" w:eastAsia="Times New Roman" w:hAnsi="Times New Roman" w:cs="Narkisim"/>
      <w:sz w:val="20"/>
    </w:rPr>
  </w:style>
  <w:style w:type="character" w:customStyle="1" w:styleId="ae">
    <w:name w:val="גוף טקסט תו"/>
    <w:basedOn w:val="a1"/>
    <w:link w:val="ad"/>
    <w:rsid w:val="00D01C5C"/>
    <w:rPr>
      <w:rFonts w:ascii="Times New Roman" w:eastAsia="Times New Roman" w:hAnsi="Times New Roman" w:cs="Narkisim"/>
      <w:sz w:val="20"/>
    </w:rPr>
  </w:style>
  <w:style w:type="paragraph" w:customStyle="1" w:styleId="af">
    <w:name w:val="מגדים"/>
    <w:basedOn w:val="a0"/>
    <w:rsid w:val="00807786"/>
    <w:pPr>
      <w:tabs>
        <w:tab w:val="left" w:pos="335"/>
      </w:tabs>
      <w:spacing w:after="120" w:line="312" w:lineRule="exact"/>
      <w:ind w:firstLine="340"/>
      <w:jc w:val="both"/>
    </w:pPr>
    <w:rPr>
      <w:rFonts w:ascii="Times New Roman" w:eastAsia="Times New Roman" w:hAnsi="Times New Roman" w:cs="Narkisim"/>
      <w:sz w:val="20"/>
      <w:szCs w:val="24"/>
    </w:rPr>
  </w:style>
  <w:style w:type="paragraph" w:styleId="af0">
    <w:name w:val="Balloon Text"/>
    <w:basedOn w:val="a0"/>
    <w:link w:val="af1"/>
    <w:uiPriority w:val="99"/>
    <w:semiHidden/>
    <w:unhideWhenUsed/>
    <w:rsid w:val="0009223F"/>
    <w:pPr>
      <w:spacing w:after="0" w:line="240" w:lineRule="auto"/>
    </w:pPr>
    <w:rPr>
      <w:rFonts w:ascii="Tahoma" w:hAnsi="Tahoma" w:cs="Tahoma"/>
      <w:sz w:val="18"/>
      <w:szCs w:val="18"/>
    </w:rPr>
  </w:style>
  <w:style w:type="character" w:customStyle="1" w:styleId="af1">
    <w:name w:val="טקסט בלונים תו"/>
    <w:basedOn w:val="a1"/>
    <w:link w:val="af0"/>
    <w:uiPriority w:val="99"/>
    <w:semiHidden/>
    <w:rsid w:val="0009223F"/>
    <w:rPr>
      <w:rFonts w:ascii="Tahoma" w:hAnsi="Tahoma" w:cs="Tahoma"/>
      <w:sz w:val="18"/>
      <w:szCs w:val="18"/>
    </w:rPr>
  </w:style>
  <w:style w:type="paragraph" w:styleId="af2">
    <w:name w:val="footnote text"/>
    <w:basedOn w:val="a0"/>
    <w:link w:val="af3"/>
    <w:rsid w:val="00A40041"/>
    <w:pPr>
      <w:spacing w:after="0" w:line="240" w:lineRule="auto"/>
    </w:pPr>
    <w:rPr>
      <w:rFonts w:ascii="Times New Roman" w:eastAsia="Times New Roman" w:hAnsi="Times New Roman" w:cs="Miriam"/>
      <w:sz w:val="20"/>
      <w:szCs w:val="20"/>
    </w:rPr>
  </w:style>
  <w:style w:type="character" w:customStyle="1" w:styleId="af3">
    <w:name w:val="טקסט הערת שוליים תו"/>
    <w:basedOn w:val="a1"/>
    <w:link w:val="af2"/>
    <w:rsid w:val="00A40041"/>
    <w:rPr>
      <w:rFonts w:ascii="Times New Roman" w:eastAsia="Times New Roman" w:hAnsi="Times New Roman" w:cs="Miriam"/>
      <w:sz w:val="20"/>
      <w:szCs w:val="20"/>
    </w:rPr>
  </w:style>
  <w:style w:type="character" w:styleId="af4">
    <w:name w:val="footnote reference"/>
    <w:uiPriority w:val="99"/>
    <w:semiHidden/>
    <w:rsid w:val="00A400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176">
      <w:bodyDiv w:val="1"/>
      <w:marLeft w:val="0"/>
      <w:marRight w:val="0"/>
      <w:marTop w:val="0"/>
      <w:marBottom w:val="0"/>
      <w:divBdr>
        <w:top w:val="none" w:sz="0" w:space="0" w:color="auto"/>
        <w:left w:val="none" w:sz="0" w:space="0" w:color="auto"/>
        <w:bottom w:val="none" w:sz="0" w:space="0" w:color="auto"/>
        <w:right w:val="none" w:sz="0" w:space="0" w:color="auto"/>
      </w:divBdr>
    </w:div>
    <w:div w:id="92089066">
      <w:bodyDiv w:val="1"/>
      <w:marLeft w:val="0"/>
      <w:marRight w:val="0"/>
      <w:marTop w:val="0"/>
      <w:marBottom w:val="0"/>
      <w:divBdr>
        <w:top w:val="none" w:sz="0" w:space="0" w:color="auto"/>
        <w:left w:val="none" w:sz="0" w:space="0" w:color="auto"/>
        <w:bottom w:val="none" w:sz="0" w:space="0" w:color="auto"/>
        <w:right w:val="none" w:sz="0" w:space="0" w:color="auto"/>
      </w:divBdr>
    </w:div>
    <w:div w:id="155148509">
      <w:bodyDiv w:val="1"/>
      <w:marLeft w:val="0"/>
      <w:marRight w:val="0"/>
      <w:marTop w:val="0"/>
      <w:marBottom w:val="0"/>
      <w:divBdr>
        <w:top w:val="none" w:sz="0" w:space="0" w:color="auto"/>
        <w:left w:val="none" w:sz="0" w:space="0" w:color="auto"/>
        <w:bottom w:val="none" w:sz="0" w:space="0" w:color="auto"/>
        <w:right w:val="none" w:sz="0" w:space="0" w:color="auto"/>
      </w:divBdr>
    </w:div>
    <w:div w:id="155537054">
      <w:bodyDiv w:val="1"/>
      <w:marLeft w:val="0"/>
      <w:marRight w:val="0"/>
      <w:marTop w:val="0"/>
      <w:marBottom w:val="0"/>
      <w:divBdr>
        <w:top w:val="none" w:sz="0" w:space="0" w:color="auto"/>
        <w:left w:val="none" w:sz="0" w:space="0" w:color="auto"/>
        <w:bottom w:val="none" w:sz="0" w:space="0" w:color="auto"/>
        <w:right w:val="none" w:sz="0" w:space="0" w:color="auto"/>
      </w:divBdr>
    </w:div>
    <w:div w:id="172110724">
      <w:bodyDiv w:val="1"/>
      <w:marLeft w:val="0"/>
      <w:marRight w:val="0"/>
      <w:marTop w:val="0"/>
      <w:marBottom w:val="0"/>
      <w:divBdr>
        <w:top w:val="none" w:sz="0" w:space="0" w:color="auto"/>
        <w:left w:val="none" w:sz="0" w:space="0" w:color="auto"/>
        <w:bottom w:val="none" w:sz="0" w:space="0" w:color="auto"/>
        <w:right w:val="none" w:sz="0" w:space="0" w:color="auto"/>
      </w:divBdr>
    </w:div>
    <w:div w:id="176965454">
      <w:bodyDiv w:val="1"/>
      <w:marLeft w:val="0"/>
      <w:marRight w:val="0"/>
      <w:marTop w:val="0"/>
      <w:marBottom w:val="0"/>
      <w:divBdr>
        <w:top w:val="none" w:sz="0" w:space="0" w:color="auto"/>
        <w:left w:val="none" w:sz="0" w:space="0" w:color="auto"/>
        <w:bottom w:val="none" w:sz="0" w:space="0" w:color="auto"/>
        <w:right w:val="none" w:sz="0" w:space="0" w:color="auto"/>
      </w:divBdr>
    </w:div>
    <w:div w:id="190799788">
      <w:bodyDiv w:val="1"/>
      <w:marLeft w:val="0"/>
      <w:marRight w:val="0"/>
      <w:marTop w:val="0"/>
      <w:marBottom w:val="0"/>
      <w:divBdr>
        <w:top w:val="none" w:sz="0" w:space="0" w:color="auto"/>
        <w:left w:val="none" w:sz="0" w:space="0" w:color="auto"/>
        <w:bottom w:val="none" w:sz="0" w:space="0" w:color="auto"/>
        <w:right w:val="none" w:sz="0" w:space="0" w:color="auto"/>
      </w:divBdr>
    </w:div>
    <w:div w:id="345910133">
      <w:bodyDiv w:val="1"/>
      <w:marLeft w:val="0"/>
      <w:marRight w:val="0"/>
      <w:marTop w:val="0"/>
      <w:marBottom w:val="0"/>
      <w:divBdr>
        <w:top w:val="none" w:sz="0" w:space="0" w:color="auto"/>
        <w:left w:val="none" w:sz="0" w:space="0" w:color="auto"/>
        <w:bottom w:val="none" w:sz="0" w:space="0" w:color="auto"/>
        <w:right w:val="none" w:sz="0" w:space="0" w:color="auto"/>
      </w:divBdr>
    </w:div>
    <w:div w:id="498666174">
      <w:bodyDiv w:val="1"/>
      <w:marLeft w:val="0"/>
      <w:marRight w:val="0"/>
      <w:marTop w:val="0"/>
      <w:marBottom w:val="0"/>
      <w:divBdr>
        <w:top w:val="none" w:sz="0" w:space="0" w:color="auto"/>
        <w:left w:val="none" w:sz="0" w:space="0" w:color="auto"/>
        <w:bottom w:val="none" w:sz="0" w:space="0" w:color="auto"/>
        <w:right w:val="none" w:sz="0" w:space="0" w:color="auto"/>
      </w:divBdr>
    </w:div>
    <w:div w:id="526065718">
      <w:bodyDiv w:val="1"/>
      <w:marLeft w:val="0"/>
      <w:marRight w:val="0"/>
      <w:marTop w:val="0"/>
      <w:marBottom w:val="0"/>
      <w:divBdr>
        <w:top w:val="none" w:sz="0" w:space="0" w:color="auto"/>
        <w:left w:val="none" w:sz="0" w:space="0" w:color="auto"/>
        <w:bottom w:val="none" w:sz="0" w:space="0" w:color="auto"/>
        <w:right w:val="none" w:sz="0" w:space="0" w:color="auto"/>
      </w:divBdr>
    </w:div>
    <w:div w:id="542059821">
      <w:bodyDiv w:val="1"/>
      <w:marLeft w:val="0"/>
      <w:marRight w:val="0"/>
      <w:marTop w:val="0"/>
      <w:marBottom w:val="0"/>
      <w:divBdr>
        <w:top w:val="none" w:sz="0" w:space="0" w:color="auto"/>
        <w:left w:val="none" w:sz="0" w:space="0" w:color="auto"/>
        <w:bottom w:val="none" w:sz="0" w:space="0" w:color="auto"/>
        <w:right w:val="none" w:sz="0" w:space="0" w:color="auto"/>
      </w:divBdr>
    </w:div>
    <w:div w:id="653875336">
      <w:bodyDiv w:val="1"/>
      <w:marLeft w:val="0"/>
      <w:marRight w:val="0"/>
      <w:marTop w:val="0"/>
      <w:marBottom w:val="0"/>
      <w:divBdr>
        <w:top w:val="none" w:sz="0" w:space="0" w:color="auto"/>
        <w:left w:val="none" w:sz="0" w:space="0" w:color="auto"/>
        <w:bottom w:val="none" w:sz="0" w:space="0" w:color="auto"/>
        <w:right w:val="none" w:sz="0" w:space="0" w:color="auto"/>
      </w:divBdr>
    </w:div>
    <w:div w:id="663822338">
      <w:bodyDiv w:val="1"/>
      <w:marLeft w:val="0"/>
      <w:marRight w:val="0"/>
      <w:marTop w:val="0"/>
      <w:marBottom w:val="0"/>
      <w:divBdr>
        <w:top w:val="none" w:sz="0" w:space="0" w:color="auto"/>
        <w:left w:val="none" w:sz="0" w:space="0" w:color="auto"/>
        <w:bottom w:val="none" w:sz="0" w:space="0" w:color="auto"/>
        <w:right w:val="none" w:sz="0" w:space="0" w:color="auto"/>
      </w:divBdr>
    </w:div>
    <w:div w:id="823132603">
      <w:bodyDiv w:val="1"/>
      <w:marLeft w:val="0"/>
      <w:marRight w:val="0"/>
      <w:marTop w:val="0"/>
      <w:marBottom w:val="0"/>
      <w:divBdr>
        <w:top w:val="none" w:sz="0" w:space="0" w:color="auto"/>
        <w:left w:val="none" w:sz="0" w:space="0" w:color="auto"/>
        <w:bottom w:val="none" w:sz="0" w:space="0" w:color="auto"/>
        <w:right w:val="none" w:sz="0" w:space="0" w:color="auto"/>
      </w:divBdr>
    </w:div>
    <w:div w:id="1007248731">
      <w:bodyDiv w:val="1"/>
      <w:marLeft w:val="0"/>
      <w:marRight w:val="0"/>
      <w:marTop w:val="0"/>
      <w:marBottom w:val="0"/>
      <w:divBdr>
        <w:top w:val="none" w:sz="0" w:space="0" w:color="auto"/>
        <w:left w:val="none" w:sz="0" w:space="0" w:color="auto"/>
        <w:bottom w:val="none" w:sz="0" w:space="0" w:color="auto"/>
        <w:right w:val="none" w:sz="0" w:space="0" w:color="auto"/>
      </w:divBdr>
    </w:div>
    <w:div w:id="1035078708">
      <w:bodyDiv w:val="1"/>
      <w:marLeft w:val="0"/>
      <w:marRight w:val="0"/>
      <w:marTop w:val="0"/>
      <w:marBottom w:val="0"/>
      <w:divBdr>
        <w:top w:val="none" w:sz="0" w:space="0" w:color="auto"/>
        <w:left w:val="none" w:sz="0" w:space="0" w:color="auto"/>
        <w:bottom w:val="none" w:sz="0" w:space="0" w:color="auto"/>
        <w:right w:val="none" w:sz="0" w:space="0" w:color="auto"/>
      </w:divBdr>
    </w:div>
    <w:div w:id="1061905582">
      <w:bodyDiv w:val="1"/>
      <w:marLeft w:val="0"/>
      <w:marRight w:val="0"/>
      <w:marTop w:val="0"/>
      <w:marBottom w:val="0"/>
      <w:divBdr>
        <w:top w:val="none" w:sz="0" w:space="0" w:color="auto"/>
        <w:left w:val="none" w:sz="0" w:space="0" w:color="auto"/>
        <w:bottom w:val="none" w:sz="0" w:space="0" w:color="auto"/>
        <w:right w:val="none" w:sz="0" w:space="0" w:color="auto"/>
      </w:divBdr>
    </w:div>
    <w:div w:id="1116174494">
      <w:bodyDiv w:val="1"/>
      <w:marLeft w:val="0"/>
      <w:marRight w:val="0"/>
      <w:marTop w:val="0"/>
      <w:marBottom w:val="0"/>
      <w:divBdr>
        <w:top w:val="none" w:sz="0" w:space="0" w:color="auto"/>
        <w:left w:val="none" w:sz="0" w:space="0" w:color="auto"/>
        <w:bottom w:val="none" w:sz="0" w:space="0" w:color="auto"/>
        <w:right w:val="none" w:sz="0" w:space="0" w:color="auto"/>
      </w:divBdr>
    </w:div>
    <w:div w:id="1163854147">
      <w:bodyDiv w:val="1"/>
      <w:marLeft w:val="0"/>
      <w:marRight w:val="0"/>
      <w:marTop w:val="0"/>
      <w:marBottom w:val="0"/>
      <w:divBdr>
        <w:top w:val="none" w:sz="0" w:space="0" w:color="auto"/>
        <w:left w:val="none" w:sz="0" w:space="0" w:color="auto"/>
        <w:bottom w:val="none" w:sz="0" w:space="0" w:color="auto"/>
        <w:right w:val="none" w:sz="0" w:space="0" w:color="auto"/>
      </w:divBdr>
    </w:div>
    <w:div w:id="1197736229">
      <w:bodyDiv w:val="1"/>
      <w:marLeft w:val="0"/>
      <w:marRight w:val="0"/>
      <w:marTop w:val="0"/>
      <w:marBottom w:val="0"/>
      <w:divBdr>
        <w:top w:val="none" w:sz="0" w:space="0" w:color="auto"/>
        <w:left w:val="none" w:sz="0" w:space="0" w:color="auto"/>
        <w:bottom w:val="none" w:sz="0" w:space="0" w:color="auto"/>
        <w:right w:val="none" w:sz="0" w:space="0" w:color="auto"/>
      </w:divBdr>
    </w:div>
    <w:div w:id="1349134131">
      <w:bodyDiv w:val="1"/>
      <w:marLeft w:val="0"/>
      <w:marRight w:val="0"/>
      <w:marTop w:val="0"/>
      <w:marBottom w:val="0"/>
      <w:divBdr>
        <w:top w:val="none" w:sz="0" w:space="0" w:color="auto"/>
        <w:left w:val="none" w:sz="0" w:space="0" w:color="auto"/>
        <w:bottom w:val="none" w:sz="0" w:space="0" w:color="auto"/>
        <w:right w:val="none" w:sz="0" w:space="0" w:color="auto"/>
      </w:divBdr>
    </w:div>
    <w:div w:id="1381855195">
      <w:bodyDiv w:val="1"/>
      <w:marLeft w:val="0"/>
      <w:marRight w:val="0"/>
      <w:marTop w:val="0"/>
      <w:marBottom w:val="0"/>
      <w:divBdr>
        <w:top w:val="none" w:sz="0" w:space="0" w:color="auto"/>
        <w:left w:val="none" w:sz="0" w:space="0" w:color="auto"/>
        <w:bottom w:val="none" w:sz="0" w:space="0" w:color="auto"/>
        <w:right w:val="none" w:sz="0" w:space="0" w:color="auto"/>
      </w:divBdr>
      <w:divsChild>
        <w:div w:id="330983653">
          <w:marLeft w:val="0"/>
          <w:marRight w:val="0"/>
          <w:marTop w:val="0"/>
          <w:marBottom w:val="0"/>
          <w:divBdr>
            <w:top w:val="none" w:sz="0" w:space="0" w:color="auto"/>
            <w:left w:val="none" w:sz="0" w:space="0" w:color="auto"/>
            <w:bottom w:val="none" w:sz="0" w:space="0" w:color="auto"/>
            <w:right w:val="none" w:sz="0" w:space="0" w:color="auto"/>
          </w:divBdr>
          <w:divsChild>
            <w:div w:id="44038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84464090">
                  <w:marLeft w:val="0"/>
                  <w:marRight w:val="0"/>
                  <w:marTop w:val="0"/>
                  <w:marBottom w:val="0"/>
                  <w:divBdr>
                    <w:top w:val="none" w:sz="0" w:space="0" w:color="auto"/>
                    <w:left w:val="none" w:sz="0" w:space="0" w:color="auto"/>
                    <w:bottom w:val="none" w:sz="0" w:space="0" w:color="auto"/>
                    <w:right w:val="none" w:sz="0" w:space="0" w:color="auto"/>
                  </w:divBdr>
                  <w:divsChild>
                    <w:div w:id="133988110">
                      <w:marLeft w:val="0"/>
                      <w:marRight w:val="0"/>
                      <w:marTop w:val="0"/>
                      <w:marBottom w:val="0"/>
                      <w:divBdr>
                        <w:top w:val="none" w:sz="0" w:space="0" w:color="auto"/>
                        <w:left w:val="none" w:sz="0" w:space="0" w:color="auto"/>
                        <w:bottom w:val="none" w:sz="0" w:space="0" w:color="auto"/>
                        <w:right w:val="none" w:sz="0" w:space="0" w:color="auto"/>
                      </w:divBdr>
                      <w:divsChild>
                        <w:div w:id="1454904064">
                          <w:marLeft w:val="0"/>
                          <w:marRight w:val="0"/>
                          <w:marTop w:val="0"/>
                          <w:marBottom w:val="0"/>
                          <w:divBdr>
                            <w:top w:val="none" w:sz="0" w:space="0" w:color="auto"/>
                            <w:left w:val="none" w:sz="0" w:space="0" w:color="auto"/>
                            <w:bottom w:val="none" w:sz="0" w:space="0" w:color="auto"/>
                            <w:right w:val="none" w:sz="0" w:space="0" w:color="auto"/>
                          </w:divBdr>
                        </w:div>
                        <w:div w:id="1728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6919">
              <w:marLeft w:val="0"/>
              <w:marRight w:val="0"/>
              <w:marTop w:val="0"/>
              <w:marBottom w:val="0"/>
              <w:divBdr>
                <w:top w:val="none" w:sz="0" w:space="0" w:color="auto"/>
                <w:left w:val="none" w:sz="0" w:space="0" w:color="auto"/>
                <w:bottom w:val="none" w:sz="0" w:space="0" w:color="auto"/>
                <w:right w:val="none" w:sz="0" w:space="0" w:color="auto"/>
              </w:divBdr>
            </w:div>
          </w:divsChild>
        </w:div>
        <w:div w:id="591667983">
          <w:marLeft w:val="0"/>
          <w:marRight w:val="0"/>
          <w:marTop w:val="0"/>
          <w:marBottom w:val="0"/>
          <w:divBdr>
            <w:top w:val="none" w:sz="0" w:space="0" w:color="auto"/>
            <w:left w:val="none" w:sz="0" w:space="0" w:color="auto"/>
            <w:bottom w:val="none" w:sz="0" w:space="0" w:color="auto"/>
            <w:right w:val="none" w:sz="0" w:space="0" w:color="auto"/>
          </w:divBdr>
        </w:div>
      </w:divsChild>
    </w:div>
    <w:div w:id="1428386187">
      <w:bodyDiv w:val="1"/>
      <w:marLeft w:val="0"/>
      <w:marRight w:val="0"/>
      <w:marTop w:val="0"/>
      <w:marBottom w:val="0"/>
      <w:divBdr>
        <w:top w:val="none" w:sz="0" w:space="0" w:color="auto"/>
        <w:left w:val="none" w:sz="0" w:space="0" w:color="auto"/>
        <w:bottom w:val="none" w:sz="0" w:space="0" w:color="auto"/>
        <w:right w:val="none" w:sz="0" w:space="0" w:color="auto"/>
      </w:divBdr>
    </w:div>
    <w:div w:id="1487934433">
      <w:bodyDiv w:val="1"/>
      <w:marLeft w:val="0"/>
      <w:marRight w:val="0"/>
      <w:marTop w:val="0"/>
      <w:marBottom w:val="0"/>
      <w:divBdr>
        <w:top w:val="none" w:sz="0" w:space="0" w:color="auto"/>
        <w:left w:val="none" w:sz="0" w:space="0" w:color="auto"/>
        <w:bottom w:val="none" w:sz="0" w:space="0" w:color="auto"/>
        <w:right w:val="none" w:sz="0" w:space="0" w:color="auto"/>
      </w:divBdr>
    </w:div>
    <w:div w:id="1499006798">
      <w:bodyDiv w:val="1"/>
      <w:marLeft w:val="0"/>
      <w:marRight w:val="0"/>
      <w:marTop w:val="0"/>
      <w:marBottom w:val="0"/>
      <w:divBdr>
        <w:top w:val="none" w:sz="0" w:space="0" w:color="auto"/>
        <w:left w:val="none" w:sz="0" w:space="0" w:color="auto"/>
        <w:bottom w:val="none" w:sz="0" w:space="0" w:color="auto"/>
        <w:right w:val="none" w:sz="0" w:space="0" w:color="auto"/>
      </w:divBdr>
    </w:div>
    <w:div w:id="1539199072">
      <w:bodyDiv w:val="1"/>
      <w:marLeft w:val="0"/>
      <w:marRight w:val="0"/>
      <w:marTop w:val="0"/>
      <w:marBottom w:val="0"/>
      <w:divBdr>
        <w:top w:val="none" w:sz="0" w:space="0" w:color="auto"/>
        <w:left w:val="none" w:sz="0" w:space="0" w:color="auto"/>
        <w:bottom w:val="none" w:sz="0" w:space="0" w:color="auto"/>
        <w:right w:val="none" w:sz="0" w:space="0" w:color="auto"/>
      </w:divBdr>
    </w:div>
    <w:div w:id="1629431127">
      <w:bodyDiv w:val="1"/>
      <w:marLeft w:val="0"/>
      <w:marRight w:val="0"/>
      <w:marTop w:val="0"/>
      <w:marBottom w:val="0"/>
      <w:divBdr>
        <w:top w:val="none" w:sz="0" w:space="0" w:color="auto"/>
        <w:left w:val="none" w:sz="0" w:space="0" w:color="auto"/>
        <w:bottom w:val="none" w:sz="0" w:space="0" w:color="auto"/>
        <w:right w:val="none" w:sz="0" w:space="0" w:color="auto"/>
      </w:divBdr>
    </w:div>
    <w:div w:id="1712147274">
      <w:bodyDiv w:val="1"/>
      <w:marLeft w:val="0"/>
      <w:marRight w:val="0"/>
      <w:marTop w:val="0"/>
      <w:marBottom w:val="0"/>
      <w:divBdr>
        <w:top w:val="none" w:sz="0" w:space="0" w:color="auto"/>
        <w:left w:val="none" w:sz="0" w:space="0" w:color="auto"/>
        <w:bottom w:val="none" w:sz="0" w:space="0" w:color="auto"/>
        <w:right w:val="none" w:sz="0" w:space="0" w:color="auto"/>
      </w:divBdr>
    </w:div>
    <w:div w:id="1741832491">
      <w:bodyDiv w:val="1"/>
      <w:marLeft w:val="0"/>
      <w:marRight w:val="0"/>
      <w:marTop w:val="0"/>
      <w:marBottom w:val="0"/>
      <w:divBdr>
        <w:top w:val="none" w:sz="0" w:space="0" w:color="auto"/>
        <w:left w:val="none" w:sz="0" w:space="0" w:color="auto"/>
        <w:bottom w:val="none" w:sz="0" w:space="0" w:color="auto"/>
        <w:right w:val="none" w:sz="0" w:space="0" w:color="auto"/>
      </w:divBdr>
    </w:div>
    <w:div w:id="1822385758">
      <w:bodyDiv w:val="1"/>
      <w:marLeft w:val="0"/>
      <w:marRight w:val="0"/>
      <w:marTop w:val="0"/>
      <w:marBottom w:val="0"/>
      <w:divBdr>
        <w:top w:val="none" w:sz="0" w:space="0" w:color="auto"/>
        <w:left w:val="none" w:sz="0" w:space="0" w:color="auto"/>
        <w:bottom w:val="none" w:sz="0" w:space="0" w:color="auto"/>
        <w:right w:val="none" w:sz="0" w:space="0" w:color="auto"/>
      </w:divBdr>
    </w:div>
    <w:div w:id="1833788104">
      <w:bodyDiv w:val="1"/>
      <w:marLeft w:val="0"/>
      <w:marRight w:val="0"/>
      <w:marTop w:val="0"/>
      <w:marBottom w:val="0"/>
      <w:divBdr>
        <w:top w:val="none" w:sz="0" w:space="0" w:color="auto"/>
        <w:left w:val="none" w:sz="0" w:space="0" w:color="auto"/>
        <w:bottom w:val="none" w:sz="0" w:space="0" w:color="auto"/>
        <w:right w:val="none" w:sz="0" w:space="0" w:color="auto"/>
      </w:divBdr>
    </w:div>
    <w:div w:id="1899629722">
      <w:bodyDiv w:val="1"/>
      <w:marLeft w:val="0"/>
      <w:marRight w:val="0"/>
      <w:marTop w:val="0"/>
      <w:marBottom w:val="0"/>
      <w:divBdr>
        <w:top w:val="none" w:sz="0" w:space="0" w:color="auto"/>
        <w:left w:val="none" w:sz="0" w:space="0" w:color="auto"/>
        <w:bottom w:val="none" w:sz="0" w:space="0" w:color="auto"/>
        <w:right w:val="none" w:sz="0" w:space="0" w:color="auto"/>
      </w:divBdr>
    </w:div>
    <w:div w:id="2011519069">
      <w:bodyDiv w:val="1"/>
      <w:marLeft w:val="0"/>
      <w:marRight w:val="0"/>
      <w:marTop w:val="0"/>
      <w:marBottom w:val="0"/>
      <w:divBdr>
        <w:top w:val="none" w:sz="0" w:space="0" w:color="auto"/>
        <w:left w:val="none" w:sz="0" w:space="0" w:color="auto"/>
        <w:bottom w:val="none" w:sz="0" w:space="0" w:color="auto"/>
        <w:right w:val="none" w:sz="0" w:space="0" w:color="auto"/>
      </w:divBdr>
    </w:div>
    <w:div w:id="206532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ebrew-treasures.huji.ac.il.mgs.hertzog.macam.ac.il/resolve.asp?KODERECH=32626&amp;SUM=%221694%22&amp;ERECH=%22&#1513;&#1473;&#1456;&#1496;&#1464;&#1512;%20%7b&#1513;&#1473;&#1496;&#1512;%7d%22" TargetMode="External"/><Relationship Id="rId18" Type="http://schemas.openxmlformats.org/officeDocument/2006/relationships/hyperlink" Target="http://hebrew-treasures.huji.ac.il.mgs.hertzog.macam.ac.il/resolve.asp?KODERECH=33379&amp;SUM=%2213855%22&amp;ERECH=%22&#1513;&#1473;&#1456;&#1504;&#1463;&#1497;&#1460;&#1501;%20(&#1513;&#1504;&#1497;&#1497;&#1501;%20(&#1500;&#1494;&#1499;&#1512;))%20%7b&#1513;&#1473;&#1504;&#1497;%7d%22" TargetMode="External"/><Relationship Id="rId26" Type="http://schemas.openxmlformats.org/officeDocument/2006/relationships/hyperlink" Target="http://hebrew-treasures.huji.ac.il.mgs.hertzog.macam.ac.il/resolve.asp?KODERECH=4337&amp;SUM=%2237143%22&amp;ERECH=%22&#1489;&#1468;&#1461;&#1503;%20(&#1493;&#1500;&#1491;%20&#1494;&#1499;&#1512;,%20&#1512;&#1499;&#1497;&#1489;%20&#1513;&#1500;%20&#1513;&#1501;%20&#1508;&#1512;&#1496;&#1497;)%20%7b&#1489;&#1504;&#1497;%7d%22" TargetMode="External"/><Relationship Id="rId39" Type="http://schemas.openxmlformats.org/officeDocument/2006/relationships/hyperlink" Target="http://hebrew-treasures.huji.ac.il.mgs.hertzog.macam.ac.il/resolve.asp?KODERECH=8202&amp;SUM=%2217936%22&amp;ERECH=%22&#1492;&#1461;&#1501;%20%7b&#1492;&#1493;&#1468;&#1488;%7d%22" TargetMode="External"/><Relationship Id="rId21" Type="http://schemas.openxmlformats.org/officeDocument/2006/relationships/hyperlink" Target="http://hebrew-treasures.huji.ac.il.mgs.hertzog.macam.ac.il/resolve.asp?KODERECH=3033&amp;SUM=%22347%22&amp;ZMAN=%228%22&amp;ERECH=%22&#1488;&#1512;&#1505;%20%5b&#1508;&#1497;&#1506;&#1500;%5d%20(&#1488;&#1497;&#1512;&#1493;&#1505;&#1497;&#1503;)%20%7b&#1488;&#1512;&#1505;%7d%22" TargetMode="External"/><Relationship Id="rId34" Type="http://schemas.openxmlformats.org/officeDocument/2006/relationships/hyperlink" Target="http://hebrew-treasures.huji.ac.il.mgs.hertzog.macam.ac.il/resolve.asp?KODERECH=14540&amp;SUM=%2216647%22&amp;ERECH=%22&#1499;&#1468;&#1464;&#1498;&#1456;%20%7b&#1499;&#1468;&#1464;&#1498;&#1456;%7d%22" TargetMode="External"/><Relationship Id="rId42" Type="http://schemas.openxmlformats.org/officeDocument/2006/relationships/hyperlink" Target="http://hebrew-treasures.huji.ac.il.mgs.hertzog.macam.ac.il/resolve.asp?KODERECH=1921&amp;SUM=%22126931%22&amp;ZMAN=%228%22&amp;ERECH=%22&#1488;&#1502;&#1512;%20%5b&#1511;&#1500;%5d%20(&#1491;&#1497;&#1489;&#1493;&#1512;,%20&#1502;&#1495;&#1513;&#1489;&#1492;)%20%7b&#1488;&#1502;&#1512;%7d%22" TargetMode="External"/><Relationship Id="rId47" Type="http://schemas.openxmlformats.org/officeDocument/2006/relationships/hyperlink" Target="http://hebrew-treasures.huji.ac.il.mgs.hertzog.macam.ac.il/resolve.asp?KODERECH=14540&amp;SUM=%2216647%22&amp;ERECH=%22&#1499;&#1468;&#1464;&#1498;&#1456;%20%7b&#1499;&#1468;&#1464;&#1498;&#1456;%7d%22" TargetMode="External"/><Relationship Id="rId50" Type="http://schemas.openxmlformats.org/officeDocument/2006/relationships/hyperlink" Target="http://hebrew-treasures.huji.ac.il.mgs.hertzog.macam.ac.il/resolve.asp?KODERECH=3316&amp;SUM=%2217271%22&amp;ERECH=%22&#1488;&#1463;&#1514;&#1468;&#1464;&#1492;%20%7b&#1488;&#1463;&#1514;&#1468;&#1464;&#1492;%7d%22" TargetMode="External"/><Relationship Id="rId55" Type="http://schemas.openxmlformats.org/officeDocument/2006/relationships/hyperlink" Target="http://hebrew-treasures.huji.ac.il.mgs.hertzog.macam.ac.il/resolve.asp?KODERECH=28426&amp;SUM=%224869%22&amp;ZMAN=%221%22&amp;ERECH=%22&#1511;&#1491;&#1513;&#1473;%20%5b&#1508;&#1497;&#1506;&#1500;%5d%20%7b&#1511;&#1491;&#1513;&#1473;%7d%22" TargetMode="External"/><Relationship Id="rId63" Type="http://schemas.openxmlformats.org/officeDocument/2006/relationships/hyperlink" Target="http://hebrew-treasures.huji.ac.il.mgs.hertzog.macam.ac.il/resolve.asp?KODERECH=8178&amp;SUM=%221360%22&amp;ERECH=%22&#1492;&#1463;&#1500;&#1468;&#1464;&#1500;&#1493;&#1468;%20%7b&#1494;&#1462;&#1492;%7d%22" TargetMode="External"/><Relationship Id="rId68" Type="http://schemas.openxmlformats.org/officeDocument/2006/relationships/hyperlink" Target="http://hebrew-treasures.huji.ac.il.mgs.hertzog.macam.ac.il/resolve.asp?KODERECH=21166&amp;SUM=%222456%22&amp;ZMAN=%221%22&amp;ERECH=%22&#1504;&#1514;&#1503;%20%5b&#1504;&#1508;&#1506;&#1500;%5d%20%7b&#1504;&#1514;&#1503;%7d%22" TargetMode="External"/><Relationship Id="rId76" Type="http://schemas.openxmlformats.org/officeDocument/2006/relationships/image" Target="media/image8.jpe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hebrew-treasures.huji.ac.il.mgs.hertzog.macam.ac.il/resolve.asp?KODERECH=21166&amp;SUM=%222456%22&amp;ZMAN=%221%22&amp;ERECH=%22&#1504;&#1514;&#1503;%20%5b&#1504;&#1508;&#1506;&#1500;%5d%20%7b&#1504;&#1514;&#1503;%7d%22" TargetMode="External"/><Relationship Id="rId2" Type="http://schemas.openxmlformats.org/officeDocument/2006/relationships/styles" Target="styles.xml"/><Relationship Id="rId16" Type="http://schemas.openxmlformats.org/officeDocument/2006/relationships/hyperlink" Target="http://hebrew-treasures.huji.ac.il.mgs.hertzog.macam.ac.il/resolve.asp?KODERECH=1484&amp;SUM=%2232470%22&amp;ERECH=%22&#1488;&#1462;&#1500;&#1468;&#1464;&#1488;%20%7b&#1488;&#1462;&#1500;&#1468;&#1464;&#1488;%7d%22" TargetMode="External"/><Relationship Id="rId29" Type="http://schemas.openxmlformats.org/officeDocument/2006/relationships/hyperlink" Target="http://hebrew-treasures.huji.ac.il.mgs.hertzog.macam.ac.il/resolve.asp?KODERECH=14717&amp;SUM=%225252%22&amp;ERECH=%22&#1499;&#1468;&#1463;&#1502;&#1468;&#1464;&#1492;%20%7b&#1502;&#1464;&#1492;%7d%22" TargetMode="External"/><Relationship Id="rId11" Type="http://schemas.openxmlformats.org/officeDocument/2006/relationships/hyperlink" Target="http://hebrew-treasures.huji.ac.il.mgs.hertzog.macam.ac.il/resolve.asp?KODERECH=1323&amp;SUM=%2279325%22&amp;ERECH=%22&#1488;&#1461;&#1497;&#1503;%20%7b&#1488;&#1493;&#1503;%7d%22" TargetMode="External"/><Relationship Id="rId24" Type="http://schemas.openxmlformats.org/officeDocument/2006/relationships/hyperlink" Target="http://hebrew-treasures.huji.ac.il.mgs.hertzog.macam.ac.il/resolve.asp?KODERECH=3316&amp;SUM=%2217271%22&amp;ERECH=%22&#1488;&#1463;&#1514;&#1468;&#1464;&#1492;%20%7b&#1488;&#1463;&#1514;&#1468;&#1464;&#1492;%7d%22" TargetMode="External"/><Relationship Id="rId32" Type="http://schemas.openxmlformats.org/officeDocument/2006/relationships/hyperlink" Target="http://hebrew-treasures.huji.ac.il.mgs.hertzog.macam.ac.il/resolve.asp?KODERECH=4958&amp;SUM=%227363%22&amp;ERECH=%22&#1489;&#1468;&#1463;&#1514;%20(&#1493;&#1500;&#1491;%20&#1504;&#1511;&#1489;&#1492;,%20&#1489;&#1506;&#1500;&#1514;)%20%7b&#1489;&#1504;&#1497;%7d%22" TargetMode="External"/><Relationship Id="rId37" Type="http://schemas.openxmlformats.org/officeDocument/2006/relationships/hyperlink" Target="http://hebrew-treasures.huji.ac.il.mgs.hertzog.macam.ac.il/resolve.asp?KODERECH=29259&amp;SUM=%223257%22&amp;ZMAN=%221%22&amp;ERECH=%22&#1511;&#1504;&#1497;%20%5b&#1511;&#1500;%5d%20%7b&#1511;&#1504;&#1497;%7d%22" TargetMode="External"/><Relationship Id="rId40" Type="http://schemas.openxmlformats.org/officeDocument/2006/relationships/hyperlink" Target="http://hebrew-treasures.huji.ac.il.mgs.hertzog.macam.ac.il/resolve.asp?KODERECH=6618&amp;SUM=%2234019%22&amp;ERECH=%22&#1491;&#1468;&#1464;&#1489;&#1464;&#1512;%20%7b&#1491;&#1489;&#1512;%7d%22" TargetMode="External"/><Relationship Id="rId45" Type="http://schemas.openxmlformats.org/officeDocument/2006/relationships/hyperlink" Target="http://hebrew-treasures.huji.ac.il.mgs.hertzog.macam.ac.il/resolve.asp?KODERECH=21163&amp;SUM=%2222321%22&amp;ZMAN=%224%22&amp;ERECH=%22&#1504;&#1514;&#1503;%20%5b&#1511;&#1500;%5d%20%7b&#1504;&#1514;&#1503;%7d%22" TargetMode="External"/><Relationship Id="rId53" Type="http://schemas.openxmlformats.org/officeDocument/2006/relationships/hyperlink" Target="http://hebrew-treasures.huji.ac.il.mgs.hertzog.macam.ac.il/resolve.asp?KODERECH=14540&amp;SUM=%2216647%22&amp;ERECH=%22&#1499;&#1468;&#1464;&#1498;&#1456;%20%7b&#1499;&#1468;&#1464;&#1498;&#1456;%7d%22" TargetMode="External"/><Relationship Id="rId58" Type="http://schemas.openxmlformats.org/officeDocument/2006/relationships/hyperlink" Target="http://hebrew-treasures.huji.ac.il.mgs.hertzog.macam.ac.il/resolve.asp?KODERECH=8202&amp;SUM=%2217936%22&amp;ERECH=%22&#1492;&#1461;&#1501;%20%7b&#1492;&#1493;&#1468;&#1488;%7d%22" TargetMode="External"/><Relationship Id="rId66" Type="http://schemas.openxmlformats.org/officeDocument/2006/relationships/hyperlink" Target="http://hebrew-treasures.huji.ac.il.mgs.hertzog.macam.ac.il/resolve.asp?KODERECH=696&amp;SUM=%2213100%22&amp;ERECH=%22&#1488;&#1493;&#1465;%20(&#1502;&#1497;&#1500;&#1514;%20&#1489;&#1512;&#1497;&#1512;&#1492;)%20%7b&#1488;&#1493;&#1465;%7d%22" TargetMode="External"/><Relationship Id="rId74" Type="http://schemas.openxmlformats.org/officeDocument/2006/relationships/image" Target="media/image7.emf"/><Relationship Id="rId79" Type="http://schemas.openxmlformats.org/officeDocument/2006/relationships/hyperlink" Target="https://he.wikipedia.org/wiki/%D7%A8%D7%A9%D7%99%D7%9E%D7%AA_%D7%9E%D7%99%D7%93%D7%95%D7%AA,_%D7%A9%D7%99%D7%A2%D7%95%D7%A8%D7%99%D7%9D_%D7%95%D7%9E%D7%A9%D7%A7%D7%9C%D7%95%D7%AA_%D7%91%D7%94%D7%9C%D7%9B%D7%94" TargetMode="External"/><Relationship Id="rId5" Type="http://schemas.openxmlformats.org/officeDocument/2006/relationships/footnotes" Target="footnotes.xml"/><Relationship Id="rId61" Type="http://schemas.openxmlformats.org/officeDocument/2006/relationships/hyperlink" Target="http://hebrew-treasures.huji.ac.il.mgs.hertzog.macam.ac.il/resolve.asp?KODERECH=1921&amp;SUM=%22126931%22&amp;ZMAN=%228%22&amp;ERECH=%22&#1488;&#1502;&#1512;%20%5b&#1511;&#1500;%5d%20(&#1491;&#1497;&#1489;&#1493;&#1512;,%20&#1502;&#1495;&#1513;&#1489;&#1492;)%20%7b&#1488;&#1502;&#1512;%7d%22" TargetMode="External"/><Relationship Id="rId82" Type="http://schemas.openxmlformats.org/officeDocument/2006/relationships/image" Target="media/image12.png"/><Relationship Id="rId19" Type="http://schemas.openxmlformats.org/officeDocument/2006/relationships/hyperlink" Target="http://hebrew-treasures.huji.ac.il.mgs.hertzog.macam.ac.il/resolve.asp?KODERECH=7952&amp;SUM=%22198%22&amp;ERECH=%22&#1492;&#1458;&#1493;&#1464;&#1497;&#1464;&#1492;%20(&#1502;&#1510;&#1497;&#1488;&#1493;&#1514;,%20&#1492;&#1514;&#1492;&#1493;&#1493;&#1468;&#1514;,%20&#1511;&#1497;&#1491;&#1493;&#1513;&#1497;&#1503;)%20%7b&#1492;&#1493;&#1497;%7d%2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hebrew-treasures.huji.ac.il.mgs.hertzog.macam.ac.il/resolve.asp?KODERECH=3033&amp;SUM=%22347%22&amp;ZMAN=%228%22&amp;ERECH=%22&#1488;&#1512;&#1505;%20%5b&#1508;&#1497;&#1506;&#1500;%5d%20(&#1488;&#1497;&#1512;&#1493;&#1505;&#1497;&#1503;)%20%7b&#1488;&#1512;&#1505;%7d%22" TargetMode="External"/><Relationship Id="rId22" Type="http://schemas.openxmlformats.org/officeDocument/2006/relationships/hyperlink" Target="http://hebrew-treasures.huji.ac.il.mgs.hertzog.macam.ac.il/resolve.asp?KODERECH=17840&amp;SUM=%22646%22&amp;ERECH=%22&#1502;&#1463;&#1502;&#1468;&#1464;&#1513;&#1473;%20%7b&#1502;&#1513;&#1473;&#1513;&#1473;%7d%22" TargetMode="External"/><Relationship Id="rId27" Type="http://schemas.openxmlformats.org/officeDocument/2006/relationships/hyperlink" Target="http://hebrew-treasures.huji.ac.il.mgs.hertzog.macam.ac.il/resolve.asp?KODERECH=14540&amp;SUM=%2216647%22&amp;ERECH=%22&#1499;&#1468;&#1464;&#1498;&#1456;%20%7b&#1499;&#1468;&#1464;&#1498;&#1456;%7d%22" TargetMode="External"/><Relationship Id="rId30" Type="http://schemas.openxmlformats.org/officeDocument/2006/relationships/hyperlink" Target="http://hebrew-treasures.huji.ac.il.mgs.hertzog.macam.ac.il/resolve.asp?KODERECH=3316&amp;SUM=%2217271%22&amp;ERECH=%22&#1488;&#1463;&#1514;&#1468;&#1464;&#1492;%20%7b&#1488;&#1463;&#1514;&#1468;&#1464;&#1492;%7d%22" TargetMode="External"/><Relationship Id="rId35" Type="http://schemas.openxmlformats.org/officeDocument/2006/relationships/hyperlink" Target="http://hebrew-treasures.huji.ac.il.mgs.hertzog.macam.ac.il/resolve.asp?KODERECH=23868&amp;SUM=%2211583%22&amp;ZMAN=%221%22&amp;ERECH=%22&#1506;&#1502;&#1491;%20%5b&#1511;&#1500;%5d%20%7b&#1506;&#1502;&#1491;%7d%22" TargetMode="External"/><Relationship Id="rId43" Type="http://schemas.openxmlformats.org/officeDocument/2006/relationships/hyperlink" Target="http://hebrew-treasures.huji.ac.il.mgs.hertzog.macam.ac.il/resolve.asp?KODERECH=14717&amp;SUM=%225252%22&amp;ERECH=%22&#1499;&#1468;&#1463;&#1502;&#1468;&#1464;&#1492;%20%7b&#1502;&#1464;&#1492;%7d%22" TargetMode="External"/><Relationship Id="rId48" Type="http://schemas.openxmlformats.org/officeDocument/2006/relationships/hyperlink" Target="http://hebrew-treasures.huji.ac.il.mgs.hertzog.macam.ac.il/resolve.asp?KODERECH=14540&amp;SUM=%2216647%22&amp;ERECH=%22&#1499;&#1468;&#1464;&#1498;&#1456;%20%7b&#1499;&#1468;&#1464;&#1498;&#1456;%7d%22" TargetMode="External"/><Relationship Id="rId56" Type="http://schemas.openxmlformats.org/officeDocument/2006/relationships/hyperlink" Target="http://hebrew-treasures.huji.ac.il.mgs.hertzog.macam.ac.il/resolve.asp?KODERECH=29259&amp;SUM=%223257%22&amp;ZMAN=%221%22&amp;ERECH=%22&#1511;&#1504;&#1497;%20%5b&#1511;&#1500;%5d%20%7b&#1511;&#1504;&#1497;%7d%22" TargetMode="External"/><Relationship Id="rId64" Type="http://schemas.openxmlformats.org/officeDocument/2006/relationships/hyperlink" Target="http://hebrew-treasures.huji.ac.il.mgs.hertzog.macam.ac.il/resolve.asp?KODERECH=21166&amp;SUM=%222456%22&amp;ZMAN=%221%22&amp;ERECH=%22&#1504;&#1514;&#1503;%20%5b&#1504;&#1508;&#1506;&#1500;%5d%20%7b&#1504;&#1514;&#1503;%7d%22" TargetMode="External"/><Relationship Id="rId69" Type="http://schemas.openxmlformats.org/officeDocument/2006/relationships/hyperlink" Target="http://hebrew-treasures.huji.ac.il.mgs.hertzog.macam.ac.il/resolve.asp?KODERECH=15392&amp;SUM=%22723%22&amp;ZMAN=%227%22&amp;ERECH=%22&#1499;&#1514;&#1489;%20%5b&#1504;&#1508;&#1506;&#1500;%5d%20%7b&#1499;&#1514;&#1489;%7d%22" TargetMode="External"/><Relationship Id="rId77" Type="http://schemas.openxmlformats.org/officeDocument/2006/relationships/image" Target="media/image9.emf"/><Relationship Id="rId8" Type="http://schemas.openxmlformats.org/officeDocument/2006/relationships/image" Target="media/image2.png"/><Relationship Id="rId51" Type="http://schemas.openxmlformats.org/officeDocument/2006/relationships/hyperlink" Target="http://hebrew-treasures.huji.ac.il.mgs.hertzog.macam.ac.il/resolve.asp?KODERECH=21163&amp;SUM=%2222321%22&amp;ZMAN=%224%22&amp;ERECH=%22&#1504;&#1514;&#1503;%20%5b&#1511;&#1500;%5d%20%7b&#1504;&#1514;&#1503;%7d%22" TargetMode="External"/><Relationship Id="rId72" Type="http://schemas.openxmlformats.org/officeDocument/2006/relationships/image" Target="media/image5.png"/><Relationship Id="rId80" Type="http://schemas.openxmlformats.org/officeDocument/2006/relationships/hyperlink" Target="https://he.wikipedia.org/wiki/%D7%A8%D7%A9%D7%99%D7%9E%D7%AA_%D7%9E%D7%99%D7%93%D7%95%D7%AA,_%D7%A9%D7%99%D7%A2%D7%95%D7%A8%D7%99%D7%9D_%D7%95%D7%9E%D7%A9%D7%A7%D7%9C%D7%95%D7%AA_%D7%91%D7%94%D7%9C%D7%9B%D7%94"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hebrew-treasures.huji.ac.il.mgs.hertzog.macam.ac.il/resolve.asp?KODERECH=15390&amp;SUM=%2218389%22&amp;ZMAN=%224%22&amp;ERECH=%22&#1499;&#1514;&#1489;%20%5b&#1511;&#1500;%5d%20%7b&#1499;&#1514;&#1489;%7d%22" TargetMode="External"/><Relationship Id="rId17" Type="http://schemas.openxmlformats.org/officeDocument/2006/relationships/hyperlink" Target="http://hebrew-treasures.huji.ac.il.mgs.hertzog.macam.ac.il/resolve.asp?KODERECH=7378&amp;SUM=%224529%22&amp;ERECH=%22&#1491;&#1468;&#1463;&#1506;&#1463;&#1514;%20%7b&#1497;&#1491;&#1506;%7d%22" TargetMode="External"/><Relationship Id="rId25" Type="http://schemas.openxmlformats.org/officeDocument/2006/relationships/hyperlink" Target="http://hebrew-treasures.huji.ac.il.mgs.hertzog.macam.ac.il/resolve.asp?KODERECH=21163&amp;SUM=%2222321%22&amp;ZMAN=%224%22&amp;ERECH=%22&#1504;&#1514;&#1503;%20%5b&#1511;&#1500;%5d%20%7b&#1504;&#1514;&#1503;%7d%22" TargetMode="External"/><Relationship Id="rId33" Type="http://schemas.openxmlformats.org/officeDocument/2006/relationships/hyperlink" Target="http://hebrew-treasures.huji.ac.il.mgs.hertzog.macam.ac.il/resolve.asp?KODERECH=14540&amp;SUM=%2216647%22&amp;ERECH=%22&#1499;&#1468;&#1464;&#1498;&#1456;%20%7b&#1499;&#1468;&#1464;&#1498;&#1456;%7d%22" TargetMode="External"/><Relationship Id="rId38" Type="http://schemas.openxmlformats.org/officeDocument/2006/relationships/hyperlink" Target="http://hebrew-treasures.huji.ac.il.mgs.hertzog.macam.ac.il/resolve.asp?KODERECH=8202&amp;SUM=%2217936%22&amp;ERECH=%22&#1492;&#1461;&#1501;%20%7b&#1492;&#1493;&#1468;&#1488;%7d%22" TargetMode="External"/><Relationship Id="rId46" Type="http://schemas.openxmlformats.org/officeDocument/2006/relationships/hyperlink" Target="http://hebrew-treasures.huji.ac.il.mgs.hertzog.macam.ac.il/resolve.asp?KODERECH=4958&amp;SUM=%227363%22&amp;ERECH=%22&#1489;&#1468;&#1463;&#1514;%20(&#1493;&#1500;&#1491;%20&#1504;&#1511;&#1489;&#1492;,%20&#1489;&#1506;&#1500;&#1514;)%20%7b&#1489;&#1504;&#1497;%7d%22" TargetMode="External"/><Relationship Id="rId59" Type="http://schemas.openxmlformats.org/officeDocument/2006/relationships/hyperlink" Target="http://hebrew-treasures.huji.ac.il.mgs.hertzog.macam.ac.il/resolve.asp?KODERECH=6618&amp;SUM=%2234019%22&amp;ERECH=%22&#1491;&#1468;&#1464;&#1489;&#1464;&#1512;%20%7b&#1491;&#1489;&#1512;%7d%22" TargetMode="External"/><Relationship Id="rId67" Type="http://schemas.openxmlformats.org/officeDocument/2006/relationships/hyperlink" Target="http://hebrew-treasures.huji.ac.il.mgs.hertzog.macam.ac.il/resolve.asp?KODERECH=15476&amp;SUM=%22110908%22&amp;ERECH=%22&#1500;&#1465;&#1488;%20%7b&#1500;&#1465;&#1488;%7d%22" TargetMode="External"/><Relationship Id="rId20" Type="http://schemas.openxmlformats.org/officeDocument/2006/relationships/hyperlink" Target="http://hebrew-treasures.huji.ac.il.mgs.hertzog.macam.ac.il/resolve.asp?KODERECH=32626&amp;SUM=%221694%22&amp;ERECH=%22&#1513;&#1473;&#1456;&#1496;&#1464;&#1512;%20%7b&#1513;&#1473;&#1496;&#1512;%7d%22" TargetMode="External"/><Relationship Id="rId41" Type="http://schemas.openxmlformats.org/officeDocument/2006/relationships/hyperlink" Target="http://hebrew-treasures.huji.ac.il.mgs.hertzog.macam.ac.il/resolve.asp?KODERECH=29261&amp;SUM=%22344%22&amp;ZMAN=%224%22&amp;ERECH=%22&#1511;&#1504;&#1497;%20%5b&#1504;&#1508;&#1506;&#1500;%5d%20%7b&#1511;&#1504;&#1497;%7d%22" TargetMode="External"/><Relationship Id="rId54" Type="http://schemas.openxmlformats.org/officeDocument/2006/relationships/hyperlink" Target="http://hebrew-treasures.huji.ac.il.mgs.hertzog.macam.ac.il/resolve.asp?KODERECH=23868&amp;SUM=%2211583%22&amp;ZMAN=%221%22&amp;ERECH=%22&#1506;&#1502;&#1491;%20%5b&#1511;&#1500;%5d%20%7b&#1506;&#1502;&#1491;%7d%22" TargetMode="External"/><Relationship Id="rId62" Type="http://schemas.openxmlformats.org/officeDocument/2006/relationships/hyperlink" Target="http://hebrew-treasures.huji.ac.il.mgs.hertzog.macam.ac.il/resolve.asp?KODERECH=6618&amp;SUM=%2234019%22&amp;ERECH=%22&#1491;&#1468;&#1464;&#1489;&#1464;&#1512;%20%7b&#1491;&#1489;&#1512;%7d%22" TargetMode="External"/><Relationship Id="rId70" Type="http://schemas.openxmlformats.org/officeDocument/2006/relationships/hyperlink" Target="http://hebrew-treasures.huji.ac.il.mgs.hertzog.macam.ac.il/resolve.asp?KODERECH=15476&amp;SUM=%22110908%22&amp;ERECH=%22&#1500;&#1465;&#1488;%20%7b&#1500;&#1465;&#1488;%7d%22" TargetMode="External"/><Relationship Id="rId75" Type="http://schemas.openxmlformats.org/officeDocument/2006/relationships/hyperlink" Target="http://upload.wikimedia.org/wikipedia/he/f/f5/RebiShimon.jpg" TargetMode="External"/><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hebrew-treasures.huji.ac.il.mgs.hertzog.macam.ac.il/resolve.asp?KODERECH=21003&amp;SUM=%22668%22&amp;ZMAN=%228%22&amp;ERECH=%22&#1504;&#1513;&#1474;&#1488;%20%5b&#1508;&#1497;&#1506;&#1500;%5d%20%7b&#1504;&#1513;&#1474;&#1488;%7d%22" TargetMode="External"/><Relationship Id="rId23" Type="http://schemas.openxmlformats.org/officeDocument/2006/relationships/hyperlink" Target="http://hebrew-treasures.huji.ac.il.mgs.hertzog.macam.ac.il/resolve.asp?KODERECH=14717&amp;SUM=%225252%22&amp;ERECH=%22&#1499;&#1468;&#1463;&#1502;&#1468;&#1464;&#1492;%20%7b&#1502;&#1464;&#1492;%7d%22" TargetMode="External"/><Relationship Id="rId28" Type="http://schemas.openxmlformats.org/officeDocument/2006/relationships/hyperlink" Target="http://hebrew-treasures.huji.ac.il.mgs.hertzog.macam.ac.il/resolve.asp?KODERECH=14540&amp;SUM=%2216647%22&amp;ERECH=%22&#1499;&#1468;&#1464;&#1498;&#1456;%20%7b&#1499;&#1468;&#1464;&#1498;&#1456;%7d%22" TargetMode="External"/><Relationship Id="rId36" Type="http://schemas.openxmlformats.org/officeDocument/2006/relationships/hyperlink" Target="http://hebrew-treasures.huji.ac.il.mgs.hertzog.macam.ac.il/resolve.asp?KODERECH=28426&amp;SUM=%224869%22&amp;ZMAN=%221%22&amp;ERECH=%22&#1511;&#1491;&#1513;&#1473;%20%5b&#1508;&#1497;&#1506;&#1500;%5d%20%7b&#1511;&#1491;&#1513;&#1473;%7d%22" TargetMode="External"/><Relationship Id="rId49" Type="http://schemas.openxmlformats.org/officeDocument/2006/relationships/hyperlink" Target="http://hebrew-treasures.huji.ac.il.mgs.hertzog.macam.ac.il/resolve.asp?KODERECH=14717&amp;SUM=%225252%22&amp;ERECH=%22&#1499;&#1468;&#1463;&#1502;&#1468;&#1464;&#1492;%20%7b&#1502;&#1464;&#1492;%7d%22" TargetMode="External"/><Relationship Id="rId57" Type="http://schemas.openxmlformats.org/officeDocument/2006/relationships/hyperlink" Target="http://hebrew-treasures.huji.ac.il.mgs.hertzog.macam.ac.il/resolve.asp?KODERECH=8202&amp;SUM=%2217936%22&amp;ERECH=%22&#1492;&#1461;&#1501;%20%7b&#1492;&#1493;&#1468;&#1488;%7d%22" TargetMode="External"/><Relationship Id="rId10" Type="http://schemas.openxmlformats.org/officeDocument/2006/relationships/image" Target="media/image4.png"/><Relationship Id="rId31" Type="http://schemas.openxmlformats.org/officeDocument/2006/relationships/hyperlink" Target="http://hebrew-treasures.huji.ac.il.mgs.hertzog.macam.ac.il/resolve.asp?KODERECH=21163&amp;SUM=%2222321%22&amp;ZMAN=%224%22&amp;ERECH=%22&#1504;&#1514;&#1503;%20%5b&#1511;&#1500;%5d%20%7b&#1504;&#1514;&#1503;%7d%22" TargetMode="External"/><Relationship Id="rId44" Type="http://schemas.openxmlformats.org/officeDocument/2006/relationships/hyperlink" Target="http://hebrew-treasures.huji.ac.il.mgs.hertzog.macam.ac.il/resolve.asp?KODERECH=3316&amp;SUM=%2217271%22&amp;ERECH=%22&#1488;&#1463;&#1514;&#1468;&#1464;&#1492;%20%7b&#1488;&#1463;&#1514;&#1468;&#1464;&#1492;%7d%22" TargetMode="External"/><Relationship Id="rId52" Type="http://schemas.openxmlformats.org/officeDocument/2006/relationships/hyperlink" Target="http://hebrew-treasures.huji.ac.il.mgs.hertzog.macam.ac.il/resolve.asp?KODERECH=4337&amp;SUM=%2237143%22&amp;ERECH=%22&#1489;&#1468;&#1461;&#1503;%20(&#1493;&#1500;&#1491;%20&#1494;&#1499;&#1512;,%20&#1512;&#1499;&#1497;&#1489;%20&#1513;&#1500;%20&#1513;&#1501;%20&#1508;&#1512;&#1496;&#1497;)%20%7b&#1489;&#1504;&#1497;%7d%22" TargetMode="External"/><Relationship Id="rId60" Type="http://schemas.openxmlformats.org/officeDocument/2006/relationships/hyperlink" Target="http://hebrew-treasures.huji.ac.il.mgs.hertzog.macam.ac.il/resolve.asp?KODERECH=29261&amp;SUM=%22344%22&amp;ZMAN=%224%22&amp;ERECH=%22&#1511;&#1504;&#1497;%20%5b&#1504;&#1508;&#1506;&#1500;%5d%20%7b&#1511;&#1504;&#1497;%7d%22" TargetMode="External"/><Relationship Id="rId65" Type="http://schemas.openxmlformats.org/officeDocument/2006/relationships/hyperlink" Target="http://hebrew-treasures.huji.ac.il.mgs.hertzog.macam.ac.il/resolve.asp?KODERECH=15392&amp;SUM=%22723%22&amp;ZMAN=%227%22&amp;ERECH=%22&#1499;&#1514;&#1489;%20%5b&#1504;&#1508;&#1506;&#1500;%5d%20%7b&#1499;&#1514;&#1489;%7d%22" TargetMode="External"/><Relationship Id="rId73" Type="http://schemas.openxmlformats.org/officeDocument/2006/relationships/image" Target="media/image6.jpeg"/><Relationship Id="rId78" Type="http://schemas.openxmlformats.org/officeDocument/2006/relationships/image" Target="media/image10.emf"/><Relationship Id="rId81" Type="http://schemas.openxmlformats.org/officeDocument/2006/relationships/image" Target="media/image11.jpeg"/><Relationship Id="rId86"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6330</TotalTime>
  <Pages>111</Pages>
  <Words>47630</Words>
  <Characters>238151</Characters>
  <Application>Microsoft Office Word</Application>
  <DocSecurity>0</DocSecurity>
  <Lines>1984</Lines>
  <Paragraphs>570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שחר יונה</dc:creator>
  <cp:keywords/>
  <dc:description/>
  <cp:lastModifiedBy>שחר יונה</cp:lastModifiedBy>
  <cp:revision>541</cp:revision>
  <cp:lastPrinted>2021-01-21T10:45:00Z</cp:lastPrinted>
  <dcterms:created xsi:type="dcterms:W3CDTF">2020-10-19T10:01:00Z</dcterms:created>
  <dcterms:modified xsi:type="dcterms:W3CDTF">2021-01-21T10:51:00Z</dcterms:modified>
</cp:coreProperties>
</file>